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CB29" w14:textId="0F8C6D35" w:rsidR="00870D38" w:rsidRDefault="00870D38" w:rsidP="00DC0A99">
      <w:pPr>
        <w:spacing w:line="360" w:lineRule="auto"/>
        <w:jc w:val="center"/>
        <w:rPr>
          <w:b/>
        </w:rPr>
      </w:pPr>
      <w:r>
        <w:rPr>
          <w:b/>
        </w:rPr>
        <w:t xml:space="preserve">REPORT OF THE </w:t>
      </w:r>
      <w:r w:rsidR="001F3B87">
        <w:rPr>
          <w:b/>
        </w:rPr>
        <w:t>20</w:t>
      </w:r>
      <w:r>
        <w:rPr>
          <w:b/>
          <w:vertAlign w:val="superscript"/>
        </w:rPr>
        <w:t>th</w:t>
      </w:r>
      <w:r>
        <w:rPr>
          <w:b/>
        </w:rPr>
        <w:t xml:space="preserve"> MEETING OF THE TECHNICAL COMMITTEE</w:t>
      </w:r>
    </w:p>
    <w:p w14:paraId="3FBCEFB6" w14:textId="6AC07541" w:rsidR="00870D38" w:rsidRDefault="00E05731" w:rsidP="00870D38">
      <w:pPr>
        <w:spacing w:line="360" w:lineRule="auto"/>
        <w:jc w:val="center"/>
        <w:rPr>
          <w:i/>
          <w:sz w:val="22"/>
          <w:szCs w:val="22"/>
        </w:rPr>
      </w:pPr>
      <w:r>
        <w:rPr>
          <w:i/>
          <w:sz w:val="22"/>
          <w:szCs w:val="22"/>
        </w:rPr>
        <w:t>24-28</w:t>
      </w:r>
      <w:r w:rsidR="00C24B37">
        <w:rPr>
          <w:i/>
          <w:sz w:val="22"/>
          <w:szCs w:val="22"/>
        </w:rPr>
        <w:t xml:space="preserve"> </w:t>
      </w:r>
      <w:r w:rsidR="001F3B87">
        <w:rPr>
          <w:i/>
          <w:sz w:val="22"/>
          <w:szCs w:val="22"/>
        </w:rPr>
        <w:t>February 2025</w:t>
      </w:r>
      <w:r w:rsidR="00870D38">
        <w:rPr>
          <w:i/>
          <w:sz w:val="22"/>
          <w:szCs w:val="22"/>
        </w:rPr>
        <w:t xml:space="preserve">, </w:t>
      </w:r>
      <w:r w:rsidR="001F3B87">
        <w:rPr>
          <w:i/>
          <w:sz w:val="22"/>
          <w:szCs w:val="22"/>
        </w:rPr>
        <w:t>Mikulov, Czech Republic</w:t>
      </w:r>
    </w:p>
    <w:p w14:paraId="4E44F0DC" w14:textId="77777777" w:rsidR="00870D38" w:rsidRDefault="00870D38" w:rsidP="00870D38">
      <w:pPr>
        <w:spacing w:line="276" w:lineRule="auto"/>
        <w:jc w:val="both"/>
        <w:rPr>
          <w:b/>
          <w:sz w:val="22"/>
          <w:szCs w:val="22"/>
        </w:rPr>
      </w:pPr>
    </w:p>
    <w:p w14:paraId="45D8F64C" w14:textId="77777777" w:rsidR="00870D38" w:rsidRDefault="00870D38" w:rsidP="00870D38">
      <w:pPr>
        <w:spacing w:line="276" w:lineRule="auto"/>
        <w:jc w:val="both"/>
        <w:rPr>
          <w:b/>
          <w:sz w:val="22"/>
          <w:szCs w:val="22"/>
        </w:rPr>
      </w:pPr>
    </w:p>
    <w:p w14:paraId="2F6D9B4D" w14:textId="6C0E7BDF" w:rsidR="00870D38" w:rsidRDefault="00870D38" w:rsidP="005A1BF6">
      <w:pPr>
        <w:tabs>
          <w:tab w:val="left" w:pos="6248"/>
        </w:tabs>
        <w:spacing w:line="276" w:lineRule="auto"/>
        <w:jc w:val="both"/>
        <w:rPr>
          <w:b/>
          <w:sz w:val="22"/>
          <w:szCs w:val="22"/>
        </w:rPr>
      </w:pPr>
      <w:r>
        <w:rPr>
          <w:b/>
          <w:sz w:val="22"/>
          <w:szCs w:val="22"/>
        </w:rPr>
        <w:t>C</w:t>
      </w:r>
      <w:r w:rsidR="007B2403">
        <w:rPr>
          <w:b/>
          <w:sz w:val="22"/>
          <w:szCs w:val="22"/>
        </w:rPr>
        <w:t>ontents</w:t>
      </w:r>
      <w:r w:rsidR="005A1BF6">
        <w:rPr>
          <w:b/>
          <w:sz w:val="22"/>
          <w:szCs w:val="22"/>
        </w:rPr>
        <w:tab/>
      </w:r>
    </w:p>
    <w:p w14:paraId="1AEB9CB6" w14:textId="77777777" w:rsidR="00870D38" w:rsidRDefault="00870D38" w:rsidP="00870D38">
      <w:pPr>
        <w:spacing w:line="276" w:lineRule="auto"/>
        <w:jc w:val="both"/>
        <w:rPr>
          <w:b/>
          <w:sz w:val="22"/>
          <w:szCs w:val="22"/>
        </w:rPr>
      </w:pPr>
    </w:p>
    <w:p w14:paraId="7C9F11E7" w14:textId="0BB39F2B" w:rsidR="007B2403" w:rsidRDefault="007D0144">
      <w:pPr>
        <w:pStyle w:val="TOC1"/>
        <w:rPr>
          <w:rFonts w:asciiTheme="minorHAnsi" w:eastAsiaTheme="minorEastAsia" w:hAnsiTheme="minorHAnsi" w:cstheme="minorBidi"/>
          <w:noProof/>
          <w:kern w:val="2"/>
          <w:sz w:val="24"/>
          <w:lang w:val="en-US"/>
          <w14:ligatures w14:val="standardContextual"/>
        </w:rPr>
      </w:pPr>
      <w:r>
        <w:rPr>
          <w:b/>
          <w:szCs w:val="22"/>
        </w:rPr>
        <w:fldChar w:fldCharType="begin"/>
      </w:r>
      <w:r w:rsidR="00870D38">
        <w:rPr>
          <w:b/>
          <w:szCs w:val="22"/>
        </w:rPr>
        <w:instrText xml:space="preserve"> TOC \o "1-3" \h \z \u </w:instrText>
      </w:r>
      <w:r>
        <w:rPr>
          <w:b/>
          <w:szCs w:val="22"/>
        </w:rPr>
        <w:fldChar w:fldCharType="separate"/>
      </w:r>
      <w:hyperlink w:anchor="_Toc227571693" w:history="1">
        <w:r w:rsidR="007B2403" w:rsidRPr="00D13C2B">
          <w:rPr>
            <w:rStyle w:val="Hyperlink"/>
            <w:noProof/>
          </w:rPr>
          <w:t>Summary of TC20 Decisions</w:t>
        </w:r>
        <w:r w:rsidR="007971AB">
          <w:rPr>
            <w:rStyle w:val="Hyperlink"/>
            <w:noProof/>
          </w:rPr>
          <w:t xml:space="preserve"> and Action Points</w:t>
        </w:r>
        <w:r w:rsidR="007B2403">
          <w:rPr>
            <w:noProof/>
            <w:webHidden/>
          </w:rPr>
          <w:tab/>
        </w:r>
        <w:r w:rsidR="007B2403">
          <w:rPr>
            <w:noProof/>
            <w:webHidden/>
          </w:rPr>
          <w:fldChar w:fldCharType="begin"/>
        </w:r>
        <w:r w:rsidR="007B2403">
          <w:rPr>
            <w:noProof/>
            <w:webHidden/>
          </w:rPr>
          <w:instrText xml:space="preserve"> PAGEREF _Toc227571693 \h </w:instrText>
        </w:r>
        <w:r w:rsidR="007B2403">
          <w:rPr>
            <w:noProof/>
            <w:webHidden/>
          </w:rPr>
        </w:r>
        <w:r w:rsidR="007B2403">
          <w:rPr>
            <w:noProof/>
            <w:webHidden/>
          </w:rPr>
          <w:fldChar w:fldCharType="separate"/>
        </w:r>
        <w:r w:rsidR="00A82FE1">
          <w:rPr>
            <w:noProof/>
            <w:webHidden/>
          </w:rPr>
          <w:t>2</w:t>
        </w:r>
        <w:r w:rsidR="007B2403">
          <w:rPr>
            <w:noProof/>
            <w:webHidden/>
          </w:rPr>
          <w:fldChar w:fldCharType="end"/>
        </w:r>
      </w:hyperlink>
    </w:p>
    <w:p w14:paraId="7D7EC25A" w14:textId="3469CA37"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694" w:history="1">
        <w:r w:rsidRPr="00D13C2B">
          <w:rPr>
            <w:rStyle w:val="Hyperlink"/>
            <w:noProof/>
          </w:rPr>
          <w:t>Agenda item 1. Opening</w:t>
        </w:r>
        <w:r>
          <w:rPr>
            <w:noProof/>
            <w:webHidden/>
          </w:rPr>
          <w:tab/>
        </w:r>
        <w:r>
          <w:rPr>
            <w:noProof/>
            <w:webHidden/>
          </w:rPr>
          <w:fldChar w:fldCharType="begin"/>
        </w:r>
        <w:r>
          <w:rPr>
            <w:noProof/>
            <w:webHidden/>
          </w:rPr>
          <w:instrText xml:space="preserve"> PAGEREF _Toc227571694 \h </w:instrText>
        </w:r>
        <w:r>
          <w:rPr>
            <w:noProof/>
            <w:webHidden/>
          </w:rPr>
        </w:r>
        <w:r>
          <w:rPr>
            <w:noProof/>
            <w:webHidden/>
          </w:rPr>
          <w:fldChar w:fldCharType="separate"/>
        </w:r>
        <w:r w:rsidR="00A82FE1">
          <w:rPr>
            <w:noProof/>
            <w:webHidden/>
          </w:rPr>
          <w:t>7</w:t>
        </w:r>
        <w:r>
          <w:rPr>
            <w:noProof/>
            <w:webHidden/>
          </w:rPr>
          <w:fldChar w:fldCharType="end"/>
        </w:r>
      </w:hyperlink>
    </w:p>
    <w:p w14:paraId="02F2E538" w14:textId="078300B8"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695" w:history="1">
        <w:r w:rsidRPr="00D13C2B">
          <w:rPr>
            <w:rStyle w:val="Hyperlink"/>
            <w:noProof/>
          </w:rPr>
          <w:t>Agenda item 2. Welcome Addresses</w:t>
        </w:r>
        <w:r>
          <w:rPr>
            <w:noProof/>
            <w:webHidden/>
          </w:rPr>
          <w:tab/>
        </w:r>
        <w:r>
          <w:rPr>
            <w:noProof/>
            <w:webHidden/>
          </w:rPr>
          <w:fldChar w:fldCharType="begin"/>
        </w:r>
        <w:r>
          <w:rPr>
            <w:noProof/>
            <w:webHidden/>
          </w:rPr>
          <w:instrText xml:space="preserve"> PAGEREF _Toc227571695 \h </w:instrText>
        </w:r>
        <w:r>
          <w:rPr>
            <w:noProof/>
            <w:webHidden/>
          </w:rPr>
        </w:r>
        <w:r>
          <w:rPr>
            <w:noProof/>
            <w:webHidden/>
          </w:rPr>
          <w:fldChar w:fldCharType="separate"/>
        </w:r>
        <w:r w:rsidR="00A82FE1">
          <w:rPr>
            <w:noProof/>
            <w:webHidden/>
          </w:rPr>
          <w:t>7</w:t>
        </w:r>
        <w:r>
          <w:rPr>
            <w:noProof/>
            <w:webHidden/>
          </w:rPr>
          <w:fldChar w:fldCharType="end"/>
        </w:r>
      </w:hyperlink>
    </w:p>
    <w:p w14:paraId="3B5045D3" w14:textId="101EE7C8"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696" w:history="1">
        <w:r w:rsidRPr="00D13C2B">
          <w:rPr>
            <w:rStyle w:val="Hyperlink"/>
            <w:noProof/>
          </w:rPr>
          <w:t>Agenda item 3. Adoption of the Agenda and Work Programme</w:t>
        </w:r>
        <w:r>
          <w:rPr>
            <w:noProof/>
            <w:webHidden/>
          </w:rPr>
          <w:tab/>
        </w:r>
        <w:r>
          <w:rPr>
            <w:noProof/>
            <w:webHidden/>
          </w:rPr>
          <w:fldChar w:fldCharType="begin"/>
        </w:r>
        <w:r>
          <w:rPr>
            <w:noProof/>
            <w:webHidden/>
          </w:rPr>
          <w:instrText xml:space="preserve"> PAGEREF _Toc227571696 \h </w:instrText>
        </w:r>
        <w:r>
          <w:rPr>
            <w:noProof/>
            <w:webHidden/>
          </w:rPr>
        </w:r>
        <w:r>
          <w:rPr>
            <w:noProof/>
            <w:webHidden/>
          </w:rPr>
          <w:fldChar w:fldCharType="separate"/>
        </w:r>
        <w:r w:rsidR="00A82FE1">
          <w:rPr>
            <w:noProof/>
            <w:webHidden/>
          </w:rPr>
          <w:t>7</w:t>
        </w:r>
        <w:r>
          <w:rPr>
            <w:noProof/>
            <w:webHidden/>
          </w:rPr>
          <w:fldChar w:fldCharType="end"/>
        </w:r>
      </w:hyperlink>
    </w:p>
    <w:p w14:paraId="11937724" w14:textId="244FBDD7"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697" w:history="1">
        <w:r w:rsidRPr="00D13C2B">
          <w:rPr>
            <w:rStyle w:val="Hyperlink"/>
            <w:noProof/>
          </w:rPr>
          <w:t>Agenda item 4. Admission of Observers</w:t>
        </w:r>
        <w:r>
          <w:rPr>
            <w:noProof/>
            <w:webHidden/>
          </w:rPr>
          <w:tab/>
        </w:r>
        <w:r>
          <w:rPr>
            <w:noProof/>
            <w:webHidden/>
          </w:rPr>
          <w:fldChar w:fldCharType="begin"/>
        </w:r>
        <w:r>
          <w:rPr>
            <w:noProof/>
            <w:webHidden/>
          </w:rPr>
          <w:instrText xml:space="preserve"> PAGEREF _Toc227571697 \h </w:instrText>
        </w:r>
        <w:r>
          <w:rPr>
            <w:noProof/>
            <w:webHidden/>
          </w:rPr>
        </w:r>
        <w:r>
          <w:rPr>
            <w:noProof/>
            <w:webHidden/>
          </w:rPr>
          <w:fldChar w:fldCharType="separate"/>
        </w:r>
        <w:r w:rsidR="00A82FE1">
          <w:rPr>
            <w:noProof/>
            <w:webHidden/>
          </w:rPr>
          <w:t>8</w:t>
        </w:r>
        <w:r>
          <w:rPr>
            <w:noProof/>
            <w:webHidden/>
          </w:rPr>
          <w:fldChar w:fldCharType="end"/>
        </w:r>
      </w:hyperlink>
    </w:p>
    <w:p w14:paraId="614E4F22" w14:textId="0C01ACB5"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698" w:history="1">
        <w:r w:rsidRPr="00D13C2B">
          <w:rPr>
            <w:rStyle w:val="Hyperlink"/>
            <w:noProof/>
          </w:rPr>
          <w:t>Agenda item 5. Report by the Chair</w:t>
        </w:r>
        <w:r>
          <w:rPr>
            <w:noProof/>
            <w:webHidden/>
          </w:rPr>
          <w:tab/>
        </w:r>
        <w:r>
          <w:rPr>
            <w:noProof/>
            <w:webHidden/>
          </w:rPr>
          <w:fldChar w:fldCharType="begin"/>
        </w:r>
        <w:r>
          <w:rPr>
            <w:noProof/>
            <w:webHidden/>
          </w:rPr>
          <w:instrText xml:space="preserve"> PAGEREF _Toc227571698 \h </w:instrText>
        </w:r>
        <w:r>
          <w:rPr>
            <w:noProof/>
            <w:webHidden/>
          </w:rPr>
        </w:r>
        <w:r>
          <w:rPr>
            <w:noProof/>
            <w:webHidden/>
          </w:rPr>
          <w:fldChar w:fldCharType="separate"/>
        </w:r>
        <w:r w:rsidR="00A82FE1">
          <w:rPr>
            <w:noProof/>
            <w:webHidden/>
          </w:rPr>
          <w:t>8</w:t>
        </w:r>
        <w:r>
          <w:rPr>
            <w:noProof/>
            <w:webHidden/>
          </w:rPr>
          <w:fldChar w:fldCharType="end"/>
        </w:r>
      </w:hyperlink>
    </w:p>
    <w:p w14:paraId="143EA7E4" w14:textId="5E200822"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699" w:history="1">
        <w:r w:rsidRPr="00D13C2B">
          <w:rPr>
            <w:rStyle w:val="Hyperlink"/>
            <w:noProof/>
          </w:rPr>
          <w:t>Agenda item 6. Reports by the Regional Representatives</w:t>
        </w:r>
        <w:r>
          <w:rPr>
            <w:noProof/>
            <w:webHidden/>
          </w:rPr>
          <w:tab/>
        </w:r>
        <w:r>
          <w:rPr>
            <w:noProof/>
            <w:webHidden/>
          </w:rPr>
          <w:fldChar w:fldCharType="begin"/>
        </w:r>
        <w:r>
          <w:rPr>
            <w:noProof/>
            <w:webHidden/>
          </w:rPr>
          <w:instrText xml:space="preserve"> PAGEREF _Toc227571699 \h </w:instrText>
        </w:r>
        <w:r>
          <w:rPr>
            <w:noProof/>
            <w:webHidden/>
          </w:rPr>
        </w:r>
        <w:r>
          <w:rPr>
            <w:noProof/>
            <w:webHidden/>
          </w:rPr>
          <w:fldChar w:fldCharType="separate"/>
        </w:r>
        <w:r w:rsidR="00A82FE1">
          <w:rPr>
            <w:noProof/>
            <w:webHidden/>
          </w:rPr>
          <w:t>9</w:t>
        </w:r>
        <w:r>
          <w:rPr>
            <w:noProof/>
            <w:webHidden/>
          </w:rPr>
          <w:fldChar w:fldCharType="end"/>
        </w:r>
      </w:hyperlink>
    </w:p>
    <w:p w14:paraId="42BB95D1" w14:textId="1F73BCE6"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0" w:history="1">
        <w:r w:rsidRPr="00D13C2B">
          <w:rPr>
            <w:rStyle w:val="Hyperlink"/>
            <w:noProof/>
          </w:rPr>
          <w:t>Agenda item 7. Reports by the Technical Committee representatives to other processes</w:t>
        </w:r>
        <w:r>
          <w:rPr>
            <w:noProof/>
            <w:webHidden/>
          </w:rPr>
          <w:tab/>
        </w:r>
        <w:r>
          <w:rPr>
            <w:noProof/>
            <w:webHidden/>
          </w:rPr>
          <w:fldChar w:fldCharType="begin"/>
        </w:r>
        <w:r>
          <w:rPr>
            <w:noProof/>
            <w:webHidden/>
          </w:rPr>
          <w:instrText xml:space="preserve"> PAGEREF _Toc227571700 \h </w:instrText>
        </w:r>
        <w:r>
          <w:rPr>
            <w:noProof/>
            <w:webHidden/>
          </w:rPr>
        </w:r>
        <w:r>
          <w:rPr>
            <w:noProof/>
            <w:webHidden/>
          </w:rPr>
          <w:fldChar w:fldCharType="separate"/>
        </w:r>
        <w:r w:rsidR="00A82FE1">
          <w:rPr>
            <w:noProof/>
            <w:webHidden/>
          </w:rPr>
          <w:t>9</w:t>
        </w:r>
        <w:r>
          <w:rPr>
            <w:noProof/>
            <w:webHidden/>
          </w:rPr>
          <w:fldChar w:fldCharType="end"/>
        </w:r>
      </w:hyperlink>
    </w:p>
    <w:p w14:paraId="316F5169" w14:textId="64375453"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1" w:history="1">
        <w:r w:rsidRPr="00D13C2B">
          <w:rPr>
            <w:rStyle w:val="Hyperlink"/>
            <w:noProof/>
          </w:rPr>
          <w:t>Agenda item 8. Report by the Secretariat</w:t>
        </w:r>
        <w:r>
          <w:rPr>
            <w:noProof/>
            <w:webHidden/>
          </w:rPr>
          <w:tab/>
        </w:r>
        <w:r>
          <w:rPr>
            <w:noProof/>
            <w:webHidden/>
          </w:rPr>
          <w:fldChar w:fldCharType="begin"/>
        </w:r>
        <w:r>
          <w:rPr>
            <w:noProof/>
            <w:webHidden/>
          </w:rPr>
          <w:instrText xml:space="preserve"> PAGEREF _Toc227571701 \h </w:instrText>
        </w:r>
        <w:r>
          <w:rPr>
            <w:noProof/>
            <w:webHidden/>
          </w:rPr>
        </w:r>
        <w:r>
          <w:rPr>
            <w:noProof/>
            <w:webHidden/>
          </w:rPr>
          <w:fldChar w:fldCharType="separate"/>
        </w:r>
        <w:r w:rsidR="00A82FE1">
          <w:rPr>
            <w:noProof/>
            <w:webHidden/>
          </w:rPr>
          <w:t>10</w:t>
        </w:r>
        <w:r>
          <w:rPr>
            <w:noProof/>
            <w:webHidden/>
          </w:rPr>
          <w:fldChar w:fldCharType="end"/>
        </w:r>
      </w:hyperlink>
    </w:p>
    <w:p w14:paraId="169304DC" w14:textId="6C5F1065"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2" w:history="1">
        <w:r w:rsidRPr="00D13C2B">
          <w:rPr>
            <w:rStyle w:val="Hyperlink"/>
            <w:noProof/>
          </w:rPr>
          <w:t>Agenda item 9. Amendments to the Agreement and its Annexes</w:t>
        </w:r>
        <w:r>
          <w:rPr>
            <w:noProof/>
            <w:webHidden/>
          </w:rPr>
          <w:tab/>
        </w:r>
        <w:r>
          <w:rPr>
            <w:noProof/>
            <w:webHidden/>
          </w:rPr>
          <w:fldChar w:fldCharType="begin"/>
        </w:r>
        <w:r>
          <w:rPr>
            <w:noProof/>
            <w:webHidden/>
          </w:rPr>
          <w:instrText xml:space="preserve"> PAGEREF _Toc227571702 \h </w:instrText>
        </w:r>
        <w:r>
          <w:rPr>
            <w:noProof/>
            <w:webHidden/>
          </w:rPr>
        </w:r>
        <w:r>
          <w:rPr>
            <w:noProof/>
            <w:webHidden/>
          </w:rPr>
          <w:fldChar w:fldCharType="separate"/>
        </w:r>
        <w:r w:rsidR="00A82FE1">
          <w:rPr>
            <w:noProof/>
            <w:webHidden/>
          </w:rPr>
          <w:t>11</w:t>
        </w:r>
        <w:r>
          <w:rPr>
            <w:noProof/>
            <w:webHidden/>
          </w:rPr>
          <w:fldChar w:fldCharType="end"/>
        </w:r>
      </w:hyperlink>
    </w:p>
    <w:p w14:paraId="212E2BFD" w14:textId="54DEC46C"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3" w:history="1">
        <w:r w:rsidRPr="00D13C2B">
          <w:rPr>
            <w:rStyle w:val="Hyperlink"/>
            <w:noProof/>
          </w:rPr>
          <w:t>Agenda item 10. AEWA International Species Action Plans and Management Plans</w:t>
        </w:r>
        <w:r>
          <w:rPr>
            <w:noProof/>
            <w:webHidden/>
          </w:rPr>
          <w:tab/>
        </w:r>
        <w:r>
          <w:rPr>
            <w:noProof/>
            <w:webHidden/>
          </w:rPr>
          <w:fldChar w:fldCharType="begin"/>
        </w:r>
        <w:r>
          <w:rPr>
            <w:noProof/>
            <w:webHidden/>
          </w:rPr>
          <w:instrText xml:space="preserve"> PAGEREF _Toc227571703 \h </w:instrText>
        </w:r>
        <w:r>
          <w:rPr>
            <w:noProof/>
            <w:webHidden/>
          </w:rPr>
        </w:r>
        <w:r>
          <w:rPr>
            <w:noProof/>
            <w:webHidden/>
          </w:rPr>
          <w:fldChar w:fldCharType="separate"/>
        </w:r>
        <w:r w:rsidR="00A82FE1">
          <w:rPr>
            <w:noProof/>
            <w:webHidden/>
          </w:rPr>
          <w:t>13</w:t>
        </w:r>
        <w:r>
          <w:rPr>
            <w:noProof/>
            <w:webHidden/>
          </w:rPr>
          <w:fldChar w:fldCharType="end"/>
        </w:r>
      </w:hyperlink>
    </w:p>
    <w:p w14:paraId="035A4801" w14:textId="18600128"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4" w:history="1">
        <w:r w:rsidRPr="00D13C2B">
          <w:rPr>
            <w:rStyle w:val="Hyperlink"/>
            <w:noProof/>
          </w:rPr>
          <w:t>Agenda item 11. Se</w:t>
        </w:r>
        <w:r w:rsidRPr="00D13C2B">
          <w:rPr>
            <w:rStyle w:val="Hyperlink"/>
            <w:noProof/>
          </w:rPr>
          <w:t>a</w:t>
        </w:r>
        <w:r w:rsidRPr="00D13C2B">
          <w:rPr>
            <w:rStyle w:val="Hyperlink"/>
            <w:noProof/>
          </w:rPr>
          <w:t>birds</w:t>
        </w:r>
        <w:r>
          <w:rPr>
            <w:noProof/>
            <w:webHidden/>
          </w:rPr>
          <w:tab/>
        </w:r>
        <w:r>
          <w:rPr>
            <w:noProof/>
            <w:webHidden/>
          </w:rPr>
          <w:fldChar w:fldCharType="begin"/>
        </w:r>
        <w:r>
          <w:rPr>
            <w:noProof/>
            <w:webHidden/>
          </w:rPr>
          <w:instrText xml:space="preserve"> PAGEREF _Toc227571704 \h </w:instrText>
        </w:r>
        <w:r>
          <w:rPr>
            <w:noProof/>
            <w:webHidden/>
          </w:rPr>
        </w:r>
        <w:r>
          <w:rPr>
            <w:noProof/>
            <w:webHidden/>
          </w:rPr>
          <w:fldChar w:fldCharType="separate"/>
        </w:r>
        <w:r w:rsidR="00A82FE1">
          <w:rPr>
            <w:noProof/>
            <w:webHidden/>
          </w:rPr>
          <w:t>15</w:t>
        </w:r>
        <w:r>
          <w:rPr>
            <w:noProof/>
            <w:webHidden/>
          </w:rPr>
          <w:fldChar w:fldCharType="end"/>
        </w:r>
      </w:hyperlink>
    </w:p>
    <w:p w14:paraId="3988FF98" w14:textId="7BEB6B2E"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5" w:history="1">
        <w:r w:rsidRPr="00D13C2B">
          <w:rPr>
            <w:rStyle w:val="Hyperlink"/>
            <w:noProof/>
          </w:rPr>
          <w:t>Agenda item 12. Sea-level Rise Impact</w:t>
        </w:r>
        <w:r>
          <w:rPr>
            <w:noProof/>
            <w:webHidden/>
          </w:rPr>
          <w:tab/>
        </w:r>
        <w:r>
          <w:rPr>
            <w:noProof/>
            <w:webHidden/>
          </w:rPr>
          <w:fldChar w:fldCharType="begin"/>
        </w:r>
        <w:r>
          <w:rPr>
            <w:noProof/>
            <w:webHidden/>
          </w:rPr>
          <w:instrText xml:space="preserve"> PAGEREF _Toc227571705 \h </w:instrText>
        </w:r>
        <w:r>
          <w:rPr>
            <w:noProof/>
            <w:webHidden/>
          </w:rPr>
        </w:r>
        <w:r>
          <w:rPr>
            <w:noProof/>
            <w:webHidden/>
          </w:rPr>
          <w:fldChar w:fldCharType="separate"/>
        </w:r>
        <w:r w:rsidR="00A82FE1">
          <w:rPr>
            <w:noProof/>
            <w:webHidden/>
          </w:rPr>
          <w:t>16</w:t>
        </w:r>
        <w:r>
          <w:rPr>
            <w:noProof/>
            <w:webHidden/>
          </w:rPr>
          <w:fldChar w:fldCharType="end"/>
        </w:r>
      </w:hyperlink>
    </w:p>
    <w:p w14:paraId="57C22AA8" w14:textId="521AF0B8"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6" w:history="1">
        <w:r w:rsidRPr="00D13C2B">
          <w:rPr>
            <w:rStyle w:val="Hyperlink"/>
            <w:noProof/>
          </w:rPr>
          <w:t>Agenda item 13. Socio-economic Importance of Waterbirds</w:t>
        </w:r>
        <w:r>
          <w:rPr>
            <w:noProof/>
            <w:webHidden/>
          </w:rPr>
          <w:tab/>
        </w:r>
        <w:r>
          <w:rPr>
            <w:noProof/>
            <w:webHidden/>
          </w:rPr>
          <w:fldChar w:fldCharType="begin"/>
        </w:r>
        <w:r>
          <w:rPr>
            <w:noProof/>
            <w:webHidden/>
          </w:rPr>
          <w:instrText xml:space="preserve"> PAGEREF _Toc227571706 \h </w:instrText>
        </w:r>
        <w:r>
          <w:rPr>
            <w:noProof/>
            <w:webHidden/>
          </w:rPr>
        </w:r>
        <w:r>
          <w:rPr>
            <w:noProof/>
            <w:webHidden/>
          </w:rPr>
          <w:fldChar w:fldCharType="separate"/>
        </w:r>
        <w:r w:rsidR="00A82FE1">
          <w:rPr>
            <w:noProof/>
            <w:webHidden/>
          </w:rPr>
          <w:t>16</w:t>
        </w:r>
        <w:r>
          <w:rPr>
            <w:noProof/>
            <w:webHidden/>
          </w:rPr>
          <w:fldChar w:fldCharType="end"/>
        </w:r>
      </w:hyperlink>
    </w:p>
    <w:p w14:paraId="4EEB50F6" w14:textId="654E3F0F"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7" w:history="1">
        <w:r w:rsidRPr="00D13C2B">
          <w:rPr>
            <w:rStyle w:val="Hyperlink"/>
            <w:noProof/>
          </w:rPr>
          <w:t>Agenda item 14. Researc</w:t>
        </w:r>
        <w:r w:rsidRPr="00D13C2B">
          <w:rPr>
            <w:rStyle w:val="Hyperlink"/>
            <w:noProof/>
          </w:rPr>
          <w:t>h</w:t>
        </w:r>
        <w:r w:rsidRPr="00D13C2B">
          <w:rPr>
            <w:rStyle w:val="Hyperlink"/>
            <w:noProof/>
          </w:rPr>
          <w:t xml:space="preserve"> and Monitoring</w:t>
        </w:r>
        <w:r>
          <w:rPr>
            <w:noProof/>
            <w:webHidden/>
          </w:rPr>
          <w:tab/>
        </w:r>
        <w:r>
          <w:rPr>
            <w:noProof/>
            <w:webHidden/>
          </w:rPr>
          <w:fldChar w:fldCharType="begin"/>
        </w:r>
        <w:r>
          <w:rPr>
            <w:noProof/>
            <w:webHidden/>
          </w:rPr>
          <w:instrText xml:space="preserve"> PAGEREF _Toc227571707 \h </w:instrText>
        </w:r>
        <w:r>
          <w:rPr>
            <w:noProof/>
            <w:webHidden/>
          </w:rPr>
        </w:r>
        <w:r>
          <w:rPr>
            <w:noProof/>
            <w:webHidden/>
          </w:rPr>
          <w:fldChar w:fldCharType="separate"/>
        </w:r>
        <w:r w:rsidR="00A82FE1">
          <w:rPr>
            <w:noProof/>
            <w:webHidden/>
          </w:rPr>
          <w:t>16</w:t>
        </w:r>
        <w:r>
          <w:rPr>
            <w:noProof/>
            <w:webHidden/>
          </w:rPr>
          <w:fldChar w:fldCharType="end"/>
        </w:r>
      </w:hyperlink>
    </w:p>
    <w:p w14:paraId="348DD6B8" w14:textId="026C78CF"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8" w:history="1">
        <w:r w:rsidRPr="00D13C2B">
          <w:rPr>
            <w:rStyle w:val="Hyperlink"/>
            <w:noProof/>
          </w:rPr>
          <w:t>Agenda item 15. Communication, Education and Public awareness (CEPA)</w:t>
        </w:r>
        <w:r>
          <w:rPr>
            <w:noProof/>
            <w:webHidden/>
          </w:rPr>
          <w:tab/>
        </w:r>
        <w:r>
          <w:rPr>
            <w:noProof/>
            <w:webHidden/>
          </w:rPr>
          <w:fldChar w:fldCharType="begin"/>
        </w:r>
        <w:r>
          <w:rPr>
            <w:noProof/>
            <w:webHidden/>
          </w:rPr>
          <w:instrText xml:space="preserve"> PAGEREF _Toc227571708 \h </w:instrText>
        </w:r>
        <w:r>
          <w:rPr>
            <w:noProof/>
            <w:webHidden/>
          </w:rPr>
        </w:r>
        <w:r>
          <w:rPr>
            <w:noProof/>
            <w:webHidden/>
          </w:rPr>
          <w:fldChar w:fldCharType="separate"/>
        </w:r>
        <w:r w:rsidR="00A82FE1">
          <w:rPr>
            <w:noProof/>
            <w:webHidden/>
          </w:rPr>
          <w:t>17</w:t>
        </w:r>
        <w:r>
          <w:rPr>
            <w:noProof/>
            <w:webHidden/>
          </w:rPr>
          <w:fldChar w:fldCharType="end"/>
        </w:r>
      </w:hyperlink>
    </w:p>
    <w:p w14:paraId="40731328" w14:textId="7D2BB6B9"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09" w:history="1">
        <w:r w:rsidRPr="00D13C2B">
          <w:rPr>
            <w:rStyle w:val="Hyperlink"/>
            <w:noProof/>
          </w:rPr>
          <w:t>Agenda item 16. Guidance on Implementation of the Agreement</w:t>
        </w:r>
        <w:r>
          <w:rPr>
            <w:noProof/>
            <w:webHidden/>
          </w:rPr>
          <w:tab/>
        </w:r>
        <w:r>
          <w:rPr>
            <w:noProof/>
            <w:webHidden/>
          </w:rPr>
          <w:fldChar w:fldCharType="begin"/>
        </w:r>
        <w:r>
          <w:rPr>
            <w:noProof/>
            <w:webHidden/>
          </w:rPr>
          <w:instrText xml:space="preserve"> PAGEREF _Toc227571709 \h </w:instrText>
        </w:r>
        <w:r>
          <w:rPr>
            <w:noProof/>
            <w:webHidden/>
          </w:rPr>
        </w:r>
        <w:r>
          <w:rPr>
            <w:noProof/>
            <w:webHidden/>
          </w:rPr>
          <w:fldChar w:fldCharType="separate"/>
        </w:r>
        <w:r w:rsidR="00A82FE1">
          <w:rPr>
            <w:noProof/>
            <w:webHidden/>
          </w:rPr>
          <w:t>18</w:t>
        </w:r>
        <w:r>
          <w:rPr>
            <w:noProof/>
            <w:webHidden/>
          </w:rPr>
          <w:fldChar w:fldCharType="end"/>
        </w:r>
      </w:hyperlink>
    </w:p>
    <w:p w14:paraId="19B2B5DB" w14:textId="5A081495"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0" w:history="1">
        <w:r w:rsidRPr="00D13C2B">
          <w:rPr>
            <w:rStyle w:val="Hyperlink"/>
            <w:noProof/>
          </w:rPr>
          <w:t>Agenda item 17. National Reporting</w:t>
        </w:r>
        <w:r>
          <w:rPr>
            <w:noProof/>
            <w:webHidden/>
          </w:rPr>
          <w:tab/>
        </w:r>
        <w:r>
          <w:rPr>
            <w:noProof/>
            <w:webHidden/>
          </w:rPr>
          <w:fldChar w:fldCharType="begin"/>
        </w:r>
        <w:r>
          <w:rPr>
            <w:noProof/>
            <w:webHidden/>
          </w:rPr>
          <w:instrText xml:space="preserve"> PAGEREF _Toc227571710 \h </w:instrText>
        </w:r>
        <w:r>
          <w:rPr>
            <w:noProof/>
            <w:webHidden/>
          </w:rPr>
        </w:r>
        <w:r>
          <w:rPr>
            <w:noProof/>
            <w:webHidden/>
          </w:rPr>
          <w:fldChar w:fldCharType="separate"/>
        </w:r>
        <w:r w:rsidR="00A82FE1">
          <w:rPr>
            <w:noProof/>
            <w:webHidden/>
          </w:rPr>
          <w:t>19</w:t>
        </w:r>
        <w:r>
          <w:rPr>
            <w:noProof/>
            <w:webHidden/>
          </w:rPr>
          <w:fldChar w:fldCharType="end"/>
        </w:r>
      </w:hyperlink>
    </w:p>
    <w:p w14:paraId="77F7619B" w14:textId="4726F633"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1" w:history="1">
        <w:r w:rsidRPr="00D13C2B">
          <w:rPr>
            <w:rStyle w:val="Hyperlink"/>
            <w:noProof/>
          </w:rPr>
          <w:t>Agenda item 18. TC</w:t>
        </w:r>
        <w:r w:rsidRPr="00D13C2B">
          <w:rPr>
            <w:rStyle w:val="Hyperlink"/>
            <w:noProof/>
          </w:rPr>
          <w:t xml:space="preserve"> </w:t>
        </w:r>
        <w:r w:rsidRPr="00D13C2B">
          <w:rPr>
            <w:rStyle w:val="Hyperlink"/>
            <w:noProof/>
          </w:rPr>
          <w:t>Working Group 1 (Field of Application)</w:t>
        </w:r>
        <w:r>
          <w:rPr>
            <w:noProof/>
            <w:webHidden/>
          </w:rPr>
          <w:tab/>
        </w:r>
        <w:r>
          <w:rPr>
            <w:noProof/>
            <w:webHidden/>
          </w:rPr>
          <w:fldChar w:fldCharType="begin"/>
        </w:r>
        <w:r>
          <w:rPr>
            <w:noProof/>
            <w:webHidden/>
          </w:rPr>
          <w:instrText xml:space="preserve"> PAGEREF _Toc227571711 \h </w:instrText>
        </w:r>
        <w:r>
          <w:rPr>
            <w:noProof/>
            <w:webHidden/>
          </w:rPr>
        </w:r>
        <w:r>
          <w:rPr>
            <w:noProof/>
            <w:webHidden/>
          </w:rPr>
          <w:fldChar w:fldCharType="separate"/>
        </w:r>
        <w:r w:rsidR="00A82FE1">
          <w:rPr>
            <w:noProof/>
            <w:webHidden/>
          </w:rPr>
          <w:t>21</w:t>
        </w:r>
        <w:r>
          <w:rPr>
            <w:noProof/>
            <w:webHidden/>
          </w:rPr>
          <w:fldChar w:fldCharType="end"/>
        </w:r>
      </w:hyperlink>
    </w:p>
    <w:p w14:paraId="68686959" w14:textId="2761CBBB"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2" w:history="1">
        <w:r w:rsidRPr="00D13C2B">
          <w:rPr>
            <w:rStyle w:val="Hyperlink"/>
            <w:noProof/>
          </w:rPr>
          <w:t>Agenda item 19. TC Working Group 2 (Species Conservation)</w:t>
        </w:r>
        <w:r>
          <w:rPr>
            <w:noProof/>
            <w:webHidden/>
          </w:rPr>
          <w:tab/>
        </w:r>
        <w:r>
          <w:rPr>
            <w:noProof/>
            <w:webHidden/>
          </w:rPr>
          <w:fldChar w:fldCharType="begin"/>
        </w:r>
        <w:r>
          <w:rPr>
            <w:noProof/>
            <w:webHidden/>
          </w:rPr>
          <w:instrText xml:space="preserve"> PAGEREF _Toc227571712 \h </w:instrText>
        </w:r>
        <w:r>
          <w:rPr>
            <w:noProof/>
            <w:webHidden/>
          </w:rPr>
        </w:r>
        <w:r>
          <w:rPr>
            <w:noProof/>
            <w:webHidden/>
          </w:rPr>
          <w:fldChar w:fldCharType="separate"/>
        </w:r>
        <w:r w:rsidR="00A82FE1">
          <w:rPr>
            <w:noProof/>
            <w:webHidden/>
          </w:rPr>
          <w:t>22</w:t>
        </w:r>
        <w:r>
          <w:rPr>
            <w:noProof/>
            <w:webHidden/>
          </w:rPr>
          <w:fldChar w:fldCharType="end"/>
        </w:r>
      </w:hyperlink>
    </w:p>
    <w:p w14:paraId="089E66DC" w14:textId="1AEAC474"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3" w:history="1">
        <w:r w:rsidRPr="00D13C2B">
          <w:rPr>
            <w:rStyle w:val="Hyperlink"/>
            <w:noProof/>
          </w:rPr>
          <w:t>Agenda item 20. TC Working Group 3 (Habitat Conservation)</w:t>
        </w:r>
        <w:r>
          <w:rPr>
            <w:noProof/>
            <w:webHidden/>
          </w:rPr>
          <w:tab/>
        </w:r>
        <w:r>
          <w:rPr>
            <w:noProof/>
            <w:webHidden/>
          </w:rPr>
          <w:fldChar w:fldCharType="begin"/>
        </w:r>
        <w:r>
          <w:rPr>
            <w:noProof/>
            <w:webHidden/>
          </w:rPr>
          <w:instrText xml:space="preserve"> PAGEREF _Toc227571713 \h </w:instrText>
        </w:r>
        <w:r>
          <w:rPr>
            <w:noProof/>
            <w:webHidden/>
          </w:rPr>
        </w:r>
        <w:r>
          <w:rPr>
            <w:noProof/>
            <w:webHidden/>
          </w:rPr>
          <w:fldChar w:fldCharType="separate"/>
        </w:r>
        <w:r w:rsidR="00A82FE1">
          <w:rPr>
            <w:noProof/>
            <w:webHidden/>
          </w:rPr>
          <w:t>23</w:t>
        </w:r>
        <w:r>
          <w:rPr>
            <w:noProof/>
            <w:webHidden/>
          </w:rPr>
          <w:fldChar w:fldCharType="end"/>
        </w:r>
      </w:hyperlink>
    </w:p>
    <w:p w14:paraId="3FDCAC23" w14:textId="1ECA71F8"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4" w:history="1">
        <w:r w:rsidRPr="00D13C2B">
          <w:rPr>
            <w:rStyle w:val="Hyperlink"/>
            <w:noProof/>
          </w:rPr>
          <w:t>Agenda item 21. TC Working Group 4 (Management of Human Resources)</w:t>
        </w:r>
        <w:r>
          <w:rPr>
            <w:noProof/>
            <w:webHidden/>
          </w:rPr>
          <w:tab/>
        </w:r>
        <w:r>
          <w:rPr>
            <w:noProof/>
            <w:webHidden/>
          </w:rPr>
          <w:fldChar w:fldCharType="begin"/>
        </w:r>
        <w:r>
          <w:rPr>
            <w:noProof/>
            <w:webHidden/>
          </w:rPr>
          <w:instrText xml:space="preserve"> PAGEREF _Toc227571714 \h </w:instrText>
        </w:r>
        <w:r>
          <w:rPr>
            <w:noProof/>
            <w:webHidden/>
          </w:rPr>
        </w:r>
        <w:r>
          <w:rPr>
            <w:noProof/>
            <w:webHidden/>
          </w:rPr>
          <w:fldChar w:fldCharType="separate"/>
        </w:r>
        <w:r w:rsidR="00A82FE1">
          <w:rPr>
            <w:noProof/>
            <w:webHidden/>
          </w:rPr>
          <w:t>23</w:t>
        </w:r>
        <w:r>
          <w:rPr>
            <w:noProof/>
            <w:webHidden/>
          </w:rPr>
          <w:fldChar w:fldCharType="end"/>
        </w:r>
      </w:hyperlink>
    </w:p>
    <w:p w14:paraId="0FC4869F" w14:textId="5422F813"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5" w:history="1">
        <w:r w:rsidRPr="00D13C2B">
          <w:rPr>
            <w:rStyle w:val="Hyperlink"/>
            <w:noProof/>
          </w:rPr>
          <w:t>Agenda item 22. TC Working Group 5 (Research and Monitoring)</w:t>
        </w:r>
        <w:r>
          <w:rPr>
            <w:noProof/>
            <w:webHidden/>
          </w:rPr>
          <w:tab/>
        </w:r>
        <w:r>
          <w:rPr>
            <w:noProof/>
            <w:webHidden/>
          </w:rPr>
          <w:fldChar w:fldCharType="begin"/>
        </w:r>
        <w:r>
          <w:rPr>
            <w:noProof/>
            <w:webHidden/>
          </w:rPr>
          <w:instrText xml:space="preserve"> PAGEREF _Toc227571715 \h </w:instrText>
        </w:r>
        <w:r>
          <w:rPr>
            <w:noProof/>
            <w:webHidden/>
          </w:rPr>
        </w:r>
        <w:r>
          <w:rPr>
            <w:noProof/>
            <w:webHidden/>
          </w:rPr>
          <w:fldChar w:fldCharType="separate"/>
        </w:r>
        <w:r w:rsidR="00A82FE1">
          <w:rPr>
            <w:noProof/>
            <w:webHidden/>
          </w:rPr>
          <w:t>24</w:t>
        </w:r>
        <w:r>
          <w:rPr>
            <w:noProof/>
            <w:webHidden/>
          </w:rPr>
          <w:fldChar w:fldCharType="end"/>
        </w:r>
      </w:hyperlink>
    </w:p>
    <w:p w14:paraId="016D3551" w14:textId="2B93BB2E"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6" w:history="1">
        <w:r w:rsidRPr="00D13C2B">
          <w:rPr>
            <w:rStyle w:val="Hyperlink"/>
            <w:noProof/>
          </w:rPr>
          <w:t>Agenda item 23. TC Working Group 6 (Education and Information)</w:t>
        </w:r>
        <w:r>
          <w:rPr>
            <w:noProof/>
            <w:webHidden/>
          </w:rPr>
          <w:tab/>
        </w:r>
        <w:r>
          <w:rPr>
            <w:noProof/>
            <w:webHidden/>
          </w:rPr>
          <w:fldChar w:fldCharType="begin"/>
        </w:r>
        <w:r>
          <w:rPr>
            <w:noProof/>
            <w:webHidden/>
          </w:rPr>
          <w:instrText xml:space="preserve"> PAGEREF _Toc227571716 \h </w:instrText>
        </w:r>
        <w:r>
          <w:rPr>
            <w:noProof/>
            <w:webHidden/>
          </w:rPr>
        </w:r>
        <w:r>
          <w:rPr>
            <w:noProof/>
            <w:webHidden/>
          </w:rPr>
          <w:fldChar w:fldCharType="separate"/>
        </w:r>
        <w:r w:rsidR="00A82FE1">
          <w:rPr>
            <w:noProof/>
            <w:webHidden/>
          </w:rPr>
          <w:t>24</w:t>
        </w:r>
        <w:r>
          <w:rPr>
            <w:noProof/>
            <w:webHidden/>
          </w:rPr>
          <w:fldChar w:fldCharType="end"/>
        </w:r>
      </w:hyperlink>
    </w:p>
    <w:p w14:paraId="55A316B4" w14:textId="2CAB8A9A"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7" w:history="1">
        <w:r w:rsidRPr="00D13C2B">
          <w:rPr>
            <w:rStyle w:val="Hyperlink"/>
            <w:noProof/>
          </w:rPr>
          <w:t>Agenda item 24. TC Working Group 7 (Implementation)</w:t>
        </w:r>
        <w:r>
          <w:rPr>
            <w:noProof/>
            <w:webHidden/>
          </w:rPr>
          <w:tab/>
        </w:r>
        <w:r>
          <w:rPr>
            <w:noProof/>
            <w:webHidden/>
          </w:rPr>
          <w:fldChar w:fldCharType="begin"/>
        </w:r>
        <w:r>
          <w:rPr>
            <w:noProof/>
            <w:webHidden/>
          </w:rPr>
          <w:instrText xml:space="preserve"> PAGEREF _Toc227571717 \h </w:instrText>
        </w:r>
        <w:r>
          <w:rPr>
            <w:noProof/>
            <w:webHidden/>
          </w:rPr>
        </w:r>
        <w:r>
          <w:rPr>
            <w:noProof/>
            <w:webHidden/>
          </w:rPr>
          <w:fldChar w:fldCharType="separate"/>
        </w:r>
        <w:r w:rsidR="00A82FE1">
          <w:rPr>
            <w:noProof/>
            <w:webHidden/>
          </w:rPr>
          <w:t>25</w:t>
        </w:r>
        <w:r>
          <w:rPr>
            <w:noProof/>
            <w:webHidden/>
          </w:rPr>
          <w:fldChar w:fldCharType="end"/>
        </w:r>
      </w:hyperlink>
    </w:p>
    <w:p w14:paraId="6CAACCA8" w14:textId="7978E961"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8" w:history="1">
        <w:r w:rsidRPr="00D13C2B">
          <w:rPr>
            <w:rStyle w:val="Hyperlink"/>
            <w:noProof/>
          </w:rPr>
          <w:t>Agenda item 25. TC Working Group 8 (Strategic, Reporting, Emerging and other Issues)</w:t>
        </w:r>
        <w:r>
          <w:rPr>
            <w:noProof/>
            <w:webHidden/>
          </w:rPr>
          <w:tab/>
        </w:r>
        <w:r>
          <w:rPr>
            <w:noProof/>
            <w:webHidden/>
          </w:rPr>
          <w:fldChar w:fldCharType="begin"/>
        </w:r>
        <w:r>
          <w:rPr>
            <w:noProof/>
            <w:webHidden/>
          </w:rPr>
          <w:instrText xml:space="preserve"> PAGEREF _Toc227571718 \h </w:instrText>
        </w:r>
        <w:r>
          <w:rPr>
            <w:noProof/>
            <w:webHidden/>
          </w:rPr>
        </w:r>
        <w:r>
          <w:rPr>
            <w:noProof/>
            <w:webHidden/>
          </w:rPr>
          <w:fldChar w:fldCharType="separate"/>
        </w:r>
        <w:r w:rsidR="00A82FE1">
          <w:rPr>
            <w:noProof/>
            <w:webHidden/>
          </w:rPr>
          <w:t>26</w:t>
        </w:r>
        <w:r>
          <w:rPr>
            <w:noProof/>
            <w:webHidden/>
          </w:rPr>
          <w:fldChar w:fldCharType="end"/>
        </w:r>
      </w:hyperlink>
    </w:p>
    <w:p w14:paraId="6F7A4975" w14:textId="03C4C9AF"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19" w:history="1">
        <w:r w:rsidRPr="00D13C2B">
          <w:rPr>
            <w:rStyle w:val="Hyperlink"/>
            <w:noProof/>
          </w:rPr>
          <w:t>Agenda item 26. TC Workplan 2026-2028</w:t>
        </w:r>
        <w:r>
          <w:rPr>
            <w:noProof/>
            <w:webHidden/>
          </w:rPr>
          <w:tab/>
        </w:r>
        <w:r>
          <w:rPr>
            <w:noProof/>
            <w:webHidden/>
          </w:rPr>
          <w:fldChar w:fldCharType="begin"/>
        </w:r>
        <w:r>
          <w:rPr>
            <w:noProof/>
            <w:webHidden/>
          </w:rPr>
          <w:instrText xml:space="preserve"> PAGEREF _Toc227571719 \h </w:instrText>
        </w:r>
        <w:r>
          <w:rPr>
            <w:noProof/>
            <w:webHidden/>
          </w:rPr>
        </w:r>
        <w:r>
          <w:rPr>
            <w:noProof/>
            <w:webHidden/>
          </w:rPr>
          <w:fldChar w:fldCharType="separate"/>
        </w:r>
        <w:r w:rsidR="00A82FE1">
          <w:rPr>
            <w:noProof/>
            <w:webHidden/>
          </w:rPr>
          <w:t>26</w:t>
        </w:r>
        <w:r>
          <w:rPr>
            <w:noProof/>
            <w:webHidden/>
          </w:rPr>
          <w:fldChar w:fldCharType="end"/>
        </w:r>
      </w:hyperlink>
    </w:p>
    <w:p w14:paraId="4160F43B" w14:textId="73701817"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0" w:history="1">
        <w:r w:rsidRPr="00D13C2B">
          <w:rPr>
            <w:rStyle w:val="Hyperlink"/>
            <w:noProof/>
          </w:rPr>
          <w:t>Agenda item 27. Draft Resolutions for Submission to MOP9</w:t>
        </w:r>
        <w:r>
          <w:rPr>
            <w:noProof/>
            <w:webHidden/>
          </w:rPr>
          <w:tab/>
        </w:r>
        <w:r>
          <w:rPr>
            <w:noProof/>
            <w:webHidden/>
          </w:rPr>
          <w:fldChar w:fldCharType="begin"/>
        </w:r>
        <w:r>
          <w:rPr>
            <w:noProof/>
            <w:webHidden/>
          </w:rPr>
          <w:instrText xml:space="preserve"> PAGEREF _Toc227571720 \h </w:instrText>
        </w:r>
        <w:r>
          <w:rPr>
            <w:noProof/>
            <w:webHidden/>
          </w:rPr>
        </w:r>
        <w:r>
          <w:rPr>
            <w:noProof/>
            <w:webHidden/>
          </w:rPr>
          <w:fldChar w:fldCharType="separate"/>
        </w:r>
        <w:r w:rsidR="00A82FE1">
          <w:rPr>
            <w:noProof/>
            <w:webHidden/>
          </w:rPr>
          <w:t>27</w:t>
        </w:r>
        <w:r>
          <w:rPr>
            <w:noProof/>
            <w:webHidden/>
          </w:rPr>
          <w:fldChar w:fldCharType="end"/>
        </w:r>
      </w:hyperlink>
    </w:p>
    <w:p w14:paraId="3F865679" w14:textId="2E049ECC"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1" w:history="1">
        <w:r w:rsidRPr="00D13C2B">
          <w:rPr>
            <w:rStyle w:val="Hyperlink"/>
            <w:noProof/>
          </w:rPr>
          <w:t>Agenda item 28. Drafting Groups</w:t>
        </w:r>
        <w:r>
          <w:rPr>
            <w:noProof/>
            <w:webHidden/>
          </w:rPr>
          <w:tab/>
        </w:r>
        <w:r>
          <w:rPr>
            <w:noProof/>
            <w:webHidden/>
          </w:rPr>
          <w:fldChar w:fldCharType="begin"/>
        </w:r>
        <w:r>
          <w:rPr>
            <w:noProof/>
            <w:webHidden/>
          </w:rPr>
          <w:instrText xml:space="preserve"> PAGEREF _Toc227571721 \h </w:instrText>
        </w:r>
        <w:r>
          <w:rPr>
            <w:noProof/>
            <w:webHidden/>
          </w:rPr>
        </w:r>
        <w:r>
          <w:rPr>
            <w:noProof/>
            <w:webHidden/>
          </w:rPr>
          <w:fldChar w:fldCharType="separate"/>
        </w:r>
        <w:r w:rsidR="00A82FE1">
          <w:rPr>
            <w:noProof/>
            <w:webHidden/>
          </w:rPr>
          <w:t>27</w:t>
        </w:r>
        <w:r>
          <w:rPr>
            <w:noProof/>
            <w:webHidden/>
          </w:rPr>
          <w:fldChar w:fldCharType="end"/>
        </w:r>
      </w:hyperlink>
    </w:p>
    <w:p w14:paraId="1FB02E09" w14:textId="576FD0D6"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2" w:history="1">
        <w:r w:rsidRPr="00D13C2B">
          <w:rPr>
            <w:rStyle w:val="Hyperlink"/>
            <w:noProof/>
          </w:rPr>
          <w:t>Agenda item 29. Feedback from Drafting Groups</w:t>
        </w:r>
        <w:r>
          <w:rPr>
            <w:noProof/>
            <w:webHidden/>
          </w:rPr>
          <w:tab/>
        </w:r>
        <w:r>
          <w:rPr>
            <w:noProof/>
            <w:webHidden/>
          </w:rPr>
          <w:fldChar w:fldCharType="begin"/>
        </w:r>
        <w:r>
          <w:rPr>
            <w:noProof/>
            <w:webHidden/>
          </w:rPr>
          <w:instrText xml:space="preserve"> PAGEREF _Toc227571722 \h </w:instrText>
        </w:r>
        <w:r>
          <w:rPr>
            <w:noProof/>
            <w:webHidden/>
          </w:rPr>
        </w:r>
        <w:r>
          <w:rPr>
            <w:noProof/>
            <w:webHidden/>
          </w:rPr>
          <w:fldChar w:fldCharType="separate"/>
        </w:r>
        <w:r w:rsidR="00A82FE1">
          <w:rPr>
            <w:noProof/>
            <w:webHidden/>
          </w:rPr>
          <w:t>28</w:t>
        </w:r>
        <w:r>
          <w:rPr>
            <w:noProof/>
            <w:webHidden/>
          </w:rPr>
          <w:fldChar w:fldCharType="end"/>
        </w:r>
      </w:hyperlink>
    </w:p>
    <w:p w14:paraId="44E2CD16" w14:textId="0BCD27FC"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3" w:history="1">
        <w:r w:rsidRPr="00D13C2B">
          <w:rPr>
            <w:rStyle w:val="Hyperlink"/>
            <w:noProof/>
          </w:rPr>
          <w:t>Agenda item 30. Date and Venue of the next Technical Committee Meeting</w:t>
        </w:r>
        <w:r>
          <w:rPr>
            <w:noProof/>
            <w:webHidden/>
          </w:rPr>
          <w:tab/>
        </w:r>
        <w:r>
          <w:rPr>
            <w:noProof/>
            <w:webHidden/>
          </w:rPr>
          <w:fldChar w:fldCharType="begin"/>
        </w:r>
        <w:r>
          <w:rPr>
            <w:noProof/>
            <w:webHidden/>
          </w:rPr>
          <w:instrText xml:space="preserve"> PAGEREF _Toc227571723 \h </w:instrText>
        </w:r>
        <w:r>
          <w:rPr>
            <w:noProof/>
            <w:webHidden/>
          </w:rPr>
        </w:r>
        <w:r>
          <w:rPr>
            <w:noProof/>
            <w:webHidden/>
          </w:rPr>
          <w:fldChar w:fldCharType="separate"/>
        </w:r>
        <w:r w:rsidR="00A82FE1">
          <w:rPr>
            <w:noProof/>
            <w:webHidden/>
          </w:rPr>
          <w:t>29</w:t>
        </w:r>
        <w:r>
          <w:rPr>
            <w:noProof/>
            <w:webHidden/>
          </w:rPr>
          <w:fldChar w:fldCharType="end"/>
        </w:r>
      </w:hyperlink>
    </w:p>
    <w:p w14:paraId="4BE29936" w14:textId="4CEB91DA"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4" w:history="1">
        <w:r w:rsidRPr="00D13C2B">
          <w:rPr>
            <w:rStyle w:val="Hyperlink"/>
            <w:noProof/>
          </w:rPr>
          <w:t>Agenda item 31. Any other Business</w:t>
        </w:r>
        <w:r>
          <w:rPr>
            <w:noProof/>
            <w:webHidden/>
          </w:rPr>
          <w:tab/>
        </w:r>
        <w:r>
          <w:rPr>
            <w:noProof/>
            <w:webHidden/>
          </w:rPr>
          <w:fldChar w:fldCharType="begin"/>
        </w:r>
        <w:r>
          <w:rPr>
            <w:noProof/>
            <w:webHidden/>
          </w:rPr>
          <w:instrText xml:space="preserve"> PAGEREF _Toc227571724 \h </w:instrText>
        </w:r>
        <w:r>
          <w:rPr>
            <w:noProof/>
            <w:webHidden/>
          </w:rPr>
        </w:r>
        <w:r>
          <w:rPr>
            <w:noProof/>
            <w:webHidden/>
          </w:rPr>
          <w:fldChar w:fldCharType="separate"/>
        </w:r>
        <w:r w:rsidR="00A82FE1">
          <w:rPr>
            <w:noProof/>
            <w:webHidden/>
          </w:rPr>
          <w:t>29</w:t>
        </w:r>
        <w:r>
          <w:rPr>
            <w:noProof/>
            <w:webHidden/>
          </w:rPr>
          <w:fldChar w:fldCharType="end"/>
        </w:r>
      </w:hyperlink>
    </w:p>
    <w:p w14:paraId="4F1C8CC0" w14:textId="3A4615B8"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5" w:history="1">
        <w:r w:rsidRPr="00D13C2B">
          <w:rPr>
            <w:rStyle w:val="Hyperlink"/>
            <w:noProof/>
          </w:rPr>
          <w:t>Agenda item 32. Closure</w:t>
        </w:r>
        <w:r>
          <w:rPr>
            <w:noProof/>
            <w:webHidden/>
          </w:rPr>
          <w:tab/>
        </w:r>
        <w:r>
          <w:rPr>
            <w:noProof/>
            <w:webHidden/>
          </w:rPr>
          <w:fldChar w:fldCharType="begin"/>
        </w:r>
        <w:r>
          <w:rPr>
            <w:noProof/>
            <w:webHidden/>
          </w:rPr>
          <w:instrText xml:space="preserve"> PAGEREF _Toc227571725 \h </w:instrText>
        </w:r>
        <w:r>
          <w:rPr>
            <w:noProof/>
            <w:webHidden/>
          </w:rPr>
        </w:r>
        <w:r>
          <w:rPr>
            <w:noProof/>
            <w:webHidden/>
          </w:rPr>
          <w:fldChar w:fldCharType="separate"/>
        </w:r>
        <w:r w:rsidR="00A82FE1">
          <w:rPr>
            <w:noProof/>
            <w:webHidden/>
          </w:rPr>
          <w:t>29</w:t>
        </w:r>
        <w:r>
          <w:rPr>
            <w:noProof/>
            <w:webHidden/>
          </w:rPr>
          <w:fldChar w:fldCharType="end"/>
        </w:r>
      </w:hyperlink>
    </w:p>
    <w:p w14:paraId="15507D51" w14:textId="20495C90"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6" w:history="1">
        <w:r w:rsidRPr="00D13C2B">
          <w:rPr>
            <w:rStyle w:val="Hyperlink"/>
            <w:noProof/>
          </w:rPr>
          <w:t>Annex I</w:t>
        </w:r>
        <w:r w:rsidR="00FA60F1">
          <w:rPr>
            <w:rStyle w:val="Hyperlink"/>
            <w:noProof/>
          </w:rPr>
          <w:t>:</w:t>
        </w:r>
        <w:r w:rsidRPr="00D13C2B">
          <w:rPr>
            <w:rStyle w:val="Hyperlink"/>
            <w:noProof/>
          </w:rPr>
          <w:t xml:space="preserve"> Reports by the Regional Representatives</w:t>
        </w:r>
        <w:r>
          <w:rPr>
            <w:noProof/>
            <w:webHidden/>
          </w:rPr>
          <w:tab/>
        </w:r>
        <w:r>
          <w:rPr>
            <w:noProof/>
            <w:webHidden/>
          </w:rPr>
          <w:fldChar w:fldCharType="begin"/>
        </w:r>
        <w:r>
          <w:rPr>
            <w:noProof/>
            <w:webHidden/>
          </w:rPr>
          <w:instrText xml:space="preserve"> PAGEREF _Toc227571726 \h </w:instrText>
        </w:r>
        <w:r>
          <w:rPr>
            <w:noProof/>
            <w:webHidden/>
          </w:rPr>
        </w:r>
        <w:r>
          <w:rPr>
            <w:noProof/>
            <w:webHidden/>
          </w:rPr>
          <w:fldChar w:fldCharType="separate"/>
        </w:r>
        <w:r w:rsidR="00A82FE1">
          <w:rPr>
            <w:noProof/>
            <w:webHidden/>
          </w:rPr>
          <w:t>31</w:t>
        </w:r>
        <w:r>
          <w:rPr>
            <w:noProof/>
            <w:webHidden/>
          </w:rPr>
          <w:fldChar w:fldCharType="end"/>
        </w:r>
      </w:hyperlink>
    </w:p>
    <w:p w14:paraId="4BE43E8D" w14:textId="34BC51E6" w:rsidR="007B2403" w:rsidRDefault="007B2403">
      <w:pPr>
        <w:pStyle w:val="TOC1"/>
        <w:rPr>
          <w:rFonts w:asciiTheme="minorHAnsi" w:eastAsiaTheme="minorEastAsia" w:hAnsiTheme="minorHAnsi" w:cstheme="minorBidi"/>
          <w:noProof/>
          <w:kern w:val="2"/>
          <w:sz w:val="24"/>
          <w:lang w:val="en-US"/>
          <w14:ligatures w14:val="standardContextual"/>
        </w:rPr>
      </w:pPr>
      <w:hyperlink w:anchor="_Toc227571727" w:history="1">
        <w:r w:rsidRPr="00D13C2B">
          <w:rPr>
            <w:rStyle w:val="Hyperlink"/>
            <w:noProof/>
          </w:rPr>
          <w:t>Annex II</w:t>
        </w:r>
        <w:r w:rsidR="00FA60F1">
          <w:rPr>
            <w:rStyle w:val="Hyperlink"/>
            <w:noProof/>
          </w:rPr>
          <w:t>:</w:t>
        </w:r>
        <w:r w:rsidRPr="00D13C2B">
          <w:rPr>
            <w:rStyle w:val="Hyperlink"/>
            <w:noProof/>
          </w:rPr>
          <w:t xml:space="preserve"> List of Participants</w:t>
        </w:r>
        <w:r>
          <w:rPr>
            <w:noProof/>
            <w:webHidden/>
          </w:rPr>
          <w:tab/>
        </w:r>
        <w:r>
          <w:rPr>
            <w:noProof/>
            <w:webHidden/>
          </w:rPr>
          <w:fldChar w:fldCharType="begin"/>
        </w:r>
        <w:r>
          <w:rPr>
            <w:noProof/>
            <w:webHidden/>
          </w:rPr>
          <w:instrText xml:space="preserve"> PAGEREF _Toc227571727 \h </w:instrText>
        </w:r>
        <w:r>
          <w:rPr>
            <w:noProof/>
            <w:webHidden/>
          </w:rPr>
        </w:r>
        <w:r>
          <w:rPr>
            <w:noProof/>
            <w:webHidden/>
          </w:rPr>
          <w:fldChar w:fldCharType="separate"/>
        </w:r>
        <w:r w:rsidR="00A82FE1">
          <w:rPr>
            <w:noProof/>
            <w:webHidden/>
          </w:rPr>
          <w:t>62</w:t>
        </w:r>
        <w:r>
          <w:rPr>
            <w:noProof/>
            <w:webHidden/>
          </w:rPr>
          <w:fldChar w:fldCharType="end"/>
        </w:r>
      </w:hyperlink>
    </w:p>
    <w:p w14:paraId="6E56F6F1" w14:textId="62DF1068" w:rsidR="004E2ABD" w:rsidRDefault="007D0144" w:rsidP="00DC0A99">
      <w:pPr>
        <w:pStyle w:val="Heading1"/>
        <w:tabs>
          <w:tab w:val="center" w:pos="4819"/>
        </w:tabs>
      </w:pPr>
      <w:r>
        <w:rPr>
          <w:szCs w:val="22"/>
        </w:rPr>
        <w:lastRenderedPageBreak/>
        <w:fldChar w:fldCharType="end"/>
      </w:r>
      <w:bookmarkStart w:id="0" w:name="_Toc227571693"/>
      <w:r w:rsidR="004E2ABD" w:rsidRPr="004E2ABD">
        <w:rPr>
          <w:szCs w:val="22"/>
        </w:rPr>
        <w:t>Summary</w:t>
      </w:r>
      <w:r w:rsidR="004E2ABD">
        <w:t xml:space="preserve"> of TC</w:t>
      </w:r>
      <w:r w:rsidR="00FD4D5D">
        <w:t>20</w:t>
      </w:r>
      <w:r w:rsidR="004E2ABD">
        <w:t xml:space="preserve"> Decisions</w:t>
      </w:r>
      <w:bookmarkEnd w:id="0"/>
      <w:r w:rsidR="007971AB">
        <w:t xml:space="preserve"> and Action Points</w:t>
      </w:r>
    </w:p>
    <w:p w14:paraId="194C6846" w14:textId="77777777" w:rsidR="004E2ABD" w:rsidRDefault="004E2ABD" w:rsidP="004E2ABD"/>
    <w:tbl>
      <w:tblPr>
        <w:tblStyle w:val="TableGrid"/>
        <w:tblW w:w="5000" w:type="pct"/>
        <w:jc w:val="center"/>
        <w:tblLook w:val="04A0" w:firstRow="1" w:lastRow="0" w:firstColumn="1" w:lastColumn="0" w:noHBand="0" w:noVBand="1"/>
      </w:tblPr>
      <w:tblGrid>
        <w:gridCol w:w="1870"/>
        <w:gridCol w:w="2947"/>
        <w:gridCol w:w="5091"/>
      </w:tblGrid>
      <w:tr w:rsidR="009C7A75" w14:paraId="277008D8" w14:textId="77777777" w:rsidTr="00965D6F">
        <w:trPr>
          <w:trHeight w:val="629"/>
          <w:jc w:val="center"/>
        </w:trPr>
        <w:tc>
          <w:tcPr>
            <w:tcW w:w="2431" w:type="pct"/>
            <w:gridSpan w:val="2"/>
            <w:shd w:val="clear" w:color="auto" w:fill="ACB9CA" w:themeFill="text2" w:themeFillTint="66"/>
          </w:tcPr>
          <w:p w14:paraId="23490E7D" w14:textId="77777777" w:rsidR="004E2ABD" w:rsidRPr="00DF08F8" w:rsidRDefault="004E2ABD" w:rsidP="004E2ABD">
            <w:pPr>
              <w:jc w:val="center"/>
              <w:rPr>
                <w:b/>
                <w:sz w:val="22"/>
                <w:szCs w:val="22"/>
              </w:rPr>
            </w:pPr>
          </w:p>
          <w:p w14:paraId="44BD88B5" w14:textId="77777777" w:rsidR="004E2ABD" w:rsidRPr="00DF08F8" w:rsidRDefault="004E2ABD" w:rsidP="004E2ABD">
            <w:pPr>
              <w:jc w:val="center"/>
              <w:rPr>
                <w:b/>
                <w:sz w:val="22"/>
                <w:szCs w:val="22"/>
              </w:rPr>
            </w:pPr>
            <w:r w:rsidRPr="00DF08F8">
              <w:rPr>
                <w:b/>
                <w:sz w:val="22"/>
                <w:szCs w:val="22"/>
              </w:rPr>
              <w:t>AGENDA ITEM</w:t>
            </w:r>
          </w:p>
          <w:p w14:paraId="3632638B" w14:textId="77777777" w:rsidR="004E2ABD" w:rsidRPr="00DF08F8" w:rsidRDefault="004E2ABD" w:rsidP="004E2ABD">
            <w:pPr>
              <w:jc w:val="center"/>
              <w:rPr>
                <w:b/>
                <w:sz w:val="22"/>
                <w:szCs w:val="22"/>
              </w:rPr>
            </w:pPr>
          </w:p>
        </w:tc>
        <w:tc>
          <w:tcPr>
            <w:tcW w:w="2569" w:type="pct"/>
            <w:shd w:val="clear" w:color="auto" w:fill="ACB9CA" w:themeFill="text2" w:themeFillTint="66"/>
          </w:tcPr>
          <w:p w14:paraId="46219287" w14:textId="77777777" w:rsidR="004E2ABD" w:rsidRPr="00DF08F8" w:rsidRDefault="004E2ABD" w:rsidP="004E2ABD">
            <w:pPr>
              <w:jc w:val="center"/>
              <w:rPr>
                <w:b/>
                <w:sz w:val="22"/>
                <w:szCs w:val="22"/>
              </w:rPr>
            </w:pPr>
          </w:p>
          <w:p w14:paraId="10FF2661" w14:textId="2725094F" w:rsidR="004E2ABD" w:rsidRPr="00DF08F8" w:rsidRDefault="004E2ABD" w:rsidP="004E2ABD">
            <w:pPr>
              <w:jc w:val="center"/>
              <w:rPr>
                <w:b/>
                <w:sz w:val="22"/>
                <w:szCs w:val="22"/>
              </w:rPr>
            </w:pPr>
            <w:r w:rsidRPr="00DF08F8">
              <w:rPr>
                <w:b/>
                <w:sz w:val="22"/>
                <w:szCs w:val="22"/>
              </w:rPr>
              <w:t>DECISION</w:t>
            </w:r>
            <w:r w:rsidR="007971AB">
              <w:rPr>
                <w:b/>
                <w:sz w:val="22"/>
                <w:szCs w:val="22"/>
              </w:rPr>
              <w:t>S AND ACTION POINTS</w:t>
            </w:r>
          </w:p>
        </w:tc>
      </w:tr>
      <w:tr w:rsidR="00522974" w14:paraId="1BC7A6E1" w14:textId="77777777" w:rsidTr="00965D6F">
        <w:trPr>
          <w:trHeight w:val="845"/>
          <w:jc w:val="center"/>
        </w:trPr>
        <w:tc>
          <w:tcPr>
            <w:tcW w:w="944" w:type="pct"/>
          </w:tcPr>
          <w:p w14:paraId="10100364" w14:textId="3F05805F" w:rsidR="004E2ABD" w:rsidRPr="004E2ABD" w:rsidRDefault="00FE03BB" w:rsidP="004E2ABD">
            <w:pPr>
              <w:rPr>
                <w:b/>
                <w:sz w:val="22"/>
                <w:szCs w:val="22"/>
              </w:rPr>
            </w:pPr>
            <w:r>
              <w:rPr>
                <w:b/>
                <w:sz w:val="22"/>
                <w:szCs w:val="22"/>
              </w:rPr>
              <w:t xml:space="preserve">Agenda item </w:t>
            </w:r>
            <w:r w:rsidR="0024489D">
              <w:rPr>
                <w:b/>
                <w:sz w:val="22"/>
                <w:szCs w:val="22"/>
              </w:rPr>
              <w:t>3</w:t>
            </w:r>
          </w:p>
        </w:tc>
        <w:tc>
          <w:tcPr>
            <w:tcW w:w="1487" w:type="pct"/>
          </w:tcPr>
          <w:p w14:paraId="32B0D64E" w14:textId="77777777" w:rsidR="0003617D" w:rsidRDefault="00FE03BB" w:rsidP="004E2ABD">
            <w:pPr>
              <w:rPr>
                <w:sz w:val="22"/>
                <w:szCs w:val="22"/>
              </w:rPr>
            </w:pPr>
            <w:r w:rsidRPr="00FE03BB">
              <w:rPr>
                <w:sz w:val="22"/>
                <w:szCs w:val="22"/>
              </w:rPr>
              <w:t xml:space="preserve">Adoption of the Agenda and </w:t>
            </w:r>
          </w:p>
          <w:p w14:paraId="515EBA4A" w14:textId="1B053AE3" w:rsidR="004E2ABD" w:rsidRPr="004E2ABD" w:rsidRDefault="00FE03BB" w:rsidP="004E2ABD">
            <w:pPr>
              <w:rPr>
                <w:sz w:val="22"/>
                <w:szCs w:val="22"/>
              </w:rPr>
            </w:pPr>
            <w:r w:rsidRPr="00FE03BB">
              <w:rPr>
                <w:sz w:val="22"/>
                <w:szCs w:val="22"/>
              </w:rPr>
              <w:t>Work Programme</w:t>
            </w:r>
          </w:p>
        </w:tc>
        <w:tc>
          <w:tcPr>
            <w:tcW w:w="2569" w:type="pct"/>
          </w:tcPr>
          <w:p w14:paraId="3A1D941B" w14:textId="27864F7F" w:rsidR="004E2ABD" w:rsidRPr="004E2ABD" w:rsidRDefault="00DC3C48" w:rsidP="004E2ABD">
            <w:pPr>
              <w:jc w:val="both"/>
              <w:rPr>
                <w:sz w:val="22"/>
                <w:szCs w:val="22"/>
              </w:rPr>
            </w:pPr>
            <w:r w:rsidRPr="0010317A">
              <w:rPr>
                <w:sz w:val="22"/>
                <w:szCs w:val="22"/>
              </w:rPr>
              <w:t xml:space="preserve">The Meeting adopted the </w:t>
            </w:r>
            <w:proofErr w:type="gramStart"/>
            <w:r w:rsidRPr="0010317A">
              <w:rPr>
                <w:sz w:val="22"/>
                <w:szCs w:val="22"/>
              </w:rPr>
              <w:t>Agenda</w:t>
            </w:r>
            <w:proofErr w:type="gramEnd"/>
            <w:r w:rsidRPr="0010317A">
              <w:rPr>
                <w:sz w:val="22"/>
                <w:szCs w:val="22"/>
              </w:rPr>
              <w:t xml:space="preserve"> (document AEWA/TC</w:t>
            </w:r>
            <w:r>
              <w:rPr>
                <w:sz w:val="22"/>
                <w:szCs w:val="22"/>
              </w:rPr>
              <w:t>20.2/Rev.1</w:t>
            </w:r>
            <w:r w:rsidRPr="0010317A">
              <w:rPr>
                <w:sz w:val="22"/>
                <w:szCs w:val="22"/>
              </w:rPr>
              <w:t>) and Work Programme (document AEWA/TC</w:t>
            </w:r>
            <w:r>
              <w:rPr>
                <w:sz w:val="22"/>
                <w:szCs w:val="22"/>
              </w:rPr>
              <w:t>20.3/</w:t>
            </w:r>
            <w:r w:rsidRPr="0010317A">
              <w:rPr>
                <w:sz w:val="22"/>
                <w:szCs w:val="22"/>
              </w:rPr>
              <w:t>Rev.1) with the amendment</w:t>
            </w:r>
            <w:r>
              <w:rPr>
                <w:sz w:val="22"/>
                <w:szCs w:val="22"/>
              </w:rPr>
              <w:t xml:space="preserve"> that agenda items 15 and 23 </w:t>
            </w:r>
            <w:r w:rsidRPr="507AB7F2">
              <w:rPr>
                <w:sz w:val="22"/>
                <w:szCs w:val="22"/>
              </w:rPr>
              <w:t>would</w:t>
            </w:r>
            <w:r>
              <w:rPr>
                <w:sz w:val="22"/>
                <w:szCs w:val="22"/>
              </w:rPr>
              <w:t xml:space="preserve"> be addressed</w:t>
            </w:r>
            <w:r w:rsidRPr="507AB7F2">
              <w:rPr>
                <w:sz w:val="22"/>
                <w:szCs w:val="22"/>
              </w:rPr>
              <w:t xml:space="preserve"> together</w:t>
            </w:r>
            <w:r w:rsidRPr="00BC2CEE">
              <w:rPr>
                <w:sz w:val="22"/>
                <w:szCs w:val="22"/>
              </w:rPr>
              <w:t xml:space="preserve"> and </w:t>
            </w:r>
            <w:r w:rsidRPr="507AB7F2">
              <w:rPr>
                <w:sz w:val="22"/>
                <w:szCs w:val="22"/>
              </w:rPr>
              <w:t>moved</w:t>
            </w:r>
            <w:r w:rsidRPr="00BC2CEE">
              <w:rPr>
                <w:sz w:val="22"/>
                <w:szCs w:val="22"/>
              </w:rPr>
              <w:t xml:space="preserve"> forward to day two</w:t>
            </w:r>
            <w:r>
              <w:rPr>
                <w:sz w:val="22"/>
                <w:szCs w:val="22"/>
              </w:rPr>
              <w:t>.</w:t>
            </w:r>
          </w:p>
        </w:tc>
      </w:tr>
      <w:tr w:rsidR="000F3ED6" w14:paraId="461878A5" w14:textId="77777777" w:rsidTr="00965D6F">
        <w:trPr>
          <w:trHeight w:val="620"/>
          <w:jc w:val="center"/>
        </w:trPr>
        <w:tc>
          <w:tcPr>
            <w:tcW w:w="944" w:type="pct"/>
            <w:shd w:val="clear" w:color="auto" w:fill="D5DCE4" w:themeFill="text2" w:themeFillTint="33"/>
          </w:tcPr>
          <w:p w14:paraId="5559BBC3" w14:textId="05685C77" w:rsidR="004E2ABD" w:rsidRPr="00DF08F8" w:rsidRDefault="00FE03BB" w:rsidP="004E2ABD">
            <w:pPr>
              <w:rPr>
                <w:b/>
                <w:sz w:val="22"/>
                <w:szCs w:val="22"/>
              </w:rPr>
            </w:pPr>
            <w:r>
              <w:rPr>
                <w:b/>
                <w:sz w:val="22"/>
                <w:szCs w:val="22"/>
              </w:rPr>
              <w:t xml:space="preserve">Agenda item </w:t>
            </w:r>
            <w:r w:rsidR="0024489D">
              <w:rPr>
                <w:b/>
                <w:sz w:val="22"/>
                <w:szCs w:val="22"/>
              </w:rPr>
              <w:t>4</w:t>
            </w:r>
          </w:p>
        </w:tc>
        <w:tc>
          <w:tcPr>
            <w:tcW w:w="1487" w:type="pct"/>
            <w:shd w:val="clear" w:color="auto" w:fill="D5DCE4" w:themeFill="text2" w:themeFillTint="33"/>
          </w:tcPr>
          <w:p w14:paraId="6E850041" w14:textId="64064CFC" w:rsidR="004E2ABD" w:rsidRPr="004E2ABD" w:rsidRDefault="00FE03BB" w:rsidP="004E2ABD">
            <w:pPr>
              <w:rPr>
                <w:sz w:val="22"/>
                <w:szCs w:val="22"/>
              </w:rPr>
            </w:pPr>
            <w:r>
              <w:rPr>
                <w:sz w:val="22"/>
                <w:szCs w:val="22"/>
              </w:rPr>
              <w:t>Admission of Observers</w:t>
            </w:r>
          </w:p>
        </w:tc>
        <w:tc>
          <w:tcPr>
            <w:tcW w:w="2569" w:type="pct"/>
            <w:shd w:val="clear" w:color="auto" w:fill="D5DCE4" w:themeFill="text2" w:themeFillTint="33"/>
          </w:tcPr>
          <w:p w14:paraId="7F67A456" w14:textId="73B3D04C" w:rsidR="004E2ABD" w:rsidRPr="004E2ABD" w:rsidRDefault="00DC3C48" w:rsidP="004E2ABD">
            <w:pPr>
              <w:jc w:val="both"/>
              <w:rPr>
                <w:sz w:val="22"/>
                <w:szCs w:val="22"/>
              </w:rPr>
            </w:pPr>
            <w:r w:rsidRPr="0049160F">
              <w:rPr>
                <w:sz w:val="22"/>
                <w:szCs w:val="22"/>
              </w:rPr>
              <w:t>The Committee agreed to admit the observers present and welcomed them to the meeting.</w:t>
            </w:r>
          </w:p>
        </w:tc>
      </w:tr>
      <w:tr w:rsidR="00522974" w14:paraId="2C0C3875" w14:textId="77777777" w:rsidTr="00965D6F">
        <w:trPr>
          <w:trHeight w:val="899"/>
          <w:jc w:val="center"/>
        </w:trPr>
        <w:tc>
          <w:tcPr>
            <w:tcW w:w="944" w:type="pct"/>
          </w:tcPr>
          <w:p w14:paraId="31AC6FD1" w14:textId="72BBB8A7" w:rsidR="002369B9" w:rsidRDefault="00D65154" w:rsidP="004E2ABD">
            <w:pPr>
              <w:rPr>
                <w:b/>
                <w:sz w:val="22"/>
                <w:szCs w:val="22"/>
              </w:rPr>
            </w:pPr>
            <w:r>
              <w:rPr>
                <w:b/>
                <w:sz w:val="22"/>
                <w:szCs w:val="22"/>
              </w:rPr>
              <w:t>Agenda item 5</w:t>
            </w:r>
          </w:p>
        </w:tc>
        <w:tc>
          <w:tcPr>
            <w:tcW w:w="1487" w:type="pct"/>
          </w:tcPr>
          <w:p w14:paraId="3F4A8476" w14:textId="1A168D78" w:rsidR="002369B9" w:rsidRPr="000857ED" w:rsidRDefault="00D65154" w:rsidP="004E2ABD">
            <w:pPr>
              <w:rPr>
                <w:sz w:val="22"/>
                <w:szCs w:val="22"/>
              </w:rPr>
            </w:pPr>
            <w:r>
              <w:rPr>
                <w:sz w:val="22"/>
                <w:szCs w:val="22"/>
              </w:rPr>
              <w:t>Report by the Chair</w:t>
            </w:r>
          </w:p>
        </w:tc>
        <w:tc>
          <w:tcPr>
            <w:tcW w:w="2569" w:type="pct"/>
          </w:tcPr>
          <w:p w14:paraId="4CF694FA" w14:textId="77777777" w:rsidR="00DC3C48" w:rsidRDefault="00DC3C48" w:rsidP="00DC3C48">
            <w:pPr>
              <w:jc w:val="both"/>
              <w:rPr>
                <w:sz w:val="22"/>
                <w:szCs w:val="22"/>
              </w:rPr>
            </w:pPr>
            <w:r w:rsidRPr="00DC3C48">
              <w:rPr>
                <w:sz w:val="22"/>
                <w:szCs w:val="22"/>
              </w:rPr>
              <w:t>The Report of TC19, document AEWA/TC20.4, was approved.</w:t>
            </w:r>
          </w:p>
          <w:p w14:paraId="0BC93A67" w14:textId="77777777" w:rsidR="002910E4" w:rsidRPr="00DC3C48" w:rsidRDefault="002910E4" w:rsidP="00DC3C48">
            <w:pPr>
              <w:jc w:val="both"/>
              <w:rPr>
                <w:sz w:val="22"/>
                <w:szCs w:val="22"/>
              </w:rPr>
            </w:pPr>
          </w:p>
          <w:p w14:paraId="28C86D0C" w14:textId="2ABE0D05" w:rsidR="002369B9" w:rsidRPr="004E2ABD" w:rsidRDefault="00DC3C48" w:rsidP="00DC3C48">
            <w:pPr>
              <w:jc w:val="both"/>
              <w:rPr>
                <w:sz w:val="22"/>
                <w:szCs w:val="22"/>
              </w:rPr>
            </w:pPr>
            <w:r w:rsidRPr="00DC3C48">
              <w:rPr>
                <w:sz w:val="22"/>
                <w:szCs w:val="22"/>
              </w:rPr>
              <w:t>The AEWA Secretariat, in consultation with the TC Chair, will prepare a draft of the TC report to MOP9 and upload this to the TC workspace for review and comments by the end of June 2025.</w:t>
            </w:r>
          </w:p>
        </w:tc>
      </w:tr>
      <w:tr w:rsidR="000F3ED6" w14:paraId="76F676DF" w14:textId="77777777" w:rsidTr="00965D6F">
        <w:trPr>
          <w:trHeight w:val="899"/>
          <w:jc w:val="center"/>
        </w:trPr>
        <w:tc>
          <w:tcPr>
            <w:tcW w:w="944" w:type="pct"/>
            <w:shd w:val="clear" w:color="auto" w:fill="D5DCE4" w:themeFill="text2" w:themeFillTint="33"/>
          </w:tcPr>
          <w:p w14:paraId="33D92018" w14:textId="414EBE5A" w:rsidR="004E2ABD" w:rsidRPr="00DF08F8" w:rsidRDefault="002E5240" w:rsidP="004E2ABD">
            <w:pPr>
              <w:rPr>
                <w:b/>
                <w:sz w:val="22"/>
                <w:szCs w:val="22"/>
              </w:rPr>
            </w:pPr>
            <w:r>
              <w:rPr>
                <w:b/>
                <w:sz w:val="22"/>
                <w:szCs w:val="22"/>
              </w:rPr>
              <w:t>Agenda item 9</w:t>
            </w:r>
          </w:p>
        </w:tc>
        <w:tc>
          <w:tcPr>
            <w:tcW w:w="1487" w:type="pct"/>
            <w:shd w:val="clear" w:color="auto" w:fill="D5DCE4" w:themeFill="text2" w:themeFillTint="33"/>
          </w:tcPr>
          <w:p w14:paraId="2BB0FD81" w14:textId="4A119735" w:rsidR="004E2ABD" w:rsidRPr="004E2ABD" w:rsidRDefault="002E5240" w:rsidP="004E2ABD">
            <w:pPr>
              <w:rPr>
                <w:sz w:val="22"/>
                <w:szCs w:val="22"/>
              </w:rPr>
            </w:pPr>
            <w:r w:rsidRPr="002E5240">
              <w:rPr>
                <w:sz w:val="22"/>
                <w:szCs w:val="22"/>
              </w:rPr>
              <w:t>Amendments to the Agreement and its Annexes</w:t>
            </w:r>
          </w:p>
        </w:tc>
        <w:tc>
          <w:tcPr>
            <w:tcW w:w="2569" w:type="pct"/>
            <w:shd w:val="clear" w:color="auto" w:fill="D5DCE4" w:themeFill="text2" w:themeFillTint="33"/>
          </w:tcPr>
          <w:p w14:paraId="456670EE" w14:textId="77777777" w:rsidR="004D2C77" w:rsidRDefault="004D2C77" w:rsidP="004D2C77">
            <w:pPr>
              <w:spacing w:line="276" w:lineRule="auto"/>
              <w:jc w:val="both"/>
              <w:rPr>
                <w:sz w:val="22"/>
                <w:szCs w:val="22"/>
              </w:rPr>
            </w:pPr>
            <w:r w:rsidRPr="00A62526">
              <w:rPr>
                <w:sz w:val="22"/>
                <w:szCs w:val="22"/>
              </w:rPr>
              <w:t xml:space="preserve">The </w:t>
            </w:r>
            <w:r>
              <w:rPr>
                <w:sz w:val="22"/>
                <w:szCs w:val="22"/>
              </w:rPr>
              <w:t xml:space="preserve">proposed amendments to Table 1 and the Action Plan in Annex 3 of AEWA, </w:t>
            </w:r>
            <w:r w:rsidRPr="00A62526">
              <w:rPr>
                <w:sz w:val="22"/>
                <w:szCs w:val="22"/>
              </w:rPr>
              <w:t>as presented in document AEWA/TC20.6</w:t>
            </w:r>
            <w:r>
              <w:rPr>
                <w:sz w:val="22"/>
                <w:szCs w:val="22"/>
              </w:rPr>
              <w:t>/INS</w:t>
            </w:r>
            <w:r w:rsidRPr="00A62526">
              <w:rPr>
                <w:sz w:val="22"/>
                <w:szCs w:val="22"/>
              </w:rPr>
              <w:t>.1</w:t>
            </w:r>
            <w:r>
              <w:rPr>
                <w:sz w:val="22"/>
                <w:szCs w:val="22"/>
              </w:rPr>
              <w:t xml:space="preserve">, </w:t>
            </w:r>
            <w:r w:rsidRPr="003E7202">
              <w:rPr>
                <w:i/>
                <w:iCs/>
                <w:sz w:val="22"/>
                <w:szCs w:val="22"/>
              </w:rPr>
              <w:t>Draft Proposal</w:t>
            </w:r>
            <w:r>
              <w:rPr>
                <w:i/>
                <w:iCs/>
                <w:sz w:val="22"/>
                <w:szCs w:val="22"/>
              </w:rPr>
              <w:t xml:space="preserve"> to MOP9</w:t>
            </w:r>
            <w:r w:rsidRPr="003E7202">
              <w:rPr>
                <w:i/>
                <w:iCs/>
                <w:sz w:val="22"/>
                <w:szCs w:val="22"/>
              </w:rPr>
              <w:t xml:space="preserve"> for the Amendment of Table 1 of Annex 3 of the Agreement</w:t>
            </w:r>
            <w:r>
              <w:rPr>
                <w:i/>
                <w:iCs/>
                <w:sz w:val="22"/>
                <w:szCs w:val="22"/>
              </w:rPr>
              <w:t xml:space="preserve"> and other Pertinent Amendments to the Action Plan in Annex 3,</w:t>
            </w:r>
            <w:r w:rsidRPr="00A62526">
              <w:rPr>
                <w:sz w:val="22"/>
                <w:szCs w:val="22"/>
              </w:rPr>
              <w:t xml:space="preserve"> were approved</w:t>
            </w:r>
            <w:r>
              <w:rPr>
                <w:sz w:val="22"/>
                <w:szCs w:val="22"/>
              </w:rPr>
              <w:t>, with the exception of the proposed c</w:t>
            </w:r>
            <w:r w:rsidRPr="00D55D7F">
              <w:rPr>
                <w:sz w:val="22"/>
                <w:szCs w:val="22"/>
              </w:rPr>
              <w:t xml:space="preserve">hanges to the categories of populations </w:t>
            </w:r>
            <w:r>
              <w:rPr>
                <w:sz w:val="22"/>
                <w:szCs w:val="22"/>
              </w:rPr>
              <w:t>in Table 1, which would remain open for TC feedback until the end of March.</w:t>
            </w:r>
          </w:p>
          <w:p w14:paraId="4BCAE6F6" w14:textId="77777777" w:rsidR="002910E4" w:rsidRPr="00A62526" w:rsidRDefault="002910E4" w:rsidP="004D2C77">
            <w:pPr>
              <w:spacing w:line="276" w:lineRule="auto"/>
              <w:jc w:val="both"/>
              <w:rPr>
                <w:sz w:val="22"/>
                <w:szCs w:val="22"/>
              </w:rPr>
            </w:pPr>
          </w:p>
          <w:p w14:paraId="3FFA0DF6" w14:textId="06074610" w:rsidR="004E2ABD" w:rsidRPr="004E2ABD" w:rsidRDefault="004D2C77" w:rsidP="004D2C77">
            <w:pPr>
              <w:jc w:val="both"/>
              <w:rPr>
                <w:sz w:val="22"/>
                <w:szCs w:val="22"/>
              </w:rPr>
            </w:pPr>
            <w:r w:rsidRPr="00061355">
              <w:rPr>
                <w:bCs/>
                <w:sz w:val="22"/>
                <w:szCs w:val="22"/>
              </w:rPr>
              <w:t xml:space="preserve">The proposal and justification for amendment to paragraphs 7.4. and 7.5 of </w:t>
            </w:r>
            <w:r w:rsidRPr="5B407176">
              <w:rPr>
                <w:sz w:val="22"/>
                <w:szCs w:val="22"/>
              </w:rPr>
              <w:t xml:space="preserve">the </w:t>
            </w:r>
            <w:r w:rsidRPr="00061355">
              <w:rPr>
                <w:bCs/>
                <w:sz w:val="22"/>
                <w:szCs w:val="22"/>
              </w:rPr>
              <w:t xml:space="preserve">AEWA </w:t>
            </w:r>
            <w:r w:rsidRPr="5B407176">
              <w:rPr>
                <w:sz w:val="22"/>
                <w:szCs w:val="22"/>
              </w:rPr>
              <w:t xml:space="preserve">Action Plan in </w:t>
            </w:r>
            <w:r w:rsidRPr="00061355">
              <w:rPr>
                <w:bCs/>
                <w:sz w:val="22"/>
                <w:szCs w:val="22"/>
              </w:rPr>
              <w:t xml:space="preserve">Annex 3 </w:t>
            </w:r>
            <w:r w:rsidRPr="5B407176">
              <w:rPr>
                <w:sz w:val="22"/>
                <w:szCs w:val="22"/>
              </w:rPr>
              <w:t>of the Agreement</w:t>
            </w:r>
            <w:r>
              <w:rPr>
                <w:sz w:val="22"/>
                <w:szCs w:val="22"/>
              </w:rPr>
              <w:t>,</w:t>
            </w:r>
            <w:r w:rsidRPr="5B407176">
              <w:rPr>
                <w:sz w:val="22"/>
                <w:szCs w:val="22"/>
              </w:rPr>
              <w:t xml:space="preserve"> </w:t>
            </w:r>
            <w:r w:rsidRPr="00061355">
              <w:rPr>
                <w:bCs/>
                <w:sz w:val="22"/>
                <w:szCs w:val="22"/>
              </w:rPr>
              <w:t>as presented in document AEWA/TC20.21</w:t>
            </w:r>
            <w:r>
              <w:rPr>
                <w:bCs/>
                <w:sz w:val="22"/>
                <w:szCs w:val="22"/>
              </w:rPr>
              <w:t>,</w:t>
            </w:r>
            <w:r w:rsidRPr="00061355">
              <w:rPr>
                <w:bCs/>
                <w:sz w:val="22"/>
                <w:szCs w:val="22"/>
              </w:rPr>
              <w:t xml:space="preserve"> were approved</w:t>
            </w:r>
            <w:r w:rsidRPr="00061355" w:rsidDel="00191598">
              <w:rPr>
                <w:bCs/>
                <w:sz w:val="22"/>
                <w:szCs w:val="22"/>
              </w:rPr>
              <w:t>.</w:t>
            </w:r>
          </w:p>
        </w:tc>
      </w:tr>
      <w:tr w:rsidR="000F3ED6" w14:paraId="3F163118" w14:textId="77777777" w:rsidTr="00965D6F">
        <w:trPr>
          <w:jc w:val="center"/>
        </w:trPr>
        <w:tc>
          <w:tcPr>
            <w:tcW w:w="944" w:type="pct"/>
            <w:shd w:val="clear" w:color="auto" w:fill="FFFFFF" w:themeFill="background1"/>
          </w:tcPr>
          <w:p w14:paraId="4CC9D217" w14:textId="5AED7A68" w:rsidR="008D40A1" w:rsidRDefault="002A181C" w:rsidP="004E2ABD">
            <w:pPr>
              <w:rPr>
                <w:b/>
                <w:sz w:val="22"/>
                <w:szCs w:val="22"/>
              </w:rPr>
            </w:pPr>
            <w:r>
              <w:rPr>
                <w:b/>
                <w:sz w:val="22"/>
                <w:szCs w:val="22"/>
              </w:rPr>
              <w:t>Agenda item 10</w:t>
            </w:r>
          </w:p>
        </w:tc>
        <w:tc>
          <w:tcPr>
            <w:tcW w:w="1487" w:type="pct"/>
            <w:shd w:val="clear" w:color="auto" w:fill="FFFFFF" w:themeFill="background1"/>
          </w:tcPr>
          <w:p w14:paraId="758D92E5" w14:textId="348E958E" w:rsidR="008D40A1" w:rsidRDefault="002A181C" w:rsidP="004E2ABD">
            <w:pPr>
              <w:rPr>
                <w:sz w:val="22"/>
                <w:szCs w:val="22"/>
              </w:rPr>
            </w:pPr>
            <w:r w:rsidRPr="002A181C">
              <w:rPr>
                <w:sz w:val="22"/>
                <w:szCs w:val="22"/>
              </w:rPr>
              <w:t>AEWA International Species Action Plans and Management Plans</w:t>
            </w:r>
          </w:p>
        </w:tc>
        <w:tc>
          <w:tcPr>
            <w:tcW w:w="2569" w:type="pct"/>
            <w:shd w:val="clear" w:color="auto" w:fill="FFFFFF" w:themeFill="background1"/>
          </w:tcPr>
          <w:p w14:paraId="76755ED0" w14:textId="6740102C" w:rsidR="004D2C77" w:rsidRDefault="004D2C77" w:rsidP="004D2C77">
            <w:pPr>
              <w:spacing w:line="276" w:lineRule="auto"/>
              <w:jc w:val="both"/>
              <w:rPr>
                <w:sz w:val="22"/>
                <w:szCs w:val="22"/>
              </w:rPr>
            </w:pPr>
            <w:r>
              <w:rPr>
                <w:sz w:val="22"/>
                <w:szCs w:val="22"/>
              </w:rPr>
              <w:t xml:space="preserve">The </w:t>
            </w:r>
            <w:r w:rsidRPr="008F1A4C">
              <w:rPr>
                <w:i/>
                <w:sz w:val="22"/>
                <w:szCs w:val="22"/>
              </w:rPr>
              <w:t>Evaluation Report on the Implementation of the Single Species Action Plan for the Conservation of the Taiga Bean Goose</w:t>
            </w:r>
            <w:r>
              <w:rPr>
                <w:sz w:val="22"/>
                <w:szCs w:val="22"/>
              </w:rPr>
              <w:t xml:space="preserve"> as presented in </w:t>
            </w:r>
            <w:r w:rsidR="006F6A91">
              <w:rPr>
                <w:sz w:val="22"/>
                <w:szCs w:val="22"/>
              </w:rPr>
              <w:t>d</w:t>
            </w:r>
            <w:r>
              <w:rPr>
                <w:sz w:val="22"/>
                <w:szCs w:val="22"/>
              </w:rPr>
              <w:t xml:space="preserve">ocument </w:t>
            </w:r>
            <w:r w:rsidRPr="00693092">
              <w:rPr>
                <w:sz w:val="22"/>
                <w:szCs w:val="22"/>
              </w:rPr>
              <w:t>AEWA/TC20.10</w:t>
            </w:r>
            <w:r>
              <w:rPr>
                <w:sz w:val="22"/>
                <w:szCs w:val="22"/>
              </w:rPr>
              <w:t xml:space="preserve">/INS.1 was approved for submission to the </w:t>
            </w:r>
            <w:proofErr w:type="spellStart"/>
            <w:r>
              <w:rPr>
                <w:sz w:val="22"/>
                <w:szCs w:val="22"/>
              </w:rPr>
              <w:t>StC</w:t>
            </w:r>
            <w:proofErr w:type="spellEnd"/>
            <w:r>
              <w:rPr>
                <w:sz w:val="22"/>
                <w:szCs w:val="22"/>
              </w:rPr>
              <w:t>.</w:t>
            </w:r>
          </w:p>
          <w:p w14:paraId="230D2FC0" w14:textId="77777777" w:rsidR="002910E4" w:rsidRDefault="002910E4" w:rsidP="004D2C77">
            <w:pPr>
              <w:spacing w:line="276" w:lineRule="auto"/>
              <w:jc w:val="both"/>
              <w:rPr>
                <w:sz w:val="22"/>
                <w:szCs w:val="22"/>
              </w:rPr>
            </w:pPr>
          </w:p>
          <w:p w14:paraId="0FC34C73" w14:textId="58095F72" w:rsidR="004D2C77" w:rsidRDefault="004D2C77" w:rsidP="004D2C77">
            <w:pPr>
              <w:spacing w:line="276" w:lineRule="auto"/>
              <w:jc w:val="both"/>
              <w:rPr>
                <w:sz w:val="22"/>
                <w:szCs w:val="22"/>
              </w:rPr>
            </w:pPr>
            <w:r>
              <w:rPr>
                <w:sz w:val="22"/>
                <w:szCs w:val="22"/>
              </w:rPr>
              <w:t>The Secretariat will prepare draft amendments to AEWA’s existing format and guidelines for species action and management planning – including to provide for update and revision processes – and will consult these with the Committee after TC2</w:t>
            </w:r>
            <w:r w:rsidR="002E103E">
              <w:rPr>
                <w:sz w:val="22"/>
                <w:szCs w:val="22"/>
              </w:rPr>
              <w:t>0</w:t>
            </w:r>
            <w:r>
              <w:rPr>
                <w:sz w:val="22"/>
                <w:szCs w:val="22"/>
              </w:rPr>
              <w:t>.</w:t>
            </w:r>
          </w:p>
          <w:p w14:paraId="53C35154" w14:textId="77777777" w:rsidR="002910E4" w:rsidRDefault="002910E4" w:rsidP="004D2C77">
            <w:pPr>
              <w:spacing w:line="276" w:lineRule="auto"/>
              <w:jc w:val="both"/>
              <w:rPr>
                <w:sz w:val="22"/>
                <w:szCs w:val="22"/>
              </w:rPr>
            </w:pPr>
          </w:p>
          <w:p w14:paraId="5258870E" w14:textId="243E2960" w:rsidR="004D2C77" w:rsidRDefault="004D2C77" w:rsidP="004D2C77">
            <w:pPr>
              <w:spacing w:line="276" w:lineRule="auto"/>
              <w:jc w:val="both"/>
              <w:rPr>
                <w:sz w:val="22"/>
                <w:szCs w:val="22"/>
              </w:rPr>
            </w:pPr>
            <w:r w:rsidRPr="00E148F3">
              <w:rPr>
                <w:sz w:val="22"/>
                <w:szCs w:val="22"/>
              </w:rPr>
              <w:t xml:space="preserve">The </w:t>
            </w:r>
            <w:r w:rsidRPr="00A15B16">
              <w:rPr>
                <w:i/>
                <w:iCs/>
                <w:sz w:val="22"/>
                <w:szCs w:val="22"/>
              </w:rPr>
              <w:t>Draft Conservation Brief for the AEWA International Single Species Action Plan for the Conservation of the Greenland White-fronted Goose</w:t>
            </w:r>
            <w:r>
              <w:rPr>
                <w:sz w:val="22"/>
                <w:szCs w:val="22"/>
              </w:rPr>
              <w:t xml:space="preserve"> </w:t>
            </w:r>
            <w:r w:rsidR="006F6A91">
              <w:rPr>
                <w:sz w:val="22"/>
                <w:szCs w:val="22"/>
              </w:rPr>
              <w:t>d</w:t>
            </w:r>
            <w:r>
              <w:rPr>
                <w:sz w:val="22"/>
                <w:szCs w:val="22"/>
              </w:rPr>
              <w:t xml:space="preserve">ocument </w:t>
            </w:r>
            <w:r w:rsidRPr="009E1D36">
              <w:rPr>
                <w:sz w:val="22"/>
                <w:szCs w:val="22"/>
              </w:rPr>
              <w:t>AEWA/TC20.11</w:t>
            </w:r>
            <w:r w:rsidRPr="00B4410B">
              <w:rPr>
                <w:sz w:val="22"/>
                <w:szCs w:val="22"/>
              </w:rPr>
              <w:t>/INS</w:t>
            </w:r>
            <w:r>
              <w:rPr>
                <w:sz w:val="22"/>
                <w:szCs w:val="22"/>
              </w:rPr>
              <w:t xml:space="preserve">.1 was approved, subject to the correction of two minor typographical errors. The Secretariat will send a communication to all </w:t>
            </w:r>
            <w:r w:rsidRPr="009E1D36">
              <w:rPr>
                <w:sz w:val="22"/>
                <w:szCs w:val="22"/>
              </w:rPr>
              <w:t>Greenland White-fronted Goose Range States</w:t>
            </w:r>
            <w:r>
              <w:rPr>
                <w:sz w:val="22"/>
                <w:szCs w:val="22"/>
              </w:rPr>
              <w:t xml:space="preserve">, </w:t>
            </w:r>
            <w:r>
              <w:rPr>
                <w:sz w:val="22"/>
                <w:szCs w:val="22"/>
              </w:rPr>
              <w:lastRenderedPageBreak/>
              <w:t>informing them</w:t>
            </w:r>
            <w:r w:rsidRPr="009E1D36">
              <w:rPr>
                <w:sz w:val="22"/>
                <w:szCs w:val="22"/>
              </w:rPr>
              <w:t xml:space="preserve"> that the document </w:t>
            </w:r>
            <w:r>
              <w:rPr>
                <w:sz w:val="22"/>
                <w:szCs w:val="22"/>
              </w:rPr>
              <w:t>was</w:t>
            </w:r>
            <w:r w:rsidRPr="009E1D36">
              <w:rPr>
                <w:sz w:val="22"/>
                <w:szCs w:val="22"/>
              </w:rPr>
              <w:t xml:space="preserve"> approved by the TC </w:t>
            </w:r>
            <w:r>
              <w:rPr>
                <w:sz w:val="22"/>
                <w:szCs w:val="22"/>
              </w:rPr>
              <w:t>and</w:t>
            </w:r>
            <w:r w:rsidRPr="009E1D36">
              <w:rPr>
                <w:sz w:val="22"/>
                <w:szCs w:val="22"/>
              </w:rPr>
              <w:t xml:space="preserve"> giving them the opportunity to make final comments.</w:t>
            </w:r>
          </w:p>
          <w:p w14:paraId="2CE3ACFE" w14:textId="77777777" w:rsidR="002910E4" w:rsidRDefault="002910E4" w:rsidP="004D2C77">
            <w:pPr>
              <w:spacing w:line="276" w:lineRule="auto"/>
              <w:jc w:val="both"/>
              <w:rPr>
                <w:sz w:val="22"/>
                <w:szCs w:val="22"/>
              </w:rPr>
            </w:pPr>
          </w:p>
          <w:p w14:paraId="29421587" w14:textId="7AF6F10E" w:rsidR="004D2C77" w:rsidRDefault="004D2C77" w:rsidP="004D2C77">
            <w:pPr>
              <w:spacing w:line="276" w:lineRule="auto"/>
              <w:jc w:val="both"/>
              <w:rPr>
                <w:bCs/>
                <w:sz w:val="22"/>
                <w:szCs w:val="22"/>
                <w:lang w:val="en-US"/>
              </w:rPr>
            </w:pPr>
            <w:r>
              <w:rPr>
                <w:bCs/>
                <w:sz w:val="22"/>
                <w:szCs w:val="22"/>
                <w:lang w:val="en-US"/>
              </w:rPr>
              <w:t xml:space="preserve">The </w:t>
            </w:r>
            <w:r w:rsidRPr="008E39E1">
              <w:rPr>
                <w:i/>
                <w:sz w:val="22"/>
                <w:szCs w:val="22"/>
                <w:lang w:val="en-US"/>
              </w:rPr>
              <w:t>Draft Revised Generic Terms of Reference for AEWA International Species Working Groups</w:t>
            </w:r>
            <w:r>
              <w:rPr>
                <w:bCs/>
                <w:sz w:val="22"/>
                <w:szCs w:val="22"/>
                <w:lang w:val="en-US"/>
              </w:rPr>
              <w:t xml:space="preserve"> as presented in d</w:t>
            </w:r>
            <w:r w:rsidRPr="0073012B">
              <w:rPr>
                <w:bCs/>
                <w:sz w:val="22"/>
                <w:szCs w:val="22"/>
                <w:lang w:val="en-US"/>
              </w:rPr>
              <w:t>ocument AEWA/TC20.13</w:t>
            </w:r>
            <w:r>
              <w:rPr>
                <w:bCs/>
                <w:sz w:val="22"/>
                <w:szCs w:val="22"/>
                <w:lang w:val="en-US"/>
              </w:rPr>
              <w:t>/INS</w:t>
            </w:r>
            <w:r w:rsidRPr="0073012B">
              <w:rPr>
                <w:bCs/>
                <w:sz w:val="22"/>
                <w:szCs w:val="22"/>
                <w:lang w:val="en-US"/>
              </w:rPr>
              <w:t xml:space="preserve">.1 </w:t>
            </w:r>
            <w:r>
              <w:rPr>
                <w:bCs/>
                <w:sz w:val="22"/>
                <w:szCs w:val="22"/>
                <w:lang w:val="en-US"/>
              </w:rPr>
              <w:t xml:space="preserve">was </w:t>
            </w:r>
            <w:r w:rsidRPr="0073012B">
              <w:rPr>
                <w:bCs/>
                <w:sz w:val="22"/>
                <w:szCs w:val="22"/>
                <w:lang w:val="en-US"/>
              </w:rPr>
              <w:t>approved</w:t>
            </w:r>
            <w:r>
              <w:rPr>
                <w:bCs/>
                <w:sz w:val="22"/>
                <w:szCs w:val="22"/>
                <w:lang w:val="en-US"/>
              </w:rPr>
              <w:t xml:space="preserve"> for further use.</w:t>
            </w:r>
          </w:p>
          <w:p w14:paraId="07140BD4" w14:textId="77777777" w:rsidR="002910E4" w:rsidRDefault="002910E4" w:rsidP="004D2C77">
            <w:pPr>
              <w:spacing w:line="276" w:lineRule="auto"/>
              <w:jc w:val="both"/>
              <w:rPr>
                <w:bCs/>
                <w:sz w:val="22"/>
                <w:szCs w:val="22"/>
                <w:lang w:val="en-US"/>
              </w:rPr>
            </w:pPr>
          </w:p>
          <w:p w14:paraId="53495387" w14:textId="3E6151B7" w:rsidR="005E32E2" w:rsidRPr="00E0059A" w:rsidRDefault="004D2C77" w:rsidP="004D2C77">
            <w:pPr>
              <w:spacing w:line="276" w:lineRule="auto"/>
              <w:jc w:val="both"/>
              <w:rPr>
                <w:sz w:val="22"/>
                <w:szCs w:val="22"/>
                <w:lang w:val="en-US"/>
              </w:rPr>
            </w:pPr>
            <w:r w:rsidRPr="00A73421">
              <w:rPr>
                <w:sz w:val="22"/>
                <w:szCs w:val="22"/>
              </w:rPr>
              <w:t xml:space="preserve">The </w:t>
            </w:r>
            <w:r w:rsidRPr="008E39E1">
              <w:rPr>
                <w:i/>
                <w:sz w:val="22"/>
                <w:szCs w:val="22"/>
              </w:rPr>
              <w:t>Draft Revised Generic Terms of Reference for AEWA International Species Expert Groups</w:t>
            </w:r>
            <w:r w:rsidRPr="00A73421">
              <w:rPr>
                <w:sz w:val="22"/>
                <w:szCs w:val="22"/>
              </w:rPr>
              <w:t xml:space="preserve"> as presented in</w:t>
            </w:r>
            <w:r>
              <w:rPr>
                <w:bCs/>
                <w:sz w:val="22"/>
                <w:szCs w:val="22"/>
                <w:lang w:val="en-US"/>
              </w:rPr>
              <w:t xml:space="preserve"> d</w:t>
            </w:r>
            <w:r w:rsidRPr="00AA16EA">
              <w:rPr>
                <w:bCs/>
                <w:sz w:val="22"/>
                <w:szCs w:val="22"/>
                <w:lang w:val="en-US"/>
              </w:rPr>
              <w:t>ocument AEWA/TC20.14</w:t>
            </w:r>
            <w:r>
              <w:rPr>
                <w:bCs/>
                <w:sz w:val="22"/>
                <w:szCs w:val="22"/>
                <w:lang w:val="en-US"/>
              </w:rPr>
              <w:t>/INS</w:t>
            </w:r>
            <w:r w:rsidRPr="00AA16EA">
              <w:rPr>
                <w:bCs/>
                <w:sz w:val="22"/>
                <w:szCs w:val="22"/>
                <w:lang w:val="en-US"/>
              </w:rPr>
              <w:t>.1 was a</w:t>
            </w:r>
            <w:r>
              <w:rPr>
                <w:bCs/>
                <w:sz w:val="22"/>
                <w:szCs w:val="22"/>
                <w:lang w:val="en-US"/>
              </w:rPr>
              <w:t>pproved for further use.</w:t>
            </w:r>
          </w:p>
        </w:tc>
      </w:tr>
      <w:tr w:rsidR="000F3ED6" w14:paraId="46CE7688" w14:textId="77777777" w:rsidTr="00965D6F">
        <w:trPr>
          <w:jc w:val="center"/>
        </w:trPr>
        <w:tc>
          <w:tcPr>
            <w:tcW w:w="944" w:type="pct"/>
            <w:shd w:val="clear" w:color="auto" w:fill="D5DCE4" w:themeFill="text2" w:themeFillTint="33"/>
          </w:tcPr>
          <w:p w14:paraId="526EFB77" w14:textId="07EF9538" w:rsidR="008D40A1" w:rsidRDefault="00D95606" w:rsidP="004E2ABD">
            <w:pPr>
              <w:rPr>
                <w:b/>
                <w:sz w:val="22"/>
                <w:szCs w:val="22"/>
              </w:rPr>
            </w:pPr>
            <w:r>
              <w:rPr>
                <w:b/>
                <w:sz w:val="22"/>
                <w:szCs w:val="22"/>
              </w:rPr>
              <w:t>Agenda item 11</w:t>
            </w:r>
          </w:p>
        </w:tc>
        <w:tc>
          <w:tcPr>
            <w:tcW w:w="1487" w:type="pct"/>
            <w:shd w:val="clear" w:color="auto" w:fill="D5DCE4" w:themeFill="text2" w:themeFillTint="33"/>
          </w:tcPr>
          <w:p w14:paraId="06B1D36F" w14:textId="2A8A474A" w:rsidR="008D40A1" w:rsidRDefault="009B679D" w:rsidP="004E2ABD">
            <w:pPr>
              <w:rPr>
                <w:sz w:val="22"/>
                <w:szCs w:val="22"/>
              </w:rPr>
            </w:pPr>
            <w:r>
              <w:rPr>
                <w:sz w:val="22"/>
                <w:szCs w:val="22"/>
              </w:rPr>
              <w:t>Seabirds</w:t>
            </w:r>
          </w:p>
        </w:tc>
        <w:tc>
          <w:tcPr>
            <w:tcW w:w="2569" w:type="pct"/>
            <w:shd w:val="clear" w:color="auto" w:fill="D5DCE4" w:themeFill="text2" w:themeFillTint="33"/>
          </w:tcPr>
          <w:p w14:paraId="6F08FC93" w14:textId="29E950E4" w:rsidR="008D40A1" w:rsidRPr="004E2ABD" w:rsidRDefault="00C37AD4" w:rsidP="00674688">
            <w:pPr>
              <w:jc w:val="both"/>
              <w:rPr>
                <w:sz w:val="22"/>
                <w:szCs w:val="22"/>
              </w:rPr>
            </w:pPr>
            <w:r w:rsidRPr="0010593A">
              <w:rPr>
                <w:bCs/>
                <w:sz w:val="22"/>
                <w:szCs w:val="22"/>
              </w:rPr>
              <w:t xml:space="preserve">Proposals </w:t>
            </w:r>
            <w:r>
              <w:rPr>
                <w:bCs/>
                <w:sz w:val="22"/>
                <w:szCs w:val="22"/>
              </w:rPr>
              <w:t xml:space="preserve">regarding the draft document on </w:t>
            </w:r>
            <w:r w:rsidRPr="00BE4B28">
              <w:rPr>
                <w:i/>
                <w:sz w:val="22"/>
                <w:szCs w:val="22"/>
              </w:rPr>
              <w:t>Implementation and Further Prioritisation of Seabird Related Activities Under AEWA</w:t>
            </w:r>
            <w:r>
              <w:rPr>
                <w:bCs/>
                <w:sz w:val="22"/>
                <w:szCs w:val="22"/>
              </w:rPr>
              <w:t xml:space="preserve">, </w:t>
            </w:r>
            <w:r w:rsidRPr="0010593A">
              <w:rPr>
                <w:bCs/>
                <w:sz w:val="22"/>
                <w:szCs w:val="22"/>
              </w:rPr>
              <w:t>document</w:t>
            </w:r>
            <w:r>
              <w:rPr>
                <w:bCs/>
                <w:sz w:val="22"/>
                <w:szCs w:val="22"/>
              </w:rPr>
              <w:t xml:space="preserve"> AEWA/TC20.15, </w:t>
            </w:r>
            <w:r w:rsidRPr="0010593A">
              <w:rPr>
                <w:bCs/>
                <w:sz w:val="22"/>
                <w:szCs w:val="22"/>
              </w:rPr>
              <w:t>will be sent in writing to the drafting group for</w:t>
            </w:r>
            <w:r>
              <w:rPr>
                <w:bCs/>
                <w:sz w:val="22"/>
                <w:szCs w:val="22"/>
              </w:rPr>
              <w:t xml:space="preserve"> consideration</w:t>
            </w:r>
            <w:r w:rsidRPr="0010593A">
              <w:rPr>
                <w:bCs/>
                <w:sz w:val="22"/>
                <w:szCs w:val="22"/>
              </w:rPr>
              <w:t xml:space="preserve"> </w:t>
            </w:r>
            <w:r>
              <w:rPr>
                <w:bCs/>
                <w:sz w:val="22"/>
                <w:szCs w:val="22"/>
              </w:rPr>
              <w:t xml:space="preserve">and </w:t>
            </w:r>
            <w:r w:rsidRPr="0010593A">
              <w:rPr>
                <w:bCs/>
                <w:sz w:val="22"/>
                <w:szCs w:val="22"/>
              </w:rPr>
              <w:t>incorporat</w:t>
            </w:r>
            <w:r>
              <w:rPr>
                <w:bCs/>
                <w:sz w:val="22"/>
                <w:szCs w:val="22"/>
              </w:rPr>
              <w:t>ion</w:t>
            </w:r>
            <w:r w:rsidRPr="0010593A">
              <w:rPr>
                <w:bCs/>
                <w:sz w:val="22"/>
                <w:szCs w:val="22"/>
              </w:rPr>
              <w:t xml:space="preserve"> into</w:t>
            </w:r>
            <w:r w:rsidR="00BF4125">
              <w:rPr>
                <w:bCs/>
                <w:sz w:val="22"/>
                <w:szCs w:val="22"/>
              </w:rPr>
              <w:t xml:space="preserve"> this document</w:t>
            </w:r>
            <w:r w:rsidRPr="0010593A">
              <w:rPr>
                <w:bCs/>
                <w:sz w:val="22"/>
                <w:szCs w:val="22"/>
              </w:rPr>
              <w:t>, where feasible. A revised draft w</w:t>
            </w:r>
            <w:r>
              <w:rPr>
                <w:bCs/>
                <w:sz w:val="22"/>
                <w:szCs w:val="22"/>
              </w:rPr>
              <w:t>ill</w:t>
            </w:r>
            <w:r w:rsidRPr="0010593A">
              <w:rPr>
                <w:bCs/>
                <w:sz w:val="22"/>
                <w:szCs w:val="22"/>
              </w:rPr>
              <w:t xml:space="preserve"> be shared with the TC via the workspace for review. A final version </w:t>
            </w:r>
            <w:r>
              <w:rPr>
                <w:bCs/>
                <w:sz w:val="22"/>
                <w:szCs w:val="22"/>
              </w:rPr>
              <w:t>will</w:t>
            </w:r>
            <w:r w:rsidRPr="0010593A">
              <w:rPr>
                <w:bCs/>
                <w:sz w:val="22"/>
                <w:szCs w:val="22"/>
              </w:rPr>
              <w:t xml:space="preserve"> be ready by July 2025</w:t>
            </w:r>
            <w:r>
              <w:rPr>
                <w:bCs/>
                <w:sz w:val="22"/>
                <w:szCs w:val="22"/>
              </w:rPr>
              <w:t>.</w:t>
            </w:r>
          </w:p>
        </w:tc>
      </w:tr>
      <w:tr w:rsidR="000F3ED6" w14:paraId="1F265B2D" w14:textId="77777777" w:rsidTr="00965D6F">
        <w:trPr>
          <w:jc w:val="center"/>
        </w:trPr>
        <w:tc>
          <w:tcPr>
            <w:tcW w:w="944" w:type="pct"/>
            <w:shd w:val="clear" w:color="auto" w:fill="FFFFFF" w:themeFill="background1"/>
          </w:tcPr>
          <w:p w14:paraId="4BC7436C" w14:textId="1793D8EE" w:rsidR="008D40A1" w:rsidRDefault="00466DFB" w:rsidP="004E2ABD">
            <w:pPr>
              <w:rPr>
                <w:b/>
                <w:sz w:val="22"/>
                <w:szCs w:val="22"/>
              </w:rPr>
            </w:pPr>
            <w:r>
              <w:rPr>
                <w:b/>
                <w:sz w:val="22"/>
                <w:szCs w:val="22"/>
              </w:rPr>
              <w:t>Agenda item 12</w:t>
            </w:r>
          </w:p>
        </w:tc>
        <w:tc>
          <w:tcPr>
            <w:tcW w:w="1487" w:type="pct"/>
            <w:shd w:val="clear" w:color="auto" w:fill="FFFFFF" w:themeFill="background1"/>
          </w:tcPr>
          <w:p w14:paraId="36727042" w14:textId="71DB8D26" w:rsidR="008D40A1" w:rsidRDefault="00466DFB" w:rsidP="004E2ABD">
            <w:pPr>
              <w:rPr>
                <w:sz w:val="22"/>
                <w:szCs w:val="22"/>
              </w:rPr>
            </w:pPr>
            <w:r>
              <w:rPr>
                <w:sz w:val="22"/>
                <w:szCs w:val="22"/>
              </w:rPr>
              <w:t>Sea-level Rise Impact</w:t>
            </w:r>
          </w:p>
        </w:tc>
        <w:tc>
          <w:tcPr>
            <w:tcW w:w="2569" w:type="pct"/>
            <w:shd w:val="clear" w:color="auto" w:fill="FFFFFF" w:themeFill="background1"/>
          </w:tcPr>
          <w:p w14:paraId="5F496EA3" w14:textId="009B2353" w:rsidR="008D40A1" w:rsidRPr="004E2ABD" w:rsidRDefault="00C37AD4" w:rsidP="00905E13">
            <w:pPr>
              <w:jc w:val="both"/>
              <w:rPr>
                <w:sz w:val="22"/>
                <w:szCs w:val="22"/>
              </w:rPr>
            </w:pPr>
            <w:r w:rsidRPr="00A86271">
              <w:rPr>
                <w:bCs/>
                <w:sz w:val="22"/>
                <w:szCs w:val="22"/>
              </w:rPr>
              <w:t xml:space="preserve">The </w:t>
            </w:r>
            <w:r w:rsidRPr="001F7F78">
              <w:rPr>
                <w:bCs/>
                <w:i/>
                <w:iCs/>
                <w:sz w:val="22"/>
                <w:szCs w:val="22"/>
              </w:rPr>
              <w:t>Implications</w:t>
            </w:r>
            <w:r w:rsidRPr="001F7F78">
              <w:rPr>
                <w:bCs/>
                <w:i/>
                <w:iCs/>
              </w:rPr>
              <w:t xml:space="preserve"> </w:t>
            </w:r>
            <w:r w:rsidRPr="001F7F78">
              <w:rPr>
                <w:bCs/>
                <w:i/>
                <w:iCs/>
                <w:sz w:val="22"/>
                <w:szCs w:val="22"/>
              </w:rPr>
              <w:t>of Sea-level Rise for Migratory Waterbirds and Response Options</w:t>
            </w:r>
            <w:r>
              <w:rPr>
                <w:bCs/>
                <w:sz w:val="22"/>
                <w:szCs w:val="22"/>
              </w:rPr>
              <w:t xml:space="preserve"> was approved as presented in document AEWA/TC20.16/INS.1, subject to the addition of two scientific references.</w:t>
            </w:r>
          </w:p>
        </w:tc>
      </w:tr>
      <w:tr w:rsidR="000F3ED6" w14:paraId="3CE57980" w14:textId="77777777" w:rsidTr="00965D6F">
        <w:trPr>
          <w:jc w:val="center"/>
        </w:trPr>
        <w:tc>
          <w:tcPr>
            <w:tcW w:w="944" w:type="pct"/>
            <w:shd w:val="clear" w:color="auto" w:fill="D5DCE4" w:themeFill="text2" w:themeFillTint="33"/>
          </w:tcPr>
          <w:p w14:paraId="0F35B755" w14:textId="7B871050" w:rsidR="008D40A1" w:rsidRDefault="00466DFB" w:rsidP="004E2ABD">
            <w:pPr>
              <w:rPr>
                <w:b/>
                <w:sz w:val="22"/>
                <w:szCs w:val="22"/>
              </w:rPr>
            </w:pPr>
            <w:r>
              <w:rPr>
                <w:b/>
                <w:sz w:val="22"/>
                <w:szCs w:val="22"/>
              </w:rPr>
              <w:t>Agenda item 13</w:t>
            </w:r>
          </w:p>
        </w:tc>
        <w:tc>
          <w:tcPr>
            <w:tcW w:w="1487" w:type="pct"/>
            <w:shd w:val="clear" w:color="auto" w:fill="D5DCE4" w:themeFill="text2" w:themeFillTint="33"/>
          </w:tcPr>
          <w:p w14:paraId="1AC6F2C6" w14:textId="67630AC8" w:rsidR="008D40A1" w:rsidRDefault="008A0312" w:rsidP="004E2ABD">
            <w:pPr>
              <w:rPr>
                <w:sz w:val="22"/>
                <w:szCs w:val="22"/>
              </w:rPr>
            </w:pPr>
            <w:r>
              <w:rPr>
                <w:sz w:val="22"/>
                <w:szCs w:val="22"/>
              </w:rPr>
              <w:t>Socio-economic Importance of Waterbirds</w:t>
            </w:r>
          </w:p>
        </w:tc>
        <w:tc>
          <w:tcPr>
            <w:tcW w:w="2569" w:type="pct"/>
            <w:shd w:val="clear" w:color="auto" w:fill="D5DCE4" w:themeFill="text2" w:themeFillTint="33"/>
          </w:tcPr>
          <w:p w14:paraId="5D5C66ED" w14:textId="30DAE520" w:rsidR="008D40A1" w:rsidRPr="004E2ABD" w:rsidRDefault="00C37AD4" w:rsidP="00263724">
            <w:pPr>
              <w:jc w:val="both"/>
              <w:rPr>
                <w:sz w:val="22"/>
                <w:szCs w:val="22"/>
              </w:rPr>
            </w:pPr>
            <w:r w:rsidRPr="00B1328D">
              <w:rPr>
                <w:bCs/>
                <w:sz w:val="22"/>
                <w:szCs w:val="22"/>
              </w:rPr>
              <w:t xml:space="preserve">The draft </w:t>
            </w:r>
            <w:r w:rsidRPr="002D3432">
              <w:rPr>
                <w:bCs/>
                <w:i/>
                <w:iCs/>
                <w:sz w:val="22"/>
                <w:szCs w:val="22"/>
              </w:rPr>
              <w:t>Terms of Reference on the Socio-economic Importance of AEWA Waterbird Populations</w:t>
            </w:r>
            <w:r w:rsidRPr="00B1328D">
              <w:rPr>
                <w:bCs/>
                <w:sz w:val="22"/>
                <w:szCs w:val="22"/>
              </w:rPr>
              <w:t xml:space="preserve"> were approved as presented in document AEWA/TC20.17</w:t>
            </w:r>
            <w:r>
              <w:rPr>
                <w:bCs/>
                <w:sz w:val="22"/>
                <w:szCs w:val="22"/>
              </w:rPr>
              <w:t>/INS</w:t>
            </w:r>
            <w:r w:rsidRPr="00B1328D">
              <w:rPr>
                <w:bCs/>
                <w:sz w:val="22"/>
                <w:szCs w:val="22"/>
              </w:rPr>
              <w:t>.1</w:t>
            </w:r>
            <w:r>
              <w:rPr>
                <w:bCs/>
                <w:sz w:val="22"/>
                <w:szCs w:val="22"/>
              </w:rPr>
              <w:t>, subject to one minor edit</w:t>
            </w:r>
            <w:r w:rsidRPr="00B1328D">
              <w:rPr>
                <w:bCs/>
                <w:sz w:val="22"/>
                <w:szCs w:val="22"/>
              </w:rPr>
              <w:t>.</w:t>
            </w:r>
          </w:p>
        </w:tc>
      </w:tr>
      <w:tr w:rsidR="000F3ED6" w14:paraId="68150AD1" w14:textId="77777777" w:rsidTr="00965D6F">
        <w:trPr>
          <w:jc w:val="center"/>
        </w:trPr>
        <w:tc>
          <w:tcPr>
            <w:tcW w:w="944" w:type="pct"/>
            <w:shd w:val="clear" w:color="auto" w:fill="FFFFFF" w:themeFill="background1"/>
          </w:tcPr>
          <w:p w14:paraId="3D0517E5" w14:textId="0B9DF4E2" w:rsidR="00DF1802" w:rsidRDefault="00C77E89" w:rsidP="00DF1802">
            <w:pPr>
              <w:rPr>
                <w:b/>
                <w:sz w:val="22"/>
                <w:szCs w:val="22"/>
              </w:rPr>
            </w:pPr>
            <w:r>
              <w:rPr>
                <w:b/>
                <w:sz w:val="22"/>
                <w:szCs w:val="22"/>
              </w:rPr>
              <w:t>Agenda item 14</w:t>
            </w:r>
          </w:p>
        </w:tc>
        <w:tc>
          <w:tcPr>
            <w:tcW w:w="1487" w:type="pct"/>
            <w:shd w:val="clear" w:color="auto" w:fill="FFFFFF" w:themeFill="background1"/>
          </w:tcPr>
          <w:p w14:paraId="07727314" w14:textId="75002FCA" w:rsidR="00DF1802" w:rsidRDefault="00C77E89" w:rsidP="00DF1802">
            <w:pPr>
              <w:rPr>
                <w:sz w:val="22"/>
                <w:szCs w:val="22"/>
              </w:rPr>
            </w:pPr>
            <w:r>
              <w:rPr>
                <w:sz w:val="22"/>
                <w:szCs w:val="22"/>
              </w:rPr>
              <w:t>Research and Monitoring</w:t>
            </w:r>
          </w:p>
        </w:tc>
        <w:tc>
          <w:tcPr>
            <w:tcW w:w="2569" w:type="pct"/>
            <w:shd w:val="clear" w:color="auto" w:fill="FFFFFF" w:themeFill="background1"/>
          </w:tcPr>
          <w:p w14:paraId="4CB5734C" w14:textId="285DF37D" w:rsidR="00DF1802" w:rsidRPr="004E2ABD" w:rsidRDefault="00C37AD4" w:rsidP="00692473">
            <w:pPr>
              <w:jc w:val="both"/>
              <w:rPr>
                <w:sz w:val="22"/>
                <w:szCs w:val="22"/>
              </w:rPr>
            </w:pPr>
            <w:r w:rsidRPr="00EB6F75">
              <w:rPr>
                <w:bCs/>
                <w:sz w:val="22"/>
                <w:szCs w:val="22"/>
              </w:rPr>
              <w:t>A</w:t>
            </w:r>
            <w:r>
              <w:rPr>
                <w:b/>
                <w:sz w:val="22"/>
                <w:szCs w:val="22"/>
              </w:rPr>
              <w:t xml:space="preserve"> </w:t>
            </w:r>
            <w:r w:rsidRPr="00EB6F75">
              <w:rPr>
                <w:bCs/>
                <w:sz w:val="22"/>
                <w:szCs w:val="22"/>
              </w:rPr>
              <w:t>drafting group</w:t>
            </w:r>
            <w:r>
              <w:rPr>
                <w:bCs/>
                <w:sz w:val="22"/>
                <w:szCs w:val="22"/>
              </w:rPr>
              <w:t xml:space="preserve"> will continue to work on developing a document on Strengthening AEWA’s Science-policy Interface (building on </w:t>
            </w:r>
            <w:r w:rsidR="0048765E">
              <w:rPr>
                <w:bCs/>
                <w:sz w:val="22"/>
                <w:szCs w:val="22"/>
              </w:rPr>
              <w:t xml:space="preserve">document </w:t>
            </w:r>
            <w:r>
              <w:rPr>
                <w:bCs/>
                <w:sz w:val="22"/>
                <w:szCs w:val="22"/>
              </w:rPr>
              <w:t>AEWA/TC20.19) with a view to submitting this to MOP9. A resolution on this topic may also be submitted to MOP9.</w:t>
            </w:r>
          </w:p>
        </w:tc>
      </w:tr>
      <w:tr w:rsidR="000F3ED6" w14:paraId="31048FB0" w14:textId="77777777" w:rsidTr="00965D6F">
        <w:trPr>
          <w:jc w:val="center"/>
        </w:trPr>
        <w:tc>
          <w:tcPr>
            <w:tcW w:w="944" w:type="pct"/>
            <w:shd w:val="clear" w:color="auto" w:fill="D5DCE4" w:themeFill="text2" w:themeFillTint="33"/>
          </w:tcPr>
          <w:p w14:paraId="562F9045" w14:textId="54CBBF88" w:rsidR="00DF1802" w:rsidRDefault="005A27EC" w:rsidP="004E2ABD">
            <w:pPr>
              <w:rPr>
                <w:b/>
                <w:sz w:val="22"/>
                <w:szCs w:val="22"/>
              </w:rPr>
            </w:pPr>
            <w:r>
              <w:rPr>
                <w:b/>
                <w:sz w:val="22"/>
                <w:szCs w:val="22"/>
              </w:rPr>
              <w:t xml:space="preserve">Agenda item 15 </w:t>
            </w:r>
          </w:p>
        </w:tc>
        <w:tc>
          <w:tcPr>
            <w:tcW w:w="1487" w:type="pct"/>
            <w:shd w:val="clear" w:color="auto" w:fill="D5DCE4" w:themeFill="text2" w:themeFillTint="33"/>
          </w:tcPr>
          <w:p w14:paraId="79BE8074" w14:textId="26B48C16" w:rsidR="00DF1802" w:rsidRDefault="005A27EC" w:rsidP="004E2ABD">
            <w:pPr>
              <w:rPr>
                <w:sz w:val="22"/>
                <w:szCs w:val="22"/>
              </w:rPr>
            </w:pPr>
            <w:r w:rsidRPr="005A27EC">
              <w:rPr>
                <w:sz w:val="22"/>
                <w:szCs w:val="22"/>
              </w:rPr>
              <w:t>Communication, Education and Public awareness (CEPA)</w:t>
            </w:r>
          </w:p>
        </w:tc>
        <w:tc>
          <w:tcPr>
            <w:tcW w:w="2569" w:type="pct"/>
            <w:shd w:val="clear" w:color="auto" w:fill="D5DCE4" w:themeFill="text2" w:themeFillTint="33"/>
          </w:tcPr>
          <w:p w14:paraId="1C52D6BB" w14:textId="475FDE2E" w:rsidR="00DF1802" w:rsidRPr="004E2ABD" w:rsidRDefault="009A6AB6" w:rsidP="00AF2C65">
            <w:pPr>
              <w:jc w:val="both"/>
              <w:rPr>
                <w:sz w:val="22"/>
                <w:szCs w:val="22"/>
              </w:rPr>
            </w:pPr>
            <w:r w:rsidRPr="002E71A1">
              <w:rPr>
                <w:bCs/>
                <w:sz w:val="22"/>
                <w:szCs w:val="22"/>
              </w:rPr>
              <w:t>The</w:t>
            </w:r>
            <w:r>
              <w:rPr>
                <w:b/>
                <w:sz w:val="22"/>
                <w:szCs w:val="22"/>
              </w:rPr>
              <w:t xml:space="preserve"> </w:t>
            </w:r>
            <w:r w:rsidRPr="00E27BE1">
              <w:rPr>
                <w:i/>
                <w:iCs/>
                <w:sz w:val="22"/>
                <w:szCs w:val="22"/>
              </w:rPr>
              <w:t>Summary Report: TC Working Group 6 CEPA Online Workshop</w:t>
            </w:r>
            <w:r w:rsidRPr="007C45DB">
              <w:rPr>
                <w:bCs/>
                <w:sz w:val="22"/>
                <w:szCs w:val="22"/>
              </w:rPr>
              <w:t xml:space="preserve"> </w:t>
            </w:r>
            <w:r>
              <w:rPr>
                <w:bCs/>
                <w:sz w:val="22"/>
                <w:szCs w:val="22"/>
              </w:rPr>
              <w:t>as presented in d</w:t>
            </w:r>
            <w:r w:rsidRPr="007C45DB">
              <w:rPr>
                <w:bCs/>
                <w:sz w:val="22"/>
                <w:szCs w:val="22"/>
              </w:rPr>
              <w:t xml:space="preserve">ocument AEWA/TC20.20 will be developed further. Mr Rostron and Mr Keil will compile </w:t>
            </w:r>
            <w:r>
              <w:rPr>
                <w:bCs/>
                <w:sz w:val="22"/>
                <w:szCs w:val="22"/>
              </w:rPr>
              <w:t xml:space="preserve">next steps </w:t>
            </w:r>
            <w:r w:rsidRPr="007C45DB">
              <w:rPr>
                <w:bCs/>
                <w:sz w:val="22"/>
                <w:szCs w:val="22"/>
              </w:rPr>
              <w:t xml:space="preserve">and share </w:t>
            </w:r>
            <w:r>
              <w:rPr>
                <w:bCs/>
                <w:sz w:val="22"/>
                <w:szCs w:val="22"/>
              </w:rPr>
              <w:t>these with the TC as soon as possible.</w:t>
            </w:r>
          </w:p>
        </w:tc>
      </w:tr>
      <w:tr w:rsidR="000F3ED6" w14:paraId="0E81B1EC" w14:textId="77777777" w:rsidTr="00965D6F">
        <w:trPr>
          <w:jc w:val="center"/>
        </w:trPr>
        <w:tc>
          <w:tcPr>
            <w:tcW w:w="944" w:type="pct"/>
            <w:shd w:val="clear" w:color="auto" w:fill="FFFFFF" w:themeFill="background1"/>
          </w:tcPr>
          <w:p w14:paraId="61C854F2" w14:textId="3FEA207C" w:rsidR="00EB1901" w:rsidRPr="00DF08F8" w:rsidRDefault="00D03365" w:rsidP="004E2ABD">
            <w:pPr>
              <w:rPr>
                <w:b/>
                <w:sz w:val="22"/>
                <w:szCs w:val="22"/>
              </w:rPr>
            </w:pPr>
            <w:r>
              <w:rPr>
                <w:b/>
                <w:sz w:val="22"/>
                <w:szCs w:val="22"/>
              </w:rPr>
              <w:t>Agenda item 16</w:t>
            </w:r>
          </w:p>
        </w:tc>
        <w:tc>
          <w:tcPr>
            <w:tcW w:w="1487" w:type="pct"/>
            <w:shd w:val="clear" w:color="auto" w:fill="FFFFFF" w:themeFill="background1"/>
          </w:tcPr>
          <w:p w14:paraId="5D6FB289" w14:textId="3E81EB73" w:rsidR="004E2ABD" w:rsidRPr="004E2ABD" w:rsidRDefault="00D03365" w:rsidP="004E2ABD">
            <w:pPr>
              <w:rPr>
                <w:sz w:val="22"/>
                <w:szCs w:val="22"/>
              </w:rPr>
            </w:pPr>
            <w:r w:rsidRPr="00D03365">
              <w:rPr>
                <w:sz w:val="22"/>
                <w:szCs w:val="22"/>
              </w:rPr>
              <w:t>Guidance on Implementation of the Agreement</w:t>
            </w:r>
          </w:p>
        </w:tc>
        <w:tc>
          <w:tcPr>
            <w:tcW w:w="2569" w:type="pct"/>
            <w:shd w:val="clear" w:color="auto" w:fill="FFFFFF" w:themeFill="background1"/>
          </w:tcPr>
          <w:p w14:paraId="21211DD1" w14:textId="3AA26375" w:rsidR="004E2ABD" w:rsidRPr="004E2ABD" w:rsidRDefault="00A2135E" w:rsidP="004E2ABD">
            <w:pPr>
              <w:jc w:val="both"/>
              <w:rPr>
                <w:sz w:val="22"/>
                <w:szCs w:val="22"/>
              </w:rPr>
            </w:pPr>
            <w:r w:rsidRPr="00E5351A">
              <w:rPr>
                <w:bCs/>
                <w:sz w:val="22"/>
                <w:szCs w:val="22"/>
              </w:rPr>
              <w:t>Documents AEWA/TC20.22</w:t>
            </w:r>
            <w:r>
              <w:rPr>
                <w:bCs/>
                <w:sz w:val="22"/>
                <w:szCs w:val="22"/>
              </w:rPr>
              <w:t xml:space="preserve">, </w:t>
            </w:r>
            <w:r w:rsidRPr="00FF179C">
              <w:rPr>
                <w:bCs/>
                <w:i/>
                <w:sz w:val="22"/>
                <w:szCs w:val="22"/>
              </w:rPr>
              <w:t>Draft Revised Conservation Guidelines No. 4 on Management of Key Sites</w:t>
            </w:r>
            <w:r w:rsidRPr="00E5351A">
              <w:rPr>
                <w:bCs/>
                <w:sz w:val="22"/>
                <w:szCs w:val="22"/>
              </w:rPr>
              <w:t xml:space="preserve"> and AEWA/TC20.23</w:t>
            </w:r>
            <w:r>
              <w:rPr>
                <w:bCs/>
                <w:sz w:val="22"/>
                <w:szCs w:val="22"/>
              </w:rPr>
              <w:t xml:space="preserve">, </w:t>
            </w:r>
            <w:r w:rsidRPr="00FF179C">
              <w:rPr>
                <w:bCs/>
                <w:i/>
                <w:sz w:val="22"/>
                <w:szCs w:val="22"/>
              </w:rPr>
              <w:t>Draft Revised Conservation Guidelines No. 7 on Ecotourism</w:t>
            </w:r>
            <w:r>
              <w:rPr>
                <w:bCs/>
                <w:i/>
                <w:sz w:val="22"/>
                <w:szCs w:val="22"/>
              </w:rPr>
              <w:t>,</w:t>
            </w:r>
            <w:r w:rsidRPr="00E5351A">
              <w:rPr>
                <w:bCs/>
                <w:sz w:val="22"/>
                <w:szCs w:val="22"/>
              </w:rPr>
              <w:t xml:space="preserve"> were approved for submission to MOP9. Document AEWA/TC20.24</w:t>
            </w:r>
            <w:r>
              <w:rPr>
                <w:bCs/>
                <w:sz w:val="22"/>
                <w:szCs w:val="22"/>
              </w:rPr>
              <w:t xml:space="preserve">, </w:t>
            </w:r>
            <w:r w:rsidRPr="00FF179C">
              <w:rPr>
                <w:bCs/>
                <w:i/>
                <w:sz w:val="22"/>
                <w:szCs w:val="22"/>
              </w:rPr>
              <w:t>AEWA Conservation Guidelines: 2024 Format (draft)</w:t>
            </w:r>
            <w:r>
              <w:rPr>
                <w:bCs/>
                <w:i/>
                <w:sz w:val="22"/>
                <w:szCs w:val="22"/>
              </w:rPr>
              <w:t>,</w:t>
            </w:r>
            <w:r w:rsidRPr="00E5351A">
              <w:rPr>
                <w:bCs/>
                <w:sz w:val="22"/>
                <w:szCs w:val="22"/>
              </w:rPr>
              <w:t xml:space="preserve"> was approved for further use.</w:t>
            </w:r>
          </w:p>
        </w:tc>
      </w:tr>
      <w:tr w:rsidR="000F3ED6" w14:paraId="18767251" w14:textId="77777777" w:rsidTr="00965D6F">
        <w:trPr>
          <w:jc w:val="center"/>
        </w:trPr>
        <w:tc>
          <w:tcPr>
            <w:tcW w:w="944" w:type="pct"/>
            <w:shd w:val="clear" w:color="auto" w:fill="D5DCE4" w:themeFill="text2" w:themeFillTint="33"/>
          </w:tcPr>
          <w:p w14:paraId="456E6188" w14:textId="72ED95E4" w:rsidR="00701D37" w:rsidRDefault="00701D37" w:rsidP="004E2ABD">
            <w:pPr>
              <w:rPr>
                <w:b/>
                <w:sz w:val="22"/>
                <w:szCs w:val="22"/>
              </w:rPr>
            </w:pPr>
            <w:r>
              <w:rPr>
                <w:b/>
                <w:sz w:val="22"/>
                <w:szCs w:val="22"/>
              </w:rPr>
              <w:t>Agenda item 17</w:t>
            </w:r>
          </w:p>
        </w:tc>
        <w:tc>
          <w:tcPr>
            <w:tcW w:w="1487" w:type="pct"/>
            <w:shd w:val="clear" w:color="auto" w:fill="D5DCE4" w:themeFill="text2" w:themeFillTint="33"/>
          </w:tcPr>
          <w:p w14:paraId="36A08549" w14:textId="1665C44D" w:rsidR="00701D37" w:rsidRPr="00D03365" w:rsidRDefault="000201E9" w:rsidP="004E2ABD">
            <w:pPr>
              <w:rPr>
                <w:sz w:val="22"/>
                <w:szCs w:val="22"/>
              </w:rPr>
            </w:pPr>
            <w:r>
              <w:rPr>
                <w:sz w:val="22"/>
                <w:szCs w:val="22"/>
              </w:rPr>
              <w:t xml:space="preserve">National Reporting </w:t>
            </w:r>
          </w:p>
        </w:tc>
        <w:tc>
          <w:tcPr>
            <w:tcW w:w="2569" w:type="pct"/>
            <w:shd w:val="clear" w:color="auto" w:fill="D5DCE4" w:themeFill="text2" w:themeFillTint="33"/>
          </w:tcPr>
          <w:p w14:paraId="0D806361" w14:textId="5B553262" w:rsidR="00A2135E" w:rsidRDefault="00A2135E" w:rsidP="00A2135E">
            <w:pPr>
              <w:spacing w:line="276" w:lineRule="auto"/>
              <w:jc w:val="both"/>
              <w:rPr>
                <w:bCs/>
                <w:sz w:val="22"/>
                <w:szCs w:val="22"/>
              </w:rPr>
            </w:pPr>
            <w:r w:rsidRPr="00127C14">
              <w:rPr>
                <w:sz w:val="22"/>
                <w:szCs w:val="22"/>
              </w:rPr>
              <w:t xml:space="preserve">The </w:t>
            </w:r>
            <w:r w:rsidRPr="00FD41A9">
              <w:rPr>
                <w:i/>
                <w:iCs/>
                <w:sz w:val="22"/>
                <w:szCs w:val="22"/>
              </w:rPr>
              <w:t>D</w:t>
            </w:r>
            <w:r w:rsidRPr="00FD41A9">
              <w:rPr>
                <w:bCs/>
                <w:i/>
                <w:iCs/>
                <w:sz w:val="22"/>
                <w:szCs w:val="22"/>
              </w:rPr>
              <w:t>raft</w:t>
            </w:r>
            <w:r w:rsidRPr="00FD41A9">
              <w:rPr>
                <w:i/>
                <w:sz w:val="22"/>
                <w:szCs w:val="22"/>
              </w:rPr>
              <w:t xml:space="preserve"> Format for the National Report Module on Population Status 2019-2024</w:t>
            </w:r>
            <w:r w:rsidRPr="006E45A0">
              <w:rPr>
                <w:bCs/>
                <w:sz w:val="22"/>
                <w:szCs w:val="22"/>
              </w:rPr>
              <w:t xml:space="preserve"> </w:t>
            </w:r>
            <w:r w:rsidRPr="006E45A0">
              <w:rPr>
                <w:sz w:val="22"/>
                <w:szCs w:val="22"/>
              </w:rPr>
              <w:t>as presented in document</w:t>
            </w:r>
            <w:r>
              <w:rPr>
                <w:bCs/>
                <w:sz w:val="22"/>
                <w:szCs w:val="22"/>
              </w:rPr>
              <w:t xml:space="preserve"> AEWA/TC20.25 was approved. </w:t>
            </w:r>
            <w:r w:rsidRPr="00F62942">
              <w:rPr>
                <w:bCs/>
                <w:sz w:val="22"/>
                <w:szCs w:val="22"/>
              </w:rPr>
              <w:t>The Secretariat w</w:t>
            </w:r>
            <w:r>
              <w:rPr>
                <w:bCs/>
                <w:sz w:val="22"/>
                <w:szCs w:val="22"/>
              </w:rPr>
              <w:t>ill</w:t>
            </w:r>
            <w:r w:rsidRPr="00F62942">
              <w:rPr>
                <w:bCs/>
                <w:sz w:val="22"/>
                <w:szCs w:val="22"/>
              </w:rPr>
              <w:t xml:space="preserve"> merge the breeding and non-breeding populations into one spreadsheet</w:t>
            </w:r>
            <w:r>
              <w:rPr>
                <w:bCs/>
                <w:sz w:val="22"/>
                <w:szCs w:val="22"/>
              </w:rPr>
              <w:t xml:space="preserve"> for submission to StC26 and MOP9.</w:t>
            </w:r>
          </w:p>
          <w:p w14:paraId="117141A7" w14:textId="77777777" w:rsidR="00A2135E" w:rsidRDefault="00A2135E" w:rsidP="00A2135E">
            <w:pPr>
              <w:spacing w:line="276" w:lineRule="auto"/>
              <w:jc w:val="both"/>
              <w:rPr>
                <w:bCs/>
                <w:sz w:val="22"/>
                <w:szCs w:val="22"/>
              </w:rPr>
            </w:pPr>
            <w:r>
              <w:rPr>
                <w:sz w:val="22"/>
                <w:szCs w:val="22"/>
              </w:rPr>
              <w:t xml:space="preserve">The </w:t>
            </w:r>
            <w:r w:rsidRPr="005540ED">
              <w:rPr>
                <w:i/>
                <w:iCs/>
                <w:sz w:val="22"/>
                <w:szCs w:val="22"/>
              </w:rPr>
              <w:t>Draft</w:t>
            </w:r>
            <w:r w:rsidRPr="005540ED">
              <w:rPr>
                <w:i/>
                <w:sz w:val="22"/>
                <w:szCs w:val="22"/>
              </w:rPr>
              <w:t xml:space="preserve"> Format for National Reports on the Implementation of AEWA 2025-2027</w:t>
            </w:r>
            <w:r>
              <w:rPr>
                <w:sz w:val="22"/>
                <w:szCs w:val="22"/>
              </w:rPr>
              <w:t xml:space="preserve"> as presented in </w:t>
            </w:r>
            <w:r>
              <w:rPr>
                <w:sz w:val="22"/>
                <w:szCs w:val="22"/>
              </w:rPr>
              <w:lastRenderedPageBreak/>
              <w:t xml:space="preserve">document AEWA/TC20.26 was approved </w:t>
            </w:r>
            <w:r>
              <w:rPr>
                <w:bCs/>
                <w:sz w:val="22"/>
                <w:szCs w:val="22"/>
              </w:rPr>
              <w:t>for submission to StC26 and MOP9.</w:t>
            </w:r>
          </w:p>
          <w:p w14:paraId="22F07878" w14:textId="77777777" w:rsidR="002910E4" w:rsidRDefault="002910E4" w:rsidP="00A2135E">
            <w:pPr>
              <w:spacing w:line="276" w:lineRule="auto"/>
              <w:jc w:val="both"/>
              <w:rPr>
                <w:bCs/>
                <w:sz w:val="22"/>
                <w:szCs w:val="22"/>
              </w:rPr>
            </w:pPr>
          </w:p>
          <w:p w14:paraId="40F06D19" w14:textId="77777777" w:rsidR="00A2135E" w:rsidRDefault="00A2135E" w:rsidP="00A2135E">
            <w:pPr>
              <w:spacing w:line="276" w:lineRule="auto"/>
              <w:jc w:val="both"/>
              <w:rPr>
                <w:bCs/>
                <w:sz w:val="22"/>
                <w:szCs w:val="22"/>
              </w:rPr>
            </w:pPr>
            <w:r>
              <w:rPr>
                <w:sz w:val="22"/>
                <w:szCs w:val="22"/>
              </w:rPr>
              <w:t xml:space="preserve">The </w:t>
            </w:r>
            <w:r w:rsidRPr="005540ED">
              <w:rPr>
                <w:i/>
                <w:iCs/>
                <w:sz w:val="22"/>
                <w:szCs w:val="22"/>
              </w:rPr>
              <w:t>Draft</w:t>
            </w:r>
            <w:r w:rsidRPr="005540ED">
              <w:rPr>
                <w:i/>
                <w:sz w:val="22"/>
                <w:szCs w:val="22"/>
              </w:rPr>
              <w:t xml:space="preserve"> Format for the National Report Module on the Implementation of the AEWA Plan of Action for Africa 2025-2027</w:t>
            </w:r>
            <w:r>
              <w:rPr>
                <w:sz w:val="22"/>
                <w:szCs w:val="22"/>
              </w:rPr>
              <w:t xml:space="preserve"> as presented in document AEWA/TC20.27 was approved </w:t>
            </w:r>
            <w:r>
              <w:rPr>
                <w:bCs/>
                <w:sz w:val="22"/>
                <w:szCs w:val="22"/>
              </w:rPr>
              <w:t>for submission to StC26 and MOP9.</w:t>
            </w:r>
          </w:p>
          <w:p w14:paraId="0F3D54B8" w14:textId="77777777" w:rsidR="002910E4" w:rsidRDefault="002910E4" w:rsidP="00A2135E">
            <w:pPr>
              <w:spacing w:line="276" w:lineRule="auto"/>
              <w:jc w:val="both"/>
              <w:rPr>
                <w:bCs/>
                <w:sz w:val="22"/>
                <w:szCs w:val="22"/>
              </w:rPr>
            </w:pPr>
          </w:p>
          <w:p w14:paraId="62963238" w14:textId="2E5E1A94" w:rsidR="00A2135E" w:rsidRDefault="00A2135E" w:rsidP="00A2135E">
            <w:pPr>
              <w:spacing w:line="276" w:lineRule="auto"/>
              <w:jc w:val="both"/>
              <w:rPr>
                <w:sz w:val="22"/>
                <w:szCs w:val="22"/>
              </w:rPr>
            </w:pPr>
            <w:r>
              <w:rPr>
                <w:sz w:val="22"/>
                <w:szCs w:val="22"/>
              </w:rPr>
              <w:t xml:space="preserve">The </w:t>
            </w:r>
            <w:r w:rsidRPr="005540ED">
              <w:rPr>
                <w:i/>
                <w:iCs/>
                <w:sz w:val="22"/>
                <w:szCs w:val="22"/>
              </w:rPr>
              <w:t>Draft</w:t>
            </w:r>
            <w:r w:rsidRPr="005540ED">
              <w:rPr>
                <w:i/>
                <w:sz w:val="22"/>
                <w:szCs w:val="22"/>
              </w:rPr>
              <w:t xml:space="preserve"> Indicators on the Implementation of the AEWA Plan of Action for Africa as presented in document AEWA/TC20.28</w:t>
            </w:r>
            <w:r>
              <w:rPr>
                <w:sz w:val="22"/>
                <w:szCs w:val="22"/>
              </w:rPr>
              <w:t xml:space="preserve"> were tentatively approved with the caveat </w:t>
            </w:r>
            <w:r w:rsidRPr="00C863BF">
              <w:rPr>
                <w:sz w:val="22"/>
                <w:szCs w:val="22"/>
              </w:rPr>
              <w:t>that once the Secretariat proceed</w:t>
            </w:r>
            <w:r w:rsidR="006B085C">
              <w:rPr>
                <w:sz w:val="22"/>
                <w:szCs w:val="22"/>
              </w:rPr>
              <w:t>s</w:t>
            </w:r>
            <w:r w:rsidRPr="00C863BF">
              <w:rPr>
                <w:sz w:val="22"/>
                <w:szCs w:val="22"/>
              </w:rPr>
              <w:t xml:space="preserve"> with compiling the progress report it w</w:t>
            </w:r>
            <w:r>
              <w:rPr>
                <w:sz w:val="22"/>
                <w:szCs w:val="22"/>
              </w:rPr>
              <w:t>ill</w:t>
            </w:r>
            <w:r w:rsidRPr="00C863BF">
              <w:rPr>
                <w:sz w:val="22"/>
                <w:szCs w:val="22"/>
              </w:rPr>
              <w:t xml:space="preserve"> solicit the TC’s input again</w:t>
            </w:r>
            <w:r>
              <w:rPr>
                <w:sz w:val="22"/>
                <w:szCs w:val="22"/>
              </w:rPr>
              <w:t>.</w:t>
            </w:r>
          </w:p>
          <w:p w14:paraId="4B2C7CF0" w14:textId="77777777" w:rsidR="002910E4" w:rsidRDefault="002910E4" w:rsidP="00A2135E">
            <w:pPr>
              <w:spacing w:line="276" w:lineRule="auto"/>
              <w:jc w:val="both"/>
              <w:rPr>
                <w:sz w:val="22"/>
                <w:szCs w:val="22"/>
              </w:rPr>
            </w:pPr>
          </w:p>
          <w:p w14:paraId="4726040E" w14:textId="37117BE4" w:rsidR="00701D37" w:rsidRPr="00701D37" w:rsidRDefault="00A2135E" w:rsidP="00A2135E">
            <w:pPr>
              <w:jc w:val="both"/>
              <w:rPr>
                <w:sz w:val="22"/>
                <w:szCs w:val="22"/>
              </w:rPr>
            </w:pPr>
            <w:r>
              <w:rPr>
                <w:sz w:val="22"/>
                <w:szCs w:val="22"/>
              </w:rPr>
              <w:t>T</w:t>
            </w:r>
            <w:r w:rsidRPr="007D570F">
              <w:rPr>
                <w:sz w:val="22"/>
                <w:szCs w:val="22"/>
              </w:rPr>
              <w:t xml:space="preserve">he proposed addition of an indicator to </w:t>
            </w:r>
            <w:r w:rsidRPr="002E6ED6">
              <w:rPr>
                <w:sz w:val="22"/>
                <w:szCs w:val="22"/>
              </w:rPr>
              <w:t>Target 2.1</w:t>
            </w:r>
            <w:r>
              <w:rPr>
                <w:sz w:val="22"/>
                <w:szCs w:val="22"/>
              </w:rPr>
              <w:t xml:space="preserve"> </w:t>
            </w:r>
            <w:r w:rsidRPr="009B4D7C">
              <w:rPr>
                <w:sz w:val="22"/>
                <w:szCs w:val="22"/>
              </w:rPr>
              <w:t xml:space="preserve">in the </w:t>
            </w:r>
            <w:r w:rsidRPr="0087113C">
              <w:rPr>
                <w:i/>
                <w:sz w:val="22"/>
                <w:szCs w:val="22"/>
              </w:rPr>
              <w:t>Proposed Approach to Assessing the 22 Postponed Target Level Indicators of the Strategic Plan 2019-2027</w:t>
            </w:r>
            <w:r>
              <w:rPr>
                <w:i/>
                <w:iCs/>
                <w:sz w:val="22"/>
                <w:szCs w:val="22"/>
              </w:rPr>
              <w:t xml:space="preserve"> </w:t>
            </w:r>
            <w:r>
              <w:rPr>
                <w:sz w:val="22"/>
                <w:szCs w:val="22"/>
              </w:rPr>
              <w:t>as presented in document AEWA/TC20.30 was agreed to.</w:t>
            </w:r>
          </w:p>
        </w:tc>
      </w:tr>
      <w:tr w:rsidR="00CD506A" w14:paraId="7F81F1C6" w14:textId="77777777" w:rsidTr="00990768">
        <w:trPr>
          <w:jc w:val="center"/>
        </w:trPr>
        <w:tc>
          <w:tcPr>
            <w:tcW w:w="944" w:type="pct"/>
            <w:shd w:val="clear" w:color="auto" w:fill="FFFFFF" w:themeFill="background1"/>
          </w:tcPr>
          <w:p w14:paraId="4ACA7316" w14:textId="77777777" w:rsidR="00CD506A" w:rsidRDefault="00CD506A" w:rsidP="00CD506A">
            <w:pPr>
              <w:rPr>
                <w:b/>
                <w:sz w:val="22"/>
                <w:szCs w:val="22"/>
              </w:rPr>
            </w:pPr>
            <w:r>
              <w:rPr>
                <w:b/>
                <w:sz w:val="22"/>
                <w:szCs w:val="22"/>
              </w:rPr>
              <w:lastRenderedPageBreak/>
              <w:t>Agenda item 18</w:t>
            </w:r>
          </w:p>
          <w:p w14:paraId="53AE003D" w14:textId="77777777" w:rsidR="00CD506A" w:rsidRDefault="00CD506A" w:rsidP="00CD506A">
            <w:pPr>
              <w:rPr>
                <w:b/>
                <w:sz w:val="22"/>
                <w:szCs w:val="22"/>
              </w:rPr>
            </w:pPr>
            <w:r>
              <w:rPr>
                <w:b/>
                <w:sz w:val="22"/>
                <w:szCs w:val="22"/>
              </w:rPr>
              <w:t>Agenda item 19</w:t>
            </w:r>
          </w:p>
          <w:p w14:paraId="554BF78E" w14:textId="77777777" w:rsidR="00CD506A" w:rsidRDefault="00CD506A" w:rsidP="00CD506A">
            <w:pPr>
              <w:rPr>
                <w:b/>
                <w:sz w:val="22"/>
                <w:szCs w:val="22"/>
              </w:rPr>
            </w:pPr>
            <w:r>
              <w:rPr>
                <w:b/>
                <w:sz w:val="22"/>
                <w:szCs w:val="22"/>
              </w:rPr>
              <w:t>Agenda item 20</w:t>
            </w:r>
          </w:p>
          <w:p w14:paraId="5E64E2CB" w14:textId="77777777" w:rsidR="00CD506A" w:rsidRDefault="00CD506A" w:rsidP="00CD506A">
            <w:pPr>
              <w:rPr>
                <w:b/>
                <w:sz w:val="22"/>
                <w:szCs w:val="22"/>
              </w:rPr>
            </w:pPr>
            <w:r>
              <w:rPr>
                <w:b/>
                <w:sz w:val="22"/>
                <w:szCs w:val="22"/>
              </w:rPr>
              <w:t xml:space="preserve">Agenda item 22 </w:t>
            </w:r>
          </w:p>
          <w:p w14:paraId="5F5D6846" w14:textId="77777777" w:rsidR="00CD506A" w:rsidRDefault="00CD506A" w:rsidP="00CD506A">
            <w:pPr>
              <w:rPr>
                <w:b/>
                <w:sz w:val="22"/>
                <w:szCs w:val="22"/>
              </w:rPr>
            </w:pPr>
            <w:r>
              <w:rPr>
                <w:b/>
                <w:sz w:val="22"/>
                <w:szCs w:val="22"/>
              </w:rPr>
              <w:t>Agenda item 23</w:t>
            </w:r>
          </w:p>
          <w:p w14:paraId="1D76402A" w14:textId="77777777" w:rsidR="00CD506A" w:rsidRDefault="00CD506A" w:rsidP="00CD506A">
            <w:pPr>
              <w:rPr>
                <w:b/>
                <w:sz w:val="22"/>
                <w:szCs w:val="22"/>
              </w:rPr>
            </w:pPr>
            <w:r>
              <w:rPr>
                <w:b/>
                <w:sz w:val="22"/>
                <w:szCs w:val="22"/>
              </w:rPr>
              <w:t>Agenda item 24</w:t>
            </w:r>
          </w:p>
          <w:p w14:paraId="250EFD59" w14:textId="5C8852F6" w:rsidR="00CD506A" w:rsidRDefault="00CD506A" w:rsidP="00CD506A">
            <w:pPr>
              <w:rPr>
                <w:b/>
                <w:sz w:val="22"/>
                <w:szCs w:val="22"/>
              </w:rPr>
            </w:pPr>
            <w:r>
              <w:rPr>
                <w:b/>
                <w:sz w:val="22"/>
                <w:szCs w:val="22"/>
              </w:rPr>
              <w:t>Agenda item 25</w:t>
            </w:r>
          </w:p>
        </w:tc>
        <w:tc>
          <w:tcPr>
            <w:tcW w:w="1487" w:type="pct"/>
            <w:shd w:val="clear" w:color="auto" w:fill="FFFFFF" w:themeFill="background1"/>
          </w:tcPr>
          <w:p w14:paraId="74E3A10C" w14:textId="77777777" w:rsidR="00CD506A" w:rsidRDefault="00CD506A" w:rsidP="00CD506A">
            <w:pPr>
              <w:rPr>
                <w:sz w:val="22"/>
                <w:szCs w:val="22"/>
              </w:rPr>
            </w:pPr>
            <w:r w:rsidRPr="00C45EA6">
              <w:rPr>
                <w:sz w:val="22"/>
                <w:szCs w:val="22"/>
              </w:rPr>
              <w:t>TC Working Group 1 (Field of Application)</w:t>
            </w:r>
          </w:p>
          <w:p w14:paraId="5BA648F6" w14:textId="77777777" w:rsidR="00CD506A" w:rsidRDefault="00CD506A" w:rsidP="00CD506A">
            <w:pPr>
              <w:rPr>
                <w:sz w:val="22"/>
                <w:szCs w:val="22"/>
              </w:rPr>
            </w:pPr>
          </w:p>
          <w:p w14:paraId="1549EC19" w14:textId="77777777" w:rsidR="00CD506A" w:rsidRDefault="00CD506A" w:rsidP="00CD506A">
            <w:pPr>
              <w:rPr>
                <w:sz w:val="22"/>
                <w:szCs w:val="22"/>
              </w:rPr>
            </w:pPr>
            <w:r>
              <w:rPr>
                <w:sz w:val="22"/>
                <w:szCs w:val="22"/>
              </w:rPr>
              <w:t xml:space="preserve">TC Working Group 2 </w:t>
            </w:r>
            <w:r w:rsidRPr="00850089">
              <w:rPr>
                <w:sz w:val="22"/>
                <w:szCs w:val="22"/>
              </w:rPr>
              <w:t>(Species Conservation)</w:t>
            </w:r>
          </w:p>
          <w:p w14:paraId="4FF32FAE" w14:textId="77777777" w:rsidR="00CD506A" w:rsidRDefault="00CD506A" w:rsidP="00CD506A">
            <w:pPr>
              <w:rPr>
                <w:sz w:val="22"/>
                <w:szCs w:val="22"/>
              </w:rPr>
            </w:pPr>
          </w:p>
          <w:p w14:paraId="3F7913AE" w14:textId="77777777" w:rsidR="00CD506A" w:rsidRDefault="00CD506A" w:rsidP="00CD506A">
            <w:pPr>
              <w:rPr>
                <w:sz w:val="22"/>
                <w:szCs w:val="22"/>
              </w:rPr>
            </w:pPr>
            <w:r w:rsidRPr="005745A7">
              <w:rPr>
                <w:sz w:val="22"/>
                <w:szCs w:val="22"/>
              </w:rPr>
              <w:t>TC Working Group 3 (Habitat Conservation)</w:t>
            </w:r>
          </w:p>
          <w:p w14:paraId="22F4E283" w14:textId="77777777" w:rsidR="00CD506A" w:rsidRDefault="00CD506A" w:rsidP="00CD506A">
            <w:pPr>
              <w:rPr>
                <w:sz w:val="22"/>
                <w:szCs w:val="22"/>
              </w:rPr>
            </w:pPr>
          </w:p>
          <w:p w14:paraId="27A28F70" w14:textId="77777777" w:rsidR="00CD506A" w:rsidRDefault="00CD506A" w:rsidP="00CD506A">
            <w:pPr>
              <w:rPr>
                <w:sz w:val="22"/>
                <w:szCs w:val="22"/>
              </w:rPr>
            </w:pPr>
            <w:r w:rsidRPr="005745A7">
              <w:rPr>
                <w:sz w:val="22"/>
                <w:szCs w:val="22"/>
              </w:rPr>
              <w:t xml:space="preserve">TC Working Group </w:t>
            </w:r>
            <w:r>
              <w:rPr>
                <w:sz w:val="22"/>
                <w:szCs w:val="22"/>
              </w:rPr>
              <w:t>4</w:t>
            </w:r>
            <w:r w:rsidRPr="005745A7">
              <w:rPr>
                <w:sz w:val="22"/>
                <w:szCs w:val="22"/>
              </w:rPr>
              <w:t xml:space="preserve"> (</w:t>
            </w:r>
            <w:r>
              <w:rPr>
                <w:sz w:val="22"/>
                <w:szCs w:val="22"/>
              </w:rPr>
              <w:t>Management of Human Activities</w:t>
            </w:r>
            <w:r w:rsidRPr="005745A7">
              <w:rPr>
                <w:sz w:val="22"/>
                <w:szCs w:val="22"/>
              </w:rPr>
              <w:t>)</w:t>
            </w:r>
          </w:p>
          <w:p w14:paraId="226578FB" w14:textId="77777777" w:rsidR="00CD506A" w:rsidRPr="0066385D" w:rsidRDefault="00CD506A" w:rsidP="00CD506A">
            <w:pPr>
              <w:rPr>
                <w:sz w:val="22"/>
                <w:szCs w:val="22"/>
              </w:rPr>
            </w:pPr>
          </w:p>
          <w:p w14:paraId="29DEFEFD" w14:textId="77777777" w:rsidR="00CD506A" w:rsidRDefault="00CD506A" w:rsidP="00CD506A">
            <w:pPr>
              <w:rPr>
                <w:sz w:val="22"/>
                <w:szCs w:val="22"/>
              </w:rPr>
            </w:pPr>
            <w:r w:rsidRPr="0066385D">
              <w:rPr>
                <w:sz w:val="22"/>
                <w:szCs w:val="22"/>
              </w:rPr>
              <w:t>TC Working Group 5 (Research and Monitoring)</w:t>
            </w:r>
          </w:p>
          <w:p w14:paraId="6AE90686" w14:textId="77777777" w:rsidR="00CD506A" w:rsidRDefault="00CD506A" w:rsidP="00CD506A">
            <w:pPr>
              <w:rPr>
                <w:sz w:val="22"/>
                <w:szCs w:val="22"/>
              </w:rPr>
            </w:pPr>
          </w:p>
          <w:p w14:paraId="08AC41FD" w14:textId="77777777" w:rsidR="00CD506A" w:rsidRDefault="00CD506A" w:rsidP="00CD506A">
            <w:pPr>
              <w:rPr>
                <w:sz w:val="22"/>
                <w:szCs w:val="22"/>
              </w:rPr>
            </w:pPr>
            <w:r w:rsidRPr="007A459C">
              <w:rPr>
                <w:sz w:val="22"/>
                <w:szCs w:val="22"/>
              </w:rPr>
              <w:t>TC Working Group 6 (Education and Information)</w:t>
            </w:r>
          </w:p>
          <w:p w14:paraId="536C2B66" w14:textId="77777777" w:rsidR="00CD506A" w:rsidRDefault="00CD506A" w:rsidP="00CD506A">
            <w:pPr>
              <w:rPr>
                <w:sz w:val="22"/>
                <w:szCs w:val="22"/>
              </w:rPr>
            </w:pPr>
          </w:p>
          <w:p w14:paraId="77C9D380" w14:textId="77777777" w:rsidR="00CD506A" w:rsidRDefault="00CD506A" w:rsidP="00CD506A">
            <w:pPr>
              <w:rPr>
                <w:sz w:val="22"/>
                <w:szCs w:val="22"/>
              </w:rPr>
            </w:pPr>
            <w:r w:rsidRPr="003829D0">
              <w:rPr>
                <w:sz w:val="22"/>
                <w:szCs w:val="22"/>
              </w:rPr>
              <w:t>TC Working Group 7 (Implementation)</w:t>
            </w:r>
          </w:p>
          <w:p w14:paraId="14C3C17A" w14:textId="77777777" w:rsidR="00CD506A" w:rsidRDefault="00CD506A" w:rsidP="00CD506A">
            <w:pPr>
              <w:rPr>
                <w:sz w:val="22"/>
                <w:szCs w:val="22"/>
              </w:rPr>
            </w:pPr>
          </w:p>
          <w:p w14:paraId="4B19F49B" w14:textId="34E20F0E" w:rsidR="00CD506A" w:rsidRDefault="00CD506A" w:rsidP="00CD506A">
            <w:pPr>
              <w:rPr>
                <w:sz w:val="22"/>
                <w:szCs w:val="22"/>
              </w:rPr>
            </w:pPr>
            <w:r w:rsidRPr="00485411">
              <w:rPr>
                <w:sz w:val="22"/>
                <w:szCs w:val="22"/>
              </w:rPr>
              <w:t>TC Working Groups 8 (Strategic, Reporting, Emerging and other Issues)</w:t>
            </w:r>
          </w:p>
        </w:tc>
        <w:tc>
          <w:tcPr>
            <w:tcW w:w="2569" w:type="pct"/>
            <w:shd w:val="clear" w:color="auto" w:fill="FFFFFF" w:themeFill="background1"/>
          </w:tcPr>
          <w:p w14:paraId="5F686C98" w14:textId="77777777" w:rsidR="00CD506A" w:rsidRPr="00830518" w:rsidRDefault="00CD506A" w:rsidP="00CD506A">
            <w:pPr>
              <w:jc w:val="both"/>
              <w:rPr>
                <w:sz w:val="22"/>
                <w:szCs w:val="22"/>
              </w:rPr>
            </w:pPr>
            <w:r w:rsidRPr="00830518">
              <w:rPr>
                <w:sz w:val="22"/>
                <w:szCs w:val="22"/>
              </w:rPr>
              <w:t>The following tasks/sub-tasks will be delivered before MOP9:</w:t>
            </w:r>
          </w:p>
          <w:p w14:paraId="441ADB42" w14:textId="77777777" w:rsidR="00CD506A" w:rsidRPr="00830518" w:rsidRDefault="00CD506A" w:rsidP="00CD506A">
            <w:pPr>
              <w:pStyle w:val="ListParagraph"/>
              <w:numPr>
                <w:ilvl w:val="0"/>
                <w:numId w:val="11"/>
              </w:numPr>
              <w:spacing w:after="160" w:line="278" w:lineRule="auto"/>
              <w:contextualSpacing/>
              <w:jc w:val="both"/>
              <w:rPr>
                <w:sz w:val="22"/>
                <w:szCs w:val="22"/>
              </w:rPr>
            </w:pPr>
            <w:r w:rsidRPr="00830518">
              <w:rPr>
                <w:sz w:val="22"/>
                <w:szCs w:val="22"/>
              </w:rPr>
              <w:t>2.1.4: Review of existing species action and management plans and recommendation to MOP9 regarding their treatment</w:t>
            </w:r>
          </w:p>
          <w:p w14:paraId="555A5D39" w14:textId="77777777" w:rsidR="00CD506A" w:rsidRPr="00830518" w:rsidRDefault="00CD506A" w:rsidP="00CD506A">
            <w:pPr>
              <w:pStyle w:val="ListParagraph"/>
              <w:numPr>
                <w:ilvl w:val="0"/>
                <w:numId w:val="11"/>
              </w:numPr>
              <w:spacing w:after="160" w:line="278" w:lineRule="auto"/>
              <w:contextualSpacing/>
              <w:jc w:val="both"/>
              <w:rPr>
                <w:sz w:val="22"/>
                <w:szCs w:val="22"/>
              </w:rPr>
            </w:pPr>
            <w:r w:rsidRPr="00830518">
              <w:rPr>
                <w:sz w:val="22"/>
                <w:szCs w:val="22"/>
              </w:rPr>
              <w:t>2.5: Priorities for seabird conservation</w:t>
            </w:r>
          </w:p>
          <w:p w14:paraId="06B74347" w14:textId="77777777" w:rsidR="00CD506A" w:rsidRPr="00830518" w:rsidRDefault="00CD506A" w:rsidP="00CD506A">
            <w:pPr>
              <w:pStyle w:val="ListParagraph"/>
              <w:numPr>
                <w:ilvl w:val="0"/>
                <w:numId w:val="11"/>
              </w:numPr>
              <w:spacing w:after="160" w:line="278" w:lineRule="auto"/>
              <w:contextualSpacing/>
              <w:jc w:val="both"/>
              <w:rPr>
                <w:sz w:val="22"/>
                <w:szCs w:val="22"/>
              </w:rPr>
            </w:pPr>
            <w:r w:rsidRPr="00830518">
              <w:rPr>
                <w:sz w:val="22"/>
                <w:szCs w:val="22"/>
              </w:rPr>
              <w:t>6.1.2: Compile and agree on a CEPA workplan</w:t>
            </w:r>
          </w:p>
          <w:p w14:paraId="3F9CC007" w14:textId="77777777" w:rsidR="00CD506A" w:rsidRPr="00830518" w:rsidRDefault="00CD506A" w:rsidP="00CD506A">
            <w:pPr>
              <w:pStyle w:val="ListParagraph"/>
              <w:numPr>
                <w:ilvl w:val="0"/>
                <w:numId w:val="11"/>
              </w:numPr>
              <w:spacing w:after="160" w:line="278" w:lineRule="auto"/>
              <w:contextualSpacing/>
              <w:jc w:val="both"/>
              <w:rPr>
                <w:sz w:val="22"/>
                <w:szCs w:val="22"/>
              </w:rPr>
            </w:pPr>
            <w:r w:rsidRPr="00830518">
              <w:rPr>
                <w:sz w:val="22"/>
                <w:szCs w:val="22"/>
              </w:rPr>
              <w:t>7.1: Conservation Status Review 9</w:t>
            </w:r>
          </w:p>
          <w:p w14:paraId="7B7FA016" w14:textId="77777777" w:rsidR="00CD506A" w:rsidRPr="002E7DA7" w:rsidRDefault="00CD506A" w:rsidP="00CD506A">
            <w:pPr>
              <w:pStyle w:val="ListParagraph"/>
              <w:numPr>
                <w:ilvl w:val="0"/>
                <w:numId w:val="11"/>
              </w:numPr>
              <w:spacing w:after="160" w:line="278" w:lineRule="auto"/>
              <w:contextualSpacing/>
              <w:jc w:val="both"/>
              <w:rPr>
                <w:sz w:val="22"/>
                <w:szCs w:val="22"/>
              </w:rPr>
            </w:pPr>
            <w:r w:rsidRPr="00830518">
              <w:rPr>
                <w:sz w:val="22"/>
                <w:szCs w:val="22"/>
              </w:rPr>
              <w:t>7.5.1: Compilation of overview of all AEWA Conservation Guidelines and other guidance</w:t>
            </w:r>
          </w:p>
          <w:p w14:paraId="6A2D5A22" w14:textId="77777777" w:rsidR="00CD506A" w:rsidRPr="00830518" w:rsidRDefault="00CD506A" w:rsidP="00CD506A">
            <w:pPr>
              <w:jc w:val="both"/>
              <w:rPr>
                <w:sz w:val="22"/>
                <w:szCs w:val="22"/>
              </w:rPr>
            </w:pPr>
            <w:r w:rsidRPr="00830518">
              <w:rPr>
                <w:sz w:val="22"/>
                <w:szCs w:val="22"/>
              </w:rPr>
              <w:t>The following tasks/sub-tasks will be carried over to the next triennium:</w:t>
            </w:r>
          </w:p>
          <w:p w14:paraId="68E7CB27" w14:textId="77777777" w:rsidR="00CD506A" w:rsidRPr="00830518" w:rsidRDefault="00CD506A" w:rsidP="00CD506A">
            <w:pPr>
              <w:pStyle w:val="ListParagraph"/>
              <w:numPr>
                <w:ilvl w:val="0"/>
                <w:numId w:val="10"/>
              </w:numPr>
              <w:spacing w:after="160" w:line="278" w:lineRule="auto"/>
              <w:contextualSpacing/>
              <w:jc w:val="both"/>
              <w:rPr>
                <w:sz w:val="22"/>
                <w:szCs w:val="22"/>
              </w:rPr>
            </w:pPr>
            <w:r w:rsidRPr="00830518">
              <w:rPr>
                <w:sz w:val="22"/>
                <w:szCs w:val="22"/>
              </w:rPr>
              <w:t>1.1: Taxonomy and nomenclature</w:t>
            </w:r>
          </w:p>
          <w:p w14:paraId="1F697A3A" w14:textId="77777777" w:rsidR="00CD506A" w:rsidRPr="00830518" w:rsidRDefault="00CD506A" w:rsidP="00CD506A">
            <w:pPr>
              <w:pStyle w:val="ListParagraph"/>
              <w:numPr>
                <w:ilvl w:val="0"/>
                <w:numId w:val="10"/>
              </w:numPr>
              <w:spacing w:after="160" w:line="278" w:lineRule="auto"/>
              <w:contextualSpacing/>
              <w:jc w:val="both"/>
              <w:rPr>
                <w:sz w:val="22"/>
                <w:szCs w:val="22"/>
              </w:rPr>
            </w:pPr>
            <w:r w:rsidRPr="00830518">
              <w:rPr>
                <w:sz w:val="22"/>
                <w:szCs w:val="22"/>
              </w:rPr>
              <w:t>1.2.3: Review of the population delineation of the Greylag Goose (</w:t>
            </w:r>
            <w:r w:rsidRPr="00830518">
              <w:rPr>
                <w:i/>
                <w:iCs/>
                <w:sz w:val="22"/>
                <w:szCs w:val="22"/>
              </w:rPr>
              <w:t xml:space="preserve">Anser </w:t>
            </w:r>
            <w:proofErr w:type="spellStart"/>
            <w:r w:rsidRPr="00830518">
              <w:rPr>
                <w:i/>
                <w:iCs/>
                <w:sz w:val="22"/>
                <w:szCs w:val="22"/>
              </w:rPr>
              <w:t>anser</w:t>
            </w:r>
            <w:proofErr w:type="spellEnd"/>
            <w:r w:rsidRPr="00830518">
              <w:rPr>
                <w:sz w:val="22"/>
                <w:szCs w:val="22"/>
              </w:rPr>
              <w:t>)</w:t>
            </w:r>
          </w:p>
          <w:p w14:paraId="2C82BB7E"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1.3: Review of Table 1 in Annex 3 to the Agreement</w:t>
            </w:r>
          </w:p>
          <w:p w14:paraId="2E5FA1FF"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1.4: Review of intended proposals for amendments to the Agreement</w:t>
            </w:r>
          </w:p>
          <w:p w14:paraId="25D68995"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1.6: Guidance on Favourable Reference Values</w:t>
            </w:r>
          </w:p>
          <w:p w14:paraId="3268D9B8"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2.4: Sustainable harvest and the socio-economic importance of waterbirds</w:t>
            </w:r>
          </w:p>
          <w:p w14:paraId="7B753158"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2.6: Guidance on adaptive harvest management</w:t>
            </w:r>
          </w:p>
          <w:p w14:paraId="59F30470"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3.1: Site inventory framework</w:t>
            </w:r>
          </w:p>
          <w:p w14:paraId="5AFE261C"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3.2: Site monitoring framework</w:t>
            </w:r>
          </w:p>
          <w:p w14:paraId="6308EFD0"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3.3: Status of principal waterbird habitats</w:t>
            </w:r>
          </w:p>
          <w:p w14:paraId="68E4F120"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4.1: Tackling the four causes of unnecessary additional mortality and other threats</w:t>
            </w:r>
          </w:p>
          <w:p w14:paraId="32034E6A"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lastRenderedPageBreak/>
              <w:t>4.6: Harvest data estimates from non-Party Range States</w:t>
            </w:r>
          </w:p>
          <w:p w14:paraId="43E400AA"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4.7: Sustainability of harvest</w:t>
            </w:r>
          </w:p>
          <w:p w14:paraId="1CFA5087"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4.8: World Coastal Forum</w:t>
            </w:r>
          </w:p>
          <w:p w14:paraId="49F00B8E"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6.1: Communication Strategy implementation</w:t>
            </w:r>
          </w:p>
          <w:p w14:paraId="18F82F7D"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7.3.1 &amp; 7.3.4: Review and reformatting of Conservation Guidelines no. 3 (Site Inventories) and 8 (Reducing Crop Damage, Damage to Fisheries, Bird Strikes and other Forms of Conflict)</w:t>
            </w:r>
          </w:p>
          <w:p w14:paraId="04428D47"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7.4: Non-native species risk assessment</w:t>
            </w:r>
          </w:p>
          <w:p w14:paraId="08329F7C" w14:textId="77777777" w:rsidR="00CD506A" w:rsidRPr="00830518" w:rsidRDefault="00CD506A" w:rsidP="00CD506A">
            <w:pPr>
              <w:pStyle w:val="ListParagraph"/>
              <w:numPr>
                <w:ilvl w:val="0"/>
                <w:numId w:val="10"/>
              </w:numPr>
              <w:spacing w:line="276" w:lineRule="auto"/>
              <w:jc w:val="both"/>
              <w:rPr>
                <w:sz w:val="22"/>
                <w:szCs w:val="22"/>
              </w:rPr>
            </w:pPr>
            <w:r w:rsidRPr="00830518">
              <w:rPr>
                <w:sz w:val="22"/>
                <w:szCs w:val="22"/>
              </w:rPr>
              <w:t>7.5.2: Screening remaining Conservation Guidelines and other guidance</w:t>
            </w:r>
          </w:p>
          <w:p w14:paraId="191CFE7D" w14:textId="77777777" w:rsidR="00CD506A" w:rsidRDefault="00CD506A" w:rsidP="00CD506A">
            <w:pPr>
              <w:pStyle w:val="ListParagraph"/>
              <w:numPr>
                <w:ilvl w:val="0"/>
                <w:numId w:val="10"/>
              </w:numPr>
              <w:spacing w:line="276" w:lineRule="auto"/>
              <w:jc w:val="both"/>
              <w:rPr>
                <w:sz w:val="22"/>
                <w:szCs w:val="22"/>
              </w:rPr>
            </w:pPr>
            <w:r w:rsidRPr="00830518">
              <w:rPr>
                <w:sz w:val="22"/>
                <w:szCs w:val="22"/>
              </w:rPr>
              <w:t>7.6: Information supplementary to Conservation Guidelines</w:t>
            </w:r>
          </w:p>
          <w:p w14:paraId="085BBBDC" w14:textId="77777777" w:rsidR="00CD506A" w:rsidRDefault="00CD506A" w:rsidP="00CD506A">
            <w:pPr>
              <w:pStyle w:val="ListParagraph"/>
              <w:numPr>
                <w:ilvl w:val="0"/>
                <w:numId w:val="10"/>
              </w:numPr>
              <w:spacing w:line="276" w:lineRule="auto"/>
              <w:jc w:val="both"/>
              <w:rPr>
                <w:sz w:val="22"/>
                <w:szCs w:val="22"/>
              </w:rPr>
            </w:pPr>
            <w:r>
              <w:rPr>
                <w:sz w:val="22"/>
                <w:szCs w:val="22"/>
              </w:rPr>
              <w:t>8.4: Harmonisation of reporting</w:t>
            </w:r>
          </w:p>
          <w:p w14:paraId="42428E1C" w14:textId="77777777" w:rsidR="00CD506A" w:rsidRDefault="00CD506A" w:rsidP="00CD506A">
            <w:pPr>
              <w:pStyle w:val="ListParagraph"/>
              <w:numPr>
                <w:ilvl w:val="0"/>
                <w:numId w:val="10"/>
              </w:numPr>
              <w:spacing w:line="276" w:lineRule="auto"/>
              <w:jc w:val="both"/>
              <w:rPr>
                <w:sz w:val="22"/>
                <w:szCs w:val="22"/>
              </w:rPr>
            </w:pPr>
            <w:r>
              <w:rPr>
                <w:sz w:val="22"/>
                <w:szCs w:val="22"/>
              </w:rPr>
              <w:t>8.7: Implementation</w:t>
            </w:r>
          </w:p>
          <w:p w14:paraId="0E52A1F0" w14:textId="77777777" w:rsidR="00CD506A" w:rsidRPr="002E7DA7" w:rsidRDefault="00CD506A" w:rsidP="00CD506A">
            <w:pPr>
              <w:pStyle w:val="ListParagraph"/>
              <w:spacing w:line="276" w:lineRule="auto"/>
              <w:jc w:val="both"/>
              <w:rPr>
                <w:sz w:val="22"/>
                <w:szCs w:val="22"/>
              </w:rPr>
            </w:pPr>
          </w:p>
          <w:p w14:paraId="131B3EE5" w14:textId="77777777" w:rsidR="00CD506A" w:rsidRPr="00830518" w:rsidRDefault="00CD506A" w:rsidP="00CD506A">
            <w:pPr>
              <w:jc w:val="both"/>
              <w:rPr>
                <w:sz w:val="22"/>
                <w:szCs w:val="22"/>
              </w:rPr>
            </w:pPr>
            <w:r w:rsidRPr="00830518">
              <w:rPr>
                <w:sz w:val="22"/>
                <w:szCs w:val="22"/>
              </w:rPr>
              <w:t>The following tasks will be deleted/retired from the TC Work Plan:</w:t>
            </w:r>
          </w:p>
          <w:p w14:paraId="17488E57" w14:textId="77777777" w:rsidR="00CD506A" w:rsidRPr="00830518" w:rsidRDefault="00CD506A" w:rsidP="00CD506A">
            <w:pPr>
              <w:pStyle w:val="ListParagraph"/>
              <w:numPr>
                <w:ilvl w:val="0"/>
                <w:numId w:val="11"/>
              </w:numPr>
              <w:spacing w:after="160" w:line="278" w:lineRule="auto"/>
              <w:contextualSpacing/>
              <w:jc w:val="both"/>
              <w:rPr>
                <w:sz w:val="22"/>
                <w:szCs w:val="22"/>
              </w:rPr>
            </w:pPr>
            <w:r w:rsidRPr="00830518">
              <w:rPr>
                <w:sz w:val="22"/>
                <w:szCs w:val="22"/>
              </w:rPr>
              <w:t>1.7: Shortening of population names in Table 1 of AEWA’s Annex 3</w:t>
            </w:r>
          </w:p>
          <w:p w14:paraId="55896D74" w14:textId="77777777" w:rsidR="00CD506A" w:rsidRPr="00830518" w:rsidRDefault="00CD506A" w:rsidP="00CD506A">
            <w:pPr>
              <w:pStyle w:val="ListParagraph"/>
              <w:numPr>
                <w:ilvl w:val="0"/>
                <w:numId w:val="11"/>
              </w:numPr>
              <w:jc w:val="both"/>
              <w:rPr>
                <w:sz w:val="22"/>
                <w:szCs w:val="22"/>
              </w:rPr>
            </w:pPr>
            <w:r w:rsidRPr="00830518">
              <w:rPr>
                <w:sz w:val="22"/>
                <w:szCs w:val="22"/>
              </w:rPr>
              <w:t>3.4: Sea-level rise impact</w:t>
            </w:r>
          </w:p>
          <w:p w14:paraId="1438F0C8" w14:textId="77777777" w:rsidR="00CD506A" w:rsidRPr="00830518" w:rsidRDefault="00CD506A" w:rsidP="00CD506A">
            <w:pPr>
              <w:pStyle w:val="ListParagraph"/>
              <w:numPr>
                <w:ilvl w:val="0"/>
                <w:numId w:val="11"/>
              </w:numPr>
              <w:spacing w:after="160" w:line="278" w:lineRule="auto"/>
              <w:contextualSpacing/>
              <w:jc w:val="both"/>
              <w:rPr>
                <w:sz w:val="22"/>
                <w:szCs w:val="22"/>
              </w:rPr>
            </w:pPr>
            <w:r w:rsidRPr="00830518">
              <w:rPr>
                <w:sz w:val="22"/>
                <w:szCs w:val="22"/>
              </w:rPr>
              <w:t>6.2: Experience sharing – AEWA priorities integration into NBSAPs</w:t>
            </w:r>
          </w:p>
          <w:p w14:paraId="6779E2E0" w14:textId="77777777" w:rsidR="00CD506A" w:rsidRPr="00830518" w:rsidRDefault="00CD506A" w:rsidP="00CD506A">
            <w:pPr>
              <w:pStyle w:val="ListParagraph"/>
              <w:jc w:val="both"/>
              <w:rPr>
                <w:sz w:val="22"/>
                <w:szCs w:val="22"/>
              </w:rPr>
            </w:pPr>
          </w:p>
          <w:p w14:paraId="4A018A62" w14:textId="77777777" w:rsidR="00CD506A" w:rsidRDefault="00CD506A" w:rsidP="00CD506A">
            <w:pPr>
              <w:spacing w:line="276" w:lineRule="auto"/>
              <w:jc w:val="both"/>
              <w:rPr>
                <w:sz w:val="22"/>
                <w:szCs w:val="22"/>
              </w:rPr>
            </w:pPr>
            <w:r w:rsidRPr="00830518">
              <w:rPr>
                <w:sz w:val="22"/>
                <w:szCs w:val="22"/>
              </w:rPr>
              <w:t xml:space="preserve">Task 1.5 (Definition of the term “livelihood”) has partially been delivered. Mandates will be included in draft resolutions for MOP9 to (i) develop guidance on the interaction between sustainable livelihoods and the conservation of migratory waterbirds and their habitats, and (ii) review the sustainable use related provisions in AEWA’s legal text; and new tasks will be created for the 2026-2028 TC Work Plan based on </w:t>
            </w:r>
            <w:r>
              <w:rPr>
                <w:sz w:val="22"/>
                <w:szCs w:val="22"/>
              </w:rPr>
              <w:t xml:space="preserve">these </w:t>
            </w:r>
            <w:r w:rsidRPr="00830518">
              <w:rPr>
                <w:sz w:val="22"/>
                <w:szCs w:val="22"/>
              </w:rPr>
              <w:t>mandates.</w:t>
            </w:r>
          </w:p>
          <w:p w14:paraId="3826B7BB" w14:textId="77777777" w:rsidR="00CD506A" w:rsidRDefault="00CD506A" w:rsidP="00CD506A">
            <w:pPr>
              <w:spacing w:line="276" w:lineRule="auto"/>
              <w:jc w:val="both"/>
              <w:rPr>
                <w:sz w:val="22"/>
                <w:szCs w:val="22"/>
              </w:rPr>
            </w:pPr>
          </w:p>
          <w:p w14:paraId="40634A83" w14:textId="77777777" w:rsidR="00CD506A" w:rsidRDefault="00CD506A" w:rsidP="00CD506A">
            <w:pPr>
              <w:spacing w:line="276" w:lineRule="auto"/>
              <w:jc w:val="both"/>
              <w:rPr>
                <w:sz w:val="22"/>
                <w:szCs w:val="22"/>
              </w:rPr>
            </w:pPr>
            <w:r>
              <w:rPr>
                <w:sz w:val="22"/>
                <w:szCs w:val="22"/>
              </w:rPr>
              <w:t>Regarding task 1.6, the TC will continue to coordinate with the European Commission with a view to ensuring that the respective European Union and AEWA guidance on favourable reference values is compatible. This guidance should be drafted in a manner that is also accessible to non-scientific audiences.</w:t>
            </w:r>
          </w:p>
          <w:p w14:paraId="3C2E6BAA" w14:textId="77777777" w:rsidR="00CD506A" w:rsidRPr="00830518" w:rsidRDefault="00CD506A" w:rsidP="00CD506A">
            <w:pPr>
              <w:spacing w:line="276" w:lineRule="auto"/>
              <w:jc w:val="both"/>
              <w:rPr>
                <w:sz w:val="22"/>
                <w:szCs w:val="22"/>
              </w:rPr>
            </w:pPr>
          </w:p>
          <w:p w14:paraId="5BE53E0F" w14:textId="77777777" w:rsidR="00CD506A" w:rsidRPr="00830518" w:rsidRDefault="00CD506A" w:rsidP="00CD506A">
            <w:pPr>
              <w:spacing w:line="276" w:lineRule="auto"/>
              <w:jc w:val="both"/>
              <w:rPr>
                <w:sz w:val="22"/>
                <w:szCs w:val="22"/>
              </w:rPr>
            </w:pPr>
            <w:r w:rsidRPr="00830518">
              <w:rPr>
                <w:sz w:val="22"/>
                <w:szCs w:val="22"/>
              </w:rPr>
              <w:t xml:space="preserve">For task 2.2 (Conservation and management guidance for AEWA populations), the TC agreed to recommend the use of BirdLife International’s species factsheets, with the caveat that users will be alerted that the factsheets might not always be specific to </w:t>
            </w:r>
            <w:proofErr w:type="gramStart"/>
            <w:r w:rsidRPr="00830518">
              <w:rPr>
                <w:sz w:val="22"/>
                <w:szCs w:val="22"/>
              </w:rPr>
              <w:t>particular populations</w:t>
            </w:r>
            <w:proofErr w:type="gramEnd"/>
            <w:r w:rsidRPr="00830518">
              <w:rPr>
                <w:sz w:val="22"/>
                <w:szCs w:val="22"/>
              </w:rPr>
              <w:t xml:space="preserve"> of waterbirds.</w:t>
            </w:r>
          </w:p>
          <w:p w14:paraId="048AB579" w14:textId="77777777" w:rsidR="00CD506A" w:rsidRPr="00830518" w:rsidRDefault="00CD506A" w:rsidP="00CD506A">
            <w:pPr>
              <w:spacing w:line="276" w:lineRule="auto"/>
              <w:jc w:val="both"/>
              <w:rPr>
                <w:sz w:val="22"/>
                <w:szCs w:val="22"/>
              </w:rPr>
            </w:pPr>
          </w:p>
          <w:p w14:paraId="58608546" w14:textId="77777777" w:rsidR="00CD506A" w:rsidRPr="00830518" w:rsidRDefault="00CD506A" w:rsidP="00CD506A">
            <w:pPr>
              <w:spacing w:after="160" w:line="276" w:lineRule="auto"/>
              <w:jc w:val="both"/>
              <w:rPr>
                <w:sz w:val="22"/>
                <w:szCs w:val="22"/>
              </w:rPr>
            </w:pPr>
            <w:r w:rsidRPr="00830518">
              <w:rPr>
                <w:sz w:val="22"/>
                <w:szCs w:val="22"/>
              </w:rPr>
              <w:lastRenderedPageBreak/>
              <w:t>FACE will establish a budget for carrying out the work under task 4.6.</w:t>
            </w:r>
          </w:p>
          <w:p w14:paraId="09E5AF9E" w14:textId="77777777" w:rsidR="00CD506A" w:rsidRDefault="00CD506A" w:rsidP="00CD506A">
            <w:pPr>
              <w:jc w:val="both"/>
              <w:rPr>
                <w:sz w:val="22"/>
                <w:szCs w:val="22"/>
              </w:rPr>
            </w:pPr>
            <w:r w:rsidRPr="00830518">
              <w:rPr>
                <w:sz w:val="22"/>
                <w:szCs w:val="22"/>
              </w:rPr>
              <w:t xml:space="preserve">Before retiring task 6.2, a notification will be sent to AEWA National, Technical and CEPA Focal Points, reminding them of the importance of integrating AEWA priorities into NBSAPs and of the document: </w:t>
            </w:r>
            <w:r w:rsidRPr="00830518">
              <w:rPr>
                <w:i/>
                <w:iCs/>
                <w:sz w:val="22"/>
                <w:szCs w:val="22"/>
              </w:rPr>
              <w:t xml:space="preserve">Opportunities for AEWA to Support the Post-2020 Global Biodiversity Framework. </w:t>
            </w:r>
            <w:r w:rsidRPr="00830518">
              <w:rPr>
                <w:sz w:val="22"/>
                <w:szCs w:val="22"/>
              </w:rPr>
              <w:t xml:space="preserve"> The Secretariat will also share this notification via the WhatsApp group for African Focal Points.</w:t>
            </w:r>
          </w:p>
          <w:p w14:paraId="4B8EE410" w14:textId="77777777" w:rsidR="00CD506A" w:rsidRPr="00830518" w:rsidRDefault="00CD506A" w:rsidP="00CD506A">
            <w:pPr>
              <w:jc w:val="both"/>
              <w:rPr>
                <w:sz w:val="22"/>
                <w:szCs w:val="22"/>
              </w:rPr>
            </w:pPr>
          </w:p>
          <w:p w14:paraId="3DC9BDC5" w14:textId="43D02556" w:rsidR="00CD506A" w:rsidRPr="00127C14" w:rsidRDefault="00CD506A" w:rsidP="00CD506A">
            <w:pPr>
              <w:spacing w:line="276" w:lineRule="auto"/>
              <w:jc w:val="both"/>
              <w:rPr>
                <w:sz w:val="22"/>
                <w:szCs w:val="22"/>
              </w:rPr>
            </w:pPr>
            <w:r w:rsidRPr="00830518">
              <w:rPr>
                <w:sz w:val="22"/>
                <w:szCs w:val="22"/>
              </w:rPr>
              <w:t xml:space="preserve">Delivery of sub-task 7.3.4 will include involvement of the European Goose Management Platform. </w:t>
            </w:r>
          </w:p>
        </w:tc>
      </w:tr>
      <w:tr w:rsidR="004C2B76" w14:paraId="26E0CB02" w14:textId="77777777" w:rsidTr="00CD506A">
        <w:trPr>
          <w:jc w:val="center"/>
        </w:trPr>
        <w:tc>
          <w:tcPr>
            <w:tcW w:w="944" w:type="pct"/>
            <w:shd w:val="clear" w:color="auto" w:fill="D5DCE4" w:themeFill="text2" w:themeFillTint="33"/>
          </w:tcPr>
          <w:p w14:paraId="22D371B3" w14:textId="7E9A9EF5" w:rsidR="004C2B76" w:rsidRDefault="004C2B76" w:rsidP="004C2B76">
            <w:pPr>
              <w:rPr>
                <w:b/>
                <w:sz w:val="22"/>
                <w:szCs w:val="22"/>
              </w:rPr>
            </w:pPr>
            <w:r>
              <w:rPr>
                <w:b/>
                <w:sz w:val="22"/>
                <w:szCs w:val="22"/>
              </w:rPr>
              <w:lastRenderedPageBreak/>
              <w:t>Agenda item 26</w:t>
            </w:r>
          </w:p>
        </w:tc>
        <w:tc>
          <w:tcPr>
            <w:tcW w:w="1487" w:type="pct"/>
            <w:shd w:val="clear" w:color="auto" w:fill="D5DCE4" w:themeFill="text2" w:themeFillTint="33"/>
          </w:tcPr>
          <w:p w14:paraId="24BD9B26" w14:textId="0CD10888" w:rsidR="004C2B76" w:rsidRPr="00C45EA6" w:rsidRDefault="004C2B76" w:rsidP="004C2B76">
            <w:pPr>
              <w:rPr>
                <w:sz w:val="22"/>
                <w:szCs w:val="22"/>
              </w:rPr>
            </w:pPr>
            <w:r w:rsidRPr="00283DA8">
              <w:rPr>
                <w:sz w:val="22"/>
                <w:szCs w:val="22"/>
              </w:rPr>
              <w:t>TC Workplan 2026-2028</w:t>
            </w:r>
          </w:p>
        </w:tc>
        <w:tc>
          <w:tcPr>
            <w:tcW w:w="2569" w:type="pct"/>
            <w:shd w:val="clear" w:color="auto" w:fill="D5DCE4" w:themeFill="text2" w:themeFillTint="33"/>
          </w:tcPr>
          <w:p w14:paraId="18F5C059" w14:textId="4A40EFB2" w:rsidR="004C2B76" w:rsidRPr="00830518" w:rsidRDefault="004C2B76" w:rsidP="004C2B76">
            <w:pPr>
              <w:jc w:val="both"/>
              <w:rPr>
                <w:sz w:val="22"/>
                <w:szCs w:val="22"/>
              </w:rPr>
            </w:pPr>
            <w:r w:rsidRPr="0038237E">
              <w:rPr>
                <w:bCs/>
                <w:sz w:val="22"/>
                <w:szCs w:val="22"/>
              </w:rPr>
              <w:t>The</w:t>
            </w:r>
            <w:r>
              <w:rPr>
                <w:b/>
                <w:sz w:val="22"/>
                <w:szCs w:val="22"/>
              </w:rPr>
              <w:t xml:space="preserve"> </w:t>
            </w:r>
            <w:r w:rsidRPr="00F80B48">
              <w:rPr>
                <w:bCs/>
                <w:sz w:val="22"/>
                <w:szCs w:val="22"/>
              </w:rPr>
              <w:t>Secretariat will draft the TC Work</w:t>
            </w:r>
            <w:r>
              <w:rPr>
                <w:bCs/>
                <w:sz w:val="22"/>
                <w:szCs w:val="22"/>
              </w:rPr>
              <w:t xml:space="preserve"> P</w:t>
            </w:r>
            <w:r w:rsidRPr="00F80B48">
              <w:rPr>
                <w:bCs/>
                <w:sz w:val="22"/>
                <w:szCs w:val="22"/>
              </w:rPr>
              <w:t>lan</w:t>
            </w:r>
            <w:r>
              <w:rPr>
                <w:bCs/>
                <w:sz w:val="22"/>
                <w:szCs w:val="22"/>
              </w:rPr>
              <w:t xml:space="preserve"> 2026-2028, which will be consulted with the TC through the TC workspace along with the associated draft resolution before being submitted to the </w:t>
            </w:r>
            <w:proofErr w:type="spellStart"/>
            <w:r>
              <w:rPr>
                <w:bCs/>
                <w:sz w:val="22"/>
                <w:szCs w:val="22"/>
              </w:rPr>
              <w:t>StC</w:t>
            </w:r>
            <w:proofErr w:type="spellEnd"/>
            <w:r>
              <w:rPr>
                <w:bCs/>
                <w:sz w:val="22"/>
                <w:szCs w:val="22"/>
              </w:rPr>
              <w:t xml:space="preserve"> for approval for submission to MOP9.</w:t>
            </w:r>
          </w:p>
        </w:tc>
      </w:tr>
      <w:tr w:rsidR="004C2B76" w14:paraId="1668D50D" w14:textId="77777777" w:rsidTr="00990768">
        <w:trPr>
          <w:jc w:val="center"/>
        </w:trPr>
        <w:tc>
          <w:tcPr>
            <w:tcW w:w="944" w:type="pct"/>
            <w:shd w:val="clear" w:color="auto" w:fill="FFFFFF" w:themeFill="background1"/>
          </w:tcPr>
          <w:p w14:paraId="4278CF99" w14:textId="38385289" w:rsidR="004C2B76" w:rsidRDefault="004C2B76" w:rsidP="004C2B76">
            <w:pPr>
              <w:rPr>
                <w:b/>
                <w:sz w:val="22"/>
                <w:szCs w:val="22"/>
              </w:rPr>
            </w:pPr>
            <w:r>
              <w:rPr>
                <w:b/>
                <w:sz w:val="22"/>
                <w:szCs w:val="22"/>
              </w:rPr>
              <w:t>Agenda item 27</w:t>
            </w:r>
          </w:p>
        </w:tc>
        <w:tc>
          <w:tcPr>
            <w:tcW w:w="1487" w:type="pct"/>
            <w:shd w:val="clear" w:color="auto" w:fill="FFFFFF" w:themeFill="background1"/>
          </w:tcPr>
          <w:p w14:paraId="2FC0FC38" w14:textId="63C32790" w:rsidR="004C2B76" w:rsidRPr="00C45EA6" w:rsidRDefault="004C2B76" w:rsidP="004C2B76">
            <w:pPr>
              <w:rPr>
                <w:sz w:val="22"/>
                <w:szCs w:val="22"/>
              </w:rPr>
            </w:pPr>
            <w:r w:rsidRPr="00F03716">
              <w:rPr>
                <w:sz w:val="22"/>
                <w:szCs w:val="22"/>
              </w:rPr>
              <w:t>Draft Resolutions for Submission to MOP9</w:t>
            </w:r>
          </w:p>
        </w:tc>
        <w:tc>
          <w:tcPr>
            <w:tcW w:w="2569" w:type="pct"/>
            <w:shd w:val="clear" w:color="auto" w:fill="FFFFFF" w:themeFill="background1"/>
          </w:tcPr>
          <w:p w14:paraId="1998CFCE" w14:textId="50D19854" w:rsidR="004C2B76" w:rsidRPr="00830518" w:rsidRDefault="004C2B76" w:rsidP="004C2B76">
            <w:pPr>
              <w:jc w:val="both"/>
              <w:rPr>
                <w:sz w:val="22"/>
                <w:szCs w:val="22"/>
              </w:rPr>
            </w:pPr>
            <w:r w:rsidRPr="00497533">
              <w:rPr>
                <w:bCs/>
                <w:sz w:val="22"/>
                <w:szCs w:val="22"/>
              </w:rPr>
              <w:t xml:space="preserve">The list of </w:t>
            </w:r>
            <w:r>
              <w:rPr>
                <w:bCs/>
                <w:sz w:val="22"/>
                <w:szCs w:val="22"/>
              </w:rPr>
              <w:t>proposed draft resolutions to be developed for MOP9</w:t>
            </w:r>
            <w:r w:rsidRPr="00497533">
              <w:rPr>
                <w:bCs/>
                <w:sz w:val="22"/>
                <w:szCs w:val="22"/>
              </w:rPr>
              <w:t xml:space="preserve"> </w:t>
            </w:r>
            <w:r>
              <w:rPr>
                <w:bCs/>
                <w:sz w:val="22"/>
                <w:szCs w:val="22"/>
              </w:rPr>
              <w:t>is</w:t>
            </w:r>
            <w:r w:rsidRPr="00497533">
              <w:rPr>
                <w:bCs/>
                <w:sz w:val="22"/>
                <w:szCs w:val="22"/>
              </w:rPr>
              <w:t xml:space="preserve"> tentatively accepted.</w:t>
            </w:r>
          </w:p>
        </w:tc>
      </w:tr>
    </w:tbl>
    <w:p w14:paraId="7832FE17" w14:textId="77777777" w:rsidR="004E2ABD" w:rsidRDefault="004E2ABD" w:rsidP="004E2ABD"/>
    <w:p w14:paraId="41E8DD98" w14:textId="77777777" w:rsidR="00905E13" w:rsidRDefault="00905E13" w:rsidP="004E2ABD"/>
    <w:p w14:paraId="188E6053" w14:textId="77777777" w:rsidR="008A0312" w:rsidRDefault="008A0312" w:rsidP="004E2ABD"/>
    <w:p w14:paraId="35FC2850" w14:textId="77777777" w:rsidR="008A0312" w:rsidRDefault="008A0312" w:rsidP="004E2ABD"/>
    <w:p w14:paraId="41899FE3" w14:textId="77777777" w:rsidR="002B33CD" w:rsidRDefault="002B33CD" w:rsidP="004E2ABD"/>
    <w:p w14:paraId="6FD0AB0F" w14:textId="77777777" w:rsidR="002534B6" w:rsidRDefault="002534B6" w:rsidP="004E2ABD"/>
    <w:p w14:paraId="7083D91B" w14:textId="77777777" w:rsidR="002534B6" w:rsidRDefault="002534B6" w:rsidP="004E2ABD"/>
    <w:p w14:paraId="73CD0C1C" w14:textId="77777777" w:rsidR="002534B6" w:rsidRDefault="002534B6" w:rsidP="004E2ABD"/>
    <w:p w14:paraId="1E134EAB" w14:textId="77777777" w:rsidR="002534B6" w:rsidRDefault="002534B6" w:rsidP="004E2ABD"/>
    <w:p w14:paraId="5A44413E" w14:textId="77777777" w:rsidR="002534B6" w:rsidRDefault="002534B6" w:rsidP="004E2ABD"/>
    <w:p w14:paraId="6AE30EFD" w14:textId="77777777" w:rsidR="002534B6" w:rsidRDefault="002534B6" w:rsidP="004E2ABD"/>
    <w:p w14:paraId="054A587F" w14:textId="77777777" w:rsidR="002534B6" w:rsidRDefault="002534B6" w:rsidP="004E2ABD"/>
    <w:p w14:paraId="577EA30E" w14:textId="77777777" w:rsidR="002534B6" w:rsidRDefault="002534B6" w:rsidP="004E2ABD"/>
    <w:p w14:paraId="60F881FA" w14:textId="77777777" w:rsidR="002534B6" w:rsidRDefault="002534B6" w:rsidP="004E2ABD"/>
    <w:p w14:paraId="76E2929F" w14:textId="77777777" w:rsidR="002534B6" w:rsidRDefault="002534B6" w:rsidP="004E2ABD"/>
    <w:p w14:paraId="079923C4" w14:textId="77777777" w:rsidR="005E13B2" w:rsidRDefault="005E13B2" w:rsidP="004E2ABD"/>
    <w:p w14:paraId="37F86DE0" w14:textId="77777777" w:rsidR="002534B6" w:rsidRDefault="002534B6" w:rsidP="004E2ABD"/>
    <w:p w14:paraId="3FB291A9" w14:textId="77777777" w:rsidR="005E13B2" w:rsidRDefault="005E13B2" w:rsidP="004E2ABD">
      <w:pPr>
        <w:sectPr w:rsidR="005E13B2" w:rsidSect="00F44AC2">
          <w:footerReference w:type="default" r:id="rId11"/>
          <w:headerReference w:type="first" r:id="rId12"/>
          <w:footerReference w:type="first" r:id="rId13"/>
          <w:pgSz w:w="11906" w:h="16838" w:code="9"/>
          <w:pgMar w:top="1138" w:right="1138" w:bottom="1138" w:left="850" w:header="432" w:footer="432" w:gutter="0"/>
          <w:cols w:space="720"/>
          <w:titlePg/>
          <w:docGrid w:linePitch="360"/>
        </w:sectPr>
      </w:pPr>
    </w:p>
    <w:p w14:paraId="574AA347" w14:textId="77777777" w:rsidR="00870D38" w:rsidRDefault="006D29BC" w:rsidP="000C4E3A">
      <w:pPr>
        <w:pStyle w:val="Heading1"/>
        <w:tabs>
          <w:tab w:val="left" w:pos="5780"/>
        </w:tabs>
        <w:spacing w:line="276" w:lineRule="auto"/>
      </w:pPr>
      <w:bookmarkStart w:id="1" w:name="_Toc227571694"/>
      <w:bookmarkStart w:id="2" w:name="_Hlk13831159"/>
      <w:r>
        <w:rPr>
          <w:szCs w:val="22"/>
        </w:rPr>
        <w:lastRenderedPageBreak/>
        <w:t>A</w:t>
      </w:r>
      <w:r w:rsidR="00870D38">
        <w:t>genda item 1. Opening</w:t>
      </w:r>
      <w:bookmarkEnd w:id="1"/>
    </w:p>
    <w:bookmarkEnd w:id="2"/>
    <w:p w14:paraId="3931FAF8" w14:textId="77777777" w:rsidR="00F8573E" w:rsidRDefault="00F8573E" w:rsidP="00870D38">
      <w:pPr>
        <w:spacing w:line="276" w:lineRule="auto"/>
        <w:jc w:val="both"/>
        <w:rPr>
          <w:sz w:val="22"/>
          <w:szCs w:val="22"/>
        </w:rPr>
      </w:pPr>
    </w:p>
    <w:p w14:paraId="0105AC98" w14:textId="0B76322D" w:rsidR="00555EC1" w:rsidRPr="00060E41" w:rsidRDefault="00060E41" w:rsidP="00060E41">
      <w:pPr>
        <w:spacing w:line="276" w:lineRule="auto"/>
        <w:jc w:val="both"/>
        <w:rPr>
          <w:sz w:val="22"/>
          <w:szCs w:val="22"/>
        </w:rPr>
      </w:pPr>
      <w:r w:rsidRPr="00060E41">
        <w:rPr>
          <w:sz w:val="22"/>
          <w:szCs w:val="22"/>
        </w:rPr>
        <w:t>1.</w:t>
      </w:r>
      <w:r>
        <w:rPr>
          <w:sz w:val="22"/>
          <w:szCs w:val="22"/>
        </w:rPr>
        <w:t xml:space="preserve"> </w:t>
      </w:r>
      <w:r w:rsidR="00E6414A" w:rsidRPr="00060E41">
        <w:rPr>
          <w:sz w:val="22"/>
          <w:szCs w:val="22"/>
        </w:rPr>
        <w:t>Mr Mohammed Shobrak,</w:t>
      </w:r>
      <w:r w:rsidR="00A75327" w:rsidRPr="00060E41">
        <w:rPr>
          <w:sz w:val="22"/>
          <w:szCs w:val="22"/>
        </w:rPr>
        <w:t xml:space="preserve"> </w:t>
      </w:r>
      <w:r w:rsidR="0027163D">
        <w:rPr>
          <w:sz w:val="22"/>
          <w:szCs w:val="22"/>
        </w:rPr>
        <w:t>Technical Committee (</w:t>
      </w:r>
      <w:r w:rsidR="00A75327" w:rsidRPr="00060E41">
        <w:rPr>
          <w:sz w:val="22"/>
          <w:szCs w:val="22"/>
        </w:rPr>
        <w:t>TC</w:t>
      </w:r>
      <w:r w:rsidR="0027163D">
        <w:rPr>
          <w:sz w:val="22"/>
          <w:szCs w:val="22"/>
        </w:rPr>
        <w:t>)</w:t>
      </w:r>
      <w:r w:rsidR="00A75327" w:rsidRPr="00060E41">
        <w:rPr>
          <w:sz w:val="22"/>
          <w:szCs w:val="22"/>
        </w:rPr>
        <w:t xml:space="preserve"> Chair and regional representative for </w:t>
      </w:r>
      <w:r w:rsidR="0027163D">
        <w:br/>
      </w:r>
      <w:r w:rsidR="00A75327" w:rsidRPr="00060E41">
        <w:rPr>
          <w:sz w:val="22"/>
          <w:szCs w:val="22"/>
        </w:rPr>
        <w:t>Southwestern Asia, opened the meeting by warmly welcoming everyone present</w:t>
      </w:r>
      <w:r w:rsidR="00065B1E" w:rsidRPr="00060E41">
        <w:rPr>
          <w:sz w:val="22"/>
          <w:szCs w:val="22"/>
        </w:rPr>
        <w:t>. He</w:t>
      </w:r>
      <w:r w:rsidR="00555EC1" w:rsidRPr="00060E41">
        <w:rPr>
          <w:sz w:val="22"/>
          <w:szCs w:val="22"/>
        </w:rPr>
        <w:t xml:space="preserve"> was</w:t>
      </w:r>
      <w:r w:rsidR="00065B1E" w:rsidRPr="00060E41">
        <w:rPr>
          <w:sz w:val="22"/>
          <w:szCs w:val="22"/>
        </w:rPr>
        <w:t xml:space="preserve"> pleased to see so many familiar faces in person and not just virtually.</w:t>
      </w:r>
      <w:r w:rsidRPr="00060E41">
        <w:rPr>
          <w:sz w:val="22"/>
          <w:szCs w:val="22"/>
        </w:rPr>
        <w:t xml:space="preserve"> He </w:t>
      </w:r>
      <w:r w:rsidR="00555EC1" w:rsidRPr="00060E41">
        <w:rPr>
          <w:sz w:val="22"/>
          <w:szCs w:val="22"/>
        </w:rPr>
        <w:t xml:space="preserve">thanked </w:t>
      </w:r>
      <w:r w:rsidR="00D769E0" w:rsidRPr="00060E41">
        <w:rPr>
          <w:sz w:val="22"/>
          <w:szCs w:val="22"/>
        </w:rPr>
        <w:t xml:space="preserve">the Czech Republic for hosting the meeting in the beautiful town of </w:t>
      </w:r>
      <w:proofErr w:type="spellStart"/>
      <w:r w:rsidR="00D769E0" w:rsidRPr="00060E41">
        <w:rPr>
          <w:sz w:val="22"/>
          <w:szCs w:val="22"/>
        </w:rPr>
        <w:t>Mikulov</w:t>
      </w:r>
      <w:proofErr w:type="spellEnd"/>
      <w:r w:rsidR="0058408C" w:rsidRPr="00060E41">
        <w:rPr>
          <w:sz w:val="22"/>
          <w:szCs w:val="22"/>
        </w:rPr>
        <w:t xml:space="preserve">. </w:t>
      </w:r>
    </w:p>
    <w:p w14:paraId="68211F20" w14:textId="77777777" w:rsidR="00060E41" w:rsidRPr="00060E41" w:rsidRDefault="00060E41" w:rsidP="000C4E3A">
      <w:pPr>
        <w:spacing w:line="276" w:lineRule="auto"/>
        <w:rPr>
          <w:sz w:val="22"/>
          <w:szCs w:val="22"/>
        </w:rPr>
      </w:pPr>
    </w:p>
    <w:p w14:paraId="7C3A70C5" w14:textId="057D10BB" w:rsidR="00A91673" w:rsidRDefault="00060E41" w:rsidP="005A1C83">
      <w:pPr>
        <w:spacing w:line="276" w:lineRule="auto"/>
        <w:jc w:val="both"/>
        <w:rPr>
          <w:sz w:val="22"/>
          <w:szCs w:val="22"/>
        </w:rPr>
      </w:pPr>
      <w:r w:rsidRPr="00060E41">
        <w:rPr>
          <w:sz w:val="22"/>
          <w:szCs w:val="22"/>
        </w:rPr>
        <w:t xml:space="preserve">2. </w:t>
      </w:r>
      <w:r w:rsidR="00AA55A4">
        <w:rPr>
          <w:sz w:val="22"/>
          <w:szCs w:val="22"/>
        </w:rPr>
        <w:t xml:space="preserve">Mr Jacques Trouvilliez, AEWA Executive Secretary, </w:t>
      </w:r>
      <w:r w:rsidR="002A474F">
        <w:rPr>
          <w:sz w:val="22"/>
          <w:szCs w:val="22"/>
        </w:rPr>
        <w:t xml:space="preserve">echoed what Mr Shobrak said and </w:t>
      </w:r>
      <w:r w:rsidR="002B6107">
        <w:rPr>
          <w:sz w:val="22"/>
          <w:szCs w:val="22"/>
        </w:rPr>
        <w:t>pointed out</w:t>
      </w:r>
      <w:r w:rsidR="001243C9">
        <w:rPr>
          <w:sz w:val="22"/>
          <w:szCs w:val="22"/>
        </w:rPr>
        <w:t xml:space="preserve"> that this was the last TC meeting before </w:t>
      </w:r>
      <w:r w:rsidR="00EC3A8C">
        <w:rPr>
          <w:sz w:val="22"/>
          <w:szCs w:val="22"/>
        </w:rPr>
        <w:t xml:space="preserve">the next </w:t>
      </w:r>
      <w:r w:rsidR="115E45A2" w:rsidRPr="507AB7F2">
        <w:rPr>
          <w:sz w:val="22"/>
          <w:szCs w:val="22"/>
        </w:rPr>
        <w:t xml:space="preserve">AEWA </w:t>
      </w:r>
      <w:r w:rsidR="00EC3A8C">
        <w:rPr>
          <w:sz w:val="22"/>
          <w:szCs w:val="22"/>
        </w:rPr>
        <w:t>Meeting of the Parties (MOP</w:t>
      </w:r>
      <w:r w:rsidR="00EC3A8C" w:rsidRPr="507AB7F2">
        <w:rPr>
          <w:sz w:val="22"/>
          <w:szCs w:val="22"/>
        </w:rPr>
        <w:t>)</w:t>
      </w:r>
      <w:r w:rsidR="5FAF3BDA" w:rsidRPr="507AB7F2">
        <w:rPr>
          <w:sz w:val="22"/>
          <w:szCs w:val="22"/>
        </w:rPr>
        <w:t>,</w:t>
      </w:r>
      <w:r w:rsidR="00EC3A8C">
        <w:rPr>
          <w:sz w:val="22"/>
          <w:szCs w:val="22"/>
        </w:rPr>
        <w:t xml:space="preserve"> scheduled to take place in November 2025 in Botswana</w:t>
      </w:r>
      <w:r w:rsidR="7E383A30" w:rsidRPr="507AB7F2">
        <w:rPr>
          <w:sz w:val="22"/>
          <w:szCs w:val="22"/>
        </w:rPr>
        <w:t>, and that it had a packed agenda</w:t>
      </w:r>
      <w:r w:rsidR="00EC3A8C" w:rsidRPr="507AB7F2">
        <w:rPr>
          <w:sz w:val="22"/>
          <w:szCs w:val="22"/>
        </w:rPr>
        <w:t>.</w:t>
      </w:r>
      <w:r w:rsidR="00EB14C9">
        <w:rPr>
          <w:sz w:val="22"/>
          <w:szCs w:val="22"/>
        </w:rPr>
        <w:t xml:space="preserve"> </w:t>
      </w:r>
      <w:r w:rsidR="00372BA0">
        <w:rPr>
          <w:sz w:val="22"/>
          <w:szCs w:val="22"/>
        </w:rPr>
        <w:t>He furthermore thanked the Czech Republic for organi</w:t>
      </w:r>
      <w:r w:rsidR="00317CB8">
        <w:rPr>
          <w:sz w:val="22"/>
          <w:szCs w:val="22"/>
        </w:rPr>
        <w:t>s</w:t>
      </w:r>
      <w:r w:rsidR="00372BA0">
        <w:rPr>
          <w:sz w:val="22"/>
          <w:szCs w:val="22"/>
        </w:rPr>
        <w:t>ing various social events in the margins of TC20.</w:t>
      </w:r>
      <w:r w:rsidR="002B191A">
        <w:rPr>
          <w:sz w:val="22"/>
          <w:szCs w:val="22"/>
        </w:rPr>
        <w:t xml:space="preserve"> </w:t>
      </w:r>
    </w:p>
    <w:p w14:paraId="09A74467" w14:textId="77777777" w:rsidR="00A91673" w:rsidRDefault="00A91673" w:rsidP="005A1C83">
      <w:pPr>
        <w:spacing w:line="276" w:lineRule="auto"/>
        <w:jc w:val="both"/>
        <w:rPr>
          <w:sz w:val="22"/>
          <w:szCs w:val="22"/>
        </w:rPr>
      </w:pPr>
    </w:p>
    <w:p w14:paraId="2F5932FB" w14:textId="288BB19F" w:rsidR="00060E41" w:rsidRDefault="00A91673" w:rsidP="005A1C83">
      <w:pPr>
        <w:spacing w:line="276" w:lineRule="auto"/>
        <w:jc w:val="both"/>
        <w:rPr>
          <w:sz w:val="22"/>
          <w:szCs w:val="22"/>
        </w:rPr>
      </w:pPr>
      <w:r>
        <w:rPr>
          <w:sz w:val="22"/>
          <w:szCs w:val="22"/>
        </w:rPr>
        <w:t>3. Mr Trouvilliez</w:t>
      </w:r>
      <w:r w:rsidR="002B191A">
        <w:rPr>
          <w:sz w:val="22"/>
          <w:szCs w:val="22"/>
        </w:rPr>
        <w:t xml:space="preserve"> finally noted that he </w:t>
      </w:r>
      <w:r w:rsidR="32B9F2B0" w:rsidRPr="507AB7F2">
        <w:rPr>
          <w:sz w:val="22"/>
          <w:szCs w:val="22"/>
        </w:rPr>
        <w:t>was officially due to retire</w:t>
      </w:r>
      <w:r w:rsidR="002B191A">
        <w:rPr>
          <w:sz w:val="22"/>
          <w:szCs w:val="22"/>
        </w:rPr>
        <w:t xml:space="preserve"> in July 2025, but that h</w:t>
      </w:r>
      <w:r w:rsidR="00436D05">
        <w:rPr>
          <w:sz w:val="22"/>
          <w:szCs w:val="22"/>
        </w:rPr>
        <w:t xml:space="preserve">is contract would be extended until the end of the year so </w:t>
      </w:r>
      <w:r w:rsidR="001324DF">
        <w:rPr>
          <w:sz w:val="22"/>
          <w:szCs w:val="22"/>
        </w:rPr>
        <w:t xml:space="preserve">that </w:t>
      </w:r>
      <w:r w:rsidR="00436D05">
        <w:rPr>
          <w:sz w:val="22"/>
          <w:szCs w:val="22"/>
        </w:rPr>
        <w:t xml:space="preserve">he could </w:t>
      </w:r>
      <w:r>
        <w:rPr>
          <w:sz w:val="22"/>
          <w:szCs w:val="22"/>
        </w:rPr>
        <w:t>attend and guide</w:t>
      </w:r>
      <w:r w:rsidRPr="507AB7F2">
        <w:rPr>
          <w:sz w:val="22"/>
          <w:szCs w:val="22"/>
        </w:rPr>
        <w:t xml:space="preserve"> </w:t>
      </w:r>
      <w:r>
        <w:rPr>
          <w:sz w:val="22"/>
          <w:szCs w:val="22"/>
        </w:rPr>
        <w:t>his final MOP.</w:t>
      </w:r>
    </w:p>
    <w:p w14:paraId="167CCA5F" w14:textId="77777777" w:rsidR="00785A7D" w:rsidRDefault="00785A7D" w:rsidP="005A1C83">
      <w:pPr>
        <w:spacing w:line="276" w:lineRule="auto"/>
        <w:jc w:val="both"/>
        <w:rPr>
          <w:sz w:val="22"/>
          <w:szCs w:val="22"/>
        </w:rPr>
      </w:pPr>
    </w:p>
    <w:p w14:paraId="10EC6EE6" w14:textId="77777777" w:rsidR="002534B6" w:rsidRPr="00060E41" w:rsidRDefault="002534B6" w:rsidP="005A1C83">
      <w:pPr>
        <w:spacing w:line="276" w:lineRule="auto"/>
        <w:jc w:val="both"/>
        <w:rPr>
          <w:sz w:val="22"/>
          <w:szCs w:val="22"/>
        </w:rPr>
      </w:pPr>
    </w:p>
    <w:p w14:paraId="79A8D46D" w14:textId="77777777" w:rsidR="00870D38" w:rsidRDefault="00870D38" w:rsidP="00F77D56">
      <w:pPr>
        <w:pStyle w:val="Heading1"/>
        <w:spacing w:line="276" w:lineRule="auto"/>
        <w:jc w:val="both"/>
      </w:pPr>
      <w:bookmarkStart w:id="3" w:name="_Toc227571695"/>
      <w:r>
        <w:t>Agenda item 2. Welcome Addresses</w:t>
      </w:r>
      <w:bookmarkEnd w:id="3"/>
    </w:p>
    <w:p w14:paraId="5CEA5035" w14:textId="77777777" w:rsidR="00870D38" w:rsidRDefault="00870D38" w:rsidP="00F77D56">
      <w:pPr>
        <w:spacing w:line="276" w:lineRule="auto"/>
        <w:jc w:val="both"/>
        <w:rPr>
          <w:sz w:val="22"/>
          <w:szCs w:val="22"/>
        </w:rPr>
      </w:pPr>
    </w:p>
    <w:p w14:paraId="5324B3D6" w14:textId="5C62D796" w:rsidR="00FF44A4" w:rsidRPr="00060E41" w:rsidRDefault="00FF44A4" w:rsidP="00FF44A4">
      <w:pPr>
        <w:spacing w:line="276" w:lineRule="auto"/>
        <w:jc w:val="both"/>
        <w:rPr>
          <w:sz w:val="22"/>
          <w:szCs w:val="22"/>
        </w:rPr>
      </w:pPr>
      <w:r>
        <w:rPr>
          <w:sz w:val="22"/>
          <w:szCs w:val="22"/>
        </w:rPr>
        <w:t>4. Mr Sergey Dereliev, Chief Programmatic Officer</w:t>
      </w:r>
      <w:r w:rsidR="00E81714">
        <w:rPr>
          <w:sz w:val="22"/>
          <w:szCs w:val="22"/>
        </w:rPr>
        <w:t xml:space="preserve"> at the UNEP/AEWA Secretariat</w:t>
      </w:r>
      <w:r>
        <w:rPr>
          <w:sz w:val="22"/>
          <w:szCs w:val="22"/>
        </w:rPr>
        <w:t>, welcomed everyone to Mikulov. He noted that 2025 was an important year, that there had been many changes over the last few years</w:t>
      </w:r>
      <w:r w:rsidR="4E01C4CD" w:rsidRPr="507AB7F2">
        <w:rPr>
          <w:sz w:val="22"/>
          <w:szCs w:val="22"/>
        </w:rPr>
        <w:t>,</w:t>
      </w:r>
      <w:r>
        <w:rPr>
          <w:sz w:val="22"/>
          <w:szCs w:val="22"/>
        </w:rPr>
        <w:t xml:space="preserve"> and </w:t>
      </w:r>
      <w:r w:rsidR="5FA22BE2" w:rsidRPr="507AB7F2">
        <w:rPr>
          <w:sz w:val="22"/>
          <w:szCs w:val="22"/>
        </w:rPr>
        <w:t>that</w:t>
      </w:r>
      <w:r w:rsidRPr="507AB7F2">
        <w:rPr>
          <w:sz w:val="22"/>
          <w:szCs w:val="22"/>
        </w:rPr>
        <w:t xml:space="preserve"> </w:t>
      </w:r>
      <w:r>
        <w:rPr>
          <w:sz w:val="22"/>
          <w:szCs w:val="22"/>
        </w:rPr>
        <w:t xml:space="preserve">further changes were yet to come. The AEWA Secretariat had increasingly </w:t>
      </w:r>
      <w:r w:rsidR="4BEFBFE3" w:rsidRPr="507AB7F2">
        <w:rPr>
          <w:sz w:val="22"/>
          <w:szCs w:val="22"/>
        </w:rPr>
        <w:t xml:space="preserve">been </w:t>
      </w:r>
      <w:r>
        <w:rPr>
          <w:sz w:val="22"/>
          <w:szCs w:val="22"/>
        </w:rPr>
        <w:t xml:space="preserve">operating under conditions of decreasing financial flows and </w:t>
      </w:r>
      <w:r w:rsidR="0F346EA7" w:rsidRPr="507AB7F2">
        <w:rPr>
          <w:sz w:val="22"/>
          <w:szCs w:val="22"/>
        </w:rPr>
        <w:t xml:space="preserve">decreasing </w:t>
      </w:r>
      <w:r>
        <w:rPr>
          <w:sz w:val="22"/>
          <w:szCs w:val="22"/>
        </w:rPr>
        <w:t>support for nature conservation. Those realities reflected on the way of working, delivering and achieving results.</w:t>
      </w:r>
    </w:p>
    <w:p w14:paraId="4213FC8C" w14:textId="77777777" w:rsidR="00FF44A4" w:rsidRDefault="00FF44A4" w:rsidP="00FF44A4">
      <w:pPr>
        <w:spacing w:line="276" w:lineRule="auto"/>
        <w:jc w:val="both"/>
        <w:rPr>
          <w:sz w:val="22"/>
          <w:szCs w:val="22"/>
        </w:rPr>
      </w:pPr>
    </w:p>
    <w:p w14:paraId="13CC5E9A" w14:textId="429B3676" w:rsidR="00FF44A4" w:rsidRDefault="00FF44A4" w:rsidP="00FF44A4">
      <w:pPr>
        <w:spacing w:line="276" w:lineRule="auto"/>
        <w:jc w:val="both"/>
        <w:rPr>
          <w:sz w:val="22"/>
          <w:szCs w:val="22"/>
        </w:rPr>
      </w:pPr>
      <w:r>
        <w:rPr>
          <w:sz w:val="22"/>
          <w:szCs w:val="22"/>
        </w:rPr>
        <w:t>5. During the next triennium the focus would be on taking stock of the work that had been done and planning for the coming years</w:t>
      </w:r>
      <w:r w:rsidR="3356B68F" w:rsidRPr="507AB7F2">
        <w:rPr>
          <w:sz w:val="22"/>
          <w:szCs w:val="22"/>
        </w:rPr>
        <w:t>,</w:t>
      </w:r>
      <w:r>
        <w:rPr>
          <w:sz w:val="22"/>
          <w:szCs w:val="22"/>
        </w:rPr>
        <w:t xml:space="preserve"> as the AEWA Strategic Plan (SP) would be revised. </w:t>
      </w:r>
    </w:p>
    <w:p w14:paraId="71DFDC04" w14:textId="77777777" w:rsidR="00C07701" w:rsidRDefault="00C07701" w:rsidP="00FF44A4">
      <w:pPr>
        <w:spacing w:line="276" w:lineRule="auto"/>
        <w:jc w:val="both"/>
        <w:rPr>
          <w:sz w:val="22"/>
          <w:szCs w:val="22"/>
        </w:rPr>
      </w:pPr>
    </w:p>
    <w:p w14:paraId="22560853" w14:textId="1102910E" w:rsidR="00FF44A4" w:rsidRDefault="00FF44A4" w:rsidP="00FF44A4">
      <w:pPr>
        <w:spacing w:line="276" w:lineRule="auto"/>
        <w:jc w:val="both"/>
        <w:rPr>
          <w:sz w:val="22"/>
          <w:szCs w:val="22"/>
        </w:rPr>
      </w:pPr>
      <w:r>
        <w:rPr>
          <w:sz w:val="22"/>
          <w:szCs w:val="22"/>
        </w:rPr>
        <w:t xml:space="preserve">6. Ms Libuse Vlasakova, AEWA’s National Focal Point (NFP) </w:t>
      </w:r>
      <w:r w:rsidR="6A3D379C" w:rsidRPr="507AB7F2">
        <w:rPr>
          <w:sz w:val="22"/>
          <w:szCs w:val="22"/>
        </w:rPr>
        <w:t>for</w:t>
      </w:r>
      <w:r>
        <w:rPr>
          <w:sz w:val="22"/>
          <w:szCs w:val="22"/>
        </w:rPr>
        <w:t xml:space="preserve"> the Czech Republic, warmly welcomed everyone to Mikulov. She highlighted th</w:t>
      </w:r>
      <w:r w:rsidR="001E7440">
        <w:rPr>
          <w:sz w:val="22"/>
          <w:szCs w:val="22"/>
        </w:rPr>
        <w:t>at</w:t>
      </w:r>
      <w:r>
        <w:rPr>
          <w:sz w:val="22"/>
          <w:szCs w:val="22"/>
        </w:rPr>
        <w:t xml:space="preserve"> </w:t>
      </w:r>
      <w:proofErr w:type="spellStart"/>
      <w:r>
        <w:rPr>
          <w:sz w:val="22"/>
          <w:szCs w:val="22"/>
        </w:rPr>
        <w:t>Mikulov</w:t>
      </w:r>
      <w:proofErr w:type="spellEnd"/>
      <w:r>
        <w:rPr>
          <w:sz w:val="22"/>
          <w:szCs w:val="22"/>
        </w:rPr>
        <w:t xml:space="preserve"> </w:t>
      </w:r>
      <w:proofErr w:type="gramStart"/>
      <w:r>
        <w:rPr>
          <w:sz w:val="22"/>
          <w:szCs w:val="22"/>
        </w:rPr>
        <w:t>was located in</w:t>
      </w:r>
      <w:proofErr w:type="gramEnd"/>
      <w:r>
        <w:rPr>
          <w:sz w:val="22"/>
          <w:szCs w:val="22"/>
        </w:rPr>
        <w:t xml:space="preserve"> a region well-known for growing and producing wine as well as</w:t>
      </w:r>
      <w:r w:rsidR="00CC5F0B">
        <w:rPr>
          <w:sz w:val="22"/>
          <w:szCs w:val="22"/>
        </w:rPr>
        <w:t xml:space="preserve"> for</w:t>
      </w:r>
      <w:r>
        <w:rPr>
          <w:sz w:val="22"/>
          <w:szCs w:val="22"/>
        </w:rPr>
        <w:t xml:space="preserve"> one of the largest wetlands in </w:t>
      </w:r>
      <w:r w:rsidR="00680502">
        <w:rPr>
          <w:sz w:val="22"/>
          <w:szCs w:val="22"/>
        </w:rPr>
        <w:t>C</w:t>
      </w:r>
      <w:r>
        <w:rPr>
          <w:sz w:val="22"/>
          <w:szCs w:val="22"/>
        </w:rPr>
        <w:t>entral Europe.</w:t>
      </w:r>
    </w:p>
    <w:p w14:paraId="598A0B7A" w14:textId="77777777" w:rsidR="00FF44A4" w:rsidRDefault="00FF44A4" w:rsidP="00FF44A4">
      <w:pPr>
        <w:spacing w:line="276" w:lineRule="auto"/>
        <w:jc w:val="both"/>
        <w:rPr>
          <w:sz w:val="22"/>
          <w:szCs w:val="22"/>
        </w:rPr>
      </w:pPr>
    </w:p>
    <w:p w14:paraId="1FE7316C" w14:textId="4035B444" w:rsidR="00FF44A4" w:rsidRDefault="00FF44A4" w:rsidP="00FF44A4">
      <w:pPr>
        <w:spacing w:line="276" w:lineRule="auto"/>
        <w:jc w:val="both"/>
        <w:rPr>
          <w:sz w:val="22"/>
          <w:szCs w:val="22"/>
        </w:rPr>
      </w:pPr>
      <w:r>
        <w:rPr>
          <w:sz w:val="22"/>
          <w:szCs w:val="22"/>
        </w:rPr>
        <w:t xml:space="preserve">7. Mr Jiri Kmet, Nature Conservation Agency of the Czech Republic, gave a short presentation </w:t>
      </w:r>
      <w:r w:rsidR="32626132" w:rsidRPr="507AB7F2">
        <w:rPr>
          <w:sz w:val="22"/>
          <w:szCs w:val="22"/>
        </w:rPr>
        <w:t xml:space="preserve">which </w:t>
      </w:r>
      <w:r w:rsidRPr="507AB7F2">
        <w:rPr>
          <w:sz w:val="22"/>
          <w:szCs w:val="22"/>
        </w:rPr>
        <w:t>highlight</w:t>
      </w:r>
      <w:r w:rsidR="6B21F40C" w:rsidRPr="507AB7F2">
        <w:rPr>
          <w:sz w:val="22"/>
          <w:szCs w:val="22"/>
        </w:rPr>
        <w:t>ed</w:t>
      </w:r>
      <w:r>
        <w:rPr>
          <w:sz w:val="22"/>
          <w:szCs w:val="22"/>
        </w:rPr>
        <w:t xml:space="preserve"> some key points </w:t>
      </w:r>
      <w:r w:rsidR="5911762A" w:rsidRPr="507AB7F2">
        <w:rPr>
          <w:sz w:val="22"/>
          <w:szCs w:val="22"/>
        </w:rPr>
        <w:t xml:space="preserve">regarding </w:t>
      </w:r>
      <w:r>
        <w:rPr>
          <w:sz w:val="22"/>
          <w:szCs w:val="22"/>
        </w:rPr>
        <w:t xml:space="preserve">the region around </w:t>
      </w:r>
      <w:proofErr w:type="spellStart"/>
      <w:r>
        <w:rPr>
          <w:sz w:val="22"/>
          <w:szCs w:val="22"/>
        </w:rPr>
        <w:t>Mikulov</w:t>
      </w:r>
      <w:proofErr w:type="spellEnd"/>
      <w:r>
        <w:rPr>
          <w:sz w:val="22"/>
          <w:szCs w:val="22"/>
        </w:rPr>
        <w:t xml:space="preserve">. He wished everyone a nice stay in </w:t>
      </w:r>
      <w:proofErr w:type="spellStart"/>
      <w:r>
        <w:rPr>
          <w:sz w:val="22"/>
          <w:szCs w:val="22"/>
        </w:rPr>
        <w:t>Mikulov</w:t>
      </w:r>
      <w:proofErr w:type="spellEnd"/>
      <w:r>
        <w:rPr>
          <w:sz w:val="22"/>
          <w:szCs w:val="22"/>
        </w:rPr>
        <w:t xml:space="preserve"> and a fruitful meeting.</w:t>
      </w:r>
    </w:p>
    <w:p w14:paraId="035FB782" w14:textId="77777777" w:rsidR="00FF44A4" w:rsidRPr="009877BE" w:rsidRDefault="00FF44A4" w:rsidP="00FF44A4">
      <w:pPr>
        <w:spacing w:line="276" w:lineRule="auto"/>
        <w:jc w:val="both"/>
        <w:rPr>
          <w:sz w:val="22"/>
          <w:szCs w:val="22"/>
        </w:rPr>
      </w:pPr>
    </w:p>
    <w:p w14:paraId="3B59504A" w14:textId="77777777" w:rsidR="00BB0295" w:rsidRDefault="00BB0295" w:rsidP="00F77D56">
      <w:pPr>
        <w:spacing w:line="276" w:lineRule="auto"/>
        <w:jc w:val="both"/>
        <w:rPr>
          <w:sz w:val="22"/>
          <w:szCs w:val="22"/>
        </w:rPr>
      </w:pPr>
    </w:p>
    <w:p w14:paraId="4113FD27" w14:textId="1370C4BB" w:rsidR="00870D38" w:rsidRDefault="00870D38" w:rsidP="00F77D56">
      <w:pPr>
        <w:pStyle w:val="Heading1"/>
        <w:spacing w:line="276" w:lineRule="auto"/>
        <w:jc w:val="both"/>
      </w:pPr>
      <w:bookmarkStart w:id="4" w:name="_Toc227571696"/>
      <w:r>
        <w:t xml:space="preserve">Agenda item 3. </w:t>
      </w:r>
      <w:r w:rsidR="00E5111C" w:rsidRPr="00E5111C">
        <w:t>Adoption of the Agenda and Work Programme</w:t>
      </w:r>
      <w:bookmarkEnd w:id="4"/>
    </w:p>
    <w:p w14:paraId="07FA0FE0" w14:textId="77777777" w:rsidR="00672570" w:rsidRDefault="00672570" w:rsidP="00F77D56">
      <w:pPr>
        <w:spacing w:line="276" w:lineRule="auto"/>
        <w:jc w:val="both"/>
        <w:rPr>
          <w:sz w:val="22"/>
          <w:szCs w:val="22"/>
        </w:rPr>
      </w:pPr>
    </w:p>
    <w:p w14:paraId="4524B967" w14:textId="62401DB0" w:rsidR="00C07701" w:rsidRDefault="00C07701" w:rsidP="00F77D56">
      <w:pPr>
        <w:spacing w:line="276" w:lineRule="auto"/>
        <w:jc w:val="both"/>
        <w:rPr>
          <w:sz w:val="22"/>
          <w:szCs w:val="22"/>
        </w:rPr>
      </w:pPr>
      <w:r>
        <w:rPr>
          <w:sz w:val="22"/>
          <w:szCs w:val="22"/>
        </w:rPr>
        <w:t>8. Mr Dereliev drew everyone’s attention to documents</w:t>
      </w:r>
      <w:r w:rsidR="0051412E">
        <w:rPr>
          <w:sz w:val="22"/>
          <w:szCs w:val="22"/>
        </w:rPr>
        <w:t xml:space="preserve"> </w:t>
      </w:r>
      <w:r w:rsidR="0051412E" w:rsidRPr="0051412E">
        <w:rPr>
          <w:sz w:val="22"/>
          <w:szCs w:val="22"/>
        </w:rPr>
        <w:t>AEWA/TC20.2/Rev.2</w:t>
      </w:r>
      <w:r w:rsidR="0051412E">
        <w:rPr>
          <w:sz w:val="22"/>
          <w:szCs w:val="22"/>
        </w:rPr>
        <w:t xml:space="preserve">, </w:t>
      </w:r>
      <w:r w:rsidR="0051412E" w:rsidRPr="00D04331">
        <w:rPr>
          <w:i/>
          <w:iCs/>
          <w:sz w:val="22"/>
          <w:szCs w:val="22"/>
        </w:rPr>
        <w:t>Provisional Annotated Agenda</w:t>
      </w:r>
      <w:r w:rsidR="187EFAB9" w:rsidRPr="507AB7F2">
        <w:rPr>
          <w:i/>
          <w:iCs/>
          <w:sz w:val="22"/>
          <w:szCs w:val="22"/>
        </w:rPr>
        <w:t>,</w:t>
      </w:r>
      <w:r w:rsidR="0051412E">
        <w:rPr>
          <w:sz w:val="22"/>
          <w:szCs w:val="22"/>
        </w:rPr>
        <w:t xml:space="preserve"> and </w:t>
      </w:r>
      <w:r w:rsidR="00D04331" w:rsidRPr="00D04331">
        <w:rPr>
          <w:sz w:val="22"/>
          <w:szCs w:val="22"/>
        </w:rPr>
        <w:t>AEWA/TC20.3/Rev.1</w:t>
      </w:r>
      <w:r w:rsidR="00D04331">
        <w:rPr>
          <w:sz w:val="22"/>
          <w:szCs w:val="22"/>
        </w:rPr>
        <w:t xml:space="preserve">, </w:t>
      </w:r>
      <w:r w:rsidR="00D04331" w:rsidRPr="00D04331">
        <w:rPr>
          <w:i/>
          <w:iCs/>
          <w:sz w:val="22"/>
          <w:szCs w:val="22"/>
        </w:rPr>
        <w:t>Provisional Work Programme</w:t>
      </w:r>
      <w:r w:rsidR="4121731F" w:rsidRPr="507AB7F2">
        <w:rPr>
          <w:i/>
          <w:iCs/>
          <w:sz w:val="22"/>
          <w:szCs w:val="22"/>
        </w:rPr>
        <w:t>,</w:t>
      </w:r>
      <w:r w:rsidR="008158C1">
        <w:rPr>
          <w:sz w:val="22"/>
          <w:szCs w:val="22"/>
        </w:rPr>
        <w:t xml:space="preserve"> and briefly explained </w:t>
      </w:r>
      <w:r w:rsidR="00E03D88">
        <w:rPr>
          <w:sz w:val="22"/>
          <w:szCs w:val="22"/>
        </w:rPr>
        <w:t xml:space="preserve">the process for </w:t>
      </w:r>
      <w:r w:rsidR="000207ED">
        <w:rPr>
          <w:sz w:val="22"/>
          <w:szCs w:val="22"/>
        </w:rPr>
        <w:t xml:space="preserve">the coming </w:t>
      </w:r>
      <w:r w:rsidR="001D5588">
        <w:rPr>
          <w:sz w:val="22"/>
          <w:szCs w:val="22"/>
        </w:rPr>
        <w:t>four</w:t>
      </w:r>
      <w:r w:rsidR="000207ED">
        <w:rPr>
          <w:sz w:val="22"/>
          <w:szCs w:val="22"/>
        </w:rPr>
        <w:t xml:space="preserve"> meeting days.</w:t>
      </w:r>
      <w:r w:rsidR="002C0317">
        <w:rPr>
          <w:sz w:val="22"/>
          <w:szCs w:val="22"/>
        </w:rPr>
        <w:t xml:space="preserve"> There was one </w:t>
      </w:r>
      <w:r w:rsidR="00714FA4">
        <w:rPr>
          <w:sz w:val="22"/>
          <w:szCs w:val="22"/>
        </w:rPr>
        <w:t xml:space="preserve">small </w:t>
      </w:r>
      <w:r w:rsidR="00964B6C">
        <w:rPr>
          <w:sz w:val="22"/>
          <w:szCs w:val="22"/>
        </w:rPr>
        <w:t>amendment</w:t>
      </w:r>
      <w:r w:rsidR="00714FA4">
        <w:rPr>
          <w:sz w:val="22"/>
          <w:szCs w:val="22"/>
        </w:rPr>
        <w:t xml:space="preserve"> </w:t>
      </w:r>
      <w:r w:rsidR="6465E280" w:rsidRPr="507AB7F2">
        <w:rPr>
          <w:sz w:val="22"/>
          <w:szCs w:val="22"/>
        </w:rPr>
        <w:t>to</w:t>
      </w:r>
      <w:r w:rsidR="00714FA4">
        <w:rPr>
          <w:sz w:val="22"/>
          <w:szCs w:val="22"/>
        </w:rPr>
        <w:t xml:space="preserve"> the agenda in that</w:t>
      </w:r>
      <w:r w:rsidR="001C38E0">
        <w:rPr>
          <w:sz w:val="22"/>
          <w:szCs w:val="22"/>
        </w:rPr>
        <w:t xml:space="preserve"> agenda item</w:t>
      </w:r>
      <w:r w:rsidR="00C16498">
        <w:rPr>
          <w:sz w:val="22"/>
          <w:szCs w:val="22"/>
        </w:rPr>
        <w:t>s</w:t>
      </w:r>
      <w:r w:rsidR="00BD650C">
        <w:rPr>
          <w:sz w:val="22"/>
          <w:szCs w:val="22"/>
        </w:rPr>
        <w:t xml:space="preserve"> 15 and</w:t>
      </w:r>
      <w:r w:rsidR="002B541B">
        <w:rPr>
          <w:sz w:val="22"/>
          <w:szCs w:val="22"/>
        </w:rPr>
        <w:t xml:space="preserve"> 23</w:t>
      </w:r>
      <w:r w:rsidR="001C38E0">
        <w:rPr>
          <w:sz w:val="22"/>
          <w:szCs w:val="22"/>
        </w:rPr>
        <w:t xml:space="preserve"> would be</w:t>
      </w:r>
      <w:r w:rsidR="00AF5A21">
        <w:rPr>
          <w:sz w:val="22"/>
          <w:szCs w:val="22"/>
        </w:rPr>
        <w:t xml:space="preserve"> lumped</w:t>
      </w:r>
      <w:r w:rsidR="00740D17">
        <w:rPr>
          <w:sz w:val="22"/>
          <w:szCs w:val="22"/>
        </w:rPr>
        <w:t xml:space="preserve"> </w:t>
      </w:r>
      <w:r w:rsidR="4B661529" w:rsidRPr="507AB7F2">
        <w:rPr>
          <w:sz w:val="22"/>
          <w:szCs w:val="22"/>
        </w:rPr>
        <w:t xml:space="preserve">together </w:t>
      </w:r>
      <w:r w:rsidR="00740D17" w:rsidRPr="507AB7F2">
        <w:rPr>
          <w:sz w:val="22"/>
          <w:szCs w:val="22"/>
        </w:rPr>
        <w:t xml:space="preserve">and </w:t>
      </w:r>
      <w:r w:rsidR="3105C86D" w:rsidRPr="507AB7F2">
        <w:rPr>
          <w:sz w:val="22"/>
          <w:szCs w:val="22"/>
        </w:rPr>
        <w:t>moved</w:t>
      </w:r>
      <w:r w:rsidR="001C38E0">
        <w:rPr>
          <w:sz w:val="22"/>
          <w:szCs w:val="22"/>
        </w:rPr>
        <w:t xml:space="preserve"> forward</w:t>
      </w:r>
      <w:r w:rsidR="003A79DB">
        <w:rPr>
          <w:sz w:val="22"/>
          <w:szCs w:val="22"/>
        </w:rPr>
        <w:t xml:space="preserve"> to day two</w:t>
      </w:r>
      <w:r w:rsidR="3BA185F3" w:rsidRPr="507AB7F2">
        <w:rPr>
          <w:sz w:val="22"/>
          <w:szCs w:val="22"/>
        </w:rPr>
        <w:t>.</w:t>
      </w:r>
      <w:r w:rsidR="00BD650C">
        <w:rPr>
          <w:sz w:val="22"/>
          <w:szCs w:val="22"/>
        </w:rPr>
        <w:t xml:space="preserve"> Mr Chris Rostron</w:t>
      </w:r>
      <w:r w:rsidR="00740D17">
        <w:rPr>
          <w:sz w:val="22"/>
          <w:szCs w:val="22"/>
        </w:rPr>
        <w:t xml:space="preserve">, </w:t>
      </w:r>
      <w:r w:rsidR="3D939401" w:rsidRPr="507AB7F2">
        <w:rPr>
          <w:sz w:val="22"/>
          <w:szCs w:val="22"/>
        </w:rPr>
        <w:t xml:space="preserve">the Technical Committee’s expert on </w:t>
      </w:r>
      <w:r w:rsidR="00BD514F">
        <w:rPr>
          <w:sz w:val="22"/>
          <w:szCs w:val="22"/>
        </w:rPr>
        <w:t>C</w:t>
      </w:r>
      <w:r w:rsidR="3D939401" w:rsidRPr="507AB7F2">
        <w:rPr>
          <w:sz w:val="22"/>
          <w:szCs w:val="22"/>
        </w:rPr>
        <w:t xml:space="preserve">ommunication, </w:t>
      </w:r>
      <w:r w:rsidR="00BD514F">
        <w:rPr>
          <w:sz w:val="22"/>
          <w:szCs w:val="22"/>
        </w:rPr>
        <w:lastRenderedPageBreak/>
        <w:t>E</w:t>
      </w:r>
      <w:r w:rsidR="3D939401" w:rsidRPr="507AB7F2">
        <w:rPr>
          <w:sz w:val="22"/>
          <w:szCs w:val="22"/>
        </w:rPr>
        <w:t xml:space="preserve">ducation and </w:t>
      </w:r>
      <w:r w:rsidR="00BD514F">
        <w:rPr>
          <w:sz w:val="22"/>
          <w:szCs w:val="22"/>
        </w:rPr>
        <w:t>P</w:t>
      </w:r>
      <w:r w:rsidR="3D939401" w:rsidRPr="507AB7F2">
        <w:rPr>
          <w:sz w:val="22"/>
          <w:szCs w:val="22"/>
        </w:rPr>
        <w:t xml:space="preserve">ublic </w:t>
      </w:r>
      <w:r w:rsidR="00BD514F">
        <w:rPr>
          <w:sz w:val="22"/>
          <w:szCs w:val="22"/>
        </w:rPr>
        <w:t>A</w:t>
      </w:r>
      <w:r w:rsidR="3D939401" w:rsidRPr="507AB7F2">
        <w:rPr>
          <w:sz w:val="22"/>
          <w:szCs w:val="22"/>
        </w:rPr>
        <w:t>wareness (</w:t>
      </w:r>
      <w:r w:rsidR="00BD650C">
        <w:rPr>
          <w:sz w:val="22"/>
          <w:szCs w:val="22"/>
        </w:rPr>
        <w:t>CEPA</w:t>
      </w:r>
      <w:r w:rsidR="40D12024" w:rsidRPr="507AB7F2">
        <w:rPr>
          <w:sz w:val="22"/>
          <w:szCs w:val="22"/>
        </w:rPr>
        <w:t>)</w:t>
      </w:r>
      <w:r w:rsidR="00740D17">
        <w:rPr>
          <w:sz w:val="22"/>
          <w:szCs w:val="22"/>
        </w:rPr>
        <w:t>,</w:t>
      </w:r>
      <w:r w:rsidR="00AF5A21">
        <w:rPr>
          <w:sz w:val="22"/>
          <w:szCs w:val="22"/>
        </w:rPr>
        <w:t xml:space="preserve"> would lead on those items but was</w:t>
      </w:r>
      <w:r w:rsidR="001C38E0">
        <w:rPr>
          <w:sz w:val="22"/>
          <w:szCs w:val="22"/>
        </w:rPr>
        <w:t xml:space="preserve"> not present </w:t>
      </w:r>
      <w:r w:rsidR="5C4C0C6D" w:rsidRPr="507AB7F2">
        <w:rPr>
          <w:sz w:val="22"/>
          <w:szCs w:val="22"/>
        </w:rPr>
        <w:t xml:space="preserve">in person </w:t>
      </w:r>
      <w:r w:rsidR="001C38E0">
        <w:rPr>
          <w:sz w:val="22"/>
          <w:szCs w:val="22"/>
        </w:rPr>
        <w:t>and would be connected to the meeting virtually.</w:t>
      </w:r>
    </w:p>
    <w:p w14:paraId="14DF98AD" w14:textId="77777777" w:rsidR="00C07701" w:rsidRDefault="00C07701" w:rsidP="00F77D56">
      <w:pPr>
        <w:spacing w:line="276" w:lineRule="auto"/>
        <w:jc w:val="both"/>
        <w:rPr>
          <w:sz w:val="22"/>
          <w:szCs w:val="22"/>
        </w:rPr>
      </w:pPr>
    </w:p>
    <w:p w14:paraId="045D4053" w14:textId="27231EA4" w:rsidR="00C07701" w:rsidRDefault="001D5588" w:rsidP="00F77D56">
      <w:pPr>
        <w:spacing w:line="276" w:lineRule="auto"/>
        <w:jc w:val="both"/>
        <w:rPr>
          <w:sz w:val="22"/>
          <w:szCs w:val="22"/>
        </w:rPr>
      </w:pPr>
      <w:r>
        <w:rPr>
          <w:sz w:val="22"/>
          <w:szCs w:val="22"/>
        </w:rPr>
        <w:t xml:space="preserve">9. </w:t>
      </w:r>
      <w:r w:rsidR="009D51E1">
        <w:rPr>
          <w:sz w:val="22"/>
          <w:szCs w:val="22"/>
        </w:rPr>
        <w:t>In the absence of comments from the floor</w:t>
      </w:r>
      <w:r w:rsidR="0D2C9AB7" w:rsidRPr="507AB7F2">
        <w:rPr>
          <w:sz w:val="22"/>
          <w:szCs w:val="22"/>
        </w:rPr>
        <w:t>,</w:t>
      </w:r>
      <w:r w:rsidR="009D51E1">
        <w:rPr>
          <w:sz w:val="22"/>
          <w:szCs w:val="22"/>
        </w:rPr>
        <w:t xml:space="preserve"> the </w:t>
      </w:r>
      <w:r w:rsidR="00954104">
        <w:rPr>
          <w:sz w:val="22"/>
          <w:szCs w:val="22"/>
        </w:rPr>
        <w:t>A</w:t>
      </w:r>
      <w:r w:rsidR="009D51E1">
        <w:rPr>
          <w:sz w:val="22"/>
          <w:szCs w:val="22"/>
        </w:rPr>
        <w:t xml:space="preserve">genda and </w:t>
      </w:r>
      <w:r w:rsidR="00954104">
        <w:rPr>
          <w:sz w:val="22"/>
          <w:szCs w:val="22"/>
        </w:rPr>
        <w:t>W</w:t>
      </w:r>
      <w:r w:rsidR="009D51E1">
        <w:rPr>
          <w:sz w:val="22"/>
          <w:szCs w:val="22"/>
        </w:rPr>
        <w:t xml:space="preserve">ork </w:t>
      </w:r>
      <w:r w:rsidR="007E3CBF">
        <w:rPr>
          <w:sz w:val="22"/>
          <w:szCs w:val="22"/>
        </w:rPr>
        <w:t>P</w:t>
      </w:r>
      <w:r w:rsidR="009D51E1">
        <w:rPr>
          <w:sz w:val="22"/>
          <w:szCs w:val="22"/>
        </w:rPr>
        <w:t>rogramme were approved as presented by Mr Dereliev.</w:t>
      </w:r>
    </w:p>
    <w:p w14:paraId="76880176" w14:textId="77777777" w:rsidR="00C07701" w:rsidRDefault="00C07701" w:rsidP="00F77D56">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9C7A75" w14:paraId="72BC035C" w14:textId="77777777">
        <w:tc>
          <w:tcPr>
            <w:tcW w:w="9628" w:type="dxa"/>
            <w:tcBorders>
              <w:top w:val="nil"/>
              <w:left w:val="nil"/>
              <w:bottom w:val="nil"/>
              <w:right w:val="nil"/>
            </w:tcBorders>
            <w:shd w:val="clear" w:color="auto" w:fill="D9E2F3" w:themeFill="accent1" w:themeFillTint="33"/>
          </w:tcPr>
          <w:p w14:paraId="44E07A2E" w14:textId="42C37FA0" w:rsidR="00526785" w:rsidRDefault="00526785">
            <w:pPr>
              <w:spacing w:line="276" w:lineRule="auto"/>
              <w:jc w:val="both"/>
              <w:rPr>
                <w:sz w:val="22"/>
                <w:szCs w:val="22"/>
              </w:rPr>
            </w:pPr>
            <w:r w:rsidRPr="00F209DA">
              <w:rPr>
                <w:b/>
                <w:sz w:val="22"/>
                <w:szCs w:val="22"/>
              </w:rPr>
              <w:t>Decision:</w:t>
            </w:r>
            <w:r w:rsidR="00E94CF5">
              <w:rPr>
                <w:b/>
                <w:sz w:val="22"/>
                <w:szCs w:val="22"/>
              </w:rPr>
              <w:t xml:space="preserve"> </w:t>
            </w:r>
            <w:r w:rsidR="0010317A" w:rsidRPr="0010317A">
              <w:rPr>
                <w:sz w:val="22"/>
                <w:szCs w:val="22"/>
              </w:rPr>
              <w:t xml:space="preserve">The Meeting adopted the </w:t>
            </w:r>
            <w:proofErr w:type="gramStart"/>
            <w:r w:rsidR="0010317A" w:rsidRPr="0010317A">
              <w:rPr>
                <w:sz w:val="22"/>
                <w:szCs w:val="22"/>
              </w:rPr>
              <w:t>Agenda</w:t>
            </w:r>
            <w:proofErr w:type="gramEnd"/>
            <w:r w:rsidR="0010317A" w:rsidRPr="0010317A">
              <w:rPr>
                <w:sz w:val="22"/>
                <w:szCs w:val="22"/>
              </w:rPr>
              <w:t xml:space="preserve"> (document AEWA/TC</w:t>
            </w:r>
            <w:r w:rsidR="0010317A">
              <w:rPr>
                <w:sz w:val="22"/>
                <w:szCs w:val="22"/>
              </w:rPr>
              <w:t>20.2</w:t>
            </w:r>
            <w:r w:rsidR="00964B6C">
              <w:rPr>
                <w:sz w:val="22"/>
                <w:szCs w:val="22"/>
              </w:rPr>
              <w:t>/Rev.1</w:t>
            </w:r>
            <w:r w:rsidR="0010317A" w:rsidRPr="0010317A">
              <w:rPr>
                <w:sz w:val="22"/>
                <w:szCs w:val="22"/>
              </w:rPr>
              <w:t>) and Work Programme (document AEWA/TC</w:t>
            </w:r>
            <w:r w:rsidR="00964B6C">
              <w:rPr>
                <w:sz w:val="22"/>
                <w:szCs w:val="22"/>
              </w:rPr>
              <w:t>20.3</w:t>
            </w:r>
            <w:r w:rsidR="0020107D">
              <w:rPr>
                <w:sz w:val="22"/>
                <w:szCs w:val="22"/>
              </w:rPr>
              <w:t>/</w:t>
            </w:r>
            <w:r w:rsidR="0010317A" w:rsidRPr="0010317A">
              <w:rPr>
                <w:sz w:val="22"/>
                <w:szCs w:val="22"/>
              </w:rPr>
              <w:t>Rev.1) with the amendment</w:t>
            </w:r>
            <w:r w:rsidR="00964B6C">
              <w:rPr>
                <w:sz w:val="22"/>
                <w:szCs w:val="22"/>
              </w:rPr>
              <w:t xml:space="preserve"> that agenda items 15 and 23 </w:t>
            </w:r>
            <w:r w:rsidR="7A92F0A2" w:rsidRPr="507AB7F2">
              <w:rPr>
                <w:sz w:val="22"/>
                <w:szCs w:val="22"/>
              </w:rPr>
              <w:t>would</w:t>
            </w:r>
            <w:r w:rsidR="00964B6C">
              <w:rPr>
                <w:sz w:val="22"/>
                <w:szCs w:val="22"/>
              </w:rPr>
              <w:t xml:space="preserve"> be </w:t>
            </w:r>
            <w:r w:rsidR="00E26518">
              <w:rPr>
                <w:sz w:val="22"/>
                <w:szCs w:val="22"/>
              </w:rPr>
              <w:t>addressed</w:t>
            </w:r>
            <w:r w:rsidR="21EFCF97" w:rsidRPr="507AB7F2">
              <w:rPr>
                <w:sz w:val="22"/>
                <w:szCs w:val="22"/>
              </w:rPr>
              <w:t xml:space="preserve"> </w:t>
            </w:r>
            <w:r w:rsidR="68FBF930" w:rsidRPr="507AB7F2">
              <w:rPr>
                <w:sz w:val="22"/>
                <w:szCs w:val="22"/>
              </w:rPr>
              <w:t>together</w:t>
            </w:r>
            <w:r w:rsidR="00BC2CEE" w:rsidRPr="00BC2CEE">
              <w:rPr>
                <w:sz w:val="22"/>
                <w:szCs w:val="22"/>
              </w:rPr>
              <w:t xml:space="preserve"> and </w:t>
            </w:r>
            <w:r w:rsidR="0E21157B" w:rsidRPr="507AB7F2">
              <w:rPr>
                <w:sz w:val="22"/>
                <w:szCs w:val="22"/>
              </w:rPr>
              <w:t>moved</w:t>
            </w:r>
            <w:r w:rsidR="00BC2CEE" w:rsidRPr="00BC2CEE">
              <w:rPr>
                <w:sz w:val="22"/>
                <w:szCs w:val="22"/>
              </w:rPr>
              <w:t xml:space="preserve"> forward to day two</w:t>
            </w:r>
            <w:r w:rsidR="00BC2CEE">
              <w:rPr>
                <w:sz w:val="22"/>
                <w:szCs w:val="22"/>
              </w:rPr>
              <w:t>.</w:t>
            </w:r>
          </w:p>
        </w:tc>
      </w:tr>
    </w:tbl>
    <w:p w14:paraId="7E75BEFD" w14:textId="77777777" w:rsidR="00526785" w:rsidRDefault="00526785" w:rsidP="00F77D56">
      <w:pPr>
        <w:spacing w:line="276" w:lineRule="auto"/>
        <w:jc w:val="both"/>
        <w:rPr>
          <w:sz w:val="22"/>
          <w:szCs w:val="22"/>
        </w:rPr>
      </w:pPr>
    </w:p>
    <w:p w14:paraId="0429E41D" w14:textId="77777777" w:rsidR="00526785" w:rsidRDefault="00526785" w:rsidP="00F77D56">
      <w:pPr>
        <w:spacing w:line="276" w:lineRule="auto"/>
        <w:jc w:val="both"/>
        <w:rPr>
          <w:sz w:val="22"/>
          <w:szCs w:val="22"/>
        </w:rPr>
      </w:pPr>
    </w:p>
    <w:p w14:paraId="035BE561" w14:textId="2FA1797A" w:rsidR="00870D38" w:rsidRDefault="00870D38" w:rsidP="00F77D56">
      <w:pPr>
        <w:pStyle w:val="Heading1"/>
        <w:spacing w:line="276" w:lineRule="auto"/>
        <w:jc w:val="both"/>
      </w:pPr>
      <w:bookmarkStart w:id="5" w:name="_Toc227571697"/>
      <w:r>
        <w:t xml:space="preserve">Agenda item 4. </w:t>
      </w:r>
      <w:r w:rsidR="00E5111C">
        <w:t>Admission of Observers</w:t>
      </w:r>
      <w:bookmarkEnd w:id="5"/>
    </w:p>
    <w:p w14:paraId="777B7162" w14:textId="1E14DF7B" w:rsidR="00870D38" w:rsidRDefault="00870D38" w:rsidP="00F77D56">
      <w:pPr>
        <w:spacing w:line="276" w:lineRule="auto"/>
        <w:jc w:val="both"/>
        <w:rPr>
          <w:sz w:val="22"/>
          <w:szCs w:val="22"/>
        </w:rPr>
      </w:pPr>
    </w:p>
    <w:p w14:paraId="53A6E0D9" w14:textId="3D297AA3" w:rsidR="00C02B94" w:rsidRDefault="00C02B94" w:rsidP="00F77D56">
      <w:pPr>
        <w:spacing w:line="276" w:lineRule="auto"/>
        <w:jc w:val="both"/>
        <w:rPr>
          <w:sz w:val="22"/>
          <w:szCs w:val="22"/>
        </w:rPr>
      </w:pPr>
      <w:r>
        <w:rPr>
          <w:sz w:val="22"/>
          <w:szCs w:val="22"/>
        </w:rPr>
        <w:t xml:space="preserve">10. </w:t>
      </w:r>
      <w:r w:rsidR="007A3A2E">
        <w:rPr>
          <w:sz w:val="22"/>
          <w:szCs w:val="22"/>
        </w:rPr>
        <w:t>Mr Dereliev referred to document AEWA/TC20</w:t>
      </w:r>
      <w:r w:rsidR="00E52CB9">
        <w:rPr>
          <w:sz w:val="22"/>
          <w:szCs w:val="22"/>
        </w:rPr>
        <w:t xml:space="preserve">/Inf.8, </w:t>
      </w:r>
      <w:r w:rsidR="00E52CB9" w:rsidRPr="00E52CB9">
        <w:rPr>
          <w:i/>
          <w:iCs/>
          <w:sz w:val="22"/>
          <w:szCs w:val="22"/>
        </w:rPr>
        <w:t>Provisional List of Participants</w:t>
      </w:r>
      <w:r w:rsidR="47BC963F" w:rsidRPr="507AB7F2">
        <w:rPr>
          <w:i/>
          <w:iCs/>
          <w:sz w:val="22"/>
          <w:szCs w:val="22"/>
        </w:rPr>
        <w:t>,</w:t>
      </w:r>
      <w:r w:rsidR="0049160F">
        <w:rPr>
          <w:i/>
          <w:iCs/>
          <w:sz w:val="22"/>
          <w:szCs w:val="22"/>
        </w:rPr>
        <w:t xml:space="preserve"> </w:t>
      </w:r>
      <w:r w:rsidR="0049160F" w:rsidRPr="0049160F">
        <w:rPr>
          <w:sz w:val="22"/>
          <w:szCs w:val="22"/>
        </w:rPr>
        <w:t>and introduced the observers present</w:t>
      </w:r>
      <w:r w:rsidR="0049160F">
        <w:rPr>
          <w:i/>
          <w:iCs/>
          <w:sz w:val="22"/>
          <w:szCs w:val="22"/>
        </w:rPr>
        <w:t>.</w:t>
      </w:r>
      <w:r w:rsidR="000E2281">
        <w:rPr>
          <w:i/>
          <w:iCs/>
          <w:sz w:val="22"/>
          <w:szCs w:val="22"/>
        </w:rPr>
        <w:t xml:space="preserve"> </w:t>
      </w:r>
      <w:r w:rsidR="000E2281">
        <w:rPr>
          <w:sz w:val="22"/>
          <w:szCs w:val="22"/>
        </w:rPr>
        <w:t xml:space="preserve">These were the Chair </w:t>
      </w:r>
      <w:r w:rsidR="00D4740E" w:rsidRPr="00B06C2F">
        <w:rPr>
          <w:sz w:val="22"/>
          <w:szCs w:val="22"/>
        </w:rPr>
        <w:t>and Vice-chair</w:t>
      </w:r>
      <w:r w:rsidR="00D4740E">
        <w:rPr>
          <w:sz w:val="22"/>
          <w:szCs w:val="22"/>
        </w:rPr>
        <w:t xml:space="preserve"> </w:t>
      </w:r>
      <w:r w:rsidR="000E2281">
        <w:rPr>
          <w:sz w:val="22"/>
          <w:szCs w:val="22"/>
        </w:rPr>
        <w:t xml:space="preserve">of </w:t>
      </w:r>
      <w:r w:rsidR="00323962">
        <w:rPr>
          <w:sz w:val="22"/>
          <w:szCs w:val="22"/>
        </w:rPr>
        <w:t>AEWA’s</w:t>
      </w:r>
      <w:r w:rsidR="000F7746">
        <w:rPr>
          <w:sz w:val="22"/>
          <w:szCs w:val="22"/>
        </w:rPr>
        <w:t xml:space="preserve"> Standing Committee</w:t>
      </w:r>
      <w:r w:rsidR="000E2281">
        <w:rPr>
          <w:sz w:val="22"/>
          <w:szCs w:val="22"/>
        </w:rPr>
        <w:t xml:space="preserve"> </w:t>
      </w:r>
      <w:r w:rsidR="00323962">
        <w:rPr>
          <w:sz w:val="22"/>
          <w:szCs w:val="22"/>
        </w:rPr>
        <w:t>(</w:t>
      </w:r>
      <w:proofErr w:type="spellStart"/>
      <w:r w:rsidR="000E2281">
        <w:rPr>
          <w:sz w:val="22"/>
          <w:szCs w:val="22"/>
        </w:rPr>
        <w:t>StC</w:t>
      </w:r>
      <w:proofErr w:type="spellEnd"/>
      <w:r w:rsidR="00323962">
        <w:rPr>
          <w:sz w:val="22"/>
          <w:szCs w:val="22"/>
        </w:rPr>
        <w:t>)</w:t>
      </w:r>
      <w:r w:rsidR="00D4740E">
        <w:rPr>
          <w:sz w:val="22"/>
          <w:szCs w:val="22"/>
        </w:rPr>
        <w:t xml:space="preserve">, </w:t>
      </w:r>
      <w:r w:rsidR="00157D33">
        <w:rPr>
          <w:sz w:val="22"/>
          <w:szCs w:val="22"/>
        </w:rPr>
        <w:t xml:space="preserve">the Czech Republic, Denmark, Saudi Arabia, </w:t>
      </w:r>
      <w:r w:rsidR="00A257AF">
        <w:rPr>
          <w:sz w:val="22"/>
          <w:szCs w:val="22"/>
        </w:rPr>
        <w:t xml:space="preserve">Zimbabwe and the permanent observer of the </w:t>
      </w:r>
      <w:r w:rsidR="55CB4FAA" w:rsidRPr="507AB7F2">
        <w:rPr>
          <w:sz w:val="22"/>
          <w:szCs w:val="22"/>
        </w:rPr>
        <w:t>United Kingdom (</w:t>
      </w:r>
      <w:r w:rsidR="00A257AF">
        <w:rPr>
          <w:sz w:val="22"/>
          <w:szCs w:val="22"/>
        </w:rPr>
        <w:t>UK</w:t>
      </w:r>
      <w:r w:rsidR="71D6E4A7" w:rsidRPr="507AB7F2">
        <w:rPr>
          <w:sz w:val="22"/>
          <w:szCs w:val="22"/>
        </w:rPr>
        <w:t>)</w:t>
      </w:r>
      <w:r w:rsidR="00A257AF" w:rsidRPr="507AB7F2">
        <w:rPr>
          <w:sz w:val="22"/>
          <w:szCs w:val="22"/>
        </w:rPr>
        <w:t>.</w:t>
      </w:r>
      <w:r w:rsidR="00D43EE9">
        <w:rPr>
          <w:sz w:val="22"/>
          <w:szCs w:val="22"/>
        </w:rPr>
        <w:t xml:space="preserve"> Three of the four permanent NGO observers</w:t>
      </w:r>
      <w:r w:rsidR="00587C96">
        <w:rPr>
          <w:sz w:val="22"/>
          <w:szCs w:val="22"/>
        </w:rPr>
        <w:t xml:space="preserve"> to the TC</w:t>
      </w:r>
      <w:r w:rsidR="00D43EE9">
        <w:rPr>
          <w:sz w:val="22"/>
          <w:szCs w:val="22"/>
        </w:rPr>
        <w:t xml:space="preserve"> were also present. These were BirdLife</w:t>
      </w:r>
      <w:r w:rsidR="7A11B25F" w:rsidRPr="507AB7F2">
        <w:rPr>
          <w:sz w:val="22"/>
          <w:szCs w:val="22"/>
        </w:rPr>
        <w:t xml:space="preserve"> International</w:t>
      </w:r>
      <w:r w:rsidR="00D43EE9">
        <w:rPr>
          <w:sz w:val="22"/>
          <w:szCs w:val="22"/>
        </w:rPr>
        <w:t xml:space="preserve">, </w:t>
      </w:r>
      <w:r w:rsidR="00650DC9" w:rsidRPr="00650DC9">
        <w:rPr>
          <w:sz w:val="22"/>
          <w:szCs w:val="22"/>
        </w:rPr>
        <w:t>the Federation of Associations for Hunting and Conservation of the EU</w:t>
      </w:r>
      <w:r w:rsidR="00650DC9">
        <w:rPr>
          <w:sz w:val="22"/>
          <w:szCs w:val="22"/>
        </w:rPr>
        <w:t xml:space="preserve"> (</w:t>
      </w:r>
      <w:r w:rsidR="00D43EE9" w:rsidRPr="00CB30D7">
        <w:rPr>
          <w:sz w:val="22"/>
          <w:szCs w:val="22"/>
        </w:rPr>
        <w:t>FACE</w:t>
      </w:r>
      <w:r w:rsidR="00650DC9">
        <w:rPr>
          <w:sz w:val="22"/>
          <w:szCs w:val="22"/>
        </w:rPr>
        <w:t>)</w:t>
      </w:r>
      <w:r w:rsidR="00D43EE9" w:rsidRPr="00CB30D7">
        <w:rPr>
          <w:sz w:val="22"/>
          <w:szCs w:val="22"/>
        </w:rPr>
        <w:t xml:space="preserve"> and </w:t>
      </w:r>
      <w:r w:rsidR="00E9396E" w:rsidRPr="00E9396E">
        <w:rPr>
          <w:sz w:val="22"/>
          <w:szCs w:val="22"/>
        </w:rPr>
        <w:t>Migratory Birds of the Western Palearctic</w:t>
      </w:r>
      <w:r w:rsidR="00E9396E">
        <w:rPr>
          <w:sz w:val="22"/>
          <w:szCs w:val="22"/>
        </w:rPr>
        <w:t xml:space="preserve"> (</w:t>
      </w:r>
      <w:r w:rsidR="00D43EE9" w:rsidRPr="00CB30D7">
        <w:rPr>
          <w:sz w:val="22"/>
          <w:szCs w:val="22"/>
        </w:rPr>
        <w:t>OMPO</w:t>
      </w:r>
      <w:r w:rsidR="00E9396E">
        <w:rPr>
          <w:sz w:val="22"/>
          <w:szCs w:val="22"/>
        </w:rPr>
        <w:t>)</w:t>
      </w:r>
      <w:r w:rsidR="000B4C04">
        <w:rPr>
          <w:sz w:val="22"/>
          <w:szCs w:val="22"/>
        </w:rPr>
        <w:t>.</w:t>
      </w:r>
    </w:p>
    <w:p w14:paraId="42AD2512" w14:textId="77777777" w:rsidR="005B68D9" w:rsidRDefault="005B68D9" w:rsidP="00870D38">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9C7A75" w14:paraId="09B20E0F" w14:textId="77777777" w:rsidTr="00101DD0">
        <w:tc>
          <w:tcPr>
            <w:tcW w:w="9628" w:type="dxa"/>
            <w:tcBorders>
              <w:top w:val="nil"/>
              <w:left w:val="nil"/>
              <w:bottom w:val="nil"/>
              <w:right w:val="nil"/>
            </w:tcBorders>
            <w:shd w:val="clear" w:color="auto" w:fill="D9E2F3" w:themeFill="accent1" w:themeFillTint="33"/>
          </w:tcPr>
          <w:p w14:paraId="07740A0B" w14:textId="7A81B8FF" w:rsidR="00773A7D" w:rsidRDefault="00773A7D" w:rsidP="00870D38">
            <w:pPr>
              <w:spacing w:line="276" w:lineRule="auto"/>
              <w:jc w:val="both"/>
              <w:rPr>
                <w:sz w:val="22"/>
                <w:szCs w:val="22"/>
              </w:rPr>
            </w:pPr>
            <w:bookmarkStart w:id="6" w:name="_Hlk199144827"/>
            <w:r w:rsidRPr="00F209DA">
              <w:rPr>
                <w:b/>
                <w:sz w:val="22"/>
                <w:szCs w:val="22"/>
              </w:rPr>
              <w:t>Decision:</w:t>
            </w:r>
            <w:r>
              <w:rPr>
                <w:sz w:val="22"/>
                <w:szCs w:val="22"/>
              </w:rPr>
              <w:t xml:space="preserve"> </w:t>
            </w:r>
            <w:r w:rsidR="0049160F" w:rsidRPr="0049160F">
              <w:rPr>
                <w:sz w:val="22"/>
                <w:szCs w:val="22"/>
              </w:rPr>
              <w:t>The Committee agreed to admit the observers present and welcomed them to the meeting.</w:t>
            </w:r>
          </w:p>
        </w:tc>
      </w:tr>
      <w:bookmarkEnd w:id="6"/>
    </w:tbl>
    <w:p w14:paraId="624E0470" w14:textId="77777777" w:rsidR="002D0DF3" w:rsidRDefault="002D0DF3" w:rsidP="000C4E3A">
      <w:pPr>
        <w:pStyle w:val="Heading1"/>
        <w:spacing w:line="276" w:lineRule="auto"/>
      </w:pPr>
    </w:p>
    <w:p w14:paraId="232B1C6B" w14:textId="77777777" w:rsidR="002D0DF3" w:rsidRDefault="002D0DF3" w:rsidP="000C4E3A">
      <w:pPr>
        <w:pStyle w:val="Heading1"/>
        <w:spacing w:line="276" w:lineRule="auto"/>
      </w:pPr>
    </w:p>
    <w:p w14:paraId="35C65F40" w14:textId="53E72494" w:rsidR="005B68D9" w:rsidRPr="00E3631E" w:rsidRDefault="00A33922" w:rsidP="000C4E3A">
      <w:pPr>
        <w:pStyle w:val="Heading1"/>
        <w:spacing w:line="276" w:lineRule="auto"/>
        <w:rPr>
          <w:b w:val="0"/>
          <w:bCs w:val="0"/>
          <w:i/>
          <w:iCs/>
        </w:rPr>
      </w:pPr>
      <w:bookmarkStart w:id="7" w:name="_Toc227571698"/>
      <w:r w:rsidRPr="00310DB6">
        <w:t>Agenda item 5.</w:t>
      </w:r>
      <w:r w:rsidR="00E5111C">
        <w:t xml:space="preserve"> </w:t>
      </w:r>
      <w:r w:rsidR="00E5111C" w:rsidRPr="000F4353">
        <w:t>Report by the Chair</w:t>
      </w:r>
      <w:bookmarkEnd w:id="7"/>
    </w:p>
    <w:p w14:paraId="3EDB1209" w14:textId="77777777" w:rsidR="00304240" w:rsidRDefault="00304240" w:rsidP="00870D38">
      <w:pPr>
        <w:spacing w:line="276" w:lineRule="auto"/>
        <w:jc w:val="both"/>
        <w:rPr>
          <w:sz w:val="22"/>
          <w:szCs w:val="22"/>
        </w:rPr>
      </w:pPr>
    </w:p>
    <w:p w14:paraId="6151FB94" w14:textId="75F6AEEC" w:rsidR="00C63154" w:rsidRDefault="00323962" w:rsidP="00870D38">
      <w:pPr>
        <w:spacing w:line="276" w:lineRule="auto"/>
        <w:jc w:val="both"/>
        <w:rPr>
          <w:sz w:val="22"/>
          <w:szCs w:val="22"/>
        </w:rPr>
      </w:pPr>
      <w:r>
        <w:rPr>
          <w:sz w:val="22"/>
          <w:szCs w:val="22"/>
        </w:rPr>
        <w:t xml:space="preserve">11. </w:t>
      </w:r>
      <w:r w:rsidR="00C97063">
        <w:rPr>
          <w:sz w:val="22"/>
          <w:szCs w:val="22"/>
        </w:rPr>
        <w:t>Mr Shobrak</w:t>
      </w:r>
      <w:r w:rsidR="00A53D04">
        <w:rPr>
          <w:sz w:val="22"/>
          <w:szCs w:val="22"/>
        </w:rPr>
        <w:t xml:space="preserve"> </w:t>
      </w:r>
      <w:r w:rsidR="000E1543">
        <w:rPr>
          <w:sz w:val="22"/>
          <w:szCs w:val="22"/>
        </w:rPr>
        <w:t>noted</w:t>
      </w:r>
      <w:r w:rsidR="00A53D04">
        <w:rPr>
          <w:sz w:val="22"/>
          <w:szCs w:val="22"/>
        </w:rPr>
        <w:t xml:space="preserve"> that he would be very brief </w:t>
      </w:r>
      <w:r w:rsidR="628CB179" w:rsidRPr="507AB7F2">
        <w:rPr>
          <w:sz w:val="22"/>
          <w:szCs w:val="22"/>
        </w:rPr>
        <w:t xml:space="preserve">in presenting his report, </w:t>
      </w:r>
      <w:r w:rsidR="00A53D04">
        <w:rPr>
          <w:sz w:val="22"/>
          <w:szCs w:val="22"/>
        </w:rPr>
        <w:t>as there had not been many updates since the last TC meeting in March 2024.</w:t>
      </w:r>
    </w:p>
    <w:p w14:paraId="6BA409FD" w14:textId="77777777" w:rsidR="0027163D" w:rsidRDefault="0027163D" w:rsidP="00870D38">
      <w:pPr>
        <w:spacing w:line="276" w:lineRule="auto"/>
        <w:jc w:val="both"/>
        <w:rPr>
          <w:sz w:val="22"/>
          <w:szCs w:val="22"/>
        </w:rPr>
      </w:pPr>
    </w:p>
    <w:p w14:paraId="5D6683C4" w14:textId="69EA25A6" w:rsidR="0027163D" w:rsidRDefault="0027163D" w:rsidP="00870D38">
      <w:pPr>
        <w:spacing w:line="276" w:lineRule="auto"/>
        <w:jc w:val="both"/>
        <w:rPr>
          <w:sz w:val="22"/>
          <w:szCs w:val="22"/>
        </w:rPr>
      </w:pPr>
      <w:r>
        <w:rPr>
          <w:sz w:val="22"/>
          <w:szCs w:val="22"/>
        </w:rPr>
        <w:t xml:space="preserve">12. </w:t>
      </w:r>
      <w:r w:rsidR="001C43F2">
        <w:rPr>
          <w:sz w:val="22"/>
          <w:szCs w:val="22"/>
        </w:rPr>
        <w:t xml:space="preserve">He appreciated </w:t>
      </w:r>
      <w:r w:rsidR="002D4F2A">
        <w:rPr>
          <w:sz w:val="22"/>
          <w:szCs w:val="22"/>
        </w:rPr>
        <w:t>the Czech Republic for hosting TC20 and the UK for its voluntary contribution towards the logistical arrangements for the meeting.</w:t>
      </w:r>
      <w:r w:rsidR="00C40F1C">
        <w:rPr>
          <w:sz w:val="22"/>
          <w:szCs w:val="22"/>
        </w:rPr>
        <w:t xml:space="preserve"> Furthermore, Mr Shobrak thanked </w:t>
      </w:r>
      <w:r w:rsidR="00B36BC7">
        <w:rPr>
          <w:sz w:val="22"/>
          <w:szCs w:val="22"/>
        </w:rPr>
        <w:t xml:space="preserve">Germany, Switzerland and the UK </w:t>
      </w:r>
      <w:r w:rsidR="00CE0CE4">
        <w:rPr>
          <w:sz w:val="22"/>
          <w:szCs w:val="22"/>
        </w:rPr>
        <w:t>for their contributions towards TC tasks that had been outsourced by the AEWA Secretariat</w:t>
      </w:r>
      <w:r w:rsidR="00B36BC7">
        <w:rPr>
          <w:sz w:val="22"/>
          <w:szCs w:val="22"/>
        </w:rPr>
        <w:t>.</w:t>
      </w:r>
    </w:p>
    <w:p w14:paraId="76B87F36" w14:textId="77777777" w:rsidR="00B36BC7" w:rsidRDefault="00B36BC7" w:rsidP="00870D38">
      <w:pPr>
        <w:spacing w:line="276" w:lineRule="auto"/>
        <w:jc w:val="both"/>
        <w:rPr>
          <w:sz w:val="22"/>
          <w:szCs w:val="22"/>
        </w:rPr>
      </w:pPr>
    </w:p>
    <w:p w14:paraId="4170F584" w14:textId="6994743B" w:rsidR="00B36BC7" w:rsidRDefault="00510141" w:rsidP="00870D38">
      <w:pPr>
        <w:spacing w:line="276" w:lineRule="auto"/>
        <w:jc w:val="both"/>
        <w:rPr>
          <w:sz w:val="22"/>
          <w:szCs w:val="22"/>
        </w:rPr>
      </w:pPr>
      <w:r>
        <w:rPr>
          <w:sz w:val="22"/>
          <w:szCs w:val="22"/>
        </w:rPr>
        <w:t>13. Mr Dereliev asked the</w:t>
      </w:r>
      <w:r w:rsidR="00224026">
        <w:rPr>
          <w:sz w:val="22"/>
          <w:szCs w:val="22"/>
        </w:rPr>
        <w:t xml:space="preserve"> meeting</w:t>
      </w:r>
      <w:r>
        <w:rPr>
          <w:sz w:val="22"/>
          <w:szCs w:val="22"/>
        </w:rPr>
        <w:t xml:space="preserve"> </w:t>
      </w:r>
      <w:r w:rsidR="007A23D5">
        <w:rPr>
          <w:sz w:val="22"/>
          <w:szCs w:val="22"/>
        </w:rPr>
        <w:t xml:space="preserve">to </w:t>
      </w:r>
      <w:r w:rsidR="00F93C2E" w:rsidRPr="00F93C2E">
        <w:rPr>
          <w:sz w:val="22"/>
          <w:szCs w:val="22"/>
        </w:rPr>
        <w:t>approve</w:t>
      </w:r>
      <w:r w:rsidR="00F93C2E">
        <w:rPr>
          <w:sz w:val="22"/>
          <w:szCs w:val="22"/>
        </w:rPr>
        <w:t xml:space="preserve"> document</w:t>
      </w:r>
      <w:r w:rsidR="00F93C2E" w:rsidRPr="00F93C2E">
        <w:rPr>
          <w:sz w:val="22"/>
          <w:szCs w:val="22"/>
        </w:rPr>
        <w:t xml:space="preserve"> AEWA/TC20.4</w:t>
      </w:r>
      <w:r w:rsidR="00F93C2E">
        <w:rPr>
          <w:sz w:val="22"/>
          <w:szCs w:val="22"/>
        </w:rPr>
        <w:t xml:space="preserve">, </w:t>
      </w:r>
      <w:r w:rsidR="00F93C2E" w:rsidRPr="00044E8B">
        <w:rPr>
          <w:i/>
          <w:iCs/>
          <w:sz w:val="22"/>
          <w:szCs w:val="22"/>
        </w:rPr>
        <w:t>Draft Report of the 19</w:t>
      </w:r>
      <w:r w:rsidR="00F93C2E" w:rsidRPr="00044E8B">
        <w:rPr>
          <w:i/>
          <w:iCs/>
          <w:sz w:val="22"/>
          <w:szCs w:val="22"/>
          <w:vertAlign w:val="superscript"/>
        </w:rPr>
        <w:t>th</w:t>
      </w:r>
      <w:r w:rsidR="00F93C2E" w:rsidRPr="00044E8B">
        <w:rPr>
          <w:i/>
          <w:iCs/>
          <w:sz w:val="22"/>
          <w:szCs w:val="22"/>
        </w:rPr>
        <w:t xml:space="preserve"> Meeting of the Technical Committee</w:t>
      </w:r>
      <w:r w:rsidR="001D0560">
        <w:rPr>
          <w:sz w:val="22"/>
          <w:szCs w:val="22"/>
        </w:rPr>
        <w:t xml:space="preserve"> </w:t>
      </w:r>
      <w:r w:rsidR="2579196C" w:rsidRPr="507AB7F2">
        <w:rPr>
          <w:sz w:val="22"/>
          <w:szCs w:val="22"/>
        </w:rPr>
        <w:t xml:space="preserve">and </w:t>
      </w:r>
      <w:r w:rsidR="001D0560" w:rsidRPr="507AB7F2">
        <w:rPr>
          <w:sz w:val="22"/>
          <w:szCs w:val="22"/>
        </w:rPr>
        <w:t>hop</w:t>
      </w:r>
      <w:r w:rsidR="2B18D3FA" w:rsidRPr="507AB7F2">
        <w:rPr>
          <w:sz w:val="22"/>
          <w:szCs w:val="22"/>
        </w:rPr>
        <w:t>ed</w:t>
      </w:r>
      <w:r w:rsidR="001D0560">
        <w:rPr>
          <w:sz w:val="22"/>
          <w:szCs w:val="22"/>
        </w:rPr>
        <w:t xml:space="preserve"> that everyone had had the chance to review </w:t>
      </w:r>
      <w:r w:rsidR="001D0560" w:rsidRPr="507AB7F2">
        <w:rPr>
          <w:sz w:val="22"/>
          <w:szCs w:val="22"/>
        </w:rPr>
        <w:t>th</w:t>
      </w:r>
      <w:r w:rsidR="6FCAE0AE" w:rsidRPr="507AB7F2">
        <w:rPr>
          <w:sz w:val="22"/>
          <w:szCs w:val="22"/>
        </w:rPr>
        <w:t>is</w:t>
      </w:r>
      <w:r w:rsidR="001D0560">
        <w:rPr>
          <w:sz w:val="22"/>
          <w:szCs w:val="22"/>
        </w:rPr>
        <w:t xml:space="preserve"> document.</w:t>
      </w:r>
    </w:p>
    <w:p w14:paraId="7E224C63" w14:textId="77777777" w:rsidR="00224026" w:rsidRDefault="00224026" w:rsidP="00870D38">
      <w:pPr>
        <w:spacing w:line="276" w:lineRule="auto"/>
        <w:jc w:val="both"/>
        <w:rPr>
          <w:sz w:val="22"/>
          <w:szCs w:val="22"/>
        </w:rPr>
      </w:pPr>
    </w:p>
    <w:p w14:paraId="2199946D" w14:textId="2D7142EA" w:rsidR="00224026" w:rsidRDefault="00224026" w:rsidP="00870D38">
      <w:pPr>
        <w:spacing w:line="276" w:lineRule="auto"/>
        <w:jc w:val="both"/>
        <w:rPr>
          <w:sz w:val="22"/>
          <w:szCs w:val="22"/>
        </w:rPr>
      </w:pPr>
      <w:r>
        <w:rPr>
          <w:sz w:val="22"/>
          <w:szCs w:val="22"/>
        </w:rPr>
        <w:t>14. In the absence of comments</w:t>
      </w:r>
      <w:r w:rsidR="008F5062">
        <w:rPr>
          <w:sz w:val="22"/>
          <w:szCs w:val="22"/>
        </w:rPr>
        <w:t>,</w:t>
      </w:r>
      <w:r>
        <w:rPr>
          <w:sz w:val="22"/>
          <w:szCs w:val="22"/>
        </w:rPr>
        <w:t xml:space="preserve"> the Report of </w:t>
      </w:r>
      <w:r w:rsidR="008F5062">
        <w:rPr>
          <w:sz w:val="22"/>
          <w:szCs w:val="22"/>
        </w:rPr>
        <w:t>TC19 was approved.</w:t>
      </w:r>
    </w:p>
    <w:p w14:paraId="03E764C2" w14:textId="77777777" w:rsidR="008F5062" w:rsidRDefault="008F5062" w:rsidP="00870D38">
      <w:pPr>
        <w:spacing w:line="276" w:lineRule="auto"/>
        <w:jc w:val="both"/>
        <w:rPr>
          <w:sz w:val="22"/>
          <w:szCs w:val="22"/>
        </w:rPr>
      </w:pPr>
    </w:p>
    <w:p w14:paraId="2F316AE6" w14:textId="094CF460" w:rsidR="008F5062" w:rsidRDefault="008F5062" w:rsidP="00870D38">
      <w:pPr>
        <w:spacing w:line="276" w:lineRule="auto"/>
        <w:jc w:val="both"/>
        <w:rPr>
          <w:sz w:val="22"/>
          <w:szCs w:val="22"/>
        </w:rPr>
      </w:pPr>
      <w:r>
        <w:rPr>
          <w:sz w:val="22"/>
          <w:szCs w:val="22"/>
        </w:rPr>
        <w:t xml:space="preserve">15. </w:t>
      </w:r>
      <w:r w:rsidR="0004523E" w:rsidRPr="0004523E">
        <w:rPr>
          <w:sz w:val="22"/>
          <w:szCs w:val="22"/>
        </w:rPr>
        <w:t xml:space="preserve">The TC </w:t>
      </w:r>
      <w:r w:rsidR="0004523E">
        <w:rPr>
          <w:sz w:val="22"/>
          <w:szCs w:val="22"/>
        </w:rPr>
        <w:t>was then</w:t>
      </w:r>
      <w:r w:rsidR="0004523E" w:rsidRPr="0004523E">
        <w:rPr>
          <w:sz w:val="22"/>
          <w:szCs w:val="22"/>
        </w:rPr>
        <w:t xml:space="preserve"> requested to discuss the timelines and process for compiling the TC report to the 9</w:t>
      </w:r>
      <w:r w:rsidR="002128BC" w:rsidRPr="002128BC">
        <w:rPr>
          <w:sz w:val="22"/>
          <w:szCs w:val="22"/>
          <w:vertAlign w:val="superscript"/>
        </w:rPr>
        <w:t>th</w:t>
      </w:r>
      <w:r w:rsidR="002128BC">
        <w:rPr>
          <w:sz w:val="22"/>
          <w:szCs w:val="22"/>
        </w:rPr>
        <w:t xml:space="preserve"> </w:t>
      </w:r>
      <w:r w:rsidR="0004523E" w:rsidRPr="0004523E">
        <w:rPr>
          <w:sz w:val="22"/>
          <w:szCs w:val="22"/>
        </w:rPr>
        <w:t xml:space="preserve">Session of the AEWA </w:t>
      </w:r>
      <w:r w:rsidR="00786D5D">
        <w:rPr>
          <w:sz w:val="22"/>
          <w:szCs w:val="22"/>
        </w:rPr>
        <w:t xml:space="preserve">MOP </w:t>
      </w:r>
      <w:r w:rsidR="0004523E" w:rsidRPr="0004523E">
        <w:rPr>
          <w:sz w:val="22"/>
          <w:szCs w:val="22"/>
        </w:rPr>
        <w:t>(MOP9).</w:t>
      </w:r>
      <w:r w:rsidR="00AC6095">
        <w:rPr>
          <w:sz w:val="22"/>
          <w:szCs w:val="22"/>
        </w:rPr>
        <w:t xml:space="preserve"> M</w:t>
      </w:r>
      <w:r w:rsidR="006B7ED1">
        <w:rPr>
          <w:sz w:val="22"/>
          <w:szCs w:val="22"/>
        </w:rPr>
        <w:t>r</w:t>
      </w:r>
      <w:r w:rsidR="00AC6095">
        <w:rPr>
          <w:sz w:val="22"/>
          <w:szCs w:val="22"/>
        </w:rPr>
        <w:t xml:space="preserve"> Dereliev suggested that the Secretariat would start drafting the report</w:t>
      </w:r>
      <w:r w:rsidR="006B7ED1">
        <w:rPr>
          <w:sz w:val="22"/>
          <w:szCs w:val="22"/>
        </w:rPr>
        <w:t xml:space="preserve"> for the Committee in consultation with the Chair</w:t>
      </w:r>
      <w:r w:rsidR="00A274C8">
        <w:rPr>
          <w:sz w:val="22"/>
          <w:szCs w:val="22"/>
        </w:rPr>
        <w:t xml:space="preserve"> over the coming months</w:t>
      </w:r>
      <w:r w:rsidR="00A220A5">
        <w:rPr>
          <w:sz w:val="22"/>
          <w:szCs w:val="22"/>
        </w:rPr>
        <w:t>. Once a draft was ready it would be uploaded to the TC workspace</w:t>
      </w:r>
      <w:r w:rsidR="00174CDF">
        <w:rPr>
          <w:sz w:val="22"/>
          <w:szCs w:val="22"/>
        </w:rPr>
        <w:t xml:space="preserve"> for review and comments</w:t>
      </w:r>
      <w:r w:rsidR="008C7D5F">
        <w:rPr>
          <w:sz w:val="22"/>
          <w:szCs w:val="22"/>
        </w:rPr>
        <w:t xml:space="preserve">.  </w:t>
      </w:r>
      <w:r w:rsidR="112E5494" w:rsidRPr="507AB7F2">
        <w:rPr>
          <w:sz w:val="22"/>
          <w:szCs w:val="22"/>
        </w:rPr>
        <w:t>T</w:t>
      </w:r>
      <w:r w:rsidR="008C7D5F" w:rsidRPr="507AB7F2">
        <w:rPr>
          <w:sz w:val="22"/>
          <w:szCs w:val="22"/>
        </w:rPr>
        <w:t>he</w:t>
      </w:r>
      <w:r w:rsidR="008C7D5F">
        <w:rPr>
          <w:sz w:val="22"/>
          <w:szCs w:val="22"/>
        </w:rPr>
        <w:t xml:space="preserve"> report would </w:t>
      </w:r>
      <w:r w:rsidR="26829CB3" w:rsidRPr="507AB7F2">
        <w:rPr>
          <w:sz w:val="22"/>
          <w:szCs w:val="22"/>
        </w:rPr>
        <w:t>then</w:t>
      </w:r>
      <w:r w:rsidR="008C7D5F" w:rsidRPr="507AB7F2">
        <w:rPr>
          <w:sz w:val="22"/>
          <w:szCs w:val="22"/>
        </w:rPr>
        <w:t xml:space="preserve"> </w:t>
      </w:r>
      <w:r w:rsidR="008C7D5F">
        <w:rPr>
          <w:sz w:val="22"/>
          <w:szCs w:val="22"/>
        </w:rPr>
        <w:t>be finalised and submitted to MOP9.</w:t>
      </w:r>
      <w:r w:rsidR="00672CB3">
        <w:rPr>
          <w:sz w:val="22"/>
          <w:szCs w:val="22"/>
        </w:rPr>
        <w:t xml:space="preserve"> </w:t>
      </w:r>
    </w:p>
    <w:p w14:paraId="605235EF" w14:textId="77777777" w:rsidR="00C63154" w:rsidRDefault="00C63154" w:rsidP="00870D38">
      <w:pPr>
        <w:spacing w:line="276" w:lineRule="auto"/>
        <w:jc w:val="both"/>
        <w:rPr>
          <w:sz w:val="22"/>
          <w:szCs w:val="22"/>
        </w:rPr>
      </w:pPr>
    </w:p>
    <w:p w14:paraId="33BC82F1" w14:textId="3BCE9EA9" w:rsidR="00A86BD9" w:rsidRDefault="00A86BD9" w:rsidP="00870D38">
      <w:pPr>
        <w:spacing w:line="276" w:lineRule="auto"/>
        <w:jc w:val="both"/>
        <w:rPr>
          <w:sz w:val="22"/>
          <w:szCs w:val="22"/>
        </w:rPr>
      </w:pPr>
      <w:r>
        <w:rPr>
          <w:sz w:val="22"/>
          <w:szCs w:val="22"/>
        </w:rPr>
        <w:t>16. With respect to the timelines</w:t>
      </w:r>
      <w:r w:rsidR="4FA4FB61" w:rsidRPr="507AB7F2">
        <w:rPr>
          <w:sz w:val="22"/>
          <w:szCs w:val="22"/>
        </w:rPr>
        <w:t>,</w:t>
      </w:r>
      <w:r>
        <w:rPr>
          <w:sz w:val="22"/>
          <w:szCs w:val="22"/>
        </w:rPr>
        <w:t xml:space="preserve"> Mr Dereliev explained that </w:t>
      </w:r>
      <w:r w:rsidR="002075F2">
        <w:rPr>
          <w:sz w:val="22"/>
          <w:szCs w:val="22"/>
        </w:rPr>
        <w:t xml:space="preserve">the </w:t>
      </w:r>
      <w:proofErr w:type="spellStart"/>
      <w:r w:rsidR="000E208F" w:rsidRPr="000E208F">
        <w:rPr>
          <w:sz w:val="22"/>
          <w:szCs w:val="22"/>
        </w:rPr>
        <w:t>StC</w:t>
      </w:r>
      <w:proofErr w:type="spellEnd"/>
      <w:r w:rsidR="000E208F" w:rsidRPr="000E208F">
        <w:rPr>
          <w:sz w:val="22"/>
          <w:szCs w:val="22"/>
        </w:rPr>
        <w:t xml:space="preserve"> </w:t>
      </w:r>
      <w:r w:rsidR="00EE60E0">
        <w:rPr>
          <w:sz w:val="22"/>
          <w:szCs w:val="22"/>
        </w:rPr>
        <w:t xml:space="preserve">would be asked to </w:t>
      </w:r>
      <w:r w:rsidR="000E208F" w:rsidRPr="000E208F">
        <w:rPr>
          <w:sz w:val="22"/>
          <w:szCs w:val="22"/>
        </w:rPr>
        <w:t xml:space="preserve">approve most documents </w:t>
      </w:r>
      <w:r w:rsidR="00EE60E0">
        <w:rPr>
          <w:sz w:val="22"/>
          <w:szCs w:val="22"/>
        </w:rPr>
        <w:t xml:space="preserve">to be </w:t>
      </w:r>
      <w:r w:rsidR="000E208F" w:rsidRPr="000E208F">
        <w:rPr>
          <w:sz w:val="22"/>
          <w:szCs w:val="22"/>
        </w:rPr>
        <w:t>submitted to MOP9 for adoption.</w:t>
      </w:r>
      <w:r w:rsidR="000E208F">
        <w:rPr>
          <w:sz w:val="22"/>
          <w:szCs w:val="22"/>
        </w:rPr>
        <w:t xml:space="preserve"> The </w:t>
      </w:r>
      <w:r w:rsidR="002075F2">
        <w:rPr>
          <w:sz w:val="22"/>
          <w:szCs w:val="22"/>
        </w:rPr>
        <w:t xml:space="preserve">next </w:t>
      </w:r>
      <w:proofErr w:type="spellStart"/>
      <w:r w:rsidR="002075F2">
        <w:rPr>
          <w:sz w:val="22"/>
          <w:szCs w:val="22"/>
        </w:rPr>
        <w:t>StC</w:t>
      </w:r>
      <w:proofErr w:type="spellEnd"/>
      <w:r w:rsidR="002075F2">
        <w:rPr>
          <w:sz w:val="22"/>
          <w:szCs w:val="22"/>
        </w:rPr>
        <w:t xml:space="preserve"> meeting </w:t>
      </w:r>
      <w:r w:rsidR="435E92DD" w:rsidRPr="507AB7F2">
        <w:rPr>
          <w:sz w:val="22"/>
          <w:szCs w:val="22"/>
        </w:rPr>
        <w:t xml:space="preserve">would probably be scheduled </w:t>
      </w:r>
      <w:r w:rsidR="04A0BC75" w:rsidRPr="507AB7F2">
        <w:rPr>
          <w:sz w:val="22"/>
          <w:szCs w:val="22"/>
        </w:rPr>
        <w:t xml:space="preserve">for </w:t>
      </w:r>
      <w:r w:rsidR="002075F2">
        <w:rPr>
          <w:sz w:val="22"/>
          <w:szCs w:val="22"/>
        </w:rPr>
        <w:t>the third week of August</w:t>
      </w:r>
      <w:r w:rsidR="00380C57">
        <w:rPr>
          <w:sz w:val="22"/>
          <w:szCs w:val="22"/>
        </w:rPr>
        <w:t xml:space="preserve"> 2025</w:t>
      </w:r>
      <w:r w:rsidR="78CADD57" w:rsidRPr="507AB7F2">
        <w:rPr>
          <w:sz w:val="22"/>
          <w:szCs w:val="22"/>
        </w:rPr>
        <w:t>,</w:t>
      </w:r>
      <w:r w:rsidR="00380C57">
        <w:rPr>
          <w:sz w:val="22"/>
          <w:szCs w:val="22"/>
        </w:rPr>
        <w:t xml:space="preserve"> which was two weeks before</w:t>
      </w:r>
      <w:r w:rsidR="00D14B8B">
        <w:rPr>
          <w:sz w:val="22"/>
          <w:szCs w:val="22"/>
        </w:rPr>
        <w:t xml:space="preserve"> the final deadline for submission of documents to MOP9.</w:t>
      </w:r>
      <w:r w:rsidR="00B6298F">
        <w:rPr>
          <w:sz w:val="22"/>
          <w:szCs w:val="22"/>
        </w:rPr>
        <w:t xml:space="preserve"> That would allow maximum time </w:t>
      </w:r>
      <w:r w:rsidR="00B6589E">
        <w:rPr>
          <w:sz w:val="22"/>
          <w:szCs w:val="22"/>
        </w:rPr>
        <w:t>to produce</w:t>
      </w:r>
      <w:r w:rsidR="00B6298F">
        <w:rPr>
          <w:sz w:val="22"/>
          <w:szCs w:val="22"/>
        </w:rPr>
        <w:t xml:space="preserve"> documents.</w:t>
      </w:r>
    </w:p>
    <w:p w14:paraId="239DCCC6" w14:textId="77777777" w:rsidR="00D14B8B" w:rsidRDefault="00D14B8B" w:rsidP="00870D38">
      <w:pPr>
        <w:spacing w:line="276" w:lineRule="auto"/>
        <w:jc w:val="both"/>
        <w:rPr>
          <w:sz w:val="22"/>
          <w:szCs w:val="22"/>
        </w:rPr>
      </w:pPr>
    </w:p>
    <w:p w14:paraId="731E1CC5" w14:textId="346634C1" w:rsidR="00D14B8B" w:rsidRDefault="00B6298F" w:rsidP="00870D38">
      <w:pPr>
        <w:spacing w:line="276" w:lineRule="auto"/>
        <w:jc w:val="both"/>
        <w:rPr>
          <w:sz w:val="22"/>
          <w:szCs w:val="22"/>
        </w:rPr>
      </w:pPr>
      <w:r>
        <w:rPr>
          <w:sz w:val="22"/>
          <w:szCs w:val="22"/>
        </w:rPr>
        <w:t xml:space="preserve">17. </w:t>
      </w:r>
      <w:r w:rsidR="00834BC6">
        <w:rPr>
          <w:sz w:val="22"/>
          <w:szCs w:val="22"/>
        </w:rPr>
        <w:t xml:space="preserve">However, there was a 30-day deadline for submission of documents to the </w:t>
      </w:r>
      <w:proofErr w:type="spellStart"/>
      <w:r w:rsidR="00834BC6">
        <w:rPr>
          <w:sz w:val="22"/>
          <w:szCs w:val="22"/>
        </w:rPr>
        <w:t>StC</w:t>
      </w:r>
      <w:proofErr w:type="spellEnd"/>
      <w:r w:rsidR="00834BC6">
        <w:rPr>
          <w:sz w:val="22"/>
          <w:szCs w:val="22"/>
        </w:rPr>
        <w:t xml:space="preserve"> for review. That meant </w:t>
      </w:r>
      <w:r w:rsidR="00EF7931">
        <w:rPr>
          <w:sz w:val="22"/>
          <w:szCs w:val="22"/>
        </w:rPr>
        <w:t>that documents needed to be uploaded around the third week of July 2025.</w:t>
      </w:r>
      <w:r w:rsidR="00893468">
        <w:rPr>
          <w:sz w:val="22"/>
          <w:szCs w:val="22"/>
        </w:rPr>
        <w:t xml:space="preserve"> Therefore, the TC needed to deliver the documents going to the MOP through the </w:t>
      </w:r>
      <w:proofErr w:type="spellStart"/>
      <w:r w:rsidR="00893468">
        <w:rPr>
          <w:sz w:val="22"/>
          <w:szCs w:val="22"/>
        </w:rPr>
        <w:t>StC</w:t>
      </w:r>
      <w:proofErr w:type="spellEnd"/>
      <w:r w:rsidR="00893468">
        <w:rPr>
          <w:sz w:val="22"/>
          <w:szCs w:val="22"/>
        </w:rPr>
        <w:t xml:space="preserve"> by </w:t>
      </w:r>
      <w:r w:rsidR="00B152C9">
        <w:rPr>
          <w:sz w:val="22"/>
          <w:szCs w:val="22"/>
        </w:rPr>
        <w:t>4</w:t>
      </w:r>
      <w:r w:rsidR="74F45412" w:rsidRPr="507AB7F2">
        <w:rPr>
          <w:sz w:val="22"/>
          <w:szCs w:val="22"/>
        </w:rPr>
        <w:t>-</w:t>
      </w:r>
      <w:r w:rsidR="00762F87">
        <w:rPr>
          <w:sz w:val="22"/>
          <w:szCs w:val="22"/>
        </w:rPr>
        <w:t>11</w:t>
      </w:r>
      <w:r w:rsidR="007E18F7">
        <w:rPr>
          <w:sz w:val="22"/>
          <w:szCs w:val="22"/>
        </w:rPr>
        <w:t xml:space="preserve"> July 2025</w:t>
      </w:r>
      <w:r w:rsidR="50A55A50" w:rsidRPr="507AB7F2">
        <w:rPr>
          <w:sz w:val="22"/>
          <w:szCs w:val="22"/>
        </w:rPr>
        <w:t xml:space="preserve"> at the latest</w:t>
      </w:r>
      <w:r w:rsidR="007E18F7">
        <w:rPr>
          <w:sz w:val="22"/>
          <w:szCs w:val="22"/>
        </w:rPr>
        <w:t>.</w:t>
      </w:r>
    </w:p>
    <w:p w14:paraId="674FB36F" w14:textId="77777777" w:rsidR="00246344" w:rsidRDefault="00246344" w:rsidP="00870D38">
      <w:pPr>
        <w:spacing w:line="276" w:lineRule="auto"/>
        <w:jc w:val="both"/>
        <w:rPr>
          <w:sz w:val="22"/>
          <w:szCs w:val="22"/>
        </w:rPr>
      </w:pPr>
    </w:p>
    <w:p w14:paraId="5C43F65F" w14:textId="4CB58F70" w:rsidR="00246344" w:rsidRDefault="00246344" w:rsidP="00870D38">
      <w:pPr>
        <w:spacing w:line="276" w:lineRule="auto"/>
        <w:jc w:val="both"/>
        <w:rPr>
          <w:sz w:val="22"/>
          <w:szCs w:val="22"/>
        </w:rPr>
      </w:pPr>
      <w:r>
        <w:rPr>
          <w:sz w:val="22"/>
          <w:szCs w:val="22"/>
        </w:rPr>
        <w:t xml:space="preserve">18. </w:t>
      </w:r>
      <w:r w:rsidR="00DA7F83">
        <w:rPr>
          <w:sz w:val="22"/>
          <w:szCs w:val="22"/>
        </w:rPr>
        <w:t xml:space="preserve">The above-mentioned timelines also </w:t>
      </w:r>
      <w:r w:rsidR="5D463ECC" w:rsidRPr="507AB7F2">
        <w:rPr>
          <w:sz w:val="22"/>
          <w:szCs w:val="22"/>
        </w:rPr>
        <w:t>applied to</w:t>
      </w:r>
      <w:r w:rsidR="00DA7F83">
        <w:rPr>
          <w:sz w:val="22"/>
          <w:szCs w:val="22"/>
        </w:rPr>
        <w:t xml:space="preserve"> the </w:t>
      </w:r>
      <w:r w:rsidR="00E507C3">
        <w:rPr>
          <w:sz w:val="22"/>
          <w:szCs w:val="22"/>
        </w:rPr>
        <w:t xml:space="preserve">TC report to MOP9. </w:t>
      </w:r>
      <w:r w:rsidR="4E9346A4" w:rsidRPr="507AB7F2">
        <w:rPr>
          <w:sz w:val="22"/>
          <w:szCs w:val="22"/>
        </w:rPr>
        <w:t>T</w:t>
      </w:r>
      <w:r w:rsidR="00E507C3" w:rsidRPr="507AB7F2">
        <w:rPr>
          <w:sz w:val="22"/>
          <w:szCs w:val="22"/>
        </w:rPr>
        <w:t>he</w:t>
      </w:r>
      <w:r w:rsidR="00E507C3">
        <w:rPr>
          <w:sz w:val="22"/>
          <w:szCs w:val="22"/>
        </w:rPr>
        <w:t xml:space="preserve"> AEWA Secretariat would </w:t>
      </w:r>
      <w:r w:rsidR="0043C1F9" w:rsidRPr="507AB7F2">
        <w:rPr>
          <w:sz w:val="22"/>
          <w:szCs w:val="22"/>
        </w:rPr>
        <w:t xml:space="preserve">therefore </w:t>
      </w:r>
      <w:r w:rsidR="00E507C3">
        <w:rPr>
          <w:sz w:val="22"/>
          <w:szCs w:val="22"/>
        </w:rPr>
        <w:t xml:space="preserve">provide the draft </w:t>
      </w:r>
      <w:r w:rsidR="068EC7AB" w:rsidRPr="507AB7F2">
        <w:rPr>
          <w:sz w:val="22"/>
          <w:szCs w:val="22"/>
        </w:rPr>
        <w:t>report</w:t>
      </w:r>
      <w:r w:rsidR="008536AD" w:rsidRPr="507AB7F2">
        <w:rPr>
          <w:sz w:val="22"/>
          <w:szCs w:val="22"/>
        </w:rPr>
        <w:t xml:space="preserve"> </w:t>
      </w:r>
      <w:r w:rsidR="65D0BA82" w:rsidRPr="507AB7F2">
        <w:rPr>
          <w:sz w:val="22"/>
          <w:szCs w:val="22"/>
        </w:rPr>
        <w:t>by</w:t>
      </w:r>
      <w:r w:rsidR="008536AD">
        <w:rPr>
          <w:sz w:val="22"/>
          <w:szCs w:val="22"/>
        </w:rPr>
        <w:t xml:space="preserve"> the end of June 2025. </w:t>
      </w:r>
    </w:p>
    <w:p w14:paraId="44149E9F" w14:textId="1054C025" w:rsidR="507AB7F2" w:rsidRDefault="507AB7F2" w:rsidP="507AB7F2">
      <w:pPr>
        <w:spacing w:line="276" w:lineRule="auto"/>
        <w:jc w:val="both"/>
        <w:rPr>
          <w:sz w:val="22"/>
          <w:szCs w:val="22"/>
        </w:rPr>
      </w:pPr>
    </w:p>
    <w:p w14:paraId="14A2F794" w14:textId="703627EA" w:rsidR="00762F87" w:rsidRDefault="00762F87" w:rsidP="00870D38">
      <w:pPr>
        <w:spacing w:line="276" w:lineRule="auto"/>
        <w:jc w:val="both"/>
        <w:rPr>
          <w:sz w:val="22"/>
          <w:szCs w:val="22"/>
        </w:rPr>
      </w:pPr>
      <w:r>
        <w:rPr>
          <w:sz w:val="22"/>
          <w:szCs w:val="22"/>
        </w:rPr>
        <w:t>19.</w:t>
      </w:r>
      <w:r w:rsidR="00422DAC">
        <w:rPr>
          <w:sz w:val="22"/>
          <w:szCs w:val="22"/>
        </w:rPr>
        <w:t xml:space="preserve"> Mr Dereliev’s proposal regarding</w:t>
      </w:r>
      <w:r w:rsidR="004130F3">
        <w:rPr>
          <w:sz w:val="22"/>
          <w:szCs w:val="22"/>
        </w:rPr>
        <w:t xml:space="preserve"> the timelines and process for compiling the TC report to MOP9 was accepted.</w:t>
      </w:r>
    </w:p>
    <w:p w14:paraId="2B943811" w14:textId="77777777" w:rsidR="00AC6095" w:rsidRDefault="00870D38" w:rsidP="00F209DA">
      <w:pPr>
        <w:shd w:val="clear" w:color="auto" w:fill="D9E2F3" w:themeFill="accent1" w:themeFillTint="33"/>
        <w:spacing w:line="276" w:lineRule="auto"/>
        <w:jc w:val="both"/>
        <w:rPr>
          <w:sz w:val="22"/>
          <w:szCs w:val="22"/>
        </w:rPr>
      </w:pPr>
      <w:r>
        <w:rPr>
          <w:b/>
          <w:sz w:val="22"/>
          <w:szCs w:val="22"/>
        </w:rPr>
        <w:t>Decision</w:t>
      </w:r>
      <w:r w:rsidR="00AC6095">
        <w:rPr>
          <w:b/>
          <w:sz w:val="22"/>
          <w:szCs w:val="22"/>
        </w:rPr>
        <w:t>s</w:t>
      </w:r>
      <w:r>
        <w:rPr>
          <w:b/>
          <w:sz w:val="22"/>
          <w:szCs w:val="22"/>
        </w:rPr>
        <w:t>:</w:t>
      </w:r>
      <w:r>
        <w:rPr>
          <w:sz w:val="22"/>
          <w:szCs w:val="22"/>
        </w:rPr>
        <w:t xml:space="preserve"> </w:t>
      </w:r>
    </w:p>
    <w:p w14:paraId="2E370CA9" w14:textId="7A78A401" w:rsidR="00870D38" w:rsidRDefault="00515AD3" w:rsidP="00F209DA">
      <w:pPr>
        <w:shd w:val="clear" w:color="auto" w:fill="D9E2F3" w:themeFill="accent1" w:themeFillTint="33"/>
        <w:spacing w:line="276" w:lineRule="auto"/>
        <w:jc w:val="both"/>
        <w:rPr>
          <w:sz w:val="22"/>
          <w:szCs w:val="22"/>
        </w:rPr>
      </w:pPr>
      <w:r>
        <w:rPr>
          <w:sz w:val="22"/>
          <w:szCs w:val="22"/>
        </w:rPr>
        <w:t xml:space="preserve">The </w:t>
      </w:r>
      <w:r w:rsidR="00274F4A">
        <w:rPr>
          <w:sz w:val="22"/>
          <w:szCs w:val="22"/>
        </w:rPr>
        <w:t>R</w:t>
      </w:r>
      <w:r>
        <w:rPr>
          <w:sz w:val="22"/>
          <w:szCs w:val="22"/>
        </w:rPr>
        <w:t>eport of TC19</w:t>
      </w:r>
      <w:r w:rsidR="00F55DD5">
        <w:rPr>
          <w:sz w:val="22"/>
          <w:szCs w:val="22"/>
        </w:rPr>
        <w:t>,</w:t>
      </w:r>
      <w:r w:rsidR="00182363">
        <w:rPr>
          <w:sz w:val="22"/>
          <w:szCs w:val="22"/>
        </w:rPr>
        <w:t xml:space="preserve"> </w:t>
      </w:r>
      <w:r w:rsidR="00F55DD5">
        <w:rPr>
          <w:sz w:val="22"/>
          <w:szCs w:val="22"/>
        </w:rPr>
        <w:t>d</w:t>
      </w:r>
      <w:r w:rsidR="00AC6095" w:rsidRPr="00AC6095">
        <w:rPr>
          <w:sz w:val="22"/>
          <w:szCs w:val="22"/>
        </w:rPr>
        <w:t>ocument AEWA/TC20.4</w:t>
      </w:r>
      <w:r w:rsidR="00F55DD5">
        <w:rPr>
          <w:sz w:val="22"/>
          <w:szCs w:val="22"/>
        </w:rPr>
        <w:t>,</w:t>
      </w:r>
      <w:r w:rsidR="00AC6095">
        <w:rPr>
          <w:sz w:val="22"/>
          <w:szCs w:val="22"/>
        </w:rPr>
        <w:t xml:space="preserve"> was approved.</w:t>
      </w:r>
    </w:p>
    <w:p w14:paraId="0B8C8250" w14:textId="5A35A219" w:rsidR="00AC6095" w:rsidRDefault="0007087D" w:rsidP="00F209DA">
      <w:pPr>
        <w:shd w:val="clear" w:color="auto" w:fill="D9E2F3" w:themeFill="accent1" w:themeFillTint="33"/>
        <w:spacing w:line="276" w:lineRule="auto"/>
        <w:jc w:val="both"/>
        <w:rPr>
          <w:sz w:val="22"/>
          <w:szCs w:val="22"/>
        </w:rPr>
      </w:pPr>
      <w:r>
        <w:rPr>
          <w:sz w:val="22"/>
          <w:szCs w:val="22"/>
        </w:rPr>
        <w:t>The AEWA Secretariat</w:t>
      </w:r>
      <w:r w:rsidR="0718BDF7" w:rsidRPr="507AB7F2">
        <w:rPr>
          <w:sz w:val="22"/>
          <w:szCs w:val="22"/>
        </w:rPr>
        <w:t>,</w:t>
      </w:r>
      <w:r>
        <w:rPr>
          <w:sz w:val="22"/>
          <w:szCs w:val="22"/>
        </w:rPr>
        <w:t xml:space="preserve"> </w:t>
      </w:r>
      <w:r w:rsidR="00734915">
        <w:rPr>
          <w:sz w:val="22"/>
          <w:szCs w:val="22"/>
        </w:rPr>
        <w:t>in consultation with the TC Chair</w:t>
      </w:r>
      <w:r w:rsidR="72D6535B" w:rsidRPr="507AB7F2">
        <w:rPr>
          <w:sz w:val="22"/>
          <w:szCs w:val="22"/>
        </w:rPr>
        <w:t>,</w:t>
      </w:r>
      <w:r w:rsidR="00734915">
        <w:rPr>
          <w:sz w:val="22"/>
          <w:szCs w:val="22"/>
        </w:rPr>
        <w:t xml:space="preserve"> </w:t>
      </w:r>
      <w:r>
        <w:rPr>
          <w:sz w:val="22"/>
          <w:szCs w:val="22"/>
        </w:rPr>
        <w:t>will</w:t>
      </w:r>
      <w:r w:rsidR="008D05C3">
        <w:rPr>
          <w:sz w:val="22"/>
          <w:szCs w:val="22"/>
        </w:rPr>
        <w:t xml:space="preserve"> prepare a</w:t>
      </w:r>
      <w:r>
        <w:rPr>
          <w:sz w:val="22"/>
          <w:szCs w:val="22"/>
        </w:rPr>
        <w:t xml:space="preserve"> draft</w:t>
      </w:r>
      <w:r w:rsidR="00734915">
        <w:rPr>
          <w:sz w:val="22"/>
          <w:szCs w:val="22"/>
        </w:rPr>
        <w:t xml:space="preserve"> </w:t>
      </w:r>
      <w:r w:rsidR="008D05C3">
        <w:rPr>
          <w:sz w:val="22"/>
          <w:szCs w:val="22"/>
        </w:rPr>
        <w:t xml:space="preserve">of </w:t>
      </w:r>
      <w:r w:rsidR="00734915">
        <w:rPr>
          <w:sz w:val="22"/>
          <w:szCs w:val="22"/>
        </w:rPr>
        <w:t xml:space="preserve">the TC report to MOP9 </w:t>
      </w:r>
      <w:r w:rsidR="00422DAC">
        <w:rPr>
          <w:sz w:val="22"/>
          <w:szCs w:val="22"/>
        </w:rPr>
        <w:t xml:space="preserve">and upload </w:t>
      </w:r>
      <w:r w:rsidR="008D05C3">
        <w:rPr>
          <w:sz w:val="22"/>
          <w:szCs w:val="22"/>
        </w:rPr>
        <w:t xml:space="preserve">this </w:t>
      </w:r>
      <w:r w:rsidR="00422DAC">
        <w:rPr>
          <w:sz w:val="22"/>
          <w:szCs w:val="22"/>
        </w:rPr>
        <w:t xml:space="preserve">to the TC workspace for review and comments </w:t>
      </w:r>
      <w:r w:rsidR="00D65154">
        <w:rPr>
          <w:sz w:val="22"/>
          <w:szCs w:val="22"/>
        </w:rPr>
        <w:t>by the end of June 2025.</w:t>
      </w:r>
    </w:p>
    <w:p w14:paraId="10ED83FE" w14:textId="77777777" w:rsidR="00C5269D" w:rsidRDefault="00C5269D" w:rsidP="00870D38">
      <w:pPr>
        <w:spacing w:line="276" w:lineRule="auto"/>
        <w:jc w:val="both"/>
        <w:rPr>
          <w:bCs/>
          <w:sz w:val="22"/>
          <w:szCs w:val="22"/>
        </w:rPr>
      </w:pPr>
    </w:p>
    <w:p w14:paraId="4834A899" w14:textId="77777777" w:rsidR="00A87528" w:rsidRDefault="00A87528" w:rsidP="00870D38">
      <w:pPr>
        <w:spacing w:line="276" w:lineRule="auto"/>
        <w:jc w:val="both"/>
        <w:rPr>
          <w:bCs/>
          <w:sz w:val="22"/>
          <w:szCs w:val="22"/>
        </w:rPr>
      </w:pPr>
    </w:p>
    <w:p w14:paraId="252C2A09" w14:textId="57030932" w:rsidR="00304240" w:rsidRDefault="00304240" w:rsidP="000C4E3A">
      <w:pPr>
        <w:pStyle w:val="Heading1"/>
        <w:spacing w:line="276" w:lineRule="auto"/>
      </w:pPr>
      <w:bookmarkStart w:id="8" w:name="_Toc227571699"/>
      <w:r w:rsidRPr="00E71CB7">
        <w:t xml:space="preserve">Agenda item </w:t>
      </w:r>
      <w:r w:rsidR="006E0A5D">
        <w:t>6</w:t>
      </w:r>
      <w:r w:rsidRPr="00E71CB7">
        <w:t xml:space="preserve">. </w:t>
      </w:r>
      <w:r w:rsidR="006E0A5D">
        <w:t>Reports by the Regional Representatives</w:t>
      </w:r>
      <w:bookmarkEnd w:id="8"/>
    </w:p>
    <w:p w14:paraId="55003565" w14:textId="77777777" w:rsidR="008B06B7" w:rsidRDefault="008B06B7" w:rsidP="000C4E3A">
      <w:pPr>
        <w:spacing w:line="276" w:lineRule="auto"/>
      </w:pPr>
    </w:p>
    <w:p w14:paraId="6A8E120C" w14:textId="0E9B3BCF" w:rsidR="00664988" w:rsidRPr="00664988" w:rsidRDefault="00664988" w:rsidP="00683714">
      <w:pPr>
        <w:spacing w:line="276" w:lineRule="auto"/>
        <w:jc w:val="both"/>
        <w:rPr>
          <w:sz w:val="22"/>
          <w:szCs w:val="22"/>
        </w:rPr>
      </w:pPr>
      <w:r w:rsidRPr="00664988">
        <w:rPr>
          <w:sz w:val="22"/>
          <w:szCs w:val="22"/>
        </w:rPr>
        <w:t xml:space="preserve">20. The attending regional representatives delivered progress reports on </w:t>
      </w:r>
      <w:r w:rsidR="1F06A126" w:rsidRPr="507AB7F2">
        <w:rPr>
          <w:sz w:val="22"/>
          <w:szCs w:val="22"/>
        </w:rPr>
        <w:t xml:space="preserve">AEWA’s </w:t>
      </w:r>
      <w:r w:rsidRPr="00664988">
        <w:rPr>
          <w:sz w:val="22"/>
          <w:szCs w:val="22"/>
        </w:rPr>
        <w:t xml:space="preserve">implementation </w:t>
      </w:r>
      <w:r w:rsidR="10F26791" w:rsidRPr="507AB7F2">
        <w:rPr>
          <w:sz w:val="22"/>
          <w:szCs w:val="22"/>
        </w:rPr>
        <w:t>in</w:t>
      </w:r>
      <w:r w:rsidRPr="00664988">
        <w:rPr>
          <w:sz w:val="22"/>
          <w:szCs w:val="22"/>
        </w:rPr>
        <w:t xml:space="preserve"> their respective regions. </w:t>
      </w:r>
      <w:r w:rsidRPr="507AB7F2">
        <w:rPr>
          <w:sz w:val="22"/>
          <w:szCs w:val="22"/>
        </w:rPr>
        <w:t>The</w:t>
      </w:r>
      <w:r w:rsidR="72CB1D00" w:rsidRPr="507AB7F2">
        <w:rPr>
          <w:sz w:val="22"/>
          <w:szCs w:val="22"/>
        </w:rPr>
        <w:t>se</w:t>
      </w:r>
      <w:r w:rsidRPr="00664988">
        <w:rPr>
          <w:sz w:val="22"/>
          <w:szCs w:val="22"/>
        </w:rPr>
        <w:t xml:space="preserve"> reports are available in Appendix I</w:t>
      </w:r>
      <w:r w:rsidR="31BDF409" w:rsidRPr="507AB7F2">
        <w:rPr>
          <w:sz w:val="22"/>
          <w:szCs w:val="22"/>
        </w:rPr>
        <w:t xml:space="preserve"> and</w:t>
      </w:r>
      <w:r w:rsidRPr="00664988">
        <w:rPr>
          <w:sz w:val="22"/>
          <w:szCs w:val="22"/>
        </w:rPr>
        <w:t xml:space="preserve"> include reports from the Central Europe,</w:t>
      </w:r>
      <w:r w:rsidR="00D272B8">
        <w:rPr>
          <w:sz w:val="22"/>
          <w:szCs w:val="22"/>
        </w:rPr>
        <w:t xml:space="preserve"> Eastern Europe,</w:t>
      </w:r>
      <w:r w:rsidRPr="00664988">
        <w:rPr>
          <w:sz w:val="22"/>
          <w:szCs w:val="22"/>
        </w:rPr>
        <w:t xml:space="preserve"> North and Southwestern Europe, Northern Africa, </w:t>
      </w:r>
      <w:r w:rsidR="00FA3986">
        <w:rPr>
          <w:sz w:val="22"/>
          <w:szCs w:val="22"/>
        </w:rPr>
        <w:t>Western Africa</w:t>
      </w:r>
      <w:r w:rsidR="00DC4C23">
        <w:rPr>
          <w:sz w:val="22"/>
          <w:szCs w:val="22"/>
        </w:rPr>
        <w:t xml:space="preserve">, </w:t>
      </w:r>
      <w:r w:rsidRPr="00664988">
        <w:rPr>
          <w:sz w:val="22"/>
          <w:szCs w:val="22"/>
        </w:rPr>
        <w:t>Southern Africa</w:t>
      </w:r>
      <w:r w:rsidR="00DC4C23">
        <w:rPr>
          <w:sz w:val="22"/>
          <w:szCs w:val="22"/>
        </w:rPr>
        <w:t xml:space="preserve"> and South</w:t>
      </w:r>
      <w:r w:rsidR="00383675">
        <w:rPr>
          <w:sz w:val="22"/>
          <w:szCs w:val="22"/>
        </w:rPr>
        <w:t>western Asia</w:t>
      </w:r>
      <w:r w:rsidRPr="00664988">
        <w:rPr>
          <w:sz w:val="22"/>
          <w:szCs w:val="22"/>
        </w:rPr>
        <w:t xml:space="preserve"> regions.</w:t>
      </w:r>
    </w:p>
    <w:p w14:paraId="211BE610" w14:textId="77777777" w:rsidR="00383675" w:rsidRDefault="00383675" w:rsidP="000C4E3A">
      <w:pPr>
        <w:pStyle w:val="Heading1"/>
        <w:spacing w:line="276" w:lineRule="auto"/>
        <w:rPr>
          <w:b w:val="0"/>
        </w:rPr>
      </w:pPr>
      <w:bookmarkStart w:id="9" w:name="_Hlk8313995"/>
    </w:p>
    <w:p w14:paraId="66DD5E51" w14:textId="77777777" w:rsidR="00937944" w:rsidRPr="00937944" w:rsidRDefault="00937944" w:rsidP="000C4E3A">
      <w:pPr>
        <w:spacing w:line="276" w:lineRule="auto"/>
      </w:pPr>
    </w:p>
    <w:p w14:paraId="6729A4A2" w14:textId="7107DAF5" w:rsidR="00870D38" w:rsidRDefault="00870D38" w:rsidP="000C4E3A">
      <w:pPr>
        <w:pStyle w:val="Heading1"/>
        <w:spacing w:line="276" w:lineRule="auto"/>
      </w:pPr>
      <w:bookmarkStart w:id="10" w:name="_Toc227571700"/>
      <w:r>
        <w:t xml:space="preserve">Agenda item </w:t>
      </w:r>
      <w:r w:rsidR="00F62BDD">
        <w:t>7</w:t>
      </w:r>
      <w:r>
        <w:t xml:space="preserve">. </w:t>
      </w:r>
      <w:bookmarkEnd w:id="9"/>
      <w:r w:rsidR="00F62BDD" w:rsidRPr="00F62BDD">
        <w:t>Reports by the Technical Committee representatives to other processes</w:t>
      </w:r>
      <w:bookmarkEnd w:id="10"/>
      <w:r w:rsidR="00202886">
        <w:t xml:space="preserve"> </w:t>
      </w:r>
    </w:p>
    <w:p w14:paraId="2369C7D8" w14:textId="77777777" w:rsidR="001113EB" w:rsidRDefault="001113EB" w:rsidP="00870D38">
      <w:pPr>
        <w:spacing w:line="276" w:lineRule="auto"/>
        <w:jc w:val="both"/>
        <w:rPr>
          <w:bCs/>
          <w:sz w:val="22"/>
          <w:szCs w:val="22"/>
        </w:rPr>
      </w:pPr>
    </w:p>
    <w:p w14:paraId="6B975C1F" w14:textId="700C4F63" w:rsidR="00575011" w:rsidRDefault="00575011" w:rsidP="00870D38">
      <w:pPr>
        <w:spacing w:line="276" w:lineRule="auto"/>
        <w:jc w:val="both"/>
        <w:rPr>
          <w:bCs/>
          <w:sz w:val="22"/>
          <w:szCs w:val="22"/>
        </w:rPr>
      </w:pPr>
      <w:r>
        <w:rPr>
          <w:bCs/>
          <w:sz w:val="22"/>
          <w:szCs w:val="22"/>
        </w:rPr>
        <w:t xml:space="preserve">21. </w:t>
      </w:r>
      <w:r w:rsidR="005A60E0">
        <w:rPr>
          <w:bCs/>
          <w:sz w:val="22"/>
          <w:szCs w:val="22"/>
        </w:rPr>
        <w:t xml:space="preserve">In the absence of </w:t>
      </w:r>
      <w:r w:rsidR="27926EEF" w:rsidRPr="507AB7F2">
        <w:rPr>
          <w:sz w:val="22"/>
          <w:szCs w:val="22"/>
        </w:rPr>
        <w:t xml:space="preserve">Ms </w:t>
      </w:r>
      <w:r w:rsidR="005A60E0">
        <w:rPr>
          <w:bCs/>
          <w:sz w:val="22"/>
          <w:szCs w:val="22"/>
        </w:rPr>
        <w:t>Ruth Cromie, t</w:t>
      </w:r>
      <w:r w:rsidR="005A60E0" w:rsidRPr="005A60E0">
        <w:rPr>
          <w:bCs/>
          <w:sz w:val="22"/>
          <w:szCs w:val="22"/>
        </w:rPr>
        <w:t xml:space="preserve">he TC </w:t>
      </w:r>
      <w:r w:rsidR="00875590">
        <w:rPr>
          <w:bCs/>
          <w:sz w:val="22"/>
          <w:szCs w:val="22"/>
        </w:rPr>
        <w:t xml:space="preserve">invited expert on </w:t>
      </w:r>
      <w:r w:rsidR="00851F9A">
        <w:rPr>
          <w:bCs/>
          <w:sz w:val="22"/>
          <w:szCs w:val="22"/>
        </w:rPr>
        <w:t xml:space="preserve">waterbird health and prevention of waterbird poisoning and TC </w:t>
      </w:r>
      <w:r w:rsidR="005A60E0" w:rsidRPr="005A60E0">
        <w:rPr>
          <w:bCs/>
          <w:sz w:val="22"/>
          <w:szCs w:val="22"/>
        </w:rPr>
        <w:t>representative to the CMS Working Group on Preventing Bird Poisoning</w:t>
      </w:r>
      <w:r w:rsidR="005A60E0">
        <w:rPr>
          <w:bCs/>
          <w:sz w:val="22"/>
          <w:szCs w:val="22"/>
        </w:rPr>
        <w:t>, Mr Dereliev gave a brief report</w:t>
      </w:r>
      <w:r w:rsidR="00191534">
        <w:rPr>
          <w:bCs/>
          <w:sz w:val="22"/>
          <w:szCs w:val="22"/>
        </w:rPr>
        <w:t xml:space="preserve"> on her behalf</w:t>
      </w:r>
      <w:r w:rsidR="00E157B2">
        <w:rPr>
          <w:bCs/>
          <w:sz w:val="22"/>
          <w:szCs w:val="22"/>
        </w:rPr>
        <w:t>.</w:t>
      </w:r>
    </w:p>
    <w:p w14:paraId="327021E7" w14:textId="77777777" w:rsidR="00494BAF" w:rsidRDefault="00494BAF" w:rsidP="00870D38">
      <w:pPr>
        <w:spacing w:line="276" w:lineRule="auto"/>
        <w:jc w:val="both"/>
        <w:rPr>
          <w:bCs/>
          <w:sz w:val="22"/>
          <w:szCs w:val="22"/>
        </w:rPr>
      </w:pPr>
    </w:p>
    <w:p w14:paraId="0542ED24" w14:textId="3608935F" w:rsidR="00494BAF" w:rsidRDefault="00494BAF" w:rsidP="00870D38">
      <w:pPr>
        <w:spacing w:line="276" w:lineRule="auto"/>
        <w:jc w:val="both"/>
        <w:rPr>
          <w:bCs/>
          <w:sz w:val="22"/>
          <w:szCs w:val="22"/>
        </w:rPr>
      </w:pPr>
      <w:r>
        <w:rPr>
          <w:bCs/>
          <w:sz w:val="22"/>
          <w:szCs w:val="22"/>
        </w:rPr>
        <w:t xml:space="preserve">22. </w:t>
      </w:r>
      <w:r w:rsidR="00E157B2">
        <w:rPr>
          <w:bCs/>
          <w:sz w:val="22"/>
          <w:szCs w:val="22"/>
        </w:rPr>
        <w:t xml:space="preserve">Explaining that the Working Group </w:t>
      </w:r>
      <w:r w:rsidR="00574843">
        <w:rPr>
          <w:bCs/>
          <w:sz w:val="22"/>
          <w:szCs w:val="22"/>
        </w:rPr>
        <w:t>was</w:t>
      </w:r>
      <w:r w:rsidR="00E157B2">
        <w:rPr>
          <w:bCs/>
          <w:sz w:val="22"/>
          <w:szCs w:val="22"/>
        </w:rPr>
        <w:t xml:space="preserve"> </w:t>
      </w:r>
      <w:r w:rsidR="00253885">
        <w:rPr>
          <w:bCs/>
          <w:sz w:val="22"/>
          <w:szCs w:val="22"/>
        </w:rPr>
        <w:t>not</w:t>
      </w:r>
      <w:r w:rsidR="00E157B2">
        <w:rPr>
          <w:bCs/>
          <w:sz w:val="22"/>
          <w:szCs w:val="22"/>
        </w:rPr>
        <w:t xml:space="preserve"> functioning</w:t>
      </w:r>
      <w:r w:rsidR="001278BA">
        <w:rPr>
          <w:bCs/>
          <w:sz w:val="22"/>
          <w:szCs w:val="22"/>
        </w:rPr>
        <w:t>,</w:t>
      </w:r>
      <w:r w:rsidR="00E157B2">
        <w:rPr>
          <w:bCs/>
          <w:sz w:val="22"/>
          <w:szCs w:val="22"/>
        </w:rPr>
        <w:t xml:space="preserve"> Mr Dereliev said </w:t>
      </w:r>
      <w:r w:rsidR="00253885">
        <w:rPr>
          <w:bCs/>
          <w:sz w:val="22"/>
          <w:szCs w:val="22"/>
        </w:rPr>
        <w:t>that funding for the coordination of the group had not been available</w:t>
      </w:r>
      <w:r w:rsidR="001278BA">
        <w:rPr>
          <w:bCs/>
          <w:sz w:val="22"/>
          <w:szCs w:val="22"/>
        </w:rPr>
        <w:t>. Therefore, there had not been any meetings</w:t>
      </w:r>
      <w:r w:rsidR="00D03561">
        <w:rPr>
          <w:bCs/>
          <w:sz w:val="22"/>
          <w:szCs w:val="22"/>
        </w:rPr>
        <w:t>.</w:t>
      </w:r>
    </w:p>
    <w:p w14:paraId="093DE0EE" w14:textId="77777777" w:rsidR="00D03561" w:rsidRDefault="00D03561" w:rsidP="00870D38">
      <w:pPr>
        <w:spacing w:line="276" w:lineRule="auto"/>
        <w:jc w:val="both"/>
        <w:rPr>
          <w:bCs/>
          <w:sz w:val="22"/>
          <w:szCs w:val="22"/>
        </w:rPr>
      </w:pPr>
    </w:p>
    <w:p w14:paraId="3B349E76" w14:textId="15E37926" w:rsidR="00D03561" w:rsidRPr="0086086B" w:rsidRDefault="00D03561" w:rsidP="00870D38">
      <w:pPr>
        <w:spacing w:line="276" w:lineRule="auto"/>
        <w:jc w:val="both"/>
        <w:rPr>
          <w:sz w:val="22"/>
          <w:szCs w:val="22"/>
        </w:rPr>
      </w:pPr>
      <w:r>
        <w:rPr>
          <w:bCs/>
          <w:sz w:val="22"/>
          <w:szCs w:val="22"/>
        </w:rPr>
        <w:t xml:space="preserve">23. The only toxin </w:t>
      </w:r>
      <w:r w:rsidR="3856A01C" w:rsidRPr="507AB7F2">
        <w:rPr>
          <w:sz w:val="22"/>
          <w:szCs w:val="22"/>
        </w:rPr>
        <w:t>on which</w:t>
      </w:r>
      <w:r>
        <w:rPr>
          <w:bCs/>
          <w:sz w:val="22"/>
          <w:szCs w:val="22"/>
        </w:rPr>
        <w:t xml:space="preserve"> work had been </w:t>
      </w:r>
      <w:r w:rsidR="10974FB7" w:rsidRPr="507AB7F2">
        <w:rPr>
          <w:sz w:val="22"/>
          <w:szCs w:val="22"/>
        </w:rPr>
        <w:t>undertaken</w:t>
      </w:r>
      <w:r w:rsidR="00B93B50">
        <w:rPr>
          <w:sz w:val="22"/>
          <w:szCs w:val="22"/>
        </w:rPr>
        <w:t xml:space="preserve"> </w:t>
      </w:r>
      <w:r>
        <w:rPr>
          <w:bCs/>
          <w:sz w:val="22"/>
          <w:szCs w:val="22"/>
        </w:rPr>
        <w:t xml:space="preserve">was </w:t>
      </w:r>
      <w:r w:rsidRPr="507AB7F2">
        <w:rPr>
          <w:sz w:val="22"/>
          <w:szCs w:val="22"/>
        </w:rPr>
        <w:t>le</w:t>
      </w:r>
      <w:r w:rsidR="7985CE55" w:rsidRPr="507AB7F2">
        <w:rPr>
          <w:sz w:val="22"/>
          <w:szCs w:val="22"/>
        </w:rPr>
        <w:t>a</w:t>
      </w:r>
      <w:r w:rsidRPr="507AB7F2">
        <w:rPr>
          <w:sz w:val="22"/>
          <w:szCs w:val="22"/>
        </w:rPr>
        <w:t>d</w:t>
      </w:r>
      <w:r w:rsidR="0071390F">
        <w:rPr>
          <w:bCs/>
          <w:sz w:val="22"/>
          <w:szCs w:val="22"/>
        </w:rPr>
        <w:t xml:space="preserve"> in ammunition and fishing we</w:t>
      </w:r>
      <w:r w:rsidR="00092879">
        <w:rPr>
          <w:bCs/>
          <w:sz w:val="22"/>
          <w:szCs w:val="22"/>
        </w:rPr>
        <w:t>ights.</w:t>
      </w:r>
      <w:r w:rsidR="00DB6901">
        <w:rPr>
          <w:bCs/>
          <w:sz w:val="22"/>
          <w:szCs w:val="22"/>
        </w:rPr>
        <w:t xml:space="preserve"> Ms Cromie had provided </w:t>
      </w:r>
      <w:r w:rsidR="13231AF0" w:rsidRPr="507AB7F2">
        <w:rPr>
          <w:sz w:val="22"/>
          <w:szCs w:val="22"/>
        </w:rPr>
        <w:t>several</w:t>
      </w:r>
      <w:r w:rsidR="00DB6901">
        <w:rPr>
          <w:bCs/>
          <w:sz w:val="22"/>
          <w:szCs w:val="22"/>
        </w:rPr>
        <w:t xml:space="preserve"> updates</w:t>
      </w:r>
      <w:r w:rsidR="0086086B">
        <w:rPr>
          <w:bCs/>
          <w:sz w:val="22"/>
          <w:szCs w:val="22"/>
        </w:rPr>
        <w:t xml:space="preserve"> in this regard</w:t>
      </w:r>
      <w:r w:rsidR="00AE6E90" w:rsidRPr="0086086B">
        <w:rPr>
          <w:sz w:val="22"/>
          <w:szCs w:val="22"/>
        </w:rPr>
        <w:t>.</w:t>
      </w:r>
    </w:p>
    <w:p w14:paraId="38696984" w14:textId="77777777" w:rsidR="000C5D95" w:rsidRDefault="000C5D95" w:rsidP="00870D38">
      <w:pPr>
        <w:spacing w:line="276" w:lineRule="auto"/>
        <w:jc w:val="both"/>
        <w:rPr>
          <w:bCs/>
          <w:sz w:val="22"/>
          <w:szCs w:val="22"/>
        </w:rPr>
      </w:pPr>
    </w:p>
    <w:p w14:paraId="414E35C4" w14:textId="49B9A542" w:rsidR="000C5D95" w:rsidRDefault="003B403C" w:rsidP="00870D38">
      <w:pPr>
        <w:spacing w:line="276" w:lineRule="auto"/>
        <w:jc w:val="both"/>
        <w:rPr>
          <w:bCs/>
          <w:sz w:val="22"/>
          <w:szCs w:val="22"/>
        </w:rPr>
      </w:pPr>
      <w:r>
        <w:rPr>
          <w:bCs/>
          <w:sz w:val="22"/>
          <w:szCs w:val="22"/>
        </w:rPr>
        <w:t xml:space="preserve">24. </w:t>
      </w:r>
      <w:r w:rsidR="00A41F29">
        <w:rPr>
          <w:bCs/>
          <w:sz w:val="22"/>
          <w:szCs w:val="22"/>
        </w:rPr>
        <w:t xml:space="preserve">The ban on led shot ammunition in wetlands in the </w:t>
      </w:r>
      <w:r w:rsidR="083B47F7" w:rsidRPr="507AB7F2">
        <w:rPr>
          <w:sz w:val="22"/>
          <w:szCs w:val="22"/>
        </w:rPr>
        <w:t>European Union (</w:t>
      </w:r>
      <w:r w:rsidR="00A41F29">
        <w:rPr>
          <w:bCs/>
          <w:sz w:val="22"/>
          <w:szCs w:val="22"/>
        </w:rPr>
        <w:t>EU</w:t>
      </w:r>
      <w:r w:rsidR="75DB8CDF" w:rsidRPr="507AB7F2">
        <w:rPr>
          <w:sz w:val="22"/>
          <w:szCs w:val="22"/>
        </w:rPr>
        <w:t>)</w:t>
      </w:r>
      <w:r w:rsidR="00D02C21">
        <w:rPr>
          <w:bCs/>
          <w:sz w:val="22"/>
          <w:szCs w:val="22"/>
        </w:rPr>
        <w:t xml:space="preserve"> entered into force in February 202</w:t>
      </w:r>
      <w:r w:rsidR="00322730">
        <w:rPr>
          <w:bCs/>
          <w:sz w:val="22"/>
          <w:szCs w:val="22"/>
        </w:rPr>
        <w:t xml:space="preserve">3. It was challenged in October 2024 by the </w:t>
      </w:r>
      <w:r w:rsidR="005D146A">
        <w:rPr>
          <w:bCs/>
          <w:sz w:val="22"/>
          <w:szCs w:val="22"/>
        </w:rPr>
        <w:t>F</w:t>
      </w:r>
      <w:r w:rsidR="00322730">
        <w:rPr>
          <w:bCs/>
          <w:sz w:val="22"/>
          <w:szCs w:val="22"/>
        </w:rPr>
        <w:t xml:space="preserve">irearms </w:t>
      </w:r>
      <w:r w:rsidR="005D146A">
        <w:rPr>
          <w:bCs/>
          <w:sz w:val="22"/>
          <w:szCs w:val="22"/>
        </w:rPr>
        <w:t>U</w:t>
      </w:r>
      <w:r w:rsidR="00322730">
        <w:rPr>
          <w:bCs/>
          <w:sz w:val="22"/>
          <w:szCs w:val="22"/>
        </w:rPr>
        <w:t xml:space="preserve">nited </w:t>
      </w:r>
      <w:r w:rsidR="005D146A">
        <w:rPr>
          <w:bCs/>
          <w:sz w:val="22"/>
          <w:szCs w:val="22"/>
        </w:rPr>
        <w:t>Network and a few individuals from Polan</w:t>
      </w:r>
      <w:r w:rsidR="005D146A" w:rsidRPr="009B58A5">
        <w:rPr>
          <w:bCs/>
          <w:sz w:val="22"/>
          <w:szCs w:val="22"/>
        </w:rPr>
        <w:t>d</w:t>
      </w:r>
      <w:r w:rsidR="72541794" w:rsidRPr="009B58A5">
        <w:rPr>
          <w:sz w:val="22"/>
          <w:szCs w:val="22"/>
        </w:rPr>
        <w:t>. However, these challenges were</w:t>
      </w:r>
      <w:r w:rsidR="00E12DCA" w:rsidRPr="009B58A5">
        <w:rPr>
          <w:sz w:val="22"/>
          <w:szCs w:val="22"/>
        </w:rPr>
        <w:t xml:space="preserve"> </w:t>
      </w:r>
      <w:r w:rsidR="00A7477E" w:rsidRPr="009B58A5">
        <w:rPr>
          <w:sz w:val="22"/>
          <w:szCs w:val="22"/>
        </w:rPr>
        <w:t>dismissed by the European Court of Justice</w:t>
      </w:r>
      <w:r w:rsidR="00E12DCA" w:rsidRPr="009B58A5">
        <w:rPr>
          <w:sz w:val="22"/>
          <w:szCs w:val="22"/>
        </w:rPr>
        <w:t xml:space="preserve"> </w:t>
      </w:r>
      <w:r w:rsidR="00A7477E" w:rsidRPr="009B58A5">
        <w:rPr>
          <w:sz w:val="22"/>
          <w:szCs w:val="22"/>
        </w:rPr>
        <w:t>supported by the European Commission</w:t>
      </w:r>
      <w:r w:rsidR="00801D2E" w:rsidRPr="009B58A5">
        <w:rPr>
          <w:sz w:val="22"/>
          <w:szCs w:val="22"/>
        </w:rPr>
        <w:t xml:space="preserve"> (EC)</w:t>
      </w:r>
      <w:r w:rsidR="00107D2F" w:rsidRPr="009B58A5">
        <w:rPr>
          <w:sz w:val="22"/>
          <w:szCs w:val="22"/>
        </w:rPr>
        <w:t>. Therefore, the regulation of the ban on led shot in the EU was valid.</w:t>
      </w:r>
      <w:r w:rsidR="00A7477E">
        <w:rPr>
          <w:bCs/>
          <w:sz w:val="22"/>
          <w:szCs w:val="22"/>
        </w:rPr>
        <w:t xml:space="preserve"> </w:t>
      </w:r>
    </w:p>
    <w:p w14:paraId="26EB1E91" w14:textId="77777777" w:rsidR="00AE6E90" w:rsidRDefault="00AE6E90" w:rsidP="00870D38">
      <w:pPr>
        <w:spacing w:line="276" w:lineRule="auto"/>
        <w:jc w:val="both"/>
        <w:rPr>
          <w:bCs/>
          <w:sz w:val="22"/>
          <w:szCs w:val="22"/>
        </w:rPr>
      </w:pPr>
    </w:p>
    <w:p w14:paraId="1D80161A" w14:textId="0D43442C" w:rsidR="00AE6E90" w:rsidRDefault="00AE6E90" w:rsidP="00870D38">
      <w:pPr>
        <w:spacing w:line="276" w:lineRule="auto"/>
        <w:jc w:val="both"/>
        <w:rPr>
          <w:bCs/>
          <w:sz w:val="22"/>
          <w:szCs w:val="22"/>
        </w:rPr>
      </w:pPr>
      <w:r>
        <w:rPr>
          <w:bCs/>
          <w:sz w:val="22"/>
          <w:szCs w:val="22"/>
        </w:rPr>
        <w:t>25. Ms Cromie</w:t>
      </w:r>
      <w:r w:rsidR="6C84E1C8" w:rsidRPr="507AB7F2">
        <w:rPr>
          <w:sz w:val="22"/>
          <w:szCs w:val="22"/>
        </w:rPr>
        <w:t>,</w:t>
      </w:r>
      <w:r>
        <w:rPr>
          <w:bCs/>
          <w:sz w:val="22"/>
          <w:szCs w:val="22"/>
        </w:rPr>
        <w:t xml:space="preserve"> together with the AEWA Secretariat</w:t>
      </w:r>
      <w:r w:rsidR="42F7B0C9" w:rsidRPr="507AB7F2">
        <w:rPr>
          <w:sz w:val="22"/>
          <w:szCs w:val="22"/>
        </w:rPr>
        <w:t>,</w:t>
      </w:r>
      <w:r>
        <w:rPr>
          <w:bCs/>
          <w:sz w:val="22"/>
          <w:szCs w:val="22"/>
        </w:rPr>
        <w:t xml:space="preserve"> had also been involved in the first step</w:t>
      </w:r>
      <w:r w:rsidR="001F46DC">
        <w:rPr>
          <w:bCs/>
          <w:sz w:val="22"/>
          <w:szCs w:val="22"/>
        </w:rPr>
        <w:t xml:space="preserve"> of producing the </w:t>
      </w:r>
      <w:r w:rsidR="001F46DC" w:rsidRPr="003E33C9">
        <w:rPr>
          <w:sz w:val="22"/>
          <w:szCs w:val="22"/>
        </w:rPr>
        <w:t xml:space="preserve">dossier of the European Chemical Agency </w:t>
      </w:r>
      <w:r w:rsidR="005C7043" w:rsidRPr="003E33C9">
        <w:rPr>
          <w:sz w:val="22"/>
          <w:szCs w:val="22"/>
        </w:rPr>
        <w:t>on a further restriction beyond wetlands</w:t>
      </w:r>
      <w:r w:rsidR="004F02A4" w:rsidRPr="003E33C9">
        <w:rPr>
          <w:sz w:val="22"/>
          <w:szCs w:val="22"/>
        </w:rPr>
        <w:t xml:space="preserve"> for le</w:t>
      </w:r>
      <w:r w:rsidR="1CEF56D8" w:rsidRPr="003E33C9">
        <w:rPr>
          <w:sz w:val="22"/>
          <w:szCs w:val="22"/>
        </w:rPr>
        <w:t>a</w:t>
      </w:r>
      <w:r w:rsidR="004F02A4" w:rsidRPr="003E33C9">
        <w:rPr>
          <w:sz w:val="22"/>
          <w:szCs w:val="22"/>
        </w:rPr>
        <w:t xml:space="preserve">d </w:t>
      </w:r>
      <w:r w:rsidR="003E33C9" w:rsidRPr="002B30E5">
        <w:rPr>
          <w:sz w:val="22"/>
          <w:szCs w:val="22"/>
        </w:rPr>
        <w:t xml:space="preserve">in </w:t>
      </w:r>
      <w:r w:rsidR="004F02A4" w:rsidRPr="003E33C9">
        <w:rPr>
          <w:sz w:val="22"/>
          <w:szCs w:val="22"/>
        </w:rPr>
        <w:t>ammunition in general</w:t>
      </w:r>
      <w:r w:rsidR="00E31D12" w:rsidRPr="003E33C9">
        <w:rPr>
          <w:sz w:val="22"/>
          <w:szCs w:val="22"/>
        </w:rPr>
        <w:t xml:space="preserve"> </w:t>
      </w:r>
      <w:r w:rsidR="0024097D" w:rsidRPr="002B30E5">
        <w:rPr>
          <w:sz w:val="22"/>
          <w:szCs w:val="22"/>
        </w:rPr>
        <w:t>(</w:t>
      </w:r>
      <w:r w:rsidR="00E31D12" w:rsidRPr="003E33C9">
        <w:rPr>
          <w:sz w:val="22"/>
          <w:szCs w:val="22"/>
        </w:rPr>
        <w:t>aimed at hunting and sports shooting</w:t>
      </w:r>
      <w:r w:rsidR="0024097D" w:rsidRPr="002B30E5">
        <w:rPr>
          <w:sz w:val="22"/>
          <w:szCs w:val="22"/>
        </w:rPr>
        <w:t>)</w:t>
      </w:r>
      <w:r w:rsidR="00E31D12" w:rsidRPr="003E33C9">
        <w:rPr>
          <w:sz w:val="22"/>
          <w:szCs w:val="22"/>
        </w:rPr>
        <w:t xml:space="preserve"> as well as fishing.</w:t>
      </w:r>
    </w:p>
    <w:p w14:paraId="682BF698" w14:textId="77777777" w:rsidR="00E31D12" w:rsidRDefault="00E31D12" w:rsidP="00870D38">
      <w:pPr>
        <w:spacing w:line="276" w:lineRule="auto"/>
        <w:jc w:val="both"/>
        <w:rPr>
          <w:bCs/>
          <w:sz w:val="22"/>
          <w:szCs w:val="22"/>
        </w:rPr>
      </w:pPr>
    </w:p>
    <w:p w14:paraId="0DCE88AC" w14:textId="72087513" w:rsidR="00E31D12" w:rsidRDefault="00E31D12" w:rsidP="00870D38">
      <w:pPr>
        <w:spacing w:line="276" w:lineRule="auto"/>
        <w:jc w:val="both"/>
        <w:rPr>
          <w:bCs/>
          <w:sz w:val="22"/>
          <w:szCs w:val="22"/>
        </w:rPr>
      </w:pPr>
      <w:r>
        <w:rPr>
          <w:bCs/>
          <w:sz w:val="22"/>
          <w:szCs w:val="22"/>
        </w:rPr>
        <w:t xml:space="preserve">26. </w:t>
      </w:r>
      <w:r w:rsidR="00DA2DB4">
        <w:rPr>
          <w:bCs/>
          <w:sz w:val="22"/>
          <w:szCs w:val="22"/>
        </w:rPr>
        <w:t>The dossier had been completed in 2022</w:t>
      </w:r>
      <w:r w:rsidR="00DF316A">
        <w:rPr>
          <w:bCs/>
          <w:sz w:val="22"/>
          <w:szCs w:val="22"/>
        </w:rPr>
        <w:t xml:space="preserve"> and had since then been awaiting its next step</w:t>
      </w:r>
      <w:r w:rsidR="7F902938" w:rsidRPr="507AB7F2">
        <w:rPr>
          <w:sz w:val="22"/>
          <w:szCs w:val="22"/>
        </w:rPr>
        <w:t>,</w:t>
      </w:r>
      <w:r w:rsidR="00DF316A">
        <w:rPr>
          <w:bCs/>
          <w:sz w:val="22"/>
          <w:szCs w:val="22"/>
        </w:rPr>
        <w:t xml:space="preserve"> which was </w:t>
      </w:r>
      <w:r w:rsidR="00801D2E">
        <w:rPr>
          <w:bCs/>
          <w:sz w:val="22"/>
          <w:szCs w:val="22"/>
        </w:rPr>
        <w:t>the proposal of the EC</w:t>
      </w:r>
      <w:r w:rsidR="006A6BD6">
        <w:rPr>
          <w:bCs/>
          <w:sz w:val="22"/>
          <w:szCs w:val="22"/>
        </w:rPr>
        <w:t xml:space="preserve"> on the actual restriction. </w:t>
      </w:r>
      <w:r w:rsidR="00827AFC">
        <w:rPr>
          <w:bCs/>
          <w:sz w:val="22"/>
          <w:szCs w:val="22"/>
        </w:rPr>
        <w:t xml:space="preserve">Coincidentally, </w:t>
      </w:r>
      <w:r w:rsidR="77F37E04" w:rsidRPr="507AB7F2">
        <w:rPr>
          <w:sz w:val="22"/>
          <w:szCs w:val="22"/>
        </w:rPr>
        <w:t>this proposal</w:t>
      </w:r>
      <w:r w:rsidR="00827AFC">
        <w:rPr>
          <w:bCs/>
          <w:sz w:val="22"/>
          <w:szCs w:val="22"/>
        </w:rPr>
        <w:t xml:space="preserve"> had just been released.</w:t>
      </w:r>
    </w:p>
    <w:p w14:paraId="771CF2C3" w14:textId="77777777" w:rsidR="00E31D12" w:rsidRDefault="00E31D12" w:rsidP="00870D38">
      <w:pPr>
        <w:spacing w:line="276" w:lineRule="auto"/>
        <w:jc w:val="both"/>
        <w:rPr>
          <w:bCs/>
          <w:sz w:val="22"/>
          <w:szCs w:val="22"/>
        </w:rPr>
      </w:pPr>
    </w:p>
    <w:p w14:paraId="5C980E75" w14:textId="4F3316E2" w:rsidR="00826799" w:rsidRDefault="00826799" w:rsidP="00870D38">
      <w:pPr>
        <w:spacing w:line="276" w:lineRule="auto"/>
        <w:jc w:val="both"/>
        <w:rPr>
          <w:bCs/>
          <w:sz w:val="22"/>
          <w:szCs w:val="22"/>
        </w:rPr>
      </w:pPr>
      <w:r>
        <w:rPr>
          <w:bCs/>
          <w:sz w:val="22"/>
          <w:szCs w:val="22"/>
        </w:rPr>
        <w:t>27. Additionally, Ms Cromie had provided a short note regarding the UK’s REACH proposal</w:t>
      </w:r>
      <w:r w:rsidR="00791B4E">
        <w:rPr>
          <w:bCs/>
          <w:sz w:val="22"/>
          <w:szCs w:val="22"/>
        </w:rPr>
        <w:t>, which had been released in December 2024</w:t>
      </w:r>
      <w:r w:rsidR="0069793C">
        <w:rPr>
          <w:bCs/>
          <w:sz w:val="22"/>
          <w:szCs w:val="22"/>
        </w:rPr>
        <w:t xml:space="preserve"> and was awaiting a political decision </w:t>
      </w:r>
      <w:r w:rsidR="00574843">
        <w:rPr>
          <w:bCs/>
          <w:sz w:val="22"/>
          <w:szCs w:val="22"/>
        </w:rPr>
        <w:t>within the next few weeks.</w:t>
      </w:r>
    </w:p>
    <w:p w14:paraId="0C02AB16" w14:textId="77777777" w:rsidR="001113EB" w:rsidRDefault="001113EB" w:rsidP="00870D38">
      <w:pPr>
        <w:spacing w:line="276" w:lineRule="auto"/>
        <w:jc w:val="both"/>
        <w:rPr>
          <w:bCs/>
          <w:sz w:val="22"/>
          <w:szCs w:val="22"/>
        </w:rPr>
      </w:pPr>
    </w:p>
    <w:p w14:paraId="4AC54FE8" w14:textId="328E1484" w:rsidR="0069793C" w:rsidRPr="00400DC5" w:rsidRDefault="00920BB4" w:rsidP="00870D38">
      <w:pPr>
        <w:spacing w:line="276" w:lineRule="auto"/>
        <w:jc w:val="both"/>
        <w:rPr>
          <w:bCs/>
          <w:sz w:val="22"/>
          <w:szCs w:val="22"/>
        </w:rPr>
      </w:pPr>
      <w:r>
        <w:rPr>
          <w:bCs/>
          <w:sz w:val="22"/>
          <w:szCs w:val="22"/>
        </w:rPr>
        <w:t>28.</w:t>
      </w:r>
      <w:r w:rsidR="001A36C6" w:rsidRPr="001A36C6">
        <w:t xml:space="preserve"> </w:t>
      </w:r>
      <w:r w:rsidR="008F4008" w:rsidRPr="00400DC5">
        <w:rPr>
          <w:sz w:val="22"/>
          <w:szCs w:val="22"/>
        </w:rPr>
        <w:t xml:space="preserve">Mr Nils Bunnefeld, </w:t>
      </w:r>
      <w:r w:rsidR="00ED6A8D" w:rsidRPr="00400DC5">
        <w:rPr>
          <w:sz w:val="22"/>
          <w:szCs w:val="22"/>
        </w:rPr>
        <w:t xml:space="preserve">the TC’s </w:t>
      </w:r>
      <w:r w:rsidR="00875590">
        <w:rPr>
          <w:sz w:val="22"/>
          <w:szCs w:val="22"/>
        </w:rPr>
        <w:t>e</w:t>
      </w:r>
      <w:r w:rsidR="00ED6A8D" w:rsidRPr="00400DC5">
        <w:rPr>
          <w:sz w:val="22"/>
          <w:szCs w:val="22"/>
        </w:rPr>
        <w:t xml:space="preserve">xpert on </w:t>
      </w:r>
      <w:r w:rsidR="000F5C0D">
        <w:rPr>
          <w:sz w:val="22"/>
          <w:szCs w:val="22"/>
        </w:rPr>
        <w:t>r</w:t>
      </w:r>
      <w:r w:rsidR="00ED6A8D" w:rsidRPr="00400DC5">
        <w:rPr>
          <w:sz w:val="22"/>
          <w:szCs w:val="22"/>
        </w:rPr>
        <w:t xml:space="preserve">ural </w:t>
      </w:r>
      <w:r w:rsidR="000F5C0D">
        <w:rPr>
          <w:sz w:val="22"/>
          <w:szCs w:val="22"/>
        </w:rPr>
        <w:t>e</w:t>
      </w:r>
      <w:r w:rsidR="00ED6A8D" w:rsidRPr="00400DC5">
        <w:rPr>
          <w:sz w:val="22"/>
          <w:szCs w:val="22"/>
        </w:rPr>
        <w:t xml:space="preserve">conomics and one of the TC’s representatives to </w:t>
      </w:r>
      <w:r w:rsidR="00ED6A8D" w:rsidRPr="00400DC5">
        <w:rPr>
          <w:bCs/>
          <w:sz w:val="22"/>
          <w:szCs w:val="22"/>
        </w:rPr>
        <w:t>t</w:t>
      </w:r>
      <w:r w:rsidR="001A36C6" w:rsidRPr="00400DC5">
        <w:rPr>
          <w:bCs/>
          <w:sz w:val="22"/>
          <w:szCs w:val="22"/>
        </w:rPr>
        <w:t>he CMS Task Force to Address Illegal Killing, Taking and Trade of Migratory Birds in the Mediterranean</w:t>
      </w:r>
      <w:r w:rsidR="25DC9561" w:rsidRPr="507AB7F2">
        <w:rPr>
          <w:sz w:val="22"/>
          <w:szCs w:val="22"/>
        </w:rPr>
        <w:t>,</w:t>
      </w:r>
      <w:r w:rsidR="001A36C6" w:rsidRPr="00400DC5">
        <w:rPr>
          <w:bCs/>
          <w:sz w:val="22"/>
          <w:szCs w:val="22"/>
        </w:rPr>
        <w:t xml:space="preserve"> </w:t>
      </w:r>
      <w:r w:rsidR="00702649" w:rsidRPr="00400DC5">
        <w:rPr>
          <w:bCs/>
          <w:sz w:val="22"/>
          <w:szCs w:val="22"/>
        </w:rPr>
        <w:t xml:space="preserve">explained that so </w:t>
      </w:r>
      <w:r w:rsidR="00400DC5" w:rsidRPr="00400DC5">
        <w:rPr>
          <w:bCs/>
          <w:sz w:val="22"/>
          <w:szCs w:val="22"/>
        </w:rPr>
        <w:t>far,</w:t>
      </w:r>
      <w:r w:rsidR="00702649" w:rsidRPr="00400DC5">
        <w:rPr>
          <w:bCs/>
          <w:sz w:val="22"/>
          <w:szCs w:val="22"/>
        </w:rPr>
        <w:t xml:space="preserve"> </w:t>
      </w:r>
      <w:r w:rsidR="00702649" w:rsidRPr="00400DC5">
        <w:rPr>
          <w:bCs/>
          <w:sz w:val="22"/>
          <w:szCs w:val="22"/>
        </w:rPr>
        <w:lastRenderedPageBreak/>
        <w:t xml:space="preserve">all scheduled meetings had been cancelled. </w:t>
      </w:r>
      <w:r w:rsidR="00922B0D">
        <w:rPr>
          <w:bCs/>
          <w:sz w:val="22"/>
          <w:szCs w:val="22"/>
        </w:rPr>
        <w:t>A meeting had been scheduled to ta</w:t>
      </w:r>
      <w:r w:rsidR="00F707CA">
        <w:rPr>
          <w:bCs/>
          <w:sz w:val="22"/>
          <w:szCs w:val="22"/>
        </w:rPr>
        <w:t xml:space="preserve">ke place </w:t>
      </w:r>
      <w:r w:rsidR="00922B0D">
        <w:rPr>
          <w:bCs/>
          <w:sz w:val="22"/>
          <w:szCs w:val="22"/>
        </w:rPr>
        <w:t xml:space="preserve">soon </w:t>
      </w:r>
      <w:r w:rsidR="00C26743">
        <w:rPr>
          <w:bCs/>
          <w:sz w:val="22"/>
          <w:szCs w:val="22"/>
        </w:rPr>
        <w:t>and Mr Bunnefeld was hopeful</w:t>
      </w:r>
      <w:r w:rsidR="00F707CA">
        <w:rPr>
          <w:bCs/>
          <w:sz w:val="22"/>
          <w:szCs w:val="22"/>
        </w:rPr>
        <w:t xml:space="preserve"> it would not be cancelled again.</w:t>
      </w:r>
    </w:p>
    <w:p w14:paraId="5D214EAB" w14:textId="77777777" w:rsidR="0069793C" w:rsidRDefault="0069793C" w:rsidP="00870D38">
      <w:pPr>
        <w:spacing w:line="276" w:lineRule="auto"/>
        <w:jc w:val="both"/>
        <w:rPr>
          <w:bCs/>
          <w:sz w:val="22"/>
          <w:szCs w:val="22"/>
        </w:rPr>
      </w:pPr>
    </w:p>
    <w:p w14:paraId="70653789" w14:textId="62023E3C" w:rsidR="00C26743" w:rsidRDefault="00C26743" w:rsidP="00870D38">
      <w:pPr>
        <w:spacing w:line="276" w:lineRule="auto"/>
        <w:jc w:val="both"/>
        <w:rPr>
          <w:bCs/>
          <w:sz w:val="22"/>
          <w:szCs w:val="22"/>
        </w:rPr>
      </w:pPr>
      <w:r>
        <w:rPr>
          <w:bCs/>
          <w:sz w:val="22"/>
          <w:szCs w:val="22"/>
        </w:rPr>
        <w:t>29.</w:t>
      </w:r>
      <w:r w:rsidR="006B49C2">
        <w:rPr>
          <w:bCs/>
          <w:sz w:val="22"/>
          <w:szCs w:val="22"/>
        </w:rPr>
        <w:t xml:space="preserve"> Mr David Stroud, </w:t>
      </w:r>
      <w:r w:rsidR="003C6202">
        <w:rPr>
          <w:bCs/>
          <w:sz w:val="22"/>
          <w:szCs w:val="22"/>
        </w:rPr>
        <w:t xml:space="preserve">invited expert to the TC and </w:t>
      </w:r>
      <w:r w:rsidR="006B49C2" w:rsidRPr="006B49C2">
        <w:rPr>
          <w:bCs/>
          <w:sz w:val="22"/>
          <w:szCs w:val="22"/>
        </w:rPr>
        <w:t>the Secretariat’s representative to the Ramsar Convention</w:t>
      </w:r>
      <w:r w:rsidR="000B1223">
        <w:rPr>
          <w:bCs/>
          <w:sz w:val="22"/>
          <w:szCs w:val="22"/>
        </w:rPr>
        <w:t>’s</w:t>
      </w:r>
      <w:r w:rsidR="006B49C2" w:rsidRPr="006B49C2">
        <w:rPr>
          <w:bCs/>
          <w:sz w:val="22"/>
          <w:szCs w:val="22"/>
        </w:rPr>
        <w:t xml:space="preserve"> Scientific and Technical Review Panel</w:t>
      </w:r>
      <w:r w:rsidR="006B49C2">
        <w:rPr>
          <w:bCs/>
          <w:sz w:val="22"/>
          <w:szCs w:val="22"/>
        </w:rPr>
        <w:t xml:space="preserve"> </w:t>
      </w:r>
      <w:r w:rsidR="4F39DB8D" w:rsidRPr="507AB7F2">
        <w:rPr>
          <w:sz w:val="22"/>
          <w:szCs w:val="22"/>
        </w:rPr>
        <w:t>(STRP)</w:t>
      </w:r>
      <w:r w:rsidR="3FD58C68" w:rsidRPr="507AB7F2">
        <w:rPr>
          <w:sz w:val="22"/>
          <w:szCs w:val="22"/>
        </w:rPr>
        <w:t>,</w:t>
      </w:r>
      <w:r w:rsidR="006B49C2" w:rsidRPr="507AB7F2">
        <w:rPr>
          <w:sz w:val="22"/>
          <w:szCs w:val="22"/>
        </w:rPr>
        <w:t xml:space="preserve"> </w:t>
      </w:r>
      <w:r w:rsidR="006B49C2">
        <w:rPr>
          <w:bCs/>
          <w:sz w:val="22"/>
          <w:szCs w:val="22"/>
        </w:rPr>
        <w:t xml:space="preserve">reported that </w:t>
      </w:r>
      <w:r w:rsidR="006C6345">
        <w:rPr>
          <w:bCs/>
          <w:sz w:val="22"/>
          <w:szCs w:val="22"/>
        </w:rPr>
        <w:t>its 27</w:t>
      </w:r>
      <w:r w:rsidR="006C6345" w:rsidRPr="006C6345">
        <w:rPr>
          <w:bCs/>
          <w:sz w:val="22"/>
          <w:szCs w:val="22"/>
          <w:vertAlign w:val="superscript"/>
        </w:rPr>
        <w:t>th</w:t>
      </w:r>
      <w:r w:rsidR="006C6345">
        <w:rPr>
          <w:bCs/>
          <w:sz w:val="22"/>
          <w:szCs w:val="22"/>
        </w:rPr>
        <w:t xml:space="preserve"> meeting had been held</w:t>
      </w:r>
      <w:r w:rsidR="00105815">
        <w:rPr>
          <w:bCs/>
          <w:sz w:val="22"/>
          <w:szCs w:val="22"/>
        </w:rPr>
        <w:t xml:space="preserve"> in December 2024 and</w:t>
      </w:r>
      <w:r w:rsidR="004D19D1">
        <w:rPr>
          <w:bCs/>
          <w:sz w:val="22"/>
          <w:szCs w:val="22"/>
        </w:rPr>
        <w:t xml:space="preserve"> that it</w:t>
      </w:r>
      <w:r w:rsidR="00105815">
        <w:rPr>
          <w:bCs/>
          <w:sz w:val="22"/>
          <w:szCs w:val="22"/>
        </w:rPr>
        <w:t xml:space="preserve"> was the last of the triennium</w:t>
      </w:r>
      <w:r w:rsidR="004D19D1">
        <w:rPr>
          <w:bCs/>
          <w:sz w:val="22"/>
          <w:szCs w:val="22"/>
        </w:rPr>
        <w:t xml:space="preserve">. </w:t>
      </w:r>
      <w:r w:rsidR="000B1223">
        <w:rPr>
          <w:bCs/>
          <w:sz w:val="22"/>
          <w:szCs w:val="22"/>
        </w:rPr>
        <w:t>Thus, t</w:t>
      </w:r>
      <w:r w:rsidR="004D19D1">
        <w:rPr>
          <w:bCs/>
          <w:sz w:val="22"/>
          <w:szCs w:val="22"/>
        </w:rPr>
        <w:t xml:space="preserve">he meeting had signed off on papers that would go forward to </w:t>
      </w:r>
      <w:r w:rsidR="5A8F9118" w:rsidRPr="507AB7F2">
        <w:rPr>
          <w:sz w:val="22"/>
          <w:szCs w:val="22"/>
        </w:rPr>
        <w:t>the 15</w:t>
      </w:r>
      <w:r w:rsidR="5A8F9118" w:rsidRPr="507AB7F2">
        <w:rPr>
          <w:sz w:val="22"/>
          <w:szCs w:val="22"/>
          <w:vertAlign w:val="superscript"/>
        </w:rPr>
        <w:t>th</w:t>
      </w:r>
      <w:r w:rsidR="5A8F9118" w:rsidRPr="507AB7F2">
        <w:rPr>
          <w:sz w:val="22"/>
          <w:szCs w:val="22"/>
        </w:rPr>
        <w:t xml:space="preserve"> Session of the Convention’s Conference of the Parties</w:t>
      </w:r>
      <w:r w:rsidR="004D19D1" w:rsidRPr="507AB7F2">
        <w:rPr>
          <w:sz w:val="22"/>
          <w:szCs w:val="22"/>
        </w:rPr>
        <w:t xml:space="preserve"> </w:t>
      </w:r>
      <w:r w:rsidR="482F917D" w:rsidRPr="507AB7F2">
        <w:rPr>
          <w:sz w:val="22"/>
          <w:szCs w:val="22"/>
        </w:rPr>
        <w:t>(</w:t>
      </w:r>
      <w:r w:rsidR="00A81263">
        <w:rPr>
          <w:bCs/>
          <w:sz w:val="22"/>
          <w:szCs w:val="22"/>
        </w:rPr>
        <w:t>COP15</w:t>
      </w:r>
      <w:r w:rsidR="3782E926" w:rsidRPr="507AB7F2">
        <w:rPr>
          <w:sz w:val="22"/>
          <w:szCs w:val="22"/>
        </w:rPr>
        <w:t>)</w:t>
      </w:r>
      <w:r w:rsidR="0027643E" w:rsidRPr="507AB7F2">
        <w:rPr>
          <w:sz w:val="22"/>
          <w:szCs w:val="22"/>
        </w:rPr>
        <w:t>.</w:t>
      </w:r>
    </w:p>
    <w:p w14:paraId="7DBDCC5A" w14:textId="091BB0AF" w:rsidR="00C16421" w:rsidRDefault="00F9584D" w:rsidP="00870D38">
      <w:pPr>
        <w:spacing w:line="276" w:lineRule="auto"/>
        <w:jc w:val="both"/>
        <w:rPr>
          <w:bCs/>
          <w:sz w:val="22"/>
          <w:szCs w:val="22"/>
        </w:rPr>
      </w:pPr>
      <w:r>
        <w:rPr>
          <w:bCs/>
          <w:sz w:val="22"/>
          <w:szCs w:val="22"/>
        </w:rPr>
        <w:t xml:space="preserve">30. He gave a brief run-through of </w:t>
      </w:r>
      <w:r w:rsidR="00B55C0E">
        <w:rPr>
          <w:bCs/>
          <w:sz w:val="22"/>
          <w:szCs w:val="22"/>
        </w:rPr>
        <w:t xml:space="preserve">some of the titles of </w:t>
      </w:r>
      <w:r>
        <w:rPr>
          <w:bCs/>
          <w:sz w:val="22"/>
          <w:szCs w:val="22"/>
        </w:rPr>
        <w:t xml:space="preserve">draft </w:t>
      </w:r>
      <w:r w:rsidR="2D9AB01E" w:rsidRPr="507AB7F2">
        <w:rPr>
          <w:sz w:val="22"/>
          <w:szCs w:val="22"/>
        </w:rPr>
        <w:t>resolutions</w:t>
      </w:r>
      <w:r>
        <w:rPr>
          <w:bCs/>
          <w:sz w:val="22"/>
          <w:szCs w:val="22"/>
        </w:rPr>
        <w:t xml:space="preserve"> that had </w:t>
      </w:r>
      <w:r w:rsidR="00847D0D">
        <w:rPr>
          <w:bCs/>
          <w:sz w:val="22"/>
          <w:szCs w:val="22"/>
        </w:rPr>
        <w:t xml:space="preserve">recently been considered by the Ramsar </w:t>
      </w:r>
      <w:proofErr w:type="spellStart"/>
      <w:r w:rsidR="00847D0D">
        <w:rPr>
          <w:bCs/>
          <w:sz w:val="22"/>
          <w:szCs w:val="22"/>
        </w:rPr>
        <w:t>StC</w:t>
      </w:r>
      <w:proofErr w:type="spellEnd"/>
      <w:r w:rsidR="002D5C8E">
        <w:rPr>
          <w:bCs/>
          <w:sz w:val="22"/>
          <w:szCs w:val="22"/>
        </w:rPr>
        <w:t xml:space="preserve">. These </w:t>
      </w:r>
      <w:r w:rsidR="002D5C8E" w:rsidRPr="004B2534">
        <w:rPr>
          <w:bCs/>
          <w:sz w:val="22"/>
          <w:szCs w:val="22"/>
        </w:rPr>
        <w:t xml:space="preserve">included </w:t>
      </w:r>
      <w:r w:rsidR="006D43A0">
        <w:rPr>
          <w:bCs/>
          <w:sz w:val="22"/>
          <w:szCs w:val="22"/>
        </w:rPr>
        <w:t xml:space="preserve">draft </w:t>
      </w:r>
      <w:r w:rsidR="00CC391A" w:rsidRPr="004B2534">
        <w:rPr>
          <w:sz w:val="22"/>
          <w:szCs w:val="22"/>
        </w:rPr>
        <w:t>resolutions on</w:t>
      </w:r>
      <w:r w:rsidR="00C16421">
        <w:rPr>
          <w:bCs/>
          <w:sz w:val="22"/>
          <w:szCs w:val="22"/>
        </w:rPr>
        <w:t>:</w:t>
      </w:r>
    </w:p>
    <w:p w14:paraId="5C5D4754" w14:textId="0655EE36" w:rsidR="00C16421" w:rsidRPr="00531B9B" w:rsidRDefault="71190478" w:rsidP="00531B9B">
      <w:pPr>
        <w:pStyle w:val="ListParagraph"/>
        <w:numPr>
          <w:ilvl w:val="0"/>
          <w:numId w:val="5"/>
        </w:numPr>
        <w:spacing w:line="276" w:lineRule="auto"/>
        <w:jc w:val="both"/>
        <w:rPr>
          <w:bCs/>
          <w:sz w:val="22"/>
          <w:szCs w:val="22"/>
        </w:rPr>
      </w:pPr>
      <w:r w:rsidRPr="507AB7F2">
        <w:rPr>
          <w:sz w:val="22"/>
          <w:szCs w:val="22"/>
        </w:rPr>
        <w:t>s</w:t>
      </w:r>
      <w:r w:rsidR="002D5C8E" w:rsidRPr="507AB7F2">
        <w:rPr>
          <w:sz w:val="22"/>
          <w:szCs w:val="22"/>
        </w:rPr>
        <w:t>trengthening</w:t>
      </w:r>
      <w:r w:rsidR="002D5C8E" w:rsidRPr="00531B9B">
        <w:rPr>
          <w:bCs/>
          <w:sz w:val="22"/>
          <w:szCs w:val="22"/>
        </w:rPr>
        <w:t xml:space="preserve"> </w:t>
      </w:r>
      <w:r w:rsidR="00CC391A" w:rsidRPr="00531B9B">
        <w:rPr>
          <w:bCs/>
          <w:sz w:val="22"/>
          <w:szCs w:val="22"/>
        </w:rPr>
        <w:t xml:space="preserve">action on culture and </w:t>
      </w:r>
      <w:proofErr w:type="gramStart"/>
      <w:r w:rsidR="00CC391A" w:rsidRPr="00531B9B">
        <w:rPr>
          <w:bCs/>
          <w:sz w:val="22"/>
          <w:szCs w:val="22"/>
        </w:rPr>
        <w:t>wetlands</w:t>
      </w:r>
      <w:r w:rsidR="00B26F97" w:rsidRPr="00531B9B">
        <w:rPr>
          <w:bCs/>
          <w:sz w:val="22"/>
          <w:szCs w:val="22"/>
        </w:rPr>
        <w:t>;</w:t>
      </w:r>
      <w:proofErr w:type="gramEnd"/>
    </w:p>
    <w:p w14:paraId="28296B1A" w14:textId="29A04FC8" w:rsidR="00531B9B" w:rsidRDefault="37E5A076" w:rsidP="009019F8">
      <w:pPr>
        <w:pStyle w:val="ListParagraph"/>
        <w:numPr>
          <w:ilvl w:val="0"/>
          <w:numId w:val="5"/>
        </w:numPr>
        <w:spacing w:line="276" w:lineRule="auto"/>
        <w:jc w:val="both"/>
        <w:rPr>
          <w:bCs/>
          <w:sz w:val="22"/>
          <w:szCs w:val="22"/>
        </w:rPr>
      </w:pPr>
      <w:r w:rsidRPr="507AB7F2">
        <w:rPr>
          <w:sz w:val="22"/>
          <w:szCs w:val="22"/>
        </w:rPr>
        <w:t>r</w:t>
      </w:r>
      <w:r w:rsidR="008878E8" w:rsidRPr="507AB7F2">
        <w:rPr>
          <w:sz w:val="22"/>
          <w:szCs w:val="22"/>
        </w:rPr>
        <w:t>estoration</w:t>
      </w:r>
      <w:r w:rsidR="008878E8" w:rsidRPr="009019F8">
        <w:rPr>
          <w:bCs/>
          <w:sz w:val="22"/>
          <w:szCs w:val="22"/>
        </w:rPr>
        <w:t xml:space="preserve"> of degraded freshwater ecosystems</w:t>
      </w:r>
      <w:r w:rsidR="001710E0" w:rsidRPr="009019F8">
        <w:rPr>
          <w:bCs/>
          <w:sz w:val="22"/>
          <w:szCs w:val="22"/>
        </w:rPr>
        <w:t xml:space="preserve"> to support biodiversity and ecosystem </w:t>
      </w:r>
      <w:proofErr w:type="gramStart"/>
      <w:r w:rsidR="001710E0" w:rsidRPr="004B2534">
        <w:rPr>
          <w:sz w:val="22"/>
          <w:szCs w:val="22"/>
        </w:rPr>
        <w:t>service</w:t>
      </w:r>
      <w:r w:rsidR="004B2534">
        <w:rPr>
          <w:sz w:val="22"/>
          <w:szCs w:val="22"/>
        </w:rPr>
        <w:t>s</w:t>
      </w:r>
      <w:r w:rsidR="00B26F97" w:rsidRPr="009019F8">
        <w:rPr>
          <w:bCs/>
          <w:sz w:val="22"/>
          <w:szCs w:val="22"/>
        </w:rPr>
        <w:t>;</w:t>
      </w:r>
      <w:proofErr w:type="gramEnd"/>
    </w:p>
    <w:p w14:paraId="543EBD5B" w14:textId="06216E0C" w:rsidR="009019F8" w:rsidRDefault="2F9E8944" w:rsidP="009019F8">
      <w:pPr>
        <w:pStyle w:val="ListParagraph"/>
        <w:numPr>
          <w:ilvl w:val="0"/>
          <w:numId w:val="5"/>
        </w:numPr>
        <w:spacing w:line="276" w:lineRule="auto"/>
        <w:jc w:val="both"/>
        <w:rPr>
          <w:bCs/>
          <w:sz w:val="22"/>
          <w:szCs w:val="22"/>
        </w:rPr>
      </w:pPr>
      <w:r w:rsidRPr="507AB7F2">
        <w:rPr>
          <w:sz w:val="22"/>
          <w:szCs w:val="22"/>
        </w:rPr>
        <w:t>i</w:t>
      </w:r>
      <w:r w:rsidR="00C16421" w:rsidRPr="507AB7F2">
        <w:rPr>
          <w:sz w:val="22"/>
          <w:szCs w:val="22"/>
        </w:rPr>
        <w:t>ncorporating</w:t>
      </w:r>
      <w:r w:rsidR="001710E0" w:rsidRPr="009019F8">
        <w:rPr>
          <w:bCs/>
          <w:sz w:val="22"/>
          <w:szCs w:val="22"/>
        </w:rPr>
        <w:t xml:space="preserve"> frontier </w:t>
      </w:r>
      <w:r w:rsidR="00A65B46" w:rsidRPr="009019F8">
        <w:rPr>
          <w:bCs/>
          <w:sz w:val="22"/>
          <w:szCs w:val="22"/>
        </w:rPr>
        <w:t xml:space="preserve">technology </w:t>
      </w:r>
      <w:r w:rsidR="00E21347" w:rsidRPr="009019F8">
        <w:rPr>
          <w:bCs/>
          <w:sz w:val="22"/>
          <w:szCs w:val="22"/>
        </w:rPr>
        <w:t xml:space="preserve">and traditional ecological knowledge in wetland </w:t>
      </w:r>
      <w:proofErr w:type="gramStart"/>
      <w:r w:rsidR="00E21347" w:rsidRPr="009019F8">
        <w:rPr>
          <w:bCs/>
          <w:sz w:val="22"/>
          <w:szCs w:val="22"/>
        </w:rPr>
        <w:t>conservation</w:t>
      </w:r>
      <w:r w:rsidR="00B26F97" w:rsidRPr="009019F8">
        <w:rPr>
          <w:bCs/>
          <w:sz w:val="22"/>
          <w:szCs w:val="22"/>
        </w:rPr>
        <w:t>;</w:t>
      </w:r>
      <w:proofErr w:type="gramEnd"/>
      <w:r w:rsidR="00A13618" w:rsidRPr="009019F8">
        <w:rPr>
          <w:bCs/>
          <w:sz w:val="22"/>
          <w:szCs w:val="22"/>
        </w:rPr>
        <w:t xml:space="preserve"> </w:t>
      </w:r>
    </w:p>
    <w:p w14:paraId="3C1FEBF8" w14:textId="4B87734A" w:rsidR="007B6D6A" w:rsidRPr="009019F8" w:rsidRDefault="77CFE139" w:rsidP="009019F8">
      <w:pPr>
        <w:pStyle w:val="ListParagraph"/>
        <w:numPr>
          <w:ilvl w:val="0"/>
          <w:numId w:val="5"/>
        </w:numPr>
        <w:spacing w:line="276" w:lineRule="auto"/>
        <w:jc w:val="both"/>
        <w:rPr>
          <w:bCs/>
          <w:sz w:val="22"/>
          <w:szCs w:val="22"/>
        </w:rPr>
      </w:pPr>
      <w:r w:rsidRPr="507AB7F2">
        <w:rPr>
          <w:sz w:val="22"/>
          <w:szCs w:val="22"/>
        </w:rPr>
        <w:t>a</w:t>
      </w:r>
      <w:r w:rsidR="00A13618" w:rsidRPr="507AB7F2">
        <w:rPr>
          <w:sz w:val="22"/>
          <w:szCs w:val="22"/>
        </w:rPr>
        <w:t>chieving</w:t>
      </w:r>
      <w:r w:rsidR="00A13618" w:rsidRPr="009019F8">
        <w:rPr>
          <w:bCs/>
          <w:sz w:val="22"/>
          <w:szCs w:val="22"/>
        </w:rPr>
        <w:t xml:space="preserve"> equitable </w:t>
      </w:r>
      <w:r w:rsidR="00C16421" w:rsidRPr="009019F8">
        <w:rPr>
          <w:bCs/>
          <w:sz w:val="22"/>
          <w:szCs w:val="22"/>
        </w:rPr>
        <w:t xml:space="preserve">and effective conservation of wetlands as protected </w:t>
      </w:r>
      <w:proofErr w:type="gramStart"/>
      <w:r w:rsidR="00C16421" w:rsidRPr="009019F8">
        <w:rPr>
          <w:bCs/>
          <w:sz w:val="22"/>
          <w:szCs w:val="22"/>
        </w:rPr>
        <w:t>areas</w:t>
      </w:r>
      <w:r w:rsidR="00B26F97" w:rsidRPr="009019F8">
        <w:rPr>
          <w:bCs/>
          <w:sz w:val="22"/>
          <w:szCs w:val="22"/>
        </w:rPr>
        <w:t>;</w:t>
      </w:r>
      <w:proofErr w:type="gramEnd"/>
    </w:p>
    <w:p w14:paraId="5AB01E5D" w14:textId="265EA8D0" w:rsidR="00C16421" w:rsidRPr="009019F8" w:rsidRDefault="690419C2" w:rsidP="009019F8">
      <w:pPr>
        <w:pStyle w:val="ListParagraph"/>
        <w:numPr>
          <w:ilvl w:val="0"/>
          <w:numId w:val="5"/>
        </w:numPr>
        <w:spacing w:line="276" w:lineRule="auto"/>
        <w:jc w:val="both"/>
        <w:rPr>
          <w:bCs/>
          <w:sz w:val="22"/>
          <w:szCs w:val="22"/>
        </w:rPr>
      </w:pPr>
      <w:r w:rsidRPr="507AB7F2">
        <w:rPr>
          <w:sz w:val="22"/>
          <w:szCs w:val="22"/>
        </w:rPr>
        <w:t>r</w:t>
      </w:r>
      <w:r w:rsidR="008E4606" w:rsidRPr="507AB7F2">
        <w:rPr>
          <w:sz w:val="22"/>
          <w:szCs w:val="22"/>
        </w:rPr>
        <w:t>ights</w:t>
      </w:r>
      <w:r w:rsidR="008E4606" w:rsidRPr="009019F8">
        <w:rPr>
          <w:bCs/>
          <w:sz w:val="22"/>
          <w:szCs w:val="22"/>
        </w:rPr>
        <w:t xml:space="preserve"> of nature for </w:t>
      </w:r>
      <w:proofErr w:type="gramStart"/>
      <w:r w:rsidR="008E4606" w:rsidRPr="009019F8">
        <w:rPr>
          <w:bCs/>
          <w:sz w:val="22"/>
          <w:szCs w:val="22"/>
        </w:rPr>
        <w:t>wetlands</w:t>
      </w:r>
      <w:r w:rsidR="00A46ED4" w:rsidRPr="009019F8">
        <w:rPr>
          <w:bCs/>
          <w:sz w:val="22"/>
          <w:szCs w:val="22"/>
        </w:rPr>
        <w:t>;</w:t>
      </w:r>
      <w:proofErr w:type="gramEnd"/>
    </w:p>
    <w:p w14:paraId="69E59FDB" w14:textId="187EFF9E" w:rsidR="00A46ED4" w:rsidRPr="009019F8" w:rsidRDefault="576FE32C" w:rsidP="009019F8">
      <w:pPr>
        <w:pStyle w:val="ListParagraph"/>
        <w:numPr>
          <w:ilvl w:val="0"/>
          <w:numId w:val="5"/>
        </w:numPr>
        <w:spacing w:line="276" w:lineRule="auto"/>
        <w:jc w:val="both"/>
        <w:rPr>
          <w:bCs/>
          <w:sz w:val="22"/>
          <w:szCs w:val="22"/>
        </w:rPr>
      </w:pPr>
      <w:r w:rsidRPr="507AB7F2">
        <w:rPr>
          <w:sz w:val="22"/>
          <w:szCs w:val="22"/>
        </w:rPr>
        <w:t>y</w:t>
      </w:r>
      <w:r w:rsidR="00A46ED4" w:rsidRPr="507AB7F2">
        <w:rPr>
          <w:sz w:val="22"/>
          <w:szCs w:val="22"/>
        </w:rPr>
        <w:t>outh</w:t>
      </w:r>
      <w:r w:rsidR="00A46ED4" w:rsidRPr="009019F8">
        <w:rPr>
          <w:bCs/>
          <w:sz w:val="22"/>
          <w:szCs w:val="22"/>
        </w:rPr>
        <w:t xml:space="preserve"> empowerment and </w:t>
      </w:r>
      <w:proofErr w:type="gramStart"/>
      <w:r w:rsidR="00A46ED4" w:rsidRPr="009019F8">
        <w:rPr>
          <w:bCs/>
          <w:sz w:val="22"/>
          <w:szCs w:val="22"/>
        </w:rPr>
        <w:t>integration;</w:t>
      </w:r>
      <w:proofErr w:type="gramEnd"/>
    </w:p>
    <w:p w14:paraId="222E47ED" w14:textId="5B2111E2" w:rsidR="00A46ED4" w:rsidRPr="009019F8" w:rsidRDefault="1A2AE8D8" w:rsidP="009019F8">
      <w:pPr>
        <w:pStyle w:val="ListParagraph"/>
        <w:numPr>
          <w:ilvl w:val="0"/>
          <w:numId w:val="5"/>
        </w:numPr>
        <w:spacing w:line="276" w:lineRule="auto"/>
        <w:jc w:val="both"/>
        <w:rPr>
          <w:bCs/>
          <w:sz w:val="22"/>
          <w:szCs w:val="22"/>
        </w:rPr>
      </w:pPr>
      <w:r w:rsidRPr="507AB7F2">
        <w:rPr>
          <w:sz w:val="22"/>
          <w:szCs w:val="22"/>
        </w:rPr>
        <w:t>e</w:t>
      </w:r>
      <w:r w:rsidR="00A3359E" w:rsidRPr="507AB7F2">
        <w:rPr>
          <w:sz w:val="22"/>
          <w:szCs w:val="22"/>
        </w:rPr>
        <w:t>ducation</w:t>
      </w:r>
      <w:r w:rsidR="00A3359E" w:rsidRPr="009019F8">
        <w:rPr>
          <w:bCs/>
          <w:sz w:val="22"/>
          <w:szCs w:val="22"/>
        </w:rPr>
        <w:t xml:space="preserve"> and participation as a basis of management</w:t>
      </w:r>
      <w:r w:rsidR="00987050" w:rsidRPr="009019F8">
        <w:rPr>
          <w:bCs/>
          <w:sz w:val="22"/>
          <w:szCs w:val="22"/>
        </w:rPr>
        <w:t xml:space="preserve"> of urban and</w:t>
      </w:r>
      <w:r w:rsidR="002E07A7">
        <w:rPr>
          <w:bCs/>
          <w:sz w:val="22"/>
          <w:szCs w:val="22"/>
        </w:rPr>
        <w:t xml:space="preserve"> peri-urban</w:t>
      </w:r>
      <w:r w:rsidR="00987050" w:rsidRPr="009019F8">
        <w:rPr>
          <w:bCs/>
          <w:sz w:val="22"/>
          <w:szCs w:val="22"/>
        </w:rPr>
        <w:t xml:space="preserve"> </w:t>
      </w:r>
      <w:proofErr w:type="gramStart"/>
      <w:r w:rsidR="00987050" w:rsidRPr="009019F8">
        <w:rPr>
          <w:bCs/>
          <w:sz w:val="22"/>
          <w:szCs w:val="22"/>
        </w:rPr>
        <w:t>wetlands</w:t>
      </w:r>
      <w:r w:rsidR="00101B93" w:rsidRPr="009019F8">
        <w:rPr>
          <w:bCs/>
          <w:sz w:val="22"/>
          <w:szCs w:val="22"/>
        </w:rPr>
        <w:t>;</w:t>
      </w:r>
      <w:proofErr w:type="gramEnd"/>
    </w:p>
    <w:p w14:paraId="646E4E42" w14:textId="1EB801DE" w:rsidR="00101B93" w:rsidRPr="009019F8" w:rsidRDefault="5394096A" w:rsidP="009019F8">
      <w:pPr>
        <w:pStyle w:val="ListParagraph"/>
        <w:numPr>
          <w:ilvl w:val="0"/>
          <w:numId w:val="5"/>
        </w:numPr>
        <w:spacing w:line="276" w:lineRule="auto"/>
        <w:jc w:val="both"/>
        <w:rPr>
          <w:bCs/>
          <w:sz w:val="22"/>
          <w:szCs w:val="22"/>
        </w:rPr>
      </w:pPr>
      <w:r w:rsidRPr="507AB7F2">
        <w:rPr>
          <w:sz w:val="22"/>
          <w:szCs w:val="22"/>
        </w:rPr>
        <w:t>a</w:t>
      </w:r>
      <w:r w:rsidR="00101B93" w:rsidRPr="507AB7F2">
        <w:rPr>
          <w:sz w:val="22"/>
          <w:szCs w:val="22"/>
        </w:rPr>
        <w:t>ssessing</w:t>
      </w:r>
      <w:r w:rsidR="00101B93" w:rsidRPr="009019F8">
        <w:rPr>
          <w:bCs/>
          <w:sz w:val="22"/>
          <w:szCs w:val="22"/>
        </w:rPr>
        <w:t xml:space="preserve"> wetland </w:t>
      </w:r>
      <w:proofErr w:type="gramStart"/>
      <w:r w:rsidR="00101B93" w:rsidRPr="009019F8">
        <w:rPr>
          <w:bCs/>
          <w:sz w:val="22"/>
          <w:szCs w:val="22"/>
        </w:rPr>
        <w:t>vulnerability;</w:t>
      </w:r>
      <w:proofErr w:type="gramEnd"/>
    </w:p>
    <w:p w14:paraId="29834FB7" w14:textId="142C514E" w:rsidR="00101B93" w:rsidRDefault="06A1142B" w:rsidP="009019F8">
      <w:pPr>
        <w:pStyle w:val="ListParagraph"/>
        <w:numPr>
          <w:ilvl w:val="0"/>
          <w:numId w:val="5"/>
        </w:numPr>
        <w:spacing w:line="276" w:lineRule="auto"/>
        <w:jc w:val="both"/>
        <w:rPr>
          <w:bCs/>
          <w:sz w:val="22"/>
          <w:szCs w:val="22"/>
        </w:rPr>
      </w:pPr>
      <w:r w:rsidRPr="507AB7F2">
        <w:rPr>
          <w:sz w:val="22"/>
          <w:szCs w:val="22"/>
        </w:rPr>
        <w:t>r</w:t>
      </w:r>
      <w:r w:rsidR="00A53AA0" w:rsidRPr="507AB7F2">
        <w:rPr>
          <w:sz w:val="22"/>
          <w:szCs w:val="22"/>
        </w:rPr>
        <w:t>evised</w:t>
      </w:r>
      <w:r w:rsidR="00A53AA0" w:rsidRPr="009019F8">
        <w:rPr>
          <w:bCs/>
          <w:sz w:val="22"/>
          <w:szCs w:val="22"/>
        </w:rPr>
        <w:t xml:space="preserve"> guidance for Ramsar criteria </w:t>
      </w:r>
      <w:r w:rsidR="009019F8" w:rsidRPr="009019F8">
        <w:rPr>
          <w:bCs/>
          <w:sz w:val="22"/>
          <w:szCs w:val="22"/>
        </w:rPr>
        <w:t>5 and 6</w:t>
      </w:r>
      <w:r w:rsidR="00E61314">
        <w:rPr>
          <w:bCs/>
          <w:sz w:val="22"/>
          <w:szCs w:val="22"/>
        </w:rPr>
        <w:t>; and</w:t>
      </w:r>
    </w:p>
    <w:p w14:paraId="06AF6556" w14:textId="0337E4E6" w:rsidR="00B96AB2" w:rsidRDefault="1CFCD938" w:rsidP="009019F8">
      <w:pPr>
        <w:pStyle w:val="ListParagraph"/>
        <w:numPr>
          <w:ilvl w:val="0"/>
          <w:numId w:val="5"/>
        </w:numPr>
        <w:spacing w:line="276" w:lineRule="auto"/>
        <w:jc w:val="both"/>
        <w:rPr>
          <w:bCs/>
          <w:sz w:val="22"/>
          <w:szCs w:val="22"/>
        </w:rPr>
      </w:pPr>
      <w:r w:rsidRPr="507AB7F2">
        <w:rPr>
          <w:sz w:val="22"/>
          <w:szCs w:val="22"/>
        </w:rPr>
        <w:t>e</w:t>
      </w:r>
      <w:r w:rsidR="004E0E3A" w:rsidRPr="507AB7F2">
        <w:rPr>
          <w:sz w:val="22"/>
          <w:szCs w:val="22"/>
        </w:rPr>
        <w:t>stablishment</w:t>
      </w:r>
      <w:r w:rsidR="004E0E3A">
        <w:rPr>
          <w:bCs/>
          <w:sz w:val="22"/>
          <w:szCs w:val="22"/>
        </w:rPr>
        <w:t xml:space="preserve"> of a global partnership for waterbird monitoring</w:t>
      </w:r>
      <w:r w:rsidR="00E61314">
        <w:rPr>
          <w:bCs/>
          <w:sz w:val="22"/>
          <w:szCs w:val="22"/>
        </w:rPr>
        <w:t>.</w:t>
      </w:r>
    </w:p>
    <w:p w14:paraId="1FF166B9" w14:textId="77777777" w:rsidR="00E61314" w:rsidRDefault="00E61314" w:rsidP="00E61314">
      <w:pPr>
        <w:spacing w:line="276" w:lineRule="auto"/>
        <w:jc w:val="both"/>
        <w:rPr>
          <w:bCs/>
          <w:sz w:val="22"/>
          <w:szCs w:val="22"/>
        </w:rPr>
      </w:pPr>
    </w:p>
    <w:p w14:paraId="0B75A09D" w14:textId="3052581B" w:rsidR="00E61314" w:rsidRDefault="00E61314" w:rsidP="00E61314">
      <w:pPr>
        <w:spacing w:line="276" w:lineRule="auto"/>
        <w:jc w:val="both"/>
        <w:rPr>
          <w:bCs/>
          <w:sz w:val="22"/>
          <w:szCs w:val="22"/>
        </w:rPr>
      </w:pPr>
      <w:r>
        <w:rPr>
          <w:bCs/>
          <w:sz w:val="22"/>
          <w:szCs w:val="22"/>
        </w:rPr>
        <w:t xml:space="preserve">31. </w:t>
      </w:r>
      <w:r w:rsidR="004F6C62">
        <w:rPr>
          <w:bCs/>
          <w:sz w:val="22"/>
          <w:szCs w:val="22"/>
        </w:rPr>
        <w:t xml:space="preserve">Mr Stroud finally noted </w:t>
      </w:r>
      <w:r w:rsidR="006049F6">
        <w:rPr>
          <w:bCs/>
          <w:sz w:val="22"/>
          <w:szCs w:val="22"/>
        </w:rPr>
        <w:t xml:space="preserve">that a major task </w:t>
      </w:r>
      <w:r w:rsidR="006049F6" w:rsidRPr="507AB7F2">
        <w:rPr>
          <w:sz w:val="22"/>
          <w:szCs w:val="22"/>
        </w:rPr>
        <w:t>th</w:t>
      </w:r>
      <w:r w:rsidR="50160B85" w:rsidRPr="507AB7F2">
        <w:rPr>
          <w:sz w:val="22"/>
          <w:szCs w:val="22"/>
        </w:rPr>
        <w:t xml:space="preserve">at had been requested of </w:t>
      </w:r>
      <w:r w:rsidR="006049F6">
        <w:rPr>
          <w:bCs/>
          <w:sz w:val="22"/>
          <w:szCs w:val="22"/>
        </w:rPr>
        <w:t xml:space="preserve">the </w:t>
      </w:r>
      <w:r w:rsidR="43E1092E" w:rsidRPr="507AB7F2">
        <w:rPr>
          <w:sz w:val="22"/>
          <w:szCs w:val="22"/>
        </w:rPr>
        <w:t>STRP</w:t>
      </w:r>
      <w:r w:rsidR="006049F6">
        <w:rPr>
          <w:bCs/>
          <w:sz w:val="22"/>
          <w:szCs w:val="22"/>
        </w:rPr>
        <w:t xml:space="preserve"> was to review the </w:t>
      </w:r>
      <w:r w:rsidR="006049F6" w:rsidRPr="00D81669">
        <w:rPr>
          <w:sz w:val="22"/>
          <w:szCs w:val="22"/>
        </w:rPr>
        <w:t>Ramsar wetland classification</w:t>
      </w:r>
      <w:r w:rsidR="516F491F" w:rsidRPr="00D31047">
        <w:rPr>
          <w:sz w:val="22"/>
          <w:szCs w:val="22"/>
        </w:rPr>
        <w:t>.</w:t>
      </w:r>
      <w:r w:rsidR="0024790F" w:rsidRPr="507AB7F2">
        <w:rPr>
          <w:sz w:val="22"/>
          <w:szCs w:val="22"/>
        </w:rPr>
        <w:t xml:space="preserve"> </w:t>
      </w:r>
      <w:r w:rsidR="607595E0" w:rsidRPr="507AB7F2">
        <w:rPr>
          <w:sz w:val="22"/>
          <w:szCs w:val="22"/>
        </w:rPr>
        <w:t>This task</w:t>
      </w:r>
      <w:r w:rsidR="0024790F">
        <w:rPr>
          <w:bCs/>
          <w:sz w:val="22"/>
          <w:szCs w:val="22"/>
        </w:rPr>
        <w:t xml:space="preserve"> would go into the next triennium</w:t>
      </w:r>
      <w:r w:rsidR="006827FC">
        <w:rPr>
          <w:bCs/>
          <w:sz w:val="22"/>
          <w:szCs w:val="22"/>
        </w:rPr>
        <w:t xml:space="preserve">. The work </w:t>
      </w:r>
      <w:r w:rsidR="0E2F8826" w:rsidRPr="507AB7F2">
        <w:rPr>
          <w:sz w:val="22"/>
          <w:szCs w:val="22"/>
        </w:rPr>
        <w:t xml:space="preserve">undertaken </w:t>
      </w:r>
      <w:r w:rsidR="006827FC">
        <w:rPr>
          <w:bCs/>
          <w:sz w:val="22"/>
          <w:szCs w:val="22"/>
        </w:rPr>
        <w:t>so far had been a scoping of issues.</w:t>
      </w:r>
    </w:p>
    <w:p w14:paraId="236C76D4" w14:textId="77777777" w:rsidR="006827FC" w:rsidRDefault="006827FC" w:rsidP="00E61314">
      <w:pPr>
        <w:spacing w:line="276" w:lineRule="auto"/>
        <w:jc w:val="both"/>
        <w:rPr>
          <w:bCs/>
          <w:sz w:val="22"/>
          <w:szCs w:val="22"/>
        </w:rPr>
      </w:pPr>
    </w:p>
    <w:p w14:paraId="7BE3D773" w14:textId="77777777" w:rsidR="0069793C" w:rsidRPr="00400DC5" w:rsidRDefault="0069793C" w:rsidP="00870D38">
      <w:pPr>
        <w:spacing w:line="276" w:lineRule="auto"/>
        <w:jc w:val="both"/>
        <w:rPr>
          <w:bCs/>
          <w:sz w:val="22"/>
          <w:szCs w:val="22"/>
        </w:rPr>
      </w:pPr>
    </w:p>
    <w:p w14:paraId="55D6D940" w14:textId="51D94D29" w:rsidR="000824EA" w:rsidRPr="00446682" w:rsidRDefault="000824EA" w:rsidP="000C4E3A">
      <w:pPr>
        <w:pStyle w:val="Heading1"/>
        <w:spacing w:line="276" w:lineRule="auto"/>
        <w:rPr>
          <w:b w:val="0"/>
          <w:bCs w:val="0"/>
          <w:i/>
          <w:iCs/>
        </w:rPr>
      </w:pPr>
      <w:bookmarkStart w:id="11" w:name="_Toc227571701"/>
      <w:bookmarkStart w:id="12" w:name="_Hlk169859123"/>
      <w:r>
        <w:t xml:space="preserve">Agenda item </w:t>
      </w:r>
      <w:r w:rsidR="00F62BDD">
        <w:t>8</w:t>
      </w:r>
      <w:r w:rsidR="006F0AE2">
        <w:t>. Report by the Secretariat</w:t>
      </w:r>
      <w:bookmarkEnd w:id="11"/>
      <w:r w:rsidR="00446682">
        <w:t xml:space="preserve"> </w:t>
      </w:r>
    </w:p>
    <w:bookmarkEnd w:id="12"/>
    <w:p w14:paraId="1D3E7078" w14:textId="77777777" w:rsidR="00E02F24" w:rsidRDefault="00E02F24" w:rsidP="008F60A9">
      <w:pPr>
        <w:spacing w:line="276" w:lineRule="auto"/>
        <w:jc w:val="both"/>
        <w:rPr>
          <w:sz w:val="22"/>
          <w:szCs w:val="22"/>
        </w:rPr>
      </w:pPr>
    </w:p>
    <w:p w14:paraId="60A79F48" w14:textId="2A425F46" w:rsidR="006A25CD" w:rsidRDefault="002772E4" w:rsidP="008F60A9">
      <w:pPr>
        <w:spacing w:line="276" w:lineRule="auto"/>
        <w:jc w:val="both"/>
        <w:rPr>
          <w:sz w:val="22"/>
          <w:szCs w:val="22"/>
        </w:rPr>
      </w:pPr>
      <w:r>
        <w:rPr>
          <w:sz w:val="22"/>
          <w:szCs w:val="22"/>
        </w:rPr>
        <w:t>32</w:t>
      </w:r>
      <w:r w:rsidR="00774D7C">
        <w:rPr>
          <w:sz w:val="22"/>
          <w:szCs w:val="22"/>
        </w:rPr>
        <w:t xml:space="preserve">. Referring to document </w:t>
      </w:r>
      <w:r w:rsidR="00774D7C" w:rsidRPr="00774D7C">
        <w:rPr>
          <w:sz w:val="22"/>
          <w:szCs w:val="22"/>
        </w:rPr>
        <w:t>AEWA/TC20.5</w:t>
      </w:r>
      <w:r w:rsidR="1C64247F" w:rsidRPr="507AB7F2">
        <w:rPr>
          <w:sz w:val="22"/>
          <w:szCs w:val="22"/>
        </w:rPr>
        <w:t>,</w:t>
      </w:r>
      <w:r w:rsidR="00774D7C">
        <w:rPr>
          <w:sz w:val="22"/>
          <w:szCs w:val="22"/>
        </w:rPr>
        <w:t xml:space="preserve"> </w:t>
      </w:r>
      <w:r w:rsidR="00774D7C" w:rsidRPr="00E11BA4">
        <w:rPr>
          <w:i/>
          <w:iCs/>
          <w:sz w:val="22"/>
          <w:szCs w:val="22"/>
        </w:rPr>
        <w:t>Report of the Secretariat</w:t>
      </w:r>
      <w:r w:rsidR="00AD2115" w:rsidRPr="0018754B">
        <w:rPr>
          <w:sz w:val="22"/>
          <w:szCs w:val="22"/>
        </w:rPr>
        <w:t>,</w:t>
      </w:r>
      <w:r w:rsidR="00E11BA4" w:rsidRPr="0018754B">
        <w:rPr>
          <w:sz w:val="22"/>
          <w:szCs w:val="22"/>
        </w:rPr>
        <w:t xml:space="preserve"> </w:t>
      </w:r>
      <w:r w:rsidR="00E11BA4">
        <w:rPr>
          <w:sz w:val="22"/>
          <w:szCs w:val="22"/>
        </w:rPr>
        <w:t>Mr Trouvilliez</w:t>
      </w:r>
      <w:r w:rsidR="008C5BC4">
        <w:rPr>
          <w:sz w:val="22"/>
          <w:szCs w:val="22"/>
        </w:rPr>
        <w:t xml:space="preserve"> noted that the </w:t>
      </w:r>
      <w:r w:rsidR="008C5BC4" w:rsidRPr="008C5BC4">
        <w:rPr>
          <w:sz w:val="22"/>
          <w:szCs w:val="22"/>
        </w:rPr>
        <w:t>report cover</w:t>
      </w:r>
      <w:r w:rsidR="008C5BC4">
        <w:rPr>
          <w:sz w:val="22"/>
          <w:szCs w:val="22"/>
        </w:rPr>
        <w:t>ed</w:t>
      </w:r>
      <w:r w:rsidR="008C5BC4" w:rsidRPr="008C5BC4">
        <w:rPr>
          <w:sz w:val="22"/>
          <w:szCs w:val="22"/>
        </w:rPr>
        <w:t xml:space="preserve"> the work of the AEWA Secretariat for the period from April 2023 </w:t>
      </w:r>
      <w:r w:rsidR="008C5BC4">
        <w:rPr>
          <w:sz w:val="22"/>
          <w:szCs w:val="22"/>
        </w:rPr>
        <w:t xml:space="preserve">to </w:t>
      </w:r>
      <w:r w:rsidR="008C5BC4" w:rsidRPr="008C5BC4">
        <w:rPr>
          <w:sz w:val="22"/>
          <w:szCs w:val="22"/>
        </w:rPr>
        <w:t>February 2025</w:t>
      </w:r>
      <w:r w:rsidR="00707E56">
        <w:rPr>
          <w:sz w:val="22"/>
          <w:szCs w:val="22"/>
        </w:rPr>
        <w:t xml:space="preserve"> and</w:t>
      </w:r>
      <w:r w:rsidR="003F0CFA">
        <w:rPr>
          <w:sz w:val="22"/>
          <w:szCs w:val="22"/>
        </w:rPr>
        <w:t xml:space="preserve"> went on to</w:t>
      </w:r>
      <w:r w:rsidR="00707E56">
        <w:rPr>
          <w:sz w:val="22"/>
          <w:szCs w:val="22"/>
        </w:rPr>
        <w:t xml:space="preserve"> </w:t>
      </w:r>
      <w:r w:rsidR="001D0C9E">
        <w:rPr>
          <w:sz w:val="22"/>
          <w:szCs w:val="22"/>
        </w:rPr>
        <w:t>highligh</w:t>
      </w:r>
      <w:r w:rsidR="003F0CFA">
        <w:rPr>
          <w:sz w:val="22"/>
          <w:szCs w:val="22"/>
        </w:rPr>
        <w:t xml:space="preserve">t </w:t>
      </w:r>
      <w:r w:rsidR="0D2B1A67" w:rsidRPr="507AB7F2">
        <w:rPr>
          <w:sz w:val="22"/>
          <w:szCs w:val="22"/>
        </w:rPr>
        <w:t>several</w:t>
      </w:r>
      <w:r w:rsidR="001D0C9E">
        <w:rPr>
          <w:sz w:val="22"/>
          <w:szCs w:val="22"/>
        </w:rPr>
        <w:t xml:space="preserve"> key points.</w:t>
      </w:r>
    </w:p>
    <w:p w14:paraId="383B1484" w14:textId="77777777" w:rsidR="001D0C9E" w:rsidRDefault="001D0C9E" w:rsidP="008F60A9">
      <w:pPr>
        <w:spacing w:line="276" w:lineRule="auto"/>
        <w:jc w:val="both"/>
        <w:rPr>
          <w:sz w:val="22"/>
          <w:szCs w:val="22"/>
        </w:rPr>
      </w:pPr>
    </w:p>
    <w:p w14:paraId="7BDF07C3" w14:textId="106CD94F" w:rsidR="001D0C9E" w:rsidRDefault="003F0CFA" w:rsidP="008F60A9">
      <w:pPr>
        <w:spacing w:line="276" w:lineRule="auto"/>
        <w:jc w:val="both"/>
        <w:rPr>
          <w:sz w:val="22"/>
          <w:szCs w:val="22"/>
        </w:rPr>
      </w:pPr>
      <w:r>
        <w:rPr>
          <w:sz w:val="22"/>
          <w:szCs w:val="22"/>
        </w:rPr>
        <w:t xml:space="preserve">33. </w:t>
      </w:r>
      <w:r w:rsidR="00A85A77">
        <w:rPr>
          <w:sz w:val="22"/>
          <w:szCs w:val="22"/>
        </w:rPr>
        <w:t>Regarding organisation and staffing</w:t>
      </w:r>
      <w:r w:rsidR="4683A0BD" w:rsidRPr="507AB7F2">
        <w:rPr>
          <w:sz w:val="22"/>
          <w:szCs w:val="22"/>
        </w:rPr>
        <w:t>,</w:t>
      </w:r>
      <w:r w:rsidR="00A85A77">
        <w:rPr>
          <w:sz w:val="22"/>
          <w:szCs w:val="22"/>
        </w:rPr>
        <w:t xml:space="preserve"> </w:t>
      </w:r>
      <w:r w:rsidR="00B87E64">
        <w:rPr>
          <w:sz w:val="22"/>
          <w:szCs w:val="22"/>
        </w:rPr>
        <w:t xml:space="preserve">Mr Trouvilliez </w:t>
      </w:r>
      <w:r w:rsidR="5BC7EB91" w:rsidRPr="507AB7F2">
        <w:rPr>
          <w:sz w:val="22"/>
          <w:szCs w:val="22"/>
        </w:rPr>
        <w:t>explained</w:t>
      </w:r>
      <w:r w:rsidR="000D773A">
        <w:rPr>
          <w:sz w:val="22"/>
          <w:szCs w:val="22"/>
        </w:rPr>
        <w:t xml:space="preserve"> that all positions</w:t>
      </w:r>
      <w:r w:rsidR="005D3D83">
        <w:rPr>
          <w:sz w:val="22"/>
          <w:szCs w:val="22"/>
        </w:rPr>
        <w:t xml:space="preserve"> within the Secretariat had been filled. </w:t>
      </w:r>
    </w:p>
    <w:p w14:paraId="2F1006CD" w14:textId="77777777" w:rsidR="00BD3015" w:rsidRDefault="00BD3015" w:rsidP="008F60A9">
      <w:pPr>
        <w:spacing w:line="276" w:lineRule="auto"/>
        <w:jc w:val="both"/>
        <w:rPr>
          <w:sz w:val="22"/>
          <w:szCs w:val="22"/>
        </w:rPr>
      </w:pPr>
    </w:p>
    <w:p w14:paraId="471DC3A1" w14:textId="54CE5D2A" w:rsidR="00530B95" w:rsidRDefault="00BD3015" w:rsidP="008F60A9">
      <w:pPr>
        <w:spacing w:line="276" w:lineRule="auto"/>
        <w:jc w:val="both"/>
        <w:rPr>
          <w:sz w:val="22"/>
          <w:szCs w:val="22"/>
        </w:rPr>
      </w:pPr>
      <w:r>
        <w:rPr>
          <w:sz w:val="22"/>
          <w:szCs w:val="22"/>
        </w:rPr>
        <w:t xml:space="preserve">34. Mr Trouvilliez moved on to </w:t>
      </w:r>
      <w:r w:rsidR="23F857EE" w:rsidRPr="507AB7F2">
        <w:rPr>
          <w:sz w:val="22"/>
          <w:szCs w:val="22"/>
        </w:rPr>
        <w:t>provide an overview of the</w:t>
      </w:r>
      <w:r>
        <w:rPr>
          <w:sz w:val="22"/>
          <w:szCs w:val="22"/>
        </w:rPr>
        <w:t xml:space="preserve"> recruitment of Parties</w:t>
      </w:r>
      <w:r w:rsidR="2F24019A" w:rsidRPr="507AB7F2">
        <w:rPr>
          <w:sz w:val="22"/>
          <w:szCs w:val="22"/>
        </w:rPr>
        <w:t>. He</w:t>
      </w:r>
      <w:r w:rsidR="00DF35A8">
        <w:rPr>
          <w:sz w:val="22"/>
          <w:szCs w:val="22"/>
        </w:rPr>
        <w:t xml:space="preserve"> </w:t>
      </w:r>
      <w:r w:rsidR="004261B0">
        <w:rPr>
          <w:sz w:val="22"/>
          <w:szCs w:val="22"/>
        </w:rPr>
        <w:t>was pleased to have been able to welcome</w:t>
      </w:r>
      <w:r w:rsidR="00530B95">
        <w:rPr>
          <w:sz w:val="22"/>
          <w:szCs w:val="22"/>
        </w:rPr>
        <w:t xml:space="preserve"> two additional</w:t>
      </w:r>
      <w:r w:rsidR="004261B0">
        <w:rPr>
          <w:sz w:val="22"/>
          <w:szCs w:val="22"/>
        </w:rPr>
        <w:t xml:space="preserve"> Parties over the past two years</w:t>
      </w:r>
      <w:r w:rsidR="316FB90A" w:rsidRPr="507AB7F2">
        <w:rPr>
          <w:sz w:val="22"/>
          <w:szCs w:val="22"/>
        </w:rPr>
        <w:t>,</w:t>
      </w:r>
      <w:r w:rsidR="004261B0">
        <w:rPr>
          <w:sz w:val="22"/>
          <w:szCs w:val="22"/>
        </w:rPr>
        <w:t xml:space="preserve"> namely: Greece</w:t>
      </w:r>
      <w:r w:rsidR="00530B95">
        <w:rPr>
          <w:sz w:val="22"/>
          <w:szCs w:val="22"/>
        </w:rPr>
        <w:t xml:space="preserve"> and</w:t>
      </w:r>
      <w:r w:rsidR="004261B0">
        <w:rPr>
          <w:sz w:val="22"/>
          <w:szCs w:val="22"/>
        </w:rPr>
        <w:t xml:space="preserve"> </w:t>
      </w:r>
      <w:r w:rsidR="00530B95">
        <w:rPr>
          <w:sz w:val="22"/>
          <w:szCs w:val="22"/>
        </w:rPr>
        <w:t>Saudi Arabia. This brought the total number of Contracting Parties to AEWA to 85.</w:t>
      </w:r>
      <w:r w:rsidR="00FC7C3A">
        <w:rPr>
          <w:sz w:val="22"/>
          <w:szCs w:val="22"/>
        </w:rPr>
        <w:t xml:space="preserve"> </w:t>
      </w:r>
      <w:r w:rsidR="005B2A4D">
        <w:rPr>
          <w:sz w:val="22"/>
          <w:szCs w:val="22"/>
        </w:rPr>
        <w:t xml:space="preserve">Mr Trouvilliez </w:t>
      </w:r>
      <w:r w:rsidR="1EAC1952" w:rsidRPr="507AB7F2">
        <w:rPr>
          <w:sz w:val="22"/>
          <w:szCs w:val="22"/>
        </w:rPr>
        <w:t>and</w:t>
      </w:r>
      <w:r w:rsidR="005B2A4D">
        <w:rPr>
          <w:sz w:val="22"/>
          <w:szCs w:val="22"/>
        </w:rPr>
        <w:t xml:space="preserve"> Mr Dereliev had visited </w:t>
      </w:r>
      <w:r w:rsidR="00911B55">
        <w:rPr>
          <w:sz w:val="22"/>
          <w:szCs w:val="22"/>
        </w:rPr>
        <w:t>Kazakhstan</w:t>
      </w:r>
      <w:r w:rsidR="00DE4E1D">
        <w:rPr>
          <w:sz w:val="22"/>
          <w:szCs w:val="22"/>
        </w:rPr>
        <w:t xml:space="preserve">, </w:t>
      </w:r>
      <w:r w:rsidR="00944181">
        <w:rPr>
          <w:sz w:val="22"/>
          <w:szCs w:val="22"/>
        </w:rPr>
        <w:t>Oman</w:t>
      </w:r>
      <w:r w:rsidR="00DE4E1D">
        <w:rPr>
          <w:sz w:val="22"/>
          <w:szCs w:val="22"/>
        </w:rPr>
        <w:t xml:space="preserve"> and Austria</w:t>
      </w:r>
      <w:r w:rsidR="00805651">
        <w:rPr>
          <w:sz w:val="22"/>
          <w:szCs w:val="22"/>
        </w:rPr>
        <w:t xml:space="preserve"> in 2024</w:t>
      </w:r>
      <w:r w:rsidR="00415281">
        <w:rPr>
          <w:sz w:val="22"/>
          <w:szCs w:val="22"/>
        </w:rPr>
        <w:t xml:space="preserve"> and </w:t>
      </w:r>
      <w:r w:rsidR="60103AD8" w:rsidRPr="507AB7F2">
        <w:rPr>
          <w:sz w:val="22"/>
          <w:szCs w:val="22"/>
        </w:rPr>
        <w:t xml:space="preserve">had </w:t>
      </w:r>
      <w:r w:rsidR="00415281" w:rsidRPr="507AB7F2">
        <w:rPr>
          <w:sz w:val="22"/>
          <w:szCs w:val="22"/>
        </w:rPr>
        <w:t xml:space="preserve">met </w:t>
      </w:r>
      <w:r w:rsidR="616A8278" w:rsidRPr="507AB7F2">
        <w:rPr>
          <w:sz w:val="22"/>
          <w:szCs w:val="22"/>
        </w:rPr>
        <w:t>with</w:t>
      </w:r>
      <w:r w:rsidR="00415281">
        <w:rPr>
          <w:sz w:val="22"/>
          <w:szCs w:val="22"/>
        </w:rPr>
        <w:t xml:space="preserve"> relevant official</w:t>
      </w:r>
      <w:r w:rsidR="00D84025">
        <w:rPr>
          <w:sz w:val="22"/>
          <w:szCs w:val="22"/>
        </w:rPr>
        <w:t>s</w:t>
      </w:r>
      <w:r w:rsidR="00415281">
        <w:rPr>
          <w:sz w:val="22"/>
          <w:szCs w:val="22"/>
        </w:rPr>
        <w:t xml:space="preserve"> to</w:t>
      </w:r>
      <w:r w:rsidR="00911B55" w:rsidRPr="00911B55">
        <w:rPr>
          <w:sz w:val="22"/>
          <w:szCs w:val="22"/>
        </w:rPr>
        <w:t xml:space="preserve"> </w:t>
      </w:r>
      <w:r w:rsidR="7F6B741F" w:rsidRPr="507AB7F2">
        <w:rPr>
          <w:sz w:val="22"/>
          <w:szCs w:val="22"/>
        </w:rPr>
        <w:t>explain</w:t>
      </w:r>
      <w:r w:rsidR="00911B55" w:rsidRPr="00911B55">
        <w:rPr>
          <w:sz w:val="22"/>
          <w:szCs w:val="22"/>
        </w:rPr>
        <w:t xml:space="preserve"> the benefits of joining AEWA</w:t>
      </w:r>
      <w:r w:rsidR="00750039">
        <w:rPr>
          <w:sz w:val="22"/>
          <w:szCs w:val="22"/>
        </w:rPr>
        <w:t xml:space="preserve"> and to promote accession</w:t>
      </w:r>
      <w:r w:rsidR="5CB5CAAB" w:rsidRPr="507AB7F2">
        <w:rPr>
          <w:sz w:val="22"/>
          <w:szCs w:val="22"/>
        </w:rPr>
        <w:t xml:space="preserve"> to the Agreement</w:t>
      </w:r>
      <w:r w:rsidR="00750039">
        <w:rPr>
          <w:sz w:val="22"/>
          <w:szCs w:val="22"/>
        </w:rPr>
        <w:t>.</w:t>
      </w:r>
    </w:p>
    <w:p w14:paraId="2B95D0B7" w14:textId="77777777" w:rsidR="00750039" w:rsidRDefault="00750039" w:rsidP="008F60A9">
      <w:pPr>
        <w:spacing w:line="276" w:lineRule="auto"/>
        <w:jc w:val="both"/>
        <w:rPr>
          <w:sz w:val="22"/>
          <w:szCs w:val="22"/>
        </w:rPr>
      </w:pPr>
    </w:p>
    <w:p w14:paraId="75D05F26" w14:textId="537269E7" w:rsidR="00750039" w:rsidRDefault="00750039" w:rsidP="008F60A9">
      <w:pPr>
        <w:spacing w:line="276" w:lineRule="auto"/>
        <w:jc w:val="both"/>
        <w:rPr>
          <w:sz w:val="22"/>
          <w:szCs w:val="22"/>
        </w:rPr>
      </w:pPr>
      <w:r>
        <w:rPr>
          <w:sz w:val="22"/>
          <w:szCs w:val="22"/>
        </w:rPr>
        <w:t>3</w:t>
      </w:r>
      <w:r w:rsidR="00FC7C3A">
        <w:rPr>
          <w:sz w:val="22"/>
          <w:szCs w:val="22"/>
        </w:rPr>
        <w:t>5</w:t>
      </w:r>
      <w:r>
        <w:rPr>
          <w:sz w:val="22"/>
          <w:szCs w:val="22"/>
        </w:rPr>
        <w:t xml:space="preserve">. </w:t>
      </w:r>
      <w:r w:rsidR="00941EE0">
        <w:rPr>
          <w:sz w:val="22"/>
          <w:szCs w:val="22"/>
        </w:rPr>
        <w:t>Mr Trouvilliez continued by pointing out some key activities that had happened under the</w:t>
      </w:r>
      <w:r w:rsidR="008E0494">
        <w:rPr>
          <w:sz w:val="22"/>
          <w:szCs w:val="22"/>
        </w:rPr>
        <w:t xml:space="preserve"> framework of the</w:t>
      </w:r>
      <w:r w:rsidR="00941EE0">
        <w:rPr>
          <w:sz w:val="22"/>
          <w:szCs w:val="22"/>
        </w:rPr>
        <w:t xml:space="preserve"> African Initiative. </w:t>
      </w:r>
      <w:r w:rsidR="00457468">
        <w:rPr>
          <w:sz w:val="22"/>
          <w:szCs w:val="22"/>
        </w:rPr>
        <w:t xml:space="preserve">For example, </w:t>
      </w:r>
      <w:r w:rsidR="000D0544">
        <w:rPr>
          <w:sz w:val="22"/>
          <w:szCs w:val="22"/>
        </w:rPr>
        <w:t>t</w:t>
      </w:r>
      <w:r w:rsidR="000D0544" w:rsidRPr="000D0544">
        <w:rPr>
          <w:sz w:val="22"/>
          <w:szCs w:val="22"/>
        </w:rPr>
        <w:t>he first Meeting of the AEWA Slaty Egret International Working Group (IWG) was held in Maun, Botswana</w:t>
      </w:r>
      <w:r w:rsidR="4D88DA63" w:rsidRPr="507AB7F2">
        <w:rPr>
          <w:sz w:val="22"/>
          <w:szCs w:val="22"/>
        </w:rPr>
        <w:t>,</w:t>
      </w:r>
      <w:r w:rsidR="000D0544" w:rsidRPr="000D0544">
        <w:rPr>
          <w:sz w:val="22"/>
          <w:szCs w:val="22"/>
        </w:rPr>
        <w:t xml:space="preserve"> </w:t>
      </w:r>
      <w:r w:rsidR="000D0544">
        <w:rPr>
          <w:sz w:val="22"/>
          <w:szCs w:val="22"/>
        </w:rPr>
        <w:t xml:space="preserve">in </w:t>
      </w:r>
      <w:r w:rsidR="000D0544" w:rsidRPr="000D0544">
        <w:rPr>
          <w:sz w:val="22"/>
          <w:szCs w:val="22"/>
        </w:rPr>
        <w:t>September 2023</w:t>
      </w:r>
      <w:r w:rsidR="000D0544">
        <w:rPr>
          <w:sz w:val="22"/>
          <w:szCs w:val="22"/>
        </w:rPr>
        <w:t xml:space="preserve"> with the aim </w:t>
      </w:r>
      <w:r w:rsidR="004B6E42" w:rsidRPr="004B6E42">
        <w:rPr>
          <w:sz w:val="22"/>
          <w:szCs w:val="22"/>
        </w:rPr>
        <w:t xml:space="preserve">to bring together the principal Range States of </w:t>
      </w:r>
      <w:r w:rsidR="004B6E42" w:rsidRPr="507AB7F2">
        <w:rPr>
          <w:sz w:val="22"/>
          <w:szCs w:val="22"/>
        </w:rPr>
        <w:t>th</w:t>
      </w:r>
      <w:r w:rsidR="4AF89CFE" w:rsidRPr="507AB7F2">
        <w:rPr>
          <w:sz w:val="22"/>
          <w:szCs w:val="22"/>
        </w:rPr>
        <w:t>is</w:t>
      </w:r>
      <w:r w:rsidR="004B6E42" w:rsidRPr="004B6E42">
        <w:rPr>
          <w:sz w:val="22"/>
          <w:szCs w:val="22"/>
        </w:rPr>
        <w:t xml:space="preserve"> species </w:t>
      </w:r>
      <w:r w:rsidR="004B6E42">
        <w:rPr>
          <w:sz w:val="22"/>
          <w:szCs w:val="22"/>
        </w:rPr>
        <w:t>and</w:t>
      </w:r>
      <w:r w:rsidR="004B6E42" w:rsidRPr="004B6E42">
        <w:rPr>
          <w:sz w:val="22"/>
          <w:szCs w:val="22"/>
        </w:rPr>
        <w:t xml:space="preserve"> to take stock of the conservation work that ha</w:t>
      </w:r>
      <w:r w:rsidR="004B6E42">
        <w:rPr>
          <w:sz w:val="22"/>
          <w:szCs w:val="22"/>
        </w:rPr>
        <w:t xml:space="preserve">d </w:t>
      </w:r>
      <w:r w:rsidR="004B6E42" w:rsidRPr="004B6E42">
        <w:rPr>
          <w:sz w:val="22"/>
          <w:szCs w:val="22"/>
        </w:rPr>
        <w:t>been done in each country since the Plan’s adoption.</w:t>
      </w:r>
      <w:r w:rsidR="00512846">
        <w:rPr>
          <w:sz w:val="22"/>
          <w:szCs w:val="22"/>
        </w:rPr>
        <w:t xml:space="preserve"> Furthermore, a</w:t>
      </w:r>
      <w:r w:rsidR="00512846" w:rsidRPr="00512846">
        <w:rPr>
          <w:sz w:val="22"/>
          <w:szCs w:val="22"/>
        </w:rPr>
        <w:t xml:space="preserve"> </w:t>
      </w:r>
      <w:r w:rsidR="008E0494">
        <w:rPr>
          <w:sz w:val="22"/>
          <w:szCs w:val="22"/>
        </w:rPr>
        <w:t>t</w:t>
      </w:r>
      <w:r w:rsidR="00512846" w:rsidRPr="00512846">
        <w:rPr>
          <w:sz w:val="22"/>
          <w:szCs w:val="22"/>
        </w:rPr>
        <w:t>raining workshop on AEWA National Reporting for National Respondents in African Anglophone AEWA Parties was organi</w:t>
      </w:r>
      <w:r w:rsidR="00FB59A3">
        <w:rPr>
          <w:sz w:val="22"/>
          <w:szCs w:val="22"/>
        </w:rPr>
        <w:t>s</w:t>
      </w:r>
      <w:r w:rsidR="00512846" w:rsidRPr="00512846">
        <w:rPr>
          <w:sz w:val="22"/>
          <w:szCs w:val="22"/>
        </w:rPr>
        <w:t xml:space="preserve">ed by the AEWA Secretariat </w:t>
      </w:r>
      <w:r w:rsidR="2476CA9D" w:rsidRPr="507AB7F2">
        <w:rPr>
          <w:sz w:val="22"/>
          <w:szCs w:val="22"/>
        </w:rPr>
        <w:t xml:space="preserve">and </w:t>
      </w:r>
      <w:r w:rsidR="00512846" w:rsidRPr="00512846">
        <w:rPr>
          <w:sz w:val="22"/>
          <w:szCs w:val="22"/>
        </w:rPr>
        <w:t xml:space="preserve">took place </w:t>
      </w:r>
      <w:r w:rsidR="00FB59A3">
        <w:rPr>
          <w:sz w:val="22"/>
          <w:szCs w:val="22"/>
        </w:rPr>
        <w:t xml:space="preserve">in </w:t>
      </w:r>
      <w:r w:rsidR="00512846" w:rsidRPr="00512846">
        <w:rPr>
          <w:sz w:val="22"/>
          <w:szCs w:val="22"/>
        </w:rPr>
        <w:t>November 2024 in Bonn, Germany.</w:t>
      </w:r>
      <w:r w:rsidR="001C5AB5" w:rsidRPr="001C5AB5">
        <w:t xml:space="preserve"> </w:t>
      </w:r>
      <w:r w:rsidR="252DF83E">
        <w:t>Fifteen</w:t>
      </w:r>
      <w:r w:rsidR="001C5AB5" w:rsidRPr="001C5AB5">
        <w:rPr>
          <w:sz w:val="22"/>
          <w:szCs w:val="22"/>
        </w:rPr>
        <w:t xml:space="preserve"> Designated National Respondents/representatives from 13 out of the 18 </w:t>
      </w:r>
      <w:r w:rsidR="664B6076" w:rsidRPr="507AB7F2">
        <w:rPr>
          <w:sz w:val="22"/>
          <w:szCs w:val="22"/>
        </w:rPr>
        <w:t xml:space="preserve">African </w:t>
      </w:r>
      <w:r w:rsidR="001C5AB5" w:rsidRPr="001C5AB5">
        <w:rPr>
          <w:sz w:val="22"/>
          <w:szCs w:val="22"/>
        </w:rPr>
        <w:t>Anglophone AEWA Contracting Parties were trained on National Reporting in the framework of AEWA</w:t>
      </w:r>
      <w:r w:rsidR="001C5AB5">
        <w:rPr>
          <w:sz w:val="22"/>
          <w:szCs w:val="22"/>
        </w:rPr>
        <w:t>.</w:t>
      </w:r>
    </w:p>
    <w:p w14:paraId="124D6F2B" w14:textId="77777777" w:rsidR="001C5AB5" w:rsidRDefault="001C5AB5" w:rsidP="008F60A9">
      <w:pPr>
        <w:spacing w:line="276" w:lineRule="auto"/>
        <w:jc w:val="both"/>
        <w:rPr>
          <w:sz w:val="22"/>
          <w:szCs w:val="22"/>
        </w:rPr>
      </w:pPr>
    </w:p>
    <w:p w14:paraId="21E098AA" w14:textId="2BBB2F61" w:rsidR="001C5AB5" w:rsidRDefault="001C5AB5" w:rsidP="008F60A9">
      <w:pPr>
        <w:spacing w:line="276" w:lineRule="auto"/>
        <w:jc w:val="both"/>
        <w:rPr>
          <w:sz w:val="22"/>
          <w:szCs w:val="22"/>
        </w:rPr>
      </w:pPr>
      <w:r>
        <w:rPr>
          <w:sz w:val="22"/>
          <w:szCs w:val="22"/>
        </w:rPr>
        <w:lastRenderedPageBreak/>
        <w:t xml:space="preserve">36. </w:t>
      </w:r>
      <w:r w:rsidR="00F805A0">
        <w:rPr>
          <w:sz w:val="22"/>
          <w:szCs w:val="22"/>
        </w:rPr>
        <w:t xml:space="preserve">Regarding </w:t>
      </w:r>
      <w:r w:rsidR="0000036F" w:rsidRPr="00F805A0">
        <w:rPr>
          <w:sz w:val="22"/>
          <w:szCs w:val="22"/>
        </w:rPr>
        <w:t xml:space="preserve">Communications, Information Management </w:t>
      </w:r>
      <w:r w:rsidR="0000036F">
        <w:rPr>
          <w:sz w:val="22"/>
          <w:szCs w:val="22"/>
        </w:rPr>
        <w:t>a</w:t>
      </w:r>
      <w:r w:rsidR="0000036F" w:rsidRPr="00F805A0">
        <w:rPr>
          <w:sz w:val="22"/>
          <w:szCs w:val="22"/>
        </w:rPr>
        <w:t>nd Outreach</w:t>
      </w:r>
      <w:r w:rsidR="1B555CF1" w:rsidRPr="507AB7F2">
        <w:rPr>
          <w:sz w:val="22"/>
          <w:szCs w:val="22"/>
        </w:rPr>
        <w:t>,</w:t>
      </w:r>
      <w:r w:rsidR="002F259E">
        <w:rPr>
          <w:sz w:val="22"/>
          <w:szCs w:val="22"/>
        </w:rPr>
        <w:t xml:space="preserve"> Mr Trouvilliez reminded everyone that </w:t>
      </w:r>
      <w:r w:rsidR="002F259E" w:rsidRPr="002F259E">
        <w:rPr>
          <w:sz w:val="22"/>
          <w:szCs w:val="22"/>
        </w:rPr>
        <w:t>World Migratory Bird Day</w:t>
      </w:r>
      <w:r w:rsidR="002F259E">
        <w:rPr>
          <w:sz w:val="22"/>
          <w:szCs w:val="22"/>
        </w:rPr>
        <w:t xml:space="preserve"> (WMBD)</w:t>
      </w:r>
      <w:r w:rsidR="002F259E" w:rsidRPr="002F259E">
        <w:rPr>
          <w:sz w:val="22"/>
          <w:szCs w:val="22"/>
        </w:rPr>
        <w:t xml:space="preserve"> </w:t>
      </w:r>
      <w:r w:rsidR="002F259E">
        <w:rPr>
          <w:sz w:val="22"/>
          <w:szCs w:val="22"/>
        </w:rPr>
        <w:t>was</w:t>
      </w:r>
      <w:r w:rsidR="002F259E" w:rsidRPr="002F259E">
        <w:rPr>
          <w:sz w:val="22"/>
          <w:szCs w:val="22"/>
        </w:rPr>
        <w:t xml:space="preserve"> a global campaign that educate</w:t>
      </w:r>
      <w:r w:rsidR="002F259E">
        <w:rPr>
          <w:sz w:val="22"/>
          <w:szCs w:val="22"/>
        </w:rPr>
        <w:t>d</w:t>
      </w:r>
      <w:r w:rsidR="002F259E" w:rsidRPr="002F259E">
        <w:rPr>
          <w:sz w:val="22"/>
          <w:szCs w:val="22"/>
        </w:rPr>
        <w:t xml:space="preserve"> and promote</w:t>
      </w:r>
      <w:r w:rsidR="002F259E">
        <w:rPr>
          <w:sz w:val="22"/>
          <w:szCs w:val="22"/>
        </w:rPr>
        <w:t>d</w:t>
      </w:r>
      <w:r w:rsidR="002F259E" w:rsidRPr="002F259E">
        <w:rPr>
          <w:sz w:val="22"/>
          <w:szCs w:val="22"/>
        </w:rPr>
        <w:t xml:space="preserve"> conservation efforts for migratory birds and their journeys across borders</w:t>
      </w:r>
      <w:r w:rsidR="002F259E">
        <w:rPr>
          <w:sz w:val="22"/>
          <w:szCs w:val="22"/>
        </w:rPr>
        <w:t xml:space="preserve">. </w:t>
      </w:r>
      <w:r w:rsidR="00F43F04" w:rsidRPr="00F43F04">
        <w:rPr>
          <w:sz w:val="22"/>
          <w:szCs w:val="22"/>
        </w:rPr>
        <w:t xml:space="preserve">The theme for the 2025 WMBD campaign </w:t>
      </w:r>
      <w:r w:rsidR="00F43F04">
        <w:rPr>
          <w:sz w:val="22"/>
          <w:szCs w:val="22"/>
        </w:rPr>
        <w:t>would be</w:t>
      </w:r>
      <w:r w:rsidR="00F43F04" w:rsidRPr="00F43F04">
        <w:rPr>
          <w:sz w:val="22"/>
          <w:szCs w:val="22"/>
        </w:rPr>
        <w:t xml:space="preserve"> “Shared Spaces: Creating Bird-Friendly Cities and Communities” and w</w:t>
      </w:r>
      <w:r w:rsidR="00F43F04">
        <w:rPr>
          <w:sz w:val="22"/>
          <w:szCs w:val="22"/>
        </w:rPr>
        <w:t>ould</w:t>
      </w:r>
      <w:r w:rsidR="00F43F04" w:rsidRPr="00F43F04">
        <w:rPr>
          <w:sz w:val="22"/>
          <w:szCs w:val="22"/>
        </w:rPr>
        <w:t xml:space="preserve"> help to raise awareness about the many challenges migratory birds face due to human activities and expanding urban development.</w:t>
      </w:r>
    </w:p>
    <w:p w14:paraId="6081B50E" w14:textId="77777777" w:rsidR="00A61A9F" w:rsidRDefault="00A61A9F" w:rsidP="008F60A9">
      <w:pPr>
        <w:spacing w:line="276" w:lineRule="auto"/>
        <w:jc w:val="both"/>
        <w:rPr>
          <w:sz w:val="22"/>
          <w:szCs w:val="22"/>
        </w:rPr>
      </w:pPr>
    </w:p>
    <w:p w14:paraId="68C46FC8" w14:textId="77777777" w:rsidR="00354CFC" w:rsidRPr="008F60A9" w:rsidRDefault="00354CFC" w:rsidP="008F60A9">
      <w:pPr>
        <w:spacing w:line="276" w:lineRule="auto"/>
        <w:jc w:val="both"/>
        <w:rPr>
          <w:sz w:val="22"/>
          <w:szCs w:val="22"/>
        </w:rPr>
      </w:pPr>
    </w:p>
    <w:p w14:paraId="6F5923A4" w14:textId="1871FB42" w:rsidR="00E02F24" w:rsidRPr="00AD6B33" w:rsidRDefault="00E02F24" w:rsidP="000C4E3A">
      <w:pPr>
        <w:pStyle w:val="Heading1"/>
        <w:spacing w:line="276" w:lineRule="auto"/>
        <w:rPr>
          <w:b w:val="0"/>
          <w:bCs w:val="0"/>
          <w:i/>
          <w:iCs/>
        </w:rPr>
      </w:pPr>
      <w:bookmarkStart w:id="13" w:name="_Toc227571702"/>
      <w:r>
        <w:t xml:space="preserve">Agenda item </w:t>
      </w:r>
      <w:r w:rsidR="006F0AE2">
        <w:t xml:space="preserve">9. </w:t>
      </w:r>
      <w:r w:rsidR="00B6680D" w:rsidRPr="00B6680D">
        <w:t>Amendments to the Agreement and its Annexes</w:t>
      </w:r>
      <w:bookmarkEnd w:id="13"/>
      <w:r w:rsidR="009D29FD">
        <w:t xml:space="preserve"> </w:t>
      </w:r>
    </w:p>
    <w:p w14:paraId="26C1AF37" w14:textId="77777777" w:rsidR="00E02F24" w:rsidRPr="00160693" w:rsidRDefault="00E02F24" w:rsidP="000C4E3A">
      <w:pPr>
        <w:spacing w:line="276" w:lineRule="auto"/>
        <w:jc w:val="both"/>
        <w:rPr>
          <w:sz w:val="22"/>
          <w:szCs w:val="22"/>
        </w:rPr>
      </w:pPr>
    </w:p>
    <w:p w14:paraId="26CA28C8" w14:textId="5D0B327B" w:rsidR="00BF1264" w:rsidRDefault="00B166F0" w:rsidP="000C4E3A">
      <w:pPr>
        <w:spacing w:line="276" w:lineRule="auto"/>
        <w:jc w:val="both"/>
        <w:rPr>
          <w:sz w:val="22"/>
          <w:szCs w:val="22"/>
        </w:rPr>
      </w:pPr>
      <w:r w:rsidRPr="00160693">
        <w:rPr>
          <w:sz w:val="22"/>
          <w:szCs w:val="22"/>
        </w:rPr>
        <w:t xml:space="preserve">37. </w:t>
      </w:r>
      <w:r w:rsidR="00BF1264">
        <w:rPr>
          <w:sz w:val="22"/>
          <w:szCs w:val="22"/>
        </w:rPr>
        <w:t xml:space="preserve">Mr Dereliev introduced documents </w:t>
      </w:r>
      <w:r w:rsidR="00BF1264" w:rsidRPr="00BF1264">
        <w:rPr>
          <w:sz w:val="22"/>
          <w:szCs w:val="22"/>
        </w:rPr>
        <w:t>AEWA/TC20.6</w:t>
      </w:r>
      <w:r w:rsidR="003E7202">
        <w:t xml:space="preserve">, </w:t>
      </w:r>
      <w:r w:rsidR="000936D9" w:rsidRPr="003E7202">
        <w:rPr>
          <w:i/>
          <w:iCs/>
          <w:sz w:val="22"/>
          <w:szCs w:val="22"/>
        </w:rPr>
        <w:t>Draft Proposal</w:t>
      </w:r>
      <w:r w:rsidR="00092BDE">
        <w:rPr>
          <w:i/>
          <w:iCs/>
          <w:sz w:val="22"/>
          <w:szCs w:val="22"/>
        </w:rPr>
        <w:t xml:space="preserve"> to MOP9</w:t>
      </w:r>
      <w:r w:rsidR="000936D9" w:rsidRPr="003E7202">
        <w:rPr>
          <w:i/>
          <w:iCs/>
          <w:sz w:val="22"/>
          <w:szCs w:val="22"/>
        </w:rPr>
        <w:t xml:space="preserve"> for the Amendment of Table 1 of Annex 3 of the Agreement</w:t>
      </w:r>
      <w:r w:rsidR="00F652A8">
        <w:rPr>
          <w:i/>
          <w:iCs/>
          <w:sz w:val="22"/>
          <w:szCs w:val="22"/>
        </w:rPr>
        <w:t xml:space="preserve"> and other</w:t>
      </w:r>
      <w:r w:rsidR="00614B95">
        <w:rPr>
          <w:i/>
          <w:iCs/>
          <w:sz w:val="22"/>
          <w:szCs w:val="22"/>
        </w:rPr>
        <w:t xml:space="preserve"> Pertinent Amendments to the Action Plan in Annex 3</w:t>
      </w:r>
      <w:r w:rsidR="52EB7123" w:rsidRPr="507AB7F2">
        <w:rPr>
          <w:i/>
          <w:iCs/>
          <w:sz w:val="22"/>
          <w:szCs w:val="22"/>
        </w:rPr>
        <w:t>,</w:t>
      </w:r>
      <w:r w:rsidR="003E7202">
        <w:rPr>
          <w:sz w:val="22"/>
          <w:szCs w:val="22"/>
        </w:rPr>
        <w:t xml:space="preserve"> </w:t>
      </w:r>
      <w:r w:rsidR="00D34E0A">
        <w:rPr>
          <w:sz w:val="22"/>
          <w:szCs w:val="22"/>
        </w:rPr>
        <w:t>and</w:t>
      </w:r>
      <w:r w:rsidR="00070823">
        <w:rPr>
          <w:sz w:val="22"/>
          <w:szCs w:val="22"/>
        </w:rPr>
        <w:t xml:space="preserve"> </w:t>
      </w:r>
      <w:r w:rsidR="003E7202" w:rsidRPr="003E7202">
        <w:rPr>
          <w:sz w:val="22"/>
          <w:szCs w:val="22"/>
        </w:rPr>
        <w:t>AEWA/TC20.21</w:t>
      </w:r>
      <w:r w:rsidR="00F84939">
        <w:rPr>
          <w:sz w:val="22"/>
          <w:szCs w:val="22"/>
        </w:rPr>
        <w:t>,</w:t>
      </w:r>
      <w:r w:rsidR="00F84939" w:rsidRPr="00F84939">
        <w:t xml:space="preserve"> </w:t>
      </w:r>
      <w:r w:rsidR="00F84939" w:rsidRPr="00F84939">
        <w:rPr>
          <w:i/>
          <w:iCs/>
          <w:sz w:val="22"/>
          <w:szCs w:val="22"/>
        </w:rPr>
        <w:t>Proposal and Justification for Amendment of Paragraph 7.4 and 7.5 of AEWA Annex 3</w:t>
      </w:r>
      <w:r w:rsidR="00336DDF">
        <w:rPr>
          <w:i/>
          <w:iCs/>
          <w:sz w:val="22"/>
          <w:szCs w:val="22"/>
        </w:rPr>
        <w:t xml:space="preserve"> (Action Plan)</w:t>
      </w:r>
      <w:r w:rsidR="23C582D0" w:rsidRPr="507AB7F2">
        <w:rPr>
          <w:i/>
          <w:iCs/>
          <w:sz w:val="22"/>
          <w:szCs w:val="22"/>
        </w:rPr>
        <w:t>,</w:t>
      </w:r>
      <w:r w:rsidR="00F84939">
        <w:rPr>
          <w:sz w:val="22"/>
          <w:szCs w:val="22"/>
        </w:rPr>
        <w:t xml:space="preserve"> explaining </w:t>
      </w:r>
      <w:r w:rsidR="00F73D1A">
        <w:rPr>
          <w:sz w:val="22"/>
          <w:szCs w:val="22"/>
        </w:rPr>
        <w:t>that t</w:t>
      </w:r>
      <w:r w:rsidR="00BF1264" w:rsidRPr="00BF1264">
        <w:rPr>
          <w:sz w:val="22"/>
          <w:szCs w:val="22"/>
        </w:rPr>
        <w:t>he TC w</w:t>
      </w:r>
      <w:r w:rsidR="00F73D1A">
        <w:rPr>
          <w:sz w:val="22"/>
          <w:szCs w:val="22"/>
        </w:rPr>
        <w:t>ould</w:t>
      </w:r>
      <w:r w:rsidR="00BF1264" w:rsidRPr="00BF1264">
        <w:rPr>
          <w:sz w:val="22"/>
          <w:szCs w:val="22"/>
        </w:rPr>
        <w:t xml:space="preserve"> be requested to review and endorse the recommended amendments to Table 1 of the AEWA Action Plan and other pertinent amendments to the Action Plan in Annex 3 to be submitted to MOP9</w:t>
      </w:r>
      <w:r w:rsidR="00161C81">
        <w:rPr>
          <w:sz w:val="22"/>
          <w:szCs w:val="22"/>
        </w:rPr>
        <w:t xml:space="preserve"> with a </w:t>
      </w:r>
      <w:r w:rsidR="00F771A5">
        <w:rPr>
          <w:sz w:val="22"/>
          <w:szCs w:val="22"/>
        </w:rPr>
        <w:t xml:space="preserve">submission </w:t>
      </w:r>
      <w:r w:rsidR="00161C81">
        <w:rPr>
          <w:sz w:val="22"/>
          <w:szCs w:val="22"/>
        </w:rPr>
        <w:t>deadline of 150 days prior to the meeting.</w:t>
      </w:r>
    </w:p>
    <w:p w14:paraId="2D11087B" w14:textId="77777777" w:rsidR="00F537B7" w:rsidRDefault="00F537B7" w:rsidP="000C4E3A">
      <w:pPr>
        <w:spacing w:line="276" w:lineRule="auto"/>
        <w:jc w:val="both"/>
        <w:rPr>
          <w:sz w:val="22"/>
          <w:szCs w:val="22"/>
        </w:rPr>
      </w:pPr>
    </w:p>
    <w:p w14:paraId="05C06A03" w14:textId="3EB0E851" w:rsidR="00F537B7" w:rsidRDefault="00F537B7" w:rsidP="000C4E3A">
      <w:pPr>
        <w:spacing w:line="276" w:lineRule="auto"/>
        <w:jc w:val="both"/>
        <w:rPr>
          <w:sz w:val="22"/>
          <w:szCs w:val="22"/>
        </w:rPr>
      </w:pPr>
      <w:r>
        <w:rPr>
          <w:sz w:val="22"/>
          <w:szCs w:val="22"/>
        </w:rPr>
        <w:t xml:space="preserve">38. </w:t>
      </w:r>
      <w:r w:rsidR="00F250CC">
        <w:rPr>
          <w:sz w:val="22"/>
          <w:szCs w:val="22"/>
        </w:rPr>
        <w:t>Before running</w:t>
      </w:r>
      <w:r w:rsidR="0033045B">
        <w:rPr>
          <w:sz w:val="22"/>
          <w:szCs w:val="22"/>
        </w:rPr>
        <w:t xml:space="preserve"> through the proposed amendments</w:t>
      </w:r>
      <w:r w:rsidR="00762680">
        <w:rPr>
          <w:sz w:val="22"/>
          <w:szCs w:val="22"/>
        </w:rPr>
        <w:t xml:space="preserve"> set out</w:t>
      </w:r>
      <w:r w:rsidR="0033045B">
        <w:rPr>
          <w:sz w:val="22"/>
          <w:szCs w:val="22"/>
        </w:rPr>
        <w:t xml:space="preserve"> in document </w:t>
      </w:r>
      <w:r w:rsidR="0033045B" w:rsidRPr="0033045B">
        <w:rPr>
          <w:sz w:val="22"/>
          <w:szCs w:val="22"/>
        </w:rPr>
        <w:t>AEWA/TC20.6</w:t>
      </w:r>
      <w:r w:rsidR="0CAB4B38" w:rsidRPr="507AB7F2">
        <w:rPr>
          <w:sz w:val="22"/>
          <w:szCs w:val="22"/>
        </w:rPr>
        <w:t>,</w:t>
      </w:r>
      <w:r w:rsidR="00F250CC">
        <w:rPr>
          <w:sz w:val="22"/>
          <w:szCs w:val="22"/>
        </w:rPr>
        <w:t xml:space="preserve"> Mr Dereliev</w:t>
      </w:r>
      <w:r w:rsidR="00D43399">
        <w:rPr>
          <w:sz w:val="22"/>
          <w:szCs w:val="22"/>
        </w:rPr>
        <w:t xml:space="preserve"> informed everyone that</w:t>
      </w:r>
      <w:r w:rsidR="00E73303">
        <w:rPr>
          <w:sz w:val="22"/>
          <w:szCs w:val="22"/>
        </w:rPr>
        <w:t>,</w:t>
      </w:r>
      <w:r w:rsidR="00D43399">
        <w:rPr>
          <w:sz w:val="22"/>
          <w:szCs w:val="22"/>
        </w:rPr>
        <w:t xml:space="preserve"> sadly</w:t>
      </w:r>
      <w:r w:rsidR="00E73303">
        <w:rPr>
          <w:sz w:val="22"/>
          <w:szCs w:val="22"/>
        </w:rPr>
        <w:t>,</w:t>
      </w:r>
      <w:r w:rsidR="00D43399">
        <w:rPr>
          <w:sz w:val="22"/>
          <w:szCs w:val="22"/>
        </w:rPr>
        <w:t xml:space="preserve"> </w:t>
      </w:r>
      <w:r w:rsidR="003F307F">
        <w:rPr>
          <w:sz w:val="22"/>
          <w:szCs w:val="22"/>
        </w:rPr>
        <w:t>the first AEWA-listed species</w:t>
      </w:r>
      <w:r w:rsidR="00337C1C">
        <w:rPr>
          <w:sz w:val="22"/>
          <w:szCs w:val="22"/>
        </w:rPr>
        <w:t xml:space="preserve"> </w:t>
      </w:r>
      <w:r w:rsidR="003F307F">
        <w:rPr>
          <w:sz w:val="22"/>
          <w:szCs w:val="22"/>
        </w:rPr>
        <w:t>would be declared extinct at the end of 2025</w:t>
      </w:r>
      <w:r w:rsidR="00337C1C">
        <w:rPr>
          <w:sz w:val="22"/>
          <w:szCs w:val="22"/>
        </w:rPr>
        <w:t xml:space="preserve"> – namely, the Slender-billed Curlew</w:t>
      </w:r>
      <w:r w:rsidR="00B02FA1">
        <w:rPr>
          <w:sz w:val="22"/>
          <w:szCs w:val="22"/>
        </w:rPr>
        <w:t xml:space="preserve"> (</w:t>
      </w:r>
      <w:r w:rsidR="00B02FA1" w:rsidRPr="005207E4">
        <w:rPr>
          <w:i/>
          <w:iCs/>
          <w:sz w:val="22"/>
          <w:szCs w:val="22"/>
        </w:rPr>
        <w:t>Numenius tenuirostris</w:t>
      </w:r>
      <w:r w:rsidR="005207E4" w:rsidRPr="005207E4">
        <w:rPr>
          <w:sz w:val="22"/>
          <w:szCs w:val="22"/>
        </w:rPr>
        <w:t>)</w:t>
      </w:r>
      <w:r w:rsidR="003F307F">
        <w:rPr>
          <w:sz w:val="22"/>
          <w:szCs w:val="22"/>
        </w:rPr>
        <w:t>.</w:t>
      </w:r>
      <w:r w:rsidR="000D7F0E">
        <w:rPr>
          <w:sz w:val="22"/>
          <w:szCs w:val="22"/>
        </w:rPr>
        <w:t xml:space="preserve"> </w:t>
      </w:r>
      <w:r w:rsidR="0039137C">
        <w:rPr>
          <w:sz w:val="22"/>
          <w:szCs w:val="22"/>
        </w:rPr>
        <w:t>T</w:t>
      </w:r>
      <w:r w:rsidR="000D7F0E">
        <w:rPr>
          <w:sz w:val="22"/>
          <w:szCs w:val="22"/>
        </w:rPr>
        <w:t xml:space="preserve">he species </w:t>
      </w:r>
      <w:r w:rsidR="00024B12">
        <w:rPr>
          <w:sz w:val="22"/>
          <w:szCs w:val="22"/>
        </w:rPr>
        <w:t>had been</w:t>
      </w:r>
      <w:r w:rsidR="0039137C">
        <w:rPr>
          <w:sz w:val="22"/>
          <w:szCs w:val="22"/>
        </w:rPr>
        <w:t xml:space="preserve"> last obser</w:t>
      </w:r>
      <w:r w:rsidR="00316AF4">
        <w:rPr>
          <w:sz w:val="22"/>
          <w:szCs w:val="22"/>
        </w:rPr>
        <w:t>ved 30 years ago</w:t>
      </w:r>
      <w:r w:rsidR="00FC70A5">
        <w:rPr>
          <w:sz w:val="22"/>
          <w:szCs w:val="22"/>
        </w:rPr>
        <w:t>.</w:t>
      </w:r>
      <w:r w:rsidR="007E4595">
        <w:rPr>
          <w:sz w:val="22"/>
          <w:szCs w:val="22"/>
        </w:rPr>
        <w:t xml:space="preserve"> There would be a wake and a eulogy for it in the margins of MOP9.</w:t>
      </w:r>
    </w:p>
    <w:p w14:paraId="5CC03DFC" w14:textId="77777777" w:rsidR="00BF1264" w:rsidRDefault="00BF1264" w:rsidP="000C4E3A">
      <w:pPr>
        <w:spacing w:line="276" w:lineRule="auto"/>
        <w:jc w:val="both"/>
        <w:rPr>
          <w:sz w:val="22"/>
          <w:szCs w:val="22"/>
        </w:rPr>
      </w:pPr>
    </w:p>
    <w:p w14:paraId="22F47DCF" w14:textId="4E1F65A9" w:rsidR="000E7B4C" w:rsidRDefault="000E7B4C" w:rsidP="000C4E3A">
      <w:pPr>
        <w:spacing w:line="276" w:lineRule="auto"/>
        <w:jc w:val="both"/>
        <w:rPr>
          <w:sz w:val="22"/>
          <w:szCs w:val="22"/>
        </w:rPr>
      </w:pPr>
      <w:r>
        <w:rPr>
          <w:sz w:val="22"/>
          <w:szCs w:val="22"/>
        </w:rPr>
        <w:t xml:space="preserve">39. </w:t>
      </w:r>
      <w:r w:rsidR="00BF0355">
        <w:rPr>
          <w:sz w:val="22"/>
          <w:szCs w:val="22"/>
        </w:rPr>
        <w:t>Since there would potentially be</w:t>
      </w:r>
      <w:r w:rsidR="00BB7CFD">
        <w:rPr>
          <w:sz w:val="22"/>
          <w:szCs w:val="22"/>
        </w:rPr>
        <w:t xml:space="preserve"> more extinct species in the coming years</w:t>
      </w:r>
      <w:r w:rsidR="6A46A470" w:rsidRPr="507AB7F2">
        <w:rPr>
          <w:sz w:val="22"/>
          <w:szCs w:val="22"/>
        </w:rPr>
        <w:t>,</w:t>
      </w:r>
      <w:r w:rsidR="00BB7CFD">
        <w:rPr>
          <w:sz w:val="22"/>
          <w:szCs w:val="22"/>
        </w:rPr>
        <w:t xml:space="preserve"> there was a proposal </w:t>
      </w:r>
      <w:r w:rsidR="00862AE5">
        <w:rPr>
          <w:sz w:val="22"/>
          <w:szCs w:val="22"/>
        </w:rPr>
        <w:t xml:space="preserve">to establish a new </w:t>
      </w:r>
      <w:r w:rsidR="003724A6">
        <w:rPr>
          <w:sz w:val="22"/>
          <w:szCs w:val="22"/>
        </w:rPr>
        <w:t>c</w:t>
      </w:r>
      <w:r w:rsidR="00862AE5">
        <w:rPr>
          <w:sz w:val="22"/>
          <w:szCs w:val="22"/>
        </w:rPr>
        <w:t xml:space="preserve">ategory 0 under </w:t>
      </w:r>
      <w:r w:rsidR="00FC65E0">
        <w:rPr>
          <w:sz w:val="22"/>
          <w:szCs w:val="22"/>
        </w:rPr>
        <w:t>C</w:t>
      </w:r>
      <w:r w:rsidR="00862AE5">
        <w:rPr>
          <w:sz w:val="22"/>
          <w:szCs w:val="22"/>
        </w:rPr>
        <w:t>olumn A</w:t>
      </w:r>
      <w:r w:rsidR="000920CB">
        <w:rPr>
          <w:sz w:val="22"/>
          <w:szCs w:val="22"/>
        </w:rPr>
        <w:t xml:space="preserve"> </w:t>
      </w:r>
      <w:r w:rsidR="75C80677" w:rsidRPr="507AB7F2">
        <w:rPr>
          <w:sz w:val="22"/>
          <w:szCs w:val="22"/>
        </w:rPr>
        <w:t>of Table 1, which would include</w:t>
      </w:r>
      <w:r w:rsidR="000920CB">
        <w:rPr>
          <w:sz w:val="22"/>
          <w:szCs w:val="22"/>
        </w:rPr>
        <w:t xml:space="preserve"> those species and population</w:t>
      </w:r>
      <w:r w:rsidR="007A3B4A">
        <w:rPr>
          <w:sz w:val="22"/>
          <w:szCs w:val="22"/>
        </w:rPr>
        <w:t>s</w:t>
      </w:r>
      <w:r w:rsidR="000920CB">
        <w:rPr>
          <w:sz w:val="22"/>
          <w:szCs w:val="22"/>
        </w:rPr>
        <w:t xml:space="preserve"> </w:t>
      </w:r>
      <w:r w:rsidR="00CE5BD5">
        <w:rPr>
          <w:sz w:val="22"/>
          <w:szCs w:val="22"/>
        </w:rPr>
        <w:t>that</w:t>
      </w:r>
      <w:r w:rsidR="003B1614">
        <w:rPr>
          <w:sz w:val="22"/>
          <w:szCs w:val="22"/>
        </w:rPr>
        <w:t xml:space="preserve"> ha</w:t>
      </w:r>
      <w:r w:rsidR="007A3B4A">
        <w:rPr>
          <w:sz w:val="22"/>
          <w:szCs w:val="22"/>
        </w:rPr>
        <w:t>d</w:t>
      </w:r>
      <w:r w:rsidR="003B1614">
        <w:rPr>
          <w:sz w:val="22"/>
          <w:szCs w:val="22"/>
        </w:rPr>
        <w:t xml:space="preserve"> become extinct or extinct in the wild after they had been listed in </w:t>
      </w:r>
      <w:r w:rsidR="42C56BF5" w:rsidRPr="507AB7F2">
        <w:rPr>
          <w:sz w:val="22"/>
          <w:szCs w:val="22"/>
        </w:rPr>
        <w:t>T</w:t>
      </w:r>
      <w:r w:rsidR="003B1614" w:rsidRPr="507AB7F2">
        <w:rPr>
          <w:sz w:val="22"/>
          <w:szCs w:val="22"/>
        </w:rPr>
        <w:t>able</w:t>
      </w:r>
      <w:r w:rsidR="003B1614">
        <w:rPr>
          <w:sz w:val="22"/>
          <w:szCs w:val="22"/>
        </w:rPr>
        <w:t xml:space="preserve"> 1.</w:t>
      </w:r>
    </w:p>
    <w:p w14:paraId="24C8A962" w14:textId="77777777" w:rsidR="00CF2F40" w:rsidRDefault="00CF2F40" w:rsidP="000C4E3A">
      <w:pPr>
        <w:spacing w:line="276" w:lineRule="auto"/>
        <w:jc w:val="both"/>
        <w:rPr>
          <w:sz w:val="22"/>
          <w:szCs w:val="22"/>
        </w:rPr>
      </w:pPr>
    </w:p>
    <w:p w14:paraId="24735D01" w14:textId="41EAE0B1" w:rsidR="00CF2F40" w:rsidRDefault="00CF2F40" w:rsidP="000C4E3A">
      <w:pPr>
        <w:spacing w:line="276" w:lineRule="auto"/>
        <w:jc w:val="both"/>
        <w:rPr>
          <w:sz w:val="22"/>
          <w:szCs w:val="22"/>
        </w:rPr>
      </w:pPr>
      <w:r>
        <w:rPr>
          <w:sz w:val="22"/>
          <w:szCs w:val="22"/>
        </w:rPr>
        <w:t xml:space="preserve">40. Further </w:t>
      </w:r>
      <w:r w:rsidR="0044477F">
        <w:rPr>
          <w:sz w:val="22"/>
          <w:szCs w:val="22"/>
        </w:rPr>
        <w:t xml:space="preserve">proposed </w:t>
      </w:r>
      <w:r>
        <w:rPr>
          <w:sz w:val="22"/>
          <w:szCs w:val="22"/>
        </w:rPr>
        <w:t xml:space="preserve">amendments </w:t>
      </w:r>
      <w:r w:rsidR="00532AAE">
        <w:rPr>
          <w:sz w:val="22"/>
          <w:szCs w:val="22"/>
        </w:rPr>
        <w:t>to Ta</w:t>
      </w:r>
      <w:r w:rsidR="004C51BA">
        <w:rPr>
          <w:sz w:val="22"/>
          <w:szCs w:val="22"/>
        </w:rPr>
        <w:t xml:space="preserve">ble 1 </w:t>
      </w:r>
      <w:r>
        <w:rPr>
          <w:sz w:val="22"/>
          <w:szCs w:val="22"/>
        </w:rPr>
        <w:t>included</w:t>
      </w:r>
      <w:r w:rsidR="271CB589" w:rsidRPr="5B407176">
        <w:rPr>
          <w:sz w:val="22"/>
          <w:szCs w:val="22"/>
        </w:rPr>
        <w:t>,</w:t>
      </w:r>
      <w:r w:rsidR="00176054">
        <w:rPr>
          <w:sz w:val="22"/>
          <w:szCs w:val="22"/>
        </w:rPr>
        <w:t xml:space="preserve"> amongst others</w:t>
      </w:r>
      <w:r w:rsidR="1AA3968A" w:rsidRPr="5B407176">
        <w:rPr>
          <w:sz w:val="22"/>
          <w:szCs w:val="22"/>
        </w:rPr>
        <w:t>,</w:t>
      </w:r>
      <w:r w:rsidR="00B7704A" w:rsidRPr="5B407176">
        <w:rPr>
          <w:sz w:val="22"/>
          <w:szCs w:val="22"/>
        </w:rPr>
        <w:t xml:space="preserve"> the </w:t>
      </w:r>
      <w:r w:rsidR="12FD620E" w:rsidRPr="5B407176">
        <w:rPr>
          <w:sz w:val="22"/>
          <w:szCs w:val="22"/>
        </w:rPr>
        <w:t>addition of a</w:t>
      </w:r>
      <w:r w:rsidR="00B7704A" w:rsidRPr="00B7704A">
        <w:rPr>
          <w:sz w:val="22"/>
          <w:szCs w:val="22"/>
        </w:rPr>
        <w:t xml:space="preserve"> new sub-category (g) to </w:t>
      </w:r>
      <w:r w:rsidR="003724A6">
        <w:rPr>
          <w:sz w:val="22"/>
          <w:szCs w:val="22"/>
        </w:rPr>
        <w:t>c</w:t>
      </w:r>
      <w:r w:rsidR="00B7704A" w:rsidRPr="00333375">
        <w:rPr>
          <w:sz w:val="22"/>
          <w:szCs w:val="22"/>
        </w:rPr>
        <w:t>ategories A3 and B2</w:t>
      </w:r>
      <w:r w:rsidR="00B7704A" w:rsidRPr="00B7704A">
        <w:rPr>
          <w:sz w:val="22"/>
          <w:szCs w:val="22"/>
        </w:rPr>
        <w:t xml:space="preserve"> to recognise depleted populations that ha</w:t>
      </w:r>
      <w:r w:rsidR="007A72EA">
        <w:rPr>
          <w:sz w:val="22"/>
          <w:szCs w:val="22"/>
        </w:rPr>
        <w:t>d</w:t>
      </w:r>
      <w:r w:rsidR="00B7704A" w:rsidRPr="00B7704A">
        <w:rPr>
          <w:sz w:val="22"/>
          <w:szCs w:val="22"/>
        </w:rPr>
        <w:t xml:space="preserve"> not yet recovered to a more favourable conservation status</w:t>
      </w:r>
      <w:r w:rsidR="007A72EA">
        <w:rPr>
          <w:sz w:val="22"/>
          <w:szCs w:val="22"/>
        </w:rPr>
        <w:t xml:space="preserve">, </w:t>
      </w:r>
      <w:r w:rsidR="00E507C9">
        <w:rPr>
          <w:sz w:val="22"/>
          <w:szCs w:val="22"/>
        </w:rPr>
        <w:t>c</w:t>
      </w:r>
      <w:r w:rsidR="006268A7" w:rsidRPr="006268A7">
        <w:rPr>
          <w:sz w:val="22"/>
          <w:szCs w:val="22"/>
        </w:rPr>
        <w:t>hanges to the definition of geographic areas</w:t>
      </w:r>
      <w:r w:rsidR="00084A63">
        <w:rPr>
          <w:sz w:val="22"/>
          <w:szCs w:val="22"/>
        </w:rPr>
        <w:t xml:space="preserve">, </w:t>
      </w:r>
      <w:r w:rsidR="00E507C9">
        <w:rPr>
          <w:sz w:val="22"/>
          <w:szCs w:val="22"/>
        </w:rPr>
        <w:t>c</w:t>
      </w:r>
      <w:r w:rsidR="006268A7" w:rsidRPr="006268A7">
        <w:rPr>
          <w:sz w:val="22"/>
          <w:szCs w:val="22"/>
        </w:rPr>
        <w:t>hanges to the scientific and English names of species</w:t>
      </w:r>
      <w:r w:rsidR="7EA61588" w:rsidRPr="5B407176">
        <w:rPr>
          <w:sz w:val="22"/>
          <w:szCs w:val="22"/>
        </w:rPr>
        <w:t>, and the addition of</w:t>
      </w:r>
      <w:r w:rsidR="0044477F">
        <w:rPr>
          <w:sz w:val="22"/>
          <w:szCs w:val="22"/>
        </w:rPr>
        <w:t xml:space="preserve"> new populations.</w:t>
      </w:r>
    </w:p>
    <w:p w14:paraId="2C94DBA6" w14:textId="77777777" w:rsidR="000E7B4C" w:rsidRDefault="000E7B4C" w:rsidP="000C4E3A">
      <w:pPr>
        <w:spacing w:line="276" w:lineRule="auto"/>
        <w:jc w:val="both"/>
        <w:rPr>
          <w:sz w:val="22"/>
          <w:szCs w:val="22"/>
        </w:rPr>
      </w:pPr>
    </w:p>
    <w:p w14:paraId="33C5779C" w14:textId="08B0C674" w:rsidR="00D66830" w:rsidRDefault="00D66830" w:rsidP="000C4E3A">
      <w:pPr>
        <w:spacing w:line="276" w:lineRule="auto"/>
        <w:jc w:val="both"/>
        <w:rPr>
          <w:sz w:val="22"/>
          <w:szCs w:val="22"/>
        </w:rPr>
      </w:pPr>
      <w:r>
        <w:rPr>
          <w:sz w:val="22"/>
          <w:szCs w:val="22"/>
        </w:rPr>
        <w:t>41.</w:t>
      </w:r>
      <w:r w:rsidR="009B3D6A">
        <w:rPr>
          <w:sz w:val="22"/>
          <w:szCs w:val="22"/>
        </w:rPr>
        <w:t xml:space="preserve"> </w:t>
      </w:r>
      <w:r w:rsidR="00F54034">
        <w:rPr>
          <w:sz w:val="22"/>
          <w:szCs w:val="22"/>
        </w:rPr>
        <w:t>Mr Dereliev</w:t>
      </w:r>
      <w:r w:rsidR="00BB7096">
        <w:rPr>
          <w:sz w:val="22"/>
          <w:szCs w:val="22"/>
        </w:rPr>
        <w:t xml:space="preserve"> proposed </w:t>
      </w:r>
      <w:r w:rsidR="009B3D6A">
        <w:rPr>
          <w:sz w:val="22"/>
          <w:szCs w:val="22"/>
        </w:rPr>
        <w:t>going</w:t>
      </w:r>
      <w:r w:rsidR="00BB7096">
        <w:rPr>
          <w:sz w:val="22"/>
          <w:szCs w:val="22"/>
        </w:rPr>
        <w:t xml:space="preserve"> through</w:t>
      </w:r>
      <w:r w:rsidR="0046340B">
        <w:rPr>
          <w:sz w:val="22"/>
          <w:szCs w:val="22"/>
        </w:rPr>
        <w:t xml:space="preserve"> the changes one by one, </w:t>
      </w:r>
      <w:r w:rsidR="009B3D6A">
        <w:rPr>
          <w:sz w:val="22"/>
          <w:szCs w:val="22"/>
        </w:rPr>
        <w:t>having</w:t>
      </w:r>
      <w:r w:rsidR="0046340B">
        <w:rPr>
          <w:sz w:val="22"/>
          <w:szCs w:val="22"/>
        </w:rPr>
        <w:t xml:space="preserve"> a discussion</w:t>
      </w:r>
      <w:r w:rsidR="00AF3113">
        <w:rPr>
          <w:sz w:val="22"/>
          <w:szCs w:val="22"/>
        </w:rPr>
        <w:t>,</w:t>
      </w:r>
      <w:r w:rsidR="0046340B">
        <w:rPr>
          <w:sz w:val="22"/>
          <w:szCs w:val="22"/>
        </w:rPr>
        <w:t xml:space="preserve"> gather</w:t>
      </w:r>
      <w:r w:rsidR="009B3D6A">
        <w:rPr>
          <w:sz w:val="22"/>
          <w:szCs w:val="22"/>
        </w:rPr>
        <w:t>ing</w:t>
      </w:r>
      <w:r w:rsidR="0046340B">
        <w:rPr>
          <w:sz w:val="22"/>
          <w:szCs w:val="22"/>
        </w:rPr>
        <w:t xml:space="preserve"> the</w:t>
      </w:r>
      <w:r w:rsidR="00AE58C3">
        <w:rPr>
          <w:sz w:val="22"/>
          <w:szCs w:val="22"/>
        </w:rPr>
        <w:t xml:space="preserve"> Committee’s</w:t>
      </w:r>
      <w:r w:rsidR="0046340B">
        <w:rPr>
          <w:sz w:val="22"/>
          <w:szCs w:val="22"/>
        </w:rPr>
        <w:t xml:space="preserve"> feedback</w:t>
      </w:r>
      <w:r w:rsidR="4DD4D104" w:rsidRPr="507AB7F2">
        <w:rPr>
          <w:sz w:val="22"/>
          <w:szCs w:val="22"/>
        </w:rPr>
        <w:t>,</w:t>
      </w:r>
      <w:r w:rsidR="00E7102B">
        <w:rPr>
          <w:sz w:val="22"/>
          <w:szCs w:val="22"/>
        </w:rPr>
        <w:t xml:space="preserve"> and determining whether the</w:t>
      </w:r>
      <w:r w:rsidR="000874AA">
        <w:rPr>
          <w:sz w:val="22"/>
          <w:szCs w:val="22"/>
        </w:rPr>
        <w:t xml:space="preserve"> feedback was</w:t>
      </w:r>
      <w:r w:rsidR="00E7102B">
        <w:rPr>
          <w:sz w:val="22"/>
          <w:szCs w:val="22"/>
        </w:rPr>
        <w:t xml:space="preserve"> acceptable or required further work.</w:t>
      </w:r>
    </w:p>
    <w:p w14:paraId="0E38865F" w14:textId="77777777" w:rsidR="00D66830" w:rsidRDefault="00D66830" w:rsidP="000C4E3A">
      <w:pPr>
        <w:spacing w:line="276" w:lineRule="auto"/>
        <w:jc w:val="both"/>
        <w:rPr>
          <w:sz w:val="22"/>
          <w:szCs w:val="22"/>
        </w:rPr>
      </w:pPr>
    </w:p>
    <w:p w14:paraId="52D49DC8" w14:textId="2663CC4E" w:rsidR="009B3D8F" w:rsidRDefault="009B3D8F" w:rsidP="000C4E3A">
      <w:pPr>
        <w:spacing w:line="276" w:lineRule="auto"/>
        <w:jc w:val="both"/>
        <w:rPr>
          <w:sz w:val="22"/>
          <w:szCs w:val="22"/>
        </w:rPr>
      </w:pPr>
      <w:r>
        <w:rPr>
          <w:sz w:val="22"/>
          <w:szCs w:val="22"/>
        </w:rPr>
        <w:t xml:space="preserve">42. </w:t>
      </w:r>
      <w:r w:rsidR="008401BB">
        <w:rPr>
          <w:sz w:val="22"/>
          <w:szCs w:val="22"/>
        </w:rPr>
        <w:t xml:space="preserve">Following </w:t>
      </w:r>
      <w:r w:rsidR="00FC05D1">
        <w:rPr>
          <w:sz w:val="22"/>
          <w:szCs w:val="22"/>
        </w:rPr>
        <w:t>some</w:t>
      </w:r>
      <w:r w:rsidR="008401BB">
        <w:rPr>
          <w:sz w:val="22"/>
          <w:szCs w:val="22"/>
        </w:rPr>
        <w:t xml:space="preserve"> extensive discussion</w:t>
      </w:r>
      <w:r w:rsidR="00FC05D1">
        <w:rPr>
          <w:sz w:val="22"/>
          <w:szCs w:val="22"/>
        </w:rPr>
        <w:t>s</w:t>
      </w:r>
      <w:r w:rsidR="692446A2" w:rsidRPr="5B407176">
        <w:rPr>
          <w:sz w:val="22"/>
          <w:szCs w:val="22"/>
        </w:rPr>
        <w:t>,</w:t>
      </w:r>
      <w:r w:rsidR="008401BB">
        <w:rPr>
          <w:sz w:val="22"/>
          <w:szCs w:val="22"/>
        </w:rPr>
        <w:t xml:space="preserve"> Mr Dereliev concluded </w:t>
      </w:r>
      <w:r w:rsidR="72B74E37" w:rsidRPr="5B407176">
        <w:rPr>
          <w:sz w:val="22"/>
          <w:szCs w:val="22"/>
        </w:rPr>
        <w:t xml:space="preserve">that the Committee had </w:t>
      </w:r>
      <w:r w:rsidR="003153CB">
        <w:rPr>
          <w:sz w:val="22"/>
          <w:szCs w:val="22"/>
        </w:rPr>
        <w:t xml:space="preserve">approved </w:t>
      </w:r>
      <w:r w:rsidR="008401BB">
        <w:rPr>
          <w:sz w:val="22"/>
          <w:szCs w:val="22"/>
        </w:rPr>
        <w:t>th</w:t>
      </w:r>
      <w:r w:rsidR="00B561DE">
        <w:rPr>
          <w:sz w:val="22"/>
          <w:szCs w:val="22"/>
        </w:rPr>
        <w:t>e following</w:t>
      </w:r>
      <w:r w:rsidR="00AD38FB">
        <w:rPr>
          <w:sz w:val="22"/>
          <w:szCs w:val="22"/>
        </w:rPr>
        <w:t xml:space="preserve"> </w:t>
      </w:r>
      <w:r w:rsidR="0081495E">
        <w:rPr>
          <w:sz w:val="22"/>
          <w:szCs w:val="22"/>
        </w:rPr>
        <w:t>proposed amendments to Table 1</w:t>
      </w:r>
      <w:r w:rsidR="00B561DE">
        <w:rPr>
          <w:sz w:val="22"/>
          <w:szCs w:val="22"/>
        </w:rPr>
        <w:t>:</w:t>
      </w:r>
    </w:p>
    <w:p w14:paraId="5B90BE21" w14:textId="77777777" w:rsidR="0044366C" w:rsidRDefault="0044366C" w:rsidP="000C4E3A">
      <w:pPr>
        <w:spacing w:line="276" w:lineRule="auto"/>
        <w:jc w:val="both"/>
        <w:rPr>
          <w:sz w:val="22"/>
          <w:szCs w:val="22"/>
        </w:rPr>
      </w:pPr>
    </w:p>
    <w:p w14:paraId="31F2CB2B" w14:textId="37C962DC" w:rsidR="0070751C" w:rsidRPr="0091523A" w:rsidRDefault="003839B7" w:rsidP="000C4E3A">
      <w:pPr>
        <w:pStyle w:val="ListParagraph"/>
        <w:numPr>
          <w:ilvl w:val="0"/>
          <w:numId w:val="9"/>
        </w:numPr>
        <w:spacing w:line="276" w:lineRule="auto"/>
        <w:jc w:val="both"/>
        <w:rPr>
          <w:sz w:val="22"/>
          <w:szCs w:val="22"/>
        </w:rPr>
      </w:pPr>
      <w:r w:rsidRPr="0091523A">
        <w:rPr>
          <w:sz w:val="22"/>
          <w:szCs w:val="22"/>
        </w:rPr>
        <w:t xml:space="preserve">The addition of the new </w:t>
      </w:r>
      <w:r w:rsidR="003724A6">
        <w:rPr>
          <w:sz w:val="22"/>
          <w:szCs w:val="22"/>
        </w:rPr>
        <w:t>c</w:t>
      </w:r>
      <w:r w:rsidRPr="0091523A">
        <w:rPr>
          <w:sz w:val="22"/>
          <w:szCs w:val="22"/>
        </w:rPr>
        <w:t xml:space="preserve">ategory 0 to Column A </w:t>
      </w:r>
      <w:r w:rsidR="0091523A">
        <w:rPr>
          <w:sz w:val="22"/>
          <w:szCs w:val="22"/>
        </w:rPr>
        <w:t>(</w:t>
      </w:r>
      <w:r w:rsidR="00A068ED" w:rsidRPr="0091523A">
        <w:rPr>
          <w:sz w:val="22"/>
          <w:szCs w:val="22"/>
        </w:rPr>
        <w:t>proposed for maintaining populations</w:t>
      </w:r>
      <w:r w:rsidR="00D515ED" w:rsidRPr="0091523A">
        <w:rPr>
          <w:sz w:val="22"/>
          <w:szCs w:val="22"/>
        </w:rPr>
        <w:t xml:space="preserve"> on Table 1 which had become extinct</w:t>
      </w:r>
      <w:r w:rsidR="00CB1D71" w:rsidRPr="0091523A">
        <w:rPr>
          <w:sz w:val="22"/>
          <w:szCs w:val="22"/>
        </w:rPr>
        <w:t xml:space="preserve"> after their listing on Table 1</w:t>
      </w:r>
      <w:r w:rsidR="0091523A">
        <w:rPr>
          <w:sz w:val="22"/>
          <w:szCs w:val="22"/>
        </w:rPr>
        <w:t>)</w:t>
      </w:r>
      <w:r w:rsidR="00CB1D71" w:rsidRPr="0091523A">
        <w:rPr>
          <w:sz w:val="22"/>
          <w:szCs w:val="22"/>
        </w:rPr>
        <w:t>.</w:t>
      </w:r>
    </w:p>
    <w:p w14:paraId="4D3BECBD" w14:textId="0992092D" w:rsidR="004925BB" w:rsidRPr="0091523A" w:rsidRDefault="004925BB" w:rsidP="000C4E3A">
      <w:pPr>
        <w:pStyle w:val="ListParagraph"/>
        <w:numPr>
          <w:ilvl w:val="0"/>
          <w:numId w:val="9"/>
        </w:numPr>
        <w:spacing w:line="276" w:lineRule="auto"/>
        <w:jc w:val="both"/>
        <w:rPr>
          <w:sz w:val="22"/>
          <w:szCs w:val="22"/>
        </w:rPr>
      </w:pPr>
      <w:r w:rsidRPr="0091523A">
        <w:rPr>
          <w:sz w:val="22"/>
          <w:szCs w:val="22"/>
        </w:rPr>
        <w:t>Changes to the definition of geographic areas.</w:t>
      </w:r>
    </w:p>
    <w:p w14:paraId="15BA1BED" w14:textId="29070FCB" w:rsidR="004925BB" w:rsidRDefault="004925BB" w:rsidP="000C4E3A">
      <w:pPr>
        <w:pStyle w:val="ListParagraph"/>
        <w:numPr>
          <w:ilvl w:val="0"/>
          <w:numId w:val="9"/>
        </w:numPr>
        <w:spacing w:line="276" w:lineRule="auto"/>
        <w:jc w:val="both"/>
        <w:rPr>
          <w:sz w:val="22"/>
          <w:szCs w:val="22"/>
        </w:rPr>
      </w:pPr>
      <w:r w:rsidRPr="0091523A">
        <w:rPr>
          <w:sz w:val="22"/>
          <w:szCs w:val="22"/>
        </w:rPr>
        <w:t xml:space="preserve">Changes to the scientific </w:t>
      </w:r>
      <w:r w:rsidR="00746415" w:rsidRPr="0091523A">
        <w:rPr>
          <w:sz w:val="22"/>
          <w:szCs w:val="22"/>
        </w:rPr>
        <w:t>and English names of species</w:t>
      </w:r>
      <w:r w:rsidR="002D0DC6" w:rsidRPr="002D0DC6">
        <w:t xml:space="preserve"> </w:t>
      </w:r>
      <w:r w:rsidR="002D0DC6" w:rsidRPr="0091523A">
        <w:rPr>
          <w:sz w:val="22"/>
          <w:szCs w:val="22"/>
        </w:rPr>
        <w:t>following the latest version of the Handbook of the Birds of the World and BirdLife International checklist of the birds of the world.</w:t>
      </w:r>
    </w:p>
    <w:p w14:paraId="10F292B5" w14:textId="730C2D96" w:rsidR="00BD07AD" w:rsidRDefault="00BD07AD" w:rsidP="000C4E3A">
      <w:pPr>
        <w:pStyle w:val="ListParagraph"/>
        <w:numPr>
          <w:ilvl w:val="0"/>
          <w:numId w:val="9"/>
        </w:numPr>
        <w:spacing w:line="276" w:lineRule="auto"/>
        <w:jc w:val="both"/>
        <w:rPr>
          <w:sz w:val="22"/>
          <w:szCs w:val="22"/>
        </w:rPr>
      </w:pPr>
      <w:r w:rsidRPr="00BD07AD">
        <w:rPr>
          <w:sz w:val="22"/>
          <w:szCs w:val="22"/>
        </w:rPr>
        <w:t>Changes to population names following the principles laid out in document AEWA/TC19.9</w:t>
      </w:r>
      <w:r w:rsidR="00B02EF5">
        <w:rPr>
          <w:sz w:val="22"/>
          <w:szCs w:val="22"/>
        </w:rPr>
        <w:t>.</w:t>
      </w:r>
    </w:p>
    <w:p w14:paraId="27239267" w14:textId="5128C527" w:rsidR="00111697" w:rsidRDefault="0052388C" w:rsidP="000C4E3A">
      <w:pPr>
        <w:pStyle w:val="ListParagraph"/>
        <w:numPr>
          <w:ilvl w:val="0"/>
          <w:numId w:val="9"/>
        </w:numPr>
        <w:spacing w:line="276" w:lineRule="auto"/>
        <w:jc w:val="both"/>
        <w:rPr>
          <w:sz w:val="22"/>
          <w:szCs w:val="22"/>
        </w:rPr>
      </w:pPr>
      <w:r>
        <w:rPr>
          <w:sz w:val="22"/>
          <w:szCs w:val="22"/>
        </w:rPr>
        <w:t>The addition of</w:t>
      </w:r>
      <w:r w:rsidRPr="0052388C">
        <w:rPr>
          <w:sz w:val="22"/>
          <w:szCs w:val="22"/>
        </w:rPr>
        <w:t xml:space="preserve"> </w:t>
      </w:r>
      <w:r w:rsidR="0091563B">
        <w:rPr>
          <w:sz w:val="22"/>
          <w:szCs w:val="22"/>
        </w:rPr>
        <w:t xml:space="preserve">the following </w:t>
      </w:r>
      <w:r w:rsidRPr="0052388C">
        <w:rPr>
          <w:sz w:val="22"/>
          <w:szCs w:val="22"/>
        </w:rPr>
        <w:t>new populations: the S Asia (</w:t>
      </w:r>
      <w:proofErr w:type="spellStart"/>
      <w:r w:rsidRPr="0052388C">
        <w:rPr>
          <w:sz w:val="22"/>
          <w:szCs w:val="22"/>
        </w:rPr>
        <w:t>nbr</w:t>
      </w:r>
      <w:proofErr w:type="spellEnd"/>
      <w:r w:rsidRPr="0052388C">
        <w:rPr>
          <w:sz w:val="22"/>
          <w:szCs w:val="22"/>
        </w:rPr>
        <w:t xml:space="preserve">) population of the Black Stork </w:t>
      </w:r>
      <w:r w:rsidR="00104E04">
        <w:rPr>
          <w:sz w:val="22"/>
          <w:szCs w:val="22"/>
        </w:rPr>
        <w:t>(</w:t>
      </w:r>
      <w:r w:rsidR="00104E04" w:rsidRPr="00104E04">
        <w:rPr>
          <w:i/>
          <w:iCs/>
          <w:sz w:val="22"/>
          <w:szCs w:val="22"/>
        </w:rPr>
        <w:t>Ciconia nigra</w:t>
      </w:r>
      <w:r w:rsidR="00104E04">
        <w:rPr>
          <w:sz w:val="22"/>
          <w:szCs w:val="22"/>
        </w:rPr>
        <w:t xml:space="preserve">) </w:t>
      </w:r>
      <w:r w:rsidRPr="0052388C">
        <w:rPr>
          <w:sz w:val="22"/>
          <w:szCs w:val="22"/>
        </w:rPr>
        <w:t>and the C Asia (</w:t>
      </w:r>
      <w:proofErr w:type="spellStart"/>
      <w:r w:rsidRPr="0052388C">
        <w:rPr>
          <w:sz w:val="22"/>
          <w:szCs w:val="22"/>
        </w:rPr>
        <w:t>br</w:t>
      </w:r>
      <w:proofErr w:type="spellEnd"/>
      <w:r w:rsidRPr="0052388C">
        <w:rPr>
          <w:sz w:val="22"/>
          <w:szCs w:val="22"/>
        </w:rPr>
        <w:t>) population of the White Stork</w:t>
      </w:r>
      <w:r w:rsidR="00094575">
        <w:rPr>
          <w:sz w:val="22"/>
          <w:szCs w:val="22"/>
        </w:rPr>
        <w:t xml:space="preserve"> (</w:t>
      </w:r>
      <w:r w:rsidR="00094575" w:rsidRPr="00094575">
        <w:rPr>
          <w:i/>
          <w:iCs/>
          <w:sz w:val="22"/>
          <w:szCs w:val="22"/>
        </w:rPr>
        <w:t xml:space="preserve">Ciconia </w:t>
      </w:r>
      <w:proofErr w:type="spellStart"/>
      <w:r w:rsidR="00094575">
        <w:rPr>
          <w:i/>
          <w:iCs/>
          <w:sz w:val="22"/>
          <w:szCs w:val="22"/>
        </w:rPr>
        <w:t>c</w:t>
      </w:r>
      <w:r w:rsidR="00094575" w:rsidRPr="00094575">
        <w:rPr>
          <w:i/>
          <w:iCs/>
          <w:sz w:val="22"/>
          <w:szCs w:val="22"/>
        </w:rPr>
        <w:t>iconia</w:t>
      </w:r>
      <w:proofErr w:type="spellEnd"/>
      <w:r w:rsidR="00094575">
        <w:rPr>
          <w:sz w:val="22"/>
          <w:szCs w:val="22"/>
        </w:rPr>
        <w:t>)</w:t>
      </w:r>
      <w:r w:rsidR="00CB74FF">
        <w:rPr>
          <w:sz w:val="22"/>
          <w:szCs w:val="22"/>
        </w:rPr>
        <w:t>.</w:t>
      </w:r>
      <w:r w:rsidR="0091563B">
        <w:rPr>
          <w:sz w:val="22"/>
          <w:szCs w:val="22"/>
        </w:rPr>
        <w:t xml:space="preserve"> </w:t>
      </w:r>
    </w:p>
    <w:p w14:paraId="4FD438FB" w14:textId="2398CE5C" w:rsidR="00EF44B2" w:rsidRDefault="00EF44B2" w:rsidP="000C4E3A">
      <w:pPr>
        <w:pStyle w:val="ListParagraph"/>
        <w:numPr>
          <w:ilvl w:val="0"/>
          <w:numId w:val="9"/>
        </w:numPr>
        <w:spacing w:line="276" w:lineRule="auto"/>
        <w:jc w:val="both"/>
        <w:rPr>
          <w:sz w:val="22"/>
          <w:szCs w:val="22"/>
        </w:rPr>
      </w:pPr>
      <w:r w:rsidRPr="00AD22D1">
        <w:rPr>
          <w:sz w:val="22"/>
          <w:szCs w:val="22"/>
        </w:rPr>
        <w:t>The reinstatement of a population that had previously been deleted from Table 1 on the grounds of extinction</w:t>
      </w:r>
      <w:r w:rsidR="0036589F">
        <w:rPr>
          <w:sz w:val="22"/>
          <w:szCs w:val="22"/>
        </w:rPr>
        <w:t xml:space="preserve"> (</w:t>
      </w:r>
      <w:r w:rsidR="0036589F" w:rsidRPr="00AD22D1">
        <w:rPr>
          <w:sz w:val="22"/>
          <w:szCs w:val="22"/>
        </w:rPr>
        <w:t>the Türkiye (</w:t>
      </w:r>
      <w:proofErr w:type="spellStart"/>
      <w:r w:rsidR="0036589F" w:rsidRPr="00AD22D1">
        <w:rPr>
          <w:sz w:val="22"/>
          <w:szCs w:val="22"/>
        </w:rPr>
        <w:t>br</w:t>
      </w:r>
      <w:proofErr w:type="spellEnd"/>
      <w:r w:rsidR="0036589F" w:rsidRPr="00AD22D1">
        <w:rPr>
          <w:sz w:val="22"/>
          <w:szCs w:val="22"/>
        </w:rPr>
        <w:t>) population of the Demoiselle Crane</w:t>
      </w:r>
      <w:r w:rsidRPr="00AD22D1">
        <w:rPr>
          <w:sz w:val="22"/>
          <w:szCs w:val="22"/>
        </w:rPr>
        <w:t xml:space="preserve">, which will be listed under </w:t>
      </w:r>
      <w:r w:rsidR="003724A6">
        <w:rPr>
          <w:sz w:val="22"/>
          <w:szCs w:val="22"/>
        </w:rPr>
        <w:t>c</w:t>
      </w:r>
      <w:r w:rsidRPr="00AD22D1">
        <w:rPr>
          <w:sz w:val="22"/>
          <w:szCs w:val="22"/>
        </w:rPr>
        <w:t>ategory 0 of Column A following the proposed addition of this new category</w:t>
      </w:r>
      <w:r w:rsidR="00641D25">
        <w:rPr>
          <w:sz w:val="22"/>
          <w:szCs w:val="22"/>
        </w:rPr>
        <w:t>)</w:t>
      </w:r>
      <w:r w:rsidR="00AD22D1">
        <w:rPr>
          <w:sz w:val="22"/>
          <w:szCs w:val="22"/>
        </w:rPr>
        <w:t>.</w:t>
      </w:r>
    </w:p>
    <w:p w14:paraId="419F9E73" w14:textId="77777777" w:rsidR="00FD0B00" w:rsidRDefault="00FD0B00" w:rsidP="000C4E3A">
      <w:pPr>
        <w:spacing w:line="276" w:lineRule="auto"/>
        <w:jc w:val="both"/>
        <w:rPr>
          <w:sz w:val="22"/>
          <w:szCs w:val="22"/>
        </w:rPr>
      </w:pPr>
    </w:p>
    <w:p w14:paraId="2E8AA601" w14:textId="0F56C95C" w:rsidR="006320C3" w:rsidRDefault="00593DE6" w:rsidP="000C4E3A">
      <w:pPr>
        <w:spacing w:line="276" w:lineRule="auto"/>
        <w:jc w:val="both"/>
        <w:rPr>
          <w:sz w:val="22"/>
          <w:szCs w:val="22"/>
        </w:rPr>
      </w:pPr>
      <w:r>
        <w:rPr>
          <w:sz w:val="22"/>
          <w:szCs w:val="22"/>
        </w:rPr>
        <w:t xml:space="preserve">43. </w:t>
      </w:r>
      <w:r w:rsidR="009776AD">
        <w:rPr>
          <w:sz w:val="22"/>
          <w:szCs w:val="22"/>
        </w:rPr>
        <w:t>Much of the discussion regarding the propos</w:t>
      </w:r>
      <w:r w:rsidR="003413DE">
        <w:rPr>
          <w:sz w:val="22"/>
          <w:szCs w:val="22"/>
        </w:rPr>
        <w:t xml:space="preserve">ed addition of </w:t>
      </w:r>
      <w:r w:rsidR="000A4ACB">
        <w:rPr>
          <w:sz w:val="22"/>
          <w:szCs w:val="22"/>
        </w:rPr>
        <w:t xml:space="preserve">the new sub-category (g) </w:t>
      </w:r>
      <w:r w:rsidR="002F4925">
        <w:rPr>
          <w:sz w:val="22"/>
          <w:szCs w:val="22"/>
        </w:rPr>
        <w:t>to</w:t>
      </w:r>
      <w:r w:rsidR="000258A5">
        <w:rPr>
          <w:sz w:val="22"/>
          <w:szCs w:val="22"/>
        </w:rPr>
        <w:t xml:space="preserve"> categories A3 and B2</w:t>
      </w:r>
      <w:r w:rsidR="003413DE">
        <w:rPr>
          <w:sz w:val="22"/>
          <w:szCs w:val="22"/>
        </w:rPr>
        <w:t xml:space="preserve"> of Table 1</w:t>
      </w:r>
      <w:r w:rsidR="00FA4B0D">
        <w:rPr>
          <w:sz w:val="22"/>
          <w:szCs w:val="22"/>
        </w:rPr>
        <w:t xml:space="preserve"> concerned the appropriate baseline </w:t>
      </w:r>
      <w:r w:rsidR="006F4984">
        <w:rPr>
          <w:sz w:val="22"/>
          <w:szCs w:val="22"/>
        </w:rPr>
        <w:t>for determining population depletion.</w:t>
      </w:r>
      <w:r w:rsidR="008B0CEC">
        <w:rPr>
          <w:sz w:val="22"/>
          <w:szCs w:val="22"/>
        </w:rPr>
        <w:t xml:space="preserve"> </w:t>
      </w:r>
      <w:r w:rsidR="00C5352D">
        <w:rPr>
          <w:sz w:val="22"/>
          <w:szCs w:val="22"/>
        </w:rPr>
        <w:t xml:space="preserve">Mr Dereliev explained that </w:t>
      </w:r>
      <w:r w:rsidR="00C5352D">
        <w:rPr>
          <w:sz w:val="22"/>
          <w:szCs w:val="22"/>
        </w:rPr>
        <w:lastRenderedPageBreak/>
        <w:t>the</w:t>
      </w:r>
      <w:r w:rsidR="00842C74">
        <w:rPr>
          <w:sz w:val="22"/>
          <w:szCs w:val="22"/>
        </w:rPr>
        <w:t xml:space="preserve"> first option was to use a baseline of </w:t>
      </w:r>
      <w:r w:rsidR="00C5352D">
        <w:rPr>
          <w:sz w:val="22"/>
          <w:szCs w:val="22"/>
        </w:rPr>
        <w:t>1980 because it was aligned with</w:t>
      </w:r>
      <w:r w:rsidR="00842C74">
        <w:rPr>
          <w:sz w:val="22"/>
          <w:szCs w:val="22"/>
        </w:rPr>
        <w:t xml:space="preserve"> the</w:t>
      </w:r>
      <w:r w:rsidR="00C5352D">
        <w:rPr>
          <w:sz w:val="22"/>
          <w:szCs w:val="22"/>
        </w:rPr>
        <w:t xml:space="preserve"> EU’s template for data collection under Article 12.</w:t>
      </w:r>
      <w:r w:rsidR="00842C74">
        <w:rPr>
          <w:sz w:val="22"/>
          <w:szCs w:val="22"/>
        </w:rPr>
        <w:t xml:space="preserve"> The second option was to use a baseline of 2000 </w:t>
      </w:r>
      <w:proofErr w:type="gramStart"/>
      <w:r w:rsidR="0079600D">
        <w:rPr>
          <w:sz w:val="22"/>
          <w:szCs w:val="22"/>
        </w:rPr>
        <w:t>so as to</w:t>
      </w:r>
      <w:proofErr w:type="gramEnd"/>
      <w:r w:rsidR="0079600D">
        <w:rPr>
          <w:sz w:val="22"/>
          <w:szCs w:val="22"/>
        </w:rPr>
        <w:t xml:space="preserve"> link </w:t>
      </w:r>
      <w:r w:rsidR="005A0A49">
        <w:rPr>
          <w:sz w:val="22"/>
          <w:szCs w:val="22"/>
        </w:rPr>
        <w:t xml:space="preserve">the baseline with AEWA’s entry </w:t>
      </w:r>
      <w:r w:rsidR="00842C74">
        <w:rPr>
          <w:sz w:val="22"/>
          <w:szCs w:val="22"/>
        </w:rPr>
        <w:t>into force.</w:t>
      </w:r>
    </w:p>
    <w:p w14:paraId="6656D283" w14:textId="77777777" w:rsidR="001C7DDF" w:rsidRDefault="001C7DDF" w:rsidP="000C4E3A">
      <w:pPr>
        <w:spacing w:line="276" w:lineRule="auto"/>
        <w:jc w:val="both"/>
        <w:rPr>
          <w:sz w:val="22"/>
          <w:szCs w:val="22"/>
        </w:rPr>
      </w:pPr>
    </w:p>
    <w:p w14:paraId="41985580" w14:textId="5409CDD8" w:rsidR="001C7DDF" w:rsidRDefault="000647BB" w:rsidP="000C4E3A">
      <w:pPr>
        <w:spacing w:line="276" w:lineRule="auto"/>
        <w:jc w:val="both"/>
        <w:rPr>
          <w:sz w:val="22"/>
          <w:szCs w:val="22"/>
        </w:rPr>
      </w:pPr>
      <w:r>
        <w:rPr>
          <w:sz w:val="22"/>
          <w:szCs w:val="22"/>
        </w:rPr>
        <w:t xml:space="preserve">44. </w:t>
      </w:r>
      <w:r w:rsidR="001C7DDF">
        <w:rPr>
          <w:sz w:val="22"/>
          <w:szCs w:val="22"/>
        </w:rPr>
        <w:t xml:space="preserve">Several </w:t>
      </w:r>
      <w:r w:rsidR="00BA1B3D">
        <w:rPr>
          <w:sz w:val="22"/>
          <w:szCs w:val="22"/>
        </w:rPr>
        <w:t xml:space="preserve">TC members and observers expressed their preference </w:t>
      </w:r>
      <w:r w:rsidR="006F7E92">
        <w:rPr>
          <w:sz w:val="22"/>
          <w:szCs w:val="22"/>
        </w:rPr>
        <w:t>for a 1980 baseline</w:t>
      </w:r>
      <w:r w:rsidR="00E53307">
        <w:rPr>
          <w:sz w:val="22"/>
          <w:szCs w:val="22"/>
        </w:rPr>
        <w:t xml:space="preserve">, highlighting, inter alia, that this would </w:t>
      </w:r>
      <w:r w:rsidR="00235EBF">
        <w:rPr>
          <w:sz w:val="22"/>
          <w:szCs w:val="22"/>
        </w:rPr>
        <w:t xml:space="preserve">result in consistency between the approach applied </w:t>
      </w:r>
      <w:r w:rsidR="00B7098D">
        <w:rPr>
          <w:sz w:val="22"/>
          <w:szCs w:val="22"/>
        </w:rPr>
        <w:t xml:space="preserve">in </w:t>
      </w:r>
      <w:r w:rsidR="00235EBF">
        <w:rPr>
          <w:sz w:val="22"/>
          <w:szCs w:val="22"/>
        </w:rPr>
        <w:t>EU assessment</w:t>
      </w:r>
      <w:r w:rsidR="00B7098D">
        <w:rPr>
          <w:sz w:val="22"/>
          <w:szCs w:val="22"/>
        </w:rPr>
        <w:t xml:space="preserve">s and flyway-level assessments and </w:t>
      </w:r>
      <w:r w:rsidR="009B7CFA">
        <w:rPr>
          <w:sz w:val="22"/>
          <w:szCs w:val="22"/>
        </w:rPr>
        <w:t>that this baseline was also closer to the entry into force of the Ramsar Convention and</w:t>
      </w:r>
      <w:r w:rsidR="00DB460C">
        <w:rPr>
          <w:sz w:val="22"/>
          <w:szCs w:val="22"/>
        </w:rPr>
        <w:t xml:space="preserve"> the Convention on Migratory Species</w:t>
      </w:r>
      <w:r w:rsidR="009B7CFA">
        <w:rPr>
          <w:sz w:val="22"/>
          <w:szCs w:val="22"/>
        </w:rPr>
        <w:t xml:space="preserve"> </w:t>
      </w:r>
      <w:r w:rsidR="004A207C">
        <w:rPr>
          <w:sz w:val="22"/>
          <w:szCs w:val="22"/>
        </w:rPr>
        <w:t>(</w:t>
      </w:r>
      <w:r w:rsidR="00EE6DE7">
        <w:rPr>
          <w:sz w:val="22"/>
          <w:szCs w:val="22"/>
        </w:rPr>
        <w:t>CMS</w:t>
      </w:r>
      <w:r w:rsidR="004A207C">
        <w:rPr>
          <w:sz w:val="22"/>
          <w:szCs w:val="22"/>
        </w:rPr>
        <w:t>)</w:t>
      </w:r>
      <w:r w:rsidR="00EE6DE7">
        <w:rPr>
          <w:sz w:val="22"/>
          <w:szCs w:val="22"/>
        </w:rPr>
        <w:t>.</w:t>
      </w:r>
    </w:p>
    <w:p w14:paraId="7AF23C17" w14:textId="77777777" w:rsidR="00EF6FD7" w:rsidRDefault="00EF6FD7" w:rsidP="000C4E3A">
      <w:pPr>
        <w:spacing w:line="276" w:lineRule="auto"/>
        <w:jc w:val="both"/>
        <w:rPr>
          <w:sz w:val="22"/>
          <w:szCs w:val="22"/>
        </w:rPr>
      </w:pPr>
    </w:p>
    <w:p w14:paraId="2FF6D46C" w14:textId="36AD2DA9" w:rsidR="00957749" w:rsidRDefault="00150B73" w:rsidP="000C4E3A">
      <w:pPr>
        <w:spacing w:line="276" w:lineRule="auto"/>
        <w:jc w:val="both"/>
        <w:rPr>
          <w:sz w:val="22"/>
          <w:szCs w:val="22"/>
        </w:rPr>
      </w:pPr>
      <w:r>
        <w:rPr>
          <w:sz w:val="22"/>
          <w:szCs w:val="22"/>
        </w:rPr>
        <w:t xml:space="preserve">45. </w:t>
      </w:r>
      <w:r w:rsidR="00957749">
        <w:rPr>
          <w:sz w:val="22"/>
          <w:szCs w:val="22"/>
        </w:rPr>
        <w:t>Mr Matt Elllis, representative of</w:t>
      </w:r>
      <w:r w:rsidR="00372F18">
        <w:rPr>
          <w:sz w:val="22"/>
          <w:szCs w:val="22"/>
        </w:rPr>
        <w:t xml:space="preserve"> the </w:t>
      </w:r>
      <w:r w:rsidR="00372F18" w:rsidRPr="00372F18">
        <w:rPr>
          <w:sz w:val="22"/>
          <w:szCs w:val="22"/>
        </w:rPr>
        <w:t xml:space="preserve">International Council </w:t>
      </w:r>
      <w:r w:rsidR="00372F18">
        <w:rPr>
          <w:sz w:val="22"/>
          <w:szCs w:val="22"/>
        </w:rPr>
        <w:t>f</w:t>
      </w:r>
      <w:r w:rsidR="00372F18" w:rsidRPr="00372F18">
        <w:rPr>
          <w:sz w:val="22"/>
          <w:szCs w:val="22"/>
        </w:rPr>
        <w:t xml:space="preserve">or Game </w:t>
      </w:r>
      <w:r w:rsidR="00372F18">
        <w:rPr>
          <w:sz w:val="22"/>
          <w:szCs w:val="22"/>
        </w:rPr>
        <w:t>a</w:t>
      </w:r>
      <w:r w:rsidR="00372F18" w:rsidRPr="00372F18">
        <w:rPr>
          <w:sz w:val="22"/>
          <w:szCs w:val="22"/>
        </w:rPr>
        <w:t>nd Wildlife Conservation</w:t>
      </w:r>
      <w:r w:rsidR="00957749">
        <w:rPr>
          <w:sz w:val="22"/>
          <w:szCs w:val="22"/>
        </w:rPr>
        <w:t xml:space="preserve"> </w:t>
      </w:r>
      <w:r w:rsidR="00372F18">
        <w:rPr>
          <w:sz w:val="22"/>
          <w:szCs w:val="22"/>
        </w:rPr>
        <w:t>(</w:t>
      </w:r>
      <w:r w:rsidR="00957749">
        <w:rPr>
          <w:sz w:val="22"/>
          <w:szCs w:val="22"/>
        </w:rPr>
        <w:t>CIC</w:t>
      </w:r>
      <w:r w:rsidR="00372F18">
        <w:rPr>
          <w:sz w:val="22"/>
          <w:szCs w:val="22"/>
        </w:rPr>
        <w:t>)</w:t>
      </w:r>
      <w:r w:rsidR="00957749">
        <w:rPr>
          <w:sz w:val="22"/>
          <w:szCs w:val="22"/>
        </w:rPr>
        <w:t xml:space="preserve">, </w:t>
      </w:r>
      <w:r w:rsidR="008E78D9">
        <w:rPr>
          <w:sz w:val="22"/>
          <w:szCs w:val="22"/>
        </w:rPr>
        <w:t xml:space="preserve">raised the question of </w:t>
      </w:r>
      <w:r w:rsidR="00957749">
        <w:rPr>
          <w:sz w:val="22"/>
          <w:szCs w:val="22"/>
        </w:rPr>
        <w:t xml:space="preserve">how to deal with Adaptive Harvest Management (AHM) Programmes where population sizes were </w:t>
      </w:r>
      <w:r w:rsidR="001F7C1D">
        <w:rPr>
          <w:sz w:val="22"/>
          <w:szCs w:val="22"/>
        </w:rPr>
        <w:t>being</w:t>
      </w:r>
      <w:r w:rsidR="00957749">
        <w:rPr>
          <w:sz w:val="22"/>
          <w:szCs w:val="22"/>
        </w:rPr>
        <w:t xml:space="preserve"> reduced.</w:t>
      </w:r>
      <w:r w:rsidR="008E78D9">
        <w:rPr>
          <w:sz w:val="22"/>
          <w:szCs w:val="22"/>
        </w:rPr>
        <w:t xml:space="preserve"> </w:t>
      </w:r>
      <w:r w:rsidR="00957749">
        <w:rPr>
          <w:sz w:val="22"/>
          <w:szCs w:val="22"/>
        </w:rPr>
        <w:t xml:space="preserve">Mr </w:t>
      </w:r>
      <w:r w:rsidR="000947BC">
        <w:rPr>
          <w:sz w:val="22"/>
          <w:szCs w:val="22"/>
        </w:rPr>
        <w:t xml:space="preserve">Szabolcs </w:t>
      </w:r>
      <w:r w:rsidR="00957749">
        <w:rPr>
          <w:sz w:val="22"/>
          <w:szCs w:val="22"/>
        </w:rPr>
        <w:t>Nagy</w:t>
      </w:r>
      <w:r w:rsidR="000947BC">
        <w:rPr>
          <w:sz w:val="22"/>
          <w:szCs w:val="22"/>
        </w:rPr>
        <w:t>, representative of Wetlands International,</w:t>
      </w:r>
      <w:r w:rsidR="00957749">
        <w:rPr>
          <w:sz w:val="22"/>
          <w:szCs w:val="22"/>
        </w:rPr>
        <w:t xml:space="preserve"> responded that that </w:t>
      </w:r>
      <w:r w:rsidR="00712FF0">
        <w:rPr>
          <w:sz w:val="22"/>
          <w:szCs w:val="22"/>
        </w:rPr>
        <w:t xml:space="preserve">a caveat could be added to the document </w:t>
      </w:r>
      <w:r w:rsidR="00F9144E">
        <w:rPr>
          <w:sz w:val="22"/>
          <w:szCs w:val="22"/>
        </w:rPr>
        <w:t>in respect of AHM with damage control objectives.</w:t>
      </w:r>
      <w:r w:rsidR="001F7C1D">
        <w:rPr>
          <w:sz w:val="22"/>
          <w:szCs w:val="22"/>
        </w:rPr>
        <w:t xml:space="preserve"> Mr Dereliev agreed </w:t>
      </w:r>
      <w:r w:rsidR="00F9144E">
        <w:rPr>
          <w:sz w:val="22"/>
          <w:szCs w:val="22"/>
        </w:rPr>
        <w:t>with</w:t>
      </w:r>
      <w:r w:rsidR="001F7C1D">
        <w:rPr>
          <w:sz w:val="22"/>
          <w:szCs w:val="22"/>
        </w:rPr>
        <w:t xml:space="preserve"> that suggestion.</w:t>
      </w:r>
    </w:p>
    <w:p w14:paraId="54DD4014" w14:textId="77777777" w:rsidR="001F7C1D" w:rsidRDefault="001F7C1D" w:rsidP="000C4E3A">
      <w:pPr>
        <w:spacing w:line="276" w:lineRule="auto"/>
        <w:jc w:val="both"/>
        <w:rPr>
          <w:sz w:val="22"/>
          <w:szCs w:val="22"/>
        </w:rPr>
      </w:pPr>
    </w:p>
    <w:p w14:paraId="40326C1F" w14:textId="5DC31E48" w:rsidR="001F7C1D" w:rsidRDefault="00372F18" w:rsidP="000C4E3A">
      <w:pPr>
        <w:spacing w:line="276" w:lineRule="auto"/>
        <w:jc w:val="both"/>
        <w:rPr>
          <w:sz w:val="22"/>
          <w:szCs w:val="22"/>
        </w:rPr>
      </w:pPr>
      <w:r>
        <w:rPr>
          <w:sz w:val="22"/>
          <w:szCs w:val="22"/>
        </w:rPr>
        <w:t xml:space="preserve">46. </w:t>
      </w:r>
      <w:r w:rsidR="000C6152">
        <w:rPr>
          <w:sz w:val="22"/>
          <w:szCs w:val="22"/>
        </w:rPr>
        <w:t xml:space="preserve">Mr Dereliev concluded that the TC had agreed </w:t>
      </w:r>
      <w:r w:rsidR="00690083">
        <w:rPr>
          <w:sz w:val="22"/>
          <w:szCs w:val="22"/>
        </w:rPr>
        <w:t>on the following formulation, which would be included in an in-session version of the document</w:t>
      </w:r>
      <w:r w:rsidR="00077736">
        <w:rPr>
          <w:sz w:val="22"/>
          <w:szCs w:val="22"/>
        </w:rPr>
        <w:t>:</w:t>
      </w:r>
    </w:p>
    <w:p w14:paraId="4991C16A" w14:textId="77777777" w:rsidR="00077736" w:rsidRDefault="00077736" w:rsidP="000C4E3A">
      <w:pPr>
        <w:spacing w:line="276" w:lineRule="auto"/>
        <w:jc w:val="both"/>
        <w:rPr>
          <w:sz w:val="22"/>
          <w:szCs w:val="22"/>
        </w:rPr>
      </w:pPr>
    </w:p>
    <w:p w14:paraId="3DAC67A7" w14:textId="1414A7E3" w:rsidR="00077736" w:rsidRDefault="00077736" w:rsidP="00B300D2">
      <w:pPr>
        <w:spacing w:line="276" w:lineRule="auto"/>
        <w:ind w:left="720"/>
        <w:jc w:val="both"/>
        <w:rPr>
          <w:sz w:val="22"/>
          <w:szCs w:val="22"/>
        </w:rPr>
      </w:pPr>
      <w:r w:rsidRPr="00077736">
        <w:rPr>
          <w:sz w:val="22"/>
          <w:szCs w:val="22"/>
        </w:rPr>
        <w:t>Depleted if the best available data, information or assessments indicate that the current population level is at least 20% below a 1980 baseline or the closest available baseline to this date</w:t>
      </w:r>
      <w:r>
        <w:rPr>
          <w:sz w:val="22"/>
          <w:szCs w:val="22"/>
        </w:rPr>
        <w:t>.</w:t>
      </w:r>
    </w:p>
    <w:p w14:paraId="5C51306E" w14:textId="77777777" w:rsidR="00B176EF" w:rsidRDefault="00B176EF" w:rsidP="00690083">
      <w:pPr>
        <w:spacing w:line="276" w:lineRule="auto"/>
        <w:jc w:val="both"/>
        <w:rPr>
          <w:sz w:val="22"/>
          <w:szCs w:val="22"/>
        </w:rPr>
      </w:pPr>
    </w:p>
    <w:p w14:paraId="67B5F5E6" w14:textId="09CBBBF3" w:rsidR="00690083" w:rsidRDefault="00372F18" w:rsidP="00690083">
      <w:pPr>
        <w:spacing w:line="276" w:lineRule="auto"/>
        <w:jc w:val="both"/>
        <w:rPr>
          <w:sz w:val="22"/>
          <w:szCs w:val="22"/>
        </w:rPr>
      </w:pPr>
      <w:r>
        <w:rPr>
          <w:sz w:val="22"/>
          <w:szCs w:val="22"/>
        </w:rPr>
        <w:t xml:space="preserve">47. </w:t>
      </w:r>
      <w:r w:rsidR="00A343B9">
        <w:rPr>
          <w:sz w:val="22"/>
          <w:szCs w:val="22"/>
        </w:rPr>
        <w:t>In addit</w:t>
      </w:r>
      <w:r w:rsidR="00215029">
        <w:rPr>
          <w:sz w:val="22"/>
          <w:szCs w:val="22"/>
        </w:rPr>
        <w:t xml:space="preserve">ion, the </w:t>
      </w:r>
      <w:r w:rsidR="00316B89">
        <w:rPr>
          <w:sz w:val="22"/>
          <w:szCs w:val="22"/>
        </w:rPr>
        <w:t>rational for using a population level</w:t>
      </w:r>
      <w:r w:rsidR="00C710D9">
        <w:rPr>
          <w:sz w:val="22"/>
          <w:szCs w:val="22"/>
        </w:rPr>
        <w:t xml:space="preserve"> of at least 20% below the baseline would be further elaborated after the meeting</w:t>
      </w:r>
      <w:r w:rsidR="007F603D">
        <w:rPr>
          <w:sz w:val="22"/>
          <w:szCs w:val="22"/>
        </w:rPr>
        <w:t>.</w:t>
      </w:r>
      <w:r w:rsidR="00A343B9">
        <w:rPr>
          <w:sz w:val="22"/>
          <w:szCs w:val="22"/>
        </w:rPr>
        <w:t xml:space="preserve"> </w:t>
      </w:r>
    </w:p>
    <w:p w14:paraId="0EC10423" w14:textId="77777777" w:rsidR="00EF6FD7" w:rsidRDefault="00EF6FD7" w:rsidP="000C4E3A">
      <w:pPr>
        <w:spacing w:line="276" w:lineRule="auto"/>
        <w:jc w:val="both"/>
        <w:rPr>
          <w:sz w:val="22"/>
          <w:szCs w:val="22"/>
        </w:rPr>
      </w:pPr>
    </w:p>
    <w:p w14:paraId="2CF01927" w14:textId="29862301" w:rsidR="00C5352D" w:rsidRDefault="00372F18" w:rsidP="000C4E3A">
      <w:pPr>
        <w:spacing w:line="276" w:lineRule="auto"/>
        <w:jc w:val="both"/>
        <w:rPr>
          <w:sz w:val="22"/>
          <w:szCs w:val="22"/>
        </w:rPr>
      </w:pPr>
      <w:r>
        <w:rPr>
          <w:sz w:val="22"/>
          <w:szCs w:val="22"/>
        </w:rPr>
        <w:t xml:space="preserve">48. </w:t>
      </w:r>
      <w:r w:rsidR="00D55D7F">
        <w:rPr>
          <w:sz w:val="22"/>
          <w:szCs w:val="22"/>
        </w:rPr>
        <w:t xml:space="preserve">Regarding </w:t>
      </w:r>
      <w:r w:rsidR="00B176EF">
        <w:rPr>
          <w:sz w:val="22"/>
          <w:szCs w:val="22"/>
        </w:rPr>
        <w:t xml:space="preserve">the proposed </w:t>
      </w:r>
      <w:r w:rsidR="00D55D7F">
        <w:rPr>
          <w:sz w:val="22"/>
          <w:szCs w:val="22"/>
        </w:rPr>
        <w:t>c</w:t>
      </w:r>
      <w:r w:rsidR="00D55D7F" w:rsidRPr="00D55D7F">
        <w:rPr>
          <w:sz w:val="22"/>
          <w:szCs w:val="22"/>
        </w:rPr>
        <w:t xml:space="preserve">hanges to the categories of populations </w:t>
      </w:r>
      <w:r w:rsidR="00B176EF">
        <w:rPr>
          <w:sz w:val="22"/>
          <w:szCs w:val="22"/>
        </w:rPr>
        <w:t>i</w:t>
      </w:r>
      <w:r w:rsidR="00443F47">
        <w:rPr>
          <w:sz w:val="22"/>
          <w:szCs w:val="22"/>
        </w:rPr>
        <w:t>n Table 1 of AEWA’s Annex</w:t>
      </w:r>
      <w:r w:rsidR="006865C5">
        <w:rPr>
          <w:sz w:val="22"/>
          <w:szCs w:val="22"/>
        </w:rPr>
        <w:t xml:space="preserve"> 3</w:t>
      </w:r>
      <w:r w:rsidR="009B53BA">
        <w:rPr>
          <w:sz w:val="22"/>
          <w:szCs w:val="22"/>
        </w:rPr>
        <w:t>,</w:t>
      </w:r>
      <w:r w:rsidR="00D55D7F">
        <w:rPr>
          <w:sz w:val="22"/>
          <w:szCs w:val="22"/>
        </w:rPr>
        <w:t xml:space="preserve"> it was agreed that </w:t>
      </w:r>
      <w:r w:rsidR="009B53BA">
        <w:rPr>
          <w:sz w:val="22"/>
          <w:szCs w:val="22"/>
        </w:rPr>
        <w:t>the TC would be given until the end of March 2025 to provide</w:t>
      </w:r>
      <w:r w:rsidR="00A723F2">
        <w:rPr>
          <w:sz w:val="22"/>
          <w:szCs w:val="22"/>
        </w:rPr>
        <w:t xml:space="preserve"> feedback</w:t>
      </w:r>
      <w:r w:rsidR="00E558CF">
        <w:rPr>
          <w:sz w:val="22"/>
          <w:szCs w:val="22"/>
        </w:rPr>
        <w:t>.</w:t>
      </w:r>
      <w:r w:rsidR="00FC123A">
        <w:rPr>
          <w:sz w:val="22"/>
          <w:szCs w:val="22"/>
        </w:rPr>
        <w:t xml:space="preserve"> Accordingly, Mr Nagy would produce a revised version of the table, which would be posted on the TC workspace.</w:t>
      </w:r>
    </w:p>
    <w:p w14:paraId="59334839" w14:textId="77777777" w:rsidR="00B311B2" w:rsidRDefault="00B311B2" w:rsidP="000C4E3A">
      <w:pPr>
        <w:spacing w:line="276" w:lineRule="auto"/>
        <w:jc w:val="both"/>
        <w:rPr>
          <w:sz w:val="22"/>
          <w:szCs w:val="22"/>
        </w:rPr>
      </w:pPr>
    </w:p>
    <w:p w14:paraId="47A4F7FE" w14:textId="18024517" w:rsidR="002E4B1A" w:rsidRDefault="007D1D32" w:rsidP="000C4E3A">
      <w:pPr>
        <w:spacing w:line="276" w:lineRule="auto"/>
        <w:jc w:val="both"/>
        <w:rPr>
          <w:sz w:val="22"/>
          <w:szCs w:val="22"/>
        </w:rPr>
      </w:pPr>
      <w:r>
        <w:rPr>
          <w:sz w:val="22"/>
          <w:szCs w:val="22"/>
        </w:rPr>
        <w:t>4</w:t>
      </w:r>
      <w:r w:rsidR="00372F18">
        <w:rPr>
          <w:sz w:val="22"/>
          <w:szCs w:val="22"/>
        </w:rPr>
        <w:t>9</w:t>
      </w:r>
      <w:r>
        <w:rPr>
          <w:sz w:val="22"/>
          <w:szCs w:val="22"/>
        </w:rPr>
        <w:t xml:space="preserve">. </w:t>
      </w:r>
      <w:r w:rsidR="00BB4787">
        <w:rPr>
          <w:sz w:val="22"/>
          <w:szCs w:val="22"/>
        </w:rPr>
        <w:t>Mr Dereliev</w:t>
      </w:r>
      <w:r w:rsidR="000B63A5">
        <w:rPr>
          <w:sz w:val="22"/>
          <w:szCs w:val="22"/>
        </w:rPr>
        <w:t xml:space="preserve"> then continued to highlight </w:t>
      </w:r>
      <w:r w:rsidR="0098748F">
        <w:rPr>
          <w:sz w:val="22"/>
          <w:szCs w:val="22"/>
        </w:rPr>
        <w:t xml:space="preserve">two </w:t>
      </w:r>
      <w:r w:rsidR="000B63A5">
        <w:rPr>
          <w:sz w:val="22"/>
          <w:szCs w:val="22"/>
        </w:rPr>
        <w:t xml:space="preserve">proposed amendments </w:t>
      </w:r>
      <w:r w:rsidR="00A23F20" w:rsidRPr="00A23F20">
        <w:rPr>
          <w:sz w:val="22"/>
          <w:szCs w:val="22"/>
        </w:rPr>
        <w:t xml:space="preserve">to the </w:t>
      </w:r>
      <w:r w:rsidR="00A23F20">
        <w:rPr>
          <w:sz w:val="22"/>
          <w:szCs w:val="22"/>
        </w:rPr>
        <w:t>AEWA</w:t>
      </w:r>
      <w:r w:rsidR="00A23F20" w:rsidRPr="00A23F20">
        <w:rPr>
          <w:sz w:val="22"/>
          <w:szCs w:val="22"/>
        </w:rPr>
        <w:t xml:space="preserve"> </w:t>
      </w:r>
      <w:r w:rsidR="00A23F20">
        <w:rPr>
          <w:sz w:val="22"/>
          <w:szCs w:val="22"/>
        </w:rPr>
        <w:t>A</w:t>
      </w:r>
      <w:r w:rsidR="00A23F20" w:rsidRPr="00A23F20">
        <w:rPr>
          <w:sz w:val="22"/>
          <w:szCs w:val="22"/>
        </w:rPr>
        <w:t xml:space="preserve">ction </w:t>
      </w:r>
      <w:r w:rsidR="00A23F20">
        <w:rPr>
          <w:sz w:val="22"/>
          <w:szCs w:val="22"/>
        </w:rPr>
        <w:t>P</w:t>
      </w:r>
      <w:r w:rsidR="00A23F20" w:rsidRPr="00A23F20">
        <w:rPr>
          <w:sz w:val="22"/>
          <w:szCs w:val="22"/>
        </w:rPr>
        <w:t xml:space="preserve">lan in </w:t>
      </w:r>
      <w:r w:rsidR="00A23F20">
        <w:rPr>
          <w:sz w:val="22"/>
          <w:szCs w:val="22"/>
        </w:rPr>
        <w:t>A</w:t>
      </w:r>
      <w:r w:rsidR="00A23F20" w:rsidRPr="00A23F20">
        <w:rPr>
          <w:sz w:val="22"/>
          <w:szCs w:val="22"/>
        </w:rPr>
        <w:t xml:space="preserve">nnex 3 of the </w:t>
      </w:r>
      <w:r w:rsidR="7DA4D58D" w:rsidRPr="5B407176">
        <w:rPr>
          <w:sz w:val="22"/>
          <w:szCs w:val="22"/>
        </w:rPr>
        <w:t>A</w:t>
      </w:r>
      <w:r w:rsidR="00A23F20" w:rsidRPr="5B407176">
        <w:rPr>
          <w:sz w:val="22"/>
          <w:szCs w:val="22"/>
        </w:rPr>
        <w:t>greement</w:t>
      </w:r>
      <w:r w:rsidR="003A2FDA">
        <w:rPr>
          <w:sz w:val="22"/>
          <w:szCs w:val="22"/>
        </w:rPr>
        <w:t xml:space="preserve">, which were </w:t>
      </w:r>
      <w:r w:rsidR="004347A6">
        <w:rPr>
          <w:sz w:val="22"/>
          <w:szCs w:val="22"/>
        </w:rPr>
        <w:t xml:space="preserve">proposed in document </w:t>
      </w:r>
      <w:r w:rsidR="004347A6" w:rsidRPr="00BF1264">
        <w:rPr>
          <w:sz w:val="22"/>
          <w:szCs w:val="22"/>
        </w:rPr>
        <w:t>AEWA/TC20.6</w:t>
      </w:r>
      <w:r w:rsidR="004347A6">
        <w:rPr>
          <w:sz w:val="22"/>
          <w:szCs w:val="22"/>
        </w:rPr>
        <w:t xml:space="preserve"> and </w:t>
      </w:r>
      <w:r w:rsidR="003A2FDA">
        <w:rPr>
          <w:sz w:val="22"/>
          <w:szCs w:val="22"/>
        </w:rPr>
        <w:t xml:space="preserve">necessitated by the addition of the new </w:t>
      </w:r>
      <w:r w:rsidR="003724A6">
        <w:rPr>
          <w:sz w:val="22"/>
          <w:szCs w:val="22"/>
        </w:rPr>
        <w:t>c</w:t>
      </w:r>
      <w:r w:rsidR="003A2FDA">
        <w:rPr>
          <w:sz w:val="22"/>
          <w:szCs w:val="22"/>
        </w:rPr>
        <w:t>ategory 0 to Column A</w:t>
      </w:r>
      <w:r w:rsidR="00A23F20" w:rsidRPr="5B407176">
        <w:rPr>
          <w:sz w:val="22"/>
          <w:szCs w:val="22"/>
        </w:rPr>
        <w:t>.</w:t>
      </w:r>
      <w:r w:rsidR="002471B0">
        <w:rPr>
          <w:sz w:val="22"/>
          <w:szCs w:val="22"/>
        </w:rPr>
        <w:t xml:space="preserve"> These were agreed to as presented in </w:t>
      </w:r>
      <w:r w:rsidR="002471B0" w:rsidRPr="00276093">
        <w:rPr>
          <w:sz w:val="22"/>
          <w:szCs w:val="22"/>
        </w:rPr>
        <w:t>the document</w:t>
      </w:r>
      <w:r w:rsidR="00E87859">
        <w:rPr>
          <w:sz w:val="22"/>
          <w:szCs w:val="22"/>
        </w:rPr>
        <w:t>.</w:t>
      </w:r>
      <w:r w:rsidR="00B45FDE" w:rsidRPr="00276093">
        <w:rPr>
          <w:sz w:val="22"/>
          <w:szCs w:val="22"/>
        </w:rPr>
        <w:t xml:space="preserve"> </w:t>
      </w:r>
    </w:p>
    <w:p w14:paraId="71C2EFEB" w14:textId="77777777" w:rsidR="00771288" w:rsidRDefault="00771288" w:rsidP="000C4E3A">
      <w:pPr>
        <w:spacing w:line="276" w:lineRule="auto"/>
        <w:jc w:val="both"/>
        <w:rPr>
          <w:sz w:val="22"/>
          <w:szCs w:val="22"/>
        </w:rPr>
      </w:pPr>
    </w:p>
    <w:p w14:paraId="3F17A8B6" w14:textId="2B957D8D" w:rsidR="006416BA" w:rsidRDefault="00372F18" w:rsidP="000C4E3A">
      <w:pPr>
        <w:spacing w:line="276" w:lineRule="auto"/>
        <w:jc w:val="both"/>
        <w:rPr>
          <w:sz w:val="22"/>
          <w:szCs w:val="22"/>
        </w:rPr>
      </w:pPr>
      <w:r>
        <w:rPr>
          <w:sz w:val="22"/>
          <w:szCs w:val="22"/>
        </w:rPr>
        <w:t xml:space="preserve">50. </w:t>
      </w:r>
      <w:r w:rsidR="00E67BD2">
        <w:rPr>
          <w:sz w:val="22"/>
          <w:szCs w:val="22"/>
        </w:rPr>
        <w:t xml:space="preserve">Ms </w:t>
      </w:r>
      <w:r w:rsidR="003D7D62">
        <w:rPr>
          <w:sz w:val="22"/>
          <w:szCs w:val="22"/>
        </w:rPr>
        <w:t xml:space="preserve">Melissa </w:t>
      </w:r>
      <w:r w:rsidR="00E67BD2">
        <w:rPr>
          <w:sz w:val="22"/>
          <w:szCs w:val="22"/>
        </w:rPr>
        <w:t>Lewis</w:t>
      </w:r>
      <w:r w:rsidR="003D7D62">
        <w:rPr>
          <w:sz w:val="22"/>
          <w:szCs w:val="22"/>
        </w:rPr>
        <w:t xml:space="preserve">, Species Officer </w:t>
      </w:r>
      <w:r w:rsidR="00876E8D">
        <w:rPr>
          <w:sz w:val="22"/>
          <w:szCs w:val="22"/>
        </w:rPr>
        <w:t>at</w:t>
      </w:r>
      <w:r w:rsidR="003D7D62">
        <w:rPr>
          <w:sz w:val="22"/>
          <w:szCs w:val="22"/>
        </w:rPr>
        <w:t xml:space="preserve"> the UNEP/AEWA Secretariat,</w:t>
      </w:r>
      <w:r w:rsidR="00E87859">
        <w:rPr>
          <w:sz w:val="22"/>
          <w:szCs w:val="22"/>
        </w:rPr>
        <w:t xml:space="preserve"> </w:t>
      </w:r>
      <w:r w:rsidR="00BE2F3E">
        <w:rPr>
          <w:sz w:val="22"/>
          <w:szCs w:val="22"/>
        </w:rPr>
        <w:t>explain</w:t>
      </w:r>
      <w:r w:rsidR="00ED05F5">
        <w:rPr>
          <w:sz w:val="22"/>
          <w:szCs w:val="22"/>
        </w:rPr>
        <w:t xml:space="preserve">ed </w:t>
      </w:r>
      <w:r w:rsidR="00E87859">
        <w:rPr>
          <w:sz w:val="22"/>
          <w:szCs w:val="22"/>
        </w:rPr>
        <w:t xml:space="preserve">that the </w:t>
      </w:r>
      <w:r w:rsidR="00D17699">
        <w:rPr>
          <w:sz w:val="22"/>
          <w:szCs w:val="22"/>
        </w:rPr>
        <w:t>Secretariat had identified two additional aspects of the Action Plan</w:t>
      </w:r>
      <w:r w:rsidR="00ED05F5">
        <w:rPr>
          <w:sz w:val="22"/>
          <w:szCs w:val="22"/>
        </w:rPr>
        <w:t xml:space="preserve"> in respect of which amendments were desirable: </w:t>
      </w:r>
      <w:r w:rsidR="00002D15">
        <w:rPr>
          <w:sz w:val="22"/>
          <w:szCs w:val="22"/>
        </w:rPr>
        <w:t xml:space="preserve">the first concerned </w:t>
      </w:r>
      <w:r w:rsidR="003C0BB9">
        <w:rPr>
          <w:sz w:val="22"/>
          <w:szCs w:val="22"/>
        </w:rPr>
        <w:t>several provisions which used the term ‘single species action plan</w:t>
      </w:r>
      <w:r w:rsidR="00421D91">
        <w:rPr>
          <w:sz w:val="22"/>
          <w:szCs w:val="22"/>
        </w:rPr>
        <w:t>’ and thus failed to reflect the potential for multi-species action plans; while the second</w:t>
      </w:r>
      <w:r w:rsidR="00341BEF">
        <w:rPr>
          <w:sz w:val="22"/>
          <w:szCs w:val="22"/>
        </w:rPr>
        <w:t xml:space="preserve"> </w:t>
      </w:r>
      <w:r w:rsidR="001D1A3A">
        <w:rPr>
          <w:sz w:val="22"/>
          <w:szCs w:val="22"/>
        </w:rPr>
        <w:t xml:space="preserve">concerned paragraph 2.5.3’s application </w:t>
      </w:r>
      <w:r w:rsidR="00D01863">
        <w:rPr>
          <w:sz w:val="22"/>
          <w:szCs w:val="22"/>
        </w:rPr>
        <w:t xml:space="preserve">in respect of non-native species that have been introduced in the territory of one country and </w:t>
      </w:r>
      <w:r w:rsidR="00A81820">
        <w:rPr>
          <w:sz w:val="22"/>
          <w:szCs w:val="22"/>
        </w:rPr>
        <w:t xml:space="preserve">naturally spread to the territory of another. </w:t>
      </w:r>
      <w:r w:rsidR="00EB2F9C">
        <w:rPr>
          <w:sz w:val="22"/>
          <w:szCs w:val="22"/>
        </w:rPr>
        <w:t xml:space="preserve">It was suggested that </w:t>
      </w:r>
      <w:r w:rsidR="00D46483">
        <w:rPr>
          <w:sz w:val="22"/>
          <w:szCs w:val="22"/>
        </w:rPr>
        <w:t xml:space="preserve">proposed amendments to these provisions be added to the in-session version of </w:t>
      </w:r>
      <w:r w:rsidR="00D46483" w:rsidRPr="00BF1264">
        <w:rPr>
          <w:sz w:val="22"/>
          <w:szCs w:val="22"/>
        </w:rPr>
        <w:t>AEWA/TC20.6</w:t>
      </w:r>
      <w:r w:rsidR="00F3109B">
        <w:rPr>
          <w:sz w:val="22"/>
          <w:szCs w:val="22"/>
        </w:rPr>
        <w:t>.</w:t>
      </w:r>
    </w:p>
    <w:p w14:paraId="1573D933" w14:textId="77777777" w:rsidR="00F3109B" w:rsidRDefault="00F3109B" w:rsidP="000C4E3A">
      <w:pPr>
        <w:spacing w:line="276" w:lineRule="auto"/>
        <w:jc w:val="both"/>
        <w:rPr>
          <w:sz w:val="22"/>
          <w:szCs w:val="22"/>
        </w:rPr>
      </w:pPr>
    </w:p>
    <w:p w14:paraId="7F87549A" w14:textId="496BD253" w:rsidR="008F3F1D" w:rsidRDefault="00422017" w:rsidP="000C4E3A">
      <w:pPr>
        <w:spacing w:line="276" w:lineRule="auto"/>
        <w:jc w:val="both"/>
        <w:rPr>
          <w:sz w:val="22"/>
          <w:szCs w:val="22"/>
        </w:rPr>
      </w:pPr>
      <w:r>
        <w:rPr>
          <w:sz w:val="22"/>
          <w:szCs w:val="22"/>
        </w:rPr>
        <w:t xml:space="preserve">51. </w:t>
      </w:r>
      <w:r w:rsidR="008F3F1D">
        <w:rPr>
          <w:sz w:val="22"/>
          <w:szCs w:val="22"/>
        </w:rPr>
        <w:t>Later in the meeting, the TC considered</w:t>
      </w:r>
      <w:r w:rsidR="00046F1F">
        <w:rPr>
          <w:sz w:val="22"/>
          <w:szCs w:val="22"/>
        </w:rPr>
        <w:t xml:space="preserve"> and approv</w:t>
      </w:r>
      <w:r w:rsidR="00316E08">
        <w:rPr>
          <w:sz w:val="22"/>
          <w:szCs w:val="22"/>
        </w:rPr>
        <w:t>ed</w:t>
      </w:r>
      <w:r w:rsidR="008F3F1D">
        <w:rPr>
          <w:sz w:val="22"/>
          <w:szCs w:val="22"/>
        </w:rPr>
        <w:t xml:space="preserve"> AEWA/TC20.6/INS.1</w:t>
      </w:r>
      <w:r w:rsidR="00046F1F">
        <w:rPr>
          <w:sz w:val="22"/>
          <w:szCs w:val="22"/>
        </w:rPr>
        <w:t>.</w:t>
      </w:r>
    </w:p>
    <w:p w14:paraId="34C2F0E5" w14:textId="77777777" w:rsidR="002304DD" w:rsidRDefault="002304DD" w:rsidP="000C4E3A">
      <w:pPr>
        <w:spacing w:line="276" w:lineRule="auto"/>
        <w:jc w:val="both"/>
        <w:rPr>
          <w:sz w:val="22"/>
          <w:szCs w:val="22"/>
        </w:rPr>
      </w:pPr>
    </w:p>
    <w:p w14:paraId="31AA9737" w14:textId="1D79F0F6" w:rsidR="00771288" w:rsidRDefault="00422017" w:rsidP="000C4E3A">
      <w:pPr>
        <w:spacing w:line="276" w:lineRule="auto"/>
        <w:jc w:val="both"/>
        <w:rPr>
          <w:sz w:val="22"/>
          <w:szCs w:val="22"/>
        </w:rPr>
      </w:pPr>
      <w:r>
        <w:rPr>
          <w:sz w:val="22"/>
          <w:szCs w:val="22"/>
        </w:rPr>
        <w:t>52</w:t>
      </w:r>
      <w:r w:rsidR="00672C66">
        <w:rPr>
          <w:sz w:val="22"/>
          <w:szCs w:val="22"/>
        </w:rPr>
        <w:t xml:space="preserve">. </w:t>
      </w:r>
      <w:r w:rsidR="00E40169">
        <w:rPr>
          <w:sz w:val="22"/>
          <w:szCs w:val="22"/>
        </w:rPr>
        <w:t xml:space="preserve">Ms Lewis briefly introduced document </w:t>
      </w:r>
      <w:r w:rsidR="00D55304" w:rsidRPr="00D55304">
        <w:rPr>
          <w:sz w:val="22"/>
          <w:szCs w:val="22"/>
        </w:rPr>
        <w:t>AEWA/TC20.21</w:t>
      </w:r>
      <w:r w:rsidR="3DD0D272" w:rsidRPr="5B407176">
        <w:rPr>
          <w:sz w:val="22"/>
          <w:szCs w:val="22"/>
        </w:rPr>
        <w:t>,</w:t>
      </w:r>
      <w:r w:rsidR="00E40169">
        <w:rPr>
          <w:sz w:val="22"/>
          <w:szCs w:val="22"/>
        </w:rPr>
        <w:t xml:space="preserve"> explaining that it presented</w:t>
      </w:r>
      <w:r w:rsidR="007829CA">
        <w:rPr>
          <w:sz w:val="22"/>
          <w:szCs w:val="22"/>
        </w:rPr>
        <w:t xml:space="preserve"> a</w:t>
      </w:r>
      <w:r w:rsidR="007829CA" w:rsidRPr="007829CA">
        <w:t xml:space="preserve"> </w:t>
      </w:r>
      <w:r w:rsidR="007829CA">
        <w:rPr>
          <w:sz w:val="22"/>
          <w:szCs w:val="22"/>
        </w:rPr>
        <w:t>p</w:t>
      </w:r>
      <w:r w:rsidR="007829CA" w:rsidRPr="007829CA">
        <w:rPr>
          <w:sz w:val="22"/>
          <w:szCs w:val="22"/>
        </w:rPr>
        <w:t xml:space="preserve">roposal and </w:t>
      </w:r>
      <w:r w:rsidR="007829CA">
        <w:rPr>
          <w:sz w:val="22"/>
          <w:szCs w:val="22"/>
        </w:rPr>
        <w:t>j</w:t>
      </w:r>
      <w:r w:rsidR="007829CA" w:rsidRPr="007829CA">
        <w:rPr>
          <w:sz w:val="22"/>
          <w:szCs w:val="22"/>
        </w:rPr>
        <w:t xml:space="preserve">ustification for </w:t>
      </w:r>
      <w:r w:rsidR="007829CA" w:rsidRPr="5B407176">
        <w:rPr>
          <w:sz w:val="22"/>
          <w:szCs w:val="22"/>
        </w:rPr>
        <w:t>amendment</w:t>
      </w:r>
      <w:r w:rsidR="0CA25C77" w:rsidRPr="5B407176">
        <w:rPr>
          <w:sz w:val="22"/>
          <w:szCs w:val="22"/>
        </w:rPr>
        <w:t>s</w:t>
      </w:r>
      <w:r w:rsidR="00A572FF">
        <w:rPr>
          <w:sz w:val="22"/>
          <w:szCs w:val="22"/>
        </w:rPr>
        <w:t xml:space="preserve"> </w:t>
      </w:r>
      <w:r w:rsidR="007829CA">
        <w:rPr>
          <w:sz w:val="22"/>
          <w:szCs w:val="22"/>
        </w:rPr>
        <w:t xml:space="preserve">to </w:t>
      </w:r>
      <w:r w:rsidR="00A572FF">
        <w:rPr>
          <w:sz w:val="22"/>
          <w:szCs w:val="22"/>
        </w:rPr>
        <w:t xml:space="preserve">paragraphs 7.4 and 7.5 of </w:t>
      </w:r>
      <w:r w:rsidR="6F78A83B" w:rsidRPr="5B407176">
        <w:rPr>
          <w:sz w:val="22"/>
          <w:szCs w:val="22"/>
        </w:rPr>
        <w:t xml:space="preserve">the </w:t>
      </w:r>
      <w:r w:rsidR="00A572FF">
        <w:rPr>
          <w:sz w:val="22"/>
          <w:szCs w:val="22"/>
        </w:rPr>
        <w:t xml:space="preserve">AEWA </w:t>
      </w:r>
      <w:r w:rsidR="090C2D03" w:rsidRPr="5B407176">
        <w:rPr>
          <w:sz w:val="22"/>
          <w:szCs w:val="22"/>
        </w:rPr>
        <w:t xml:space="preserve">Action Plan in </w:t>
      </w:r>
      <w:r w:rsidR="00A572FF">
        <w:rPr>
          <w:sz w:val="22"/>
          <w:szCs w:val="22"/>
        </w:rPr>
        <w:t>Annex 3</w:t>
      </w:r>
      <w:r w:rsidR="4BFFDEE3" w:rsidRPr="5B407176">
        <w:rPr>
          <w:sz w:val="22"/>
          <w:szCs w:val="22"/>
        </w:rPr>
        <w:t xml:space="preserve"> of the Agreement</w:t>
      </w:r>
      <w:r w:rsidR="00A572FF">
        <w:rPr>
          <w:sz w:val="22"/>
          <w:szCs w:val="22"/>
        </w:rPr>
        <w:t>.</w:t>
      </w:r>
      <w:r w:rsidR="007829CA">
        <w:rPr>
          <w:sz w:val="22"/>
          <w:szCs w:val="22"/>
        </w:rPr>
        <w:t xml:space="preserve"> </w:t>
      </w:r>
    </w:p>
    <w:p w14:paraId="28A1EEF2" w14:textId="77777777" w:rsidR="002814C8" w:rsidRDefault="002814C8" w:rsidP="000C4E3A">
      <w:pPr>
        <w:spacing w:line="276" w:lineRule="auto"/>
        <w:jc w:val="both"/>
        <w:rPr>
          <w:sz w:val="22"/>
          <w:szCs w:val="22"/>
        </w:rPr>
      </w:pPr>
    </w:p>
    <w:p w14:paraId="494F05A2" w14:textId="6EE7BFED" w:rsidR="002814C8" w:rsidRDefault="00422017" w:rsidP="000C4E3A">
      <w:pPr>
        <w:spacing w:line="276" w:lineRule="auto"/>
        <w:jc w:val="both"/>
        <w:rPr>
          <w:sz w:val="22"/>
          <w:szCs w:val="22"/>
        </w:rPr>
      </w:pPr>
      <w:r>
        <w:rPr>
          <w:sz w:val="22"/>
          <w:szCs w:val="22"/>
        </w:rPr>
        <w:t>53</w:t>
      </w:r>
      <w:r w:rsidR="002814C8">
        <w:rPr>
          <w:sz w:val="22"/>
          <w:szCs w:val="22"/>
        </w:rPr>
        <w:t xml:space="preserve">. </w:t>
      </w:r>
      <w:r w:rsidR="002814C8" w:rsidRPr="002814C8">
        <w:rPr>
          <w:sz w:val="22"/>
          <w:szCs w:val="22"/>
        </w:rPr>
        <w:t>The T</w:t>
      </w:r>
      <w:r w:rsidR="00C71793">
        <w:rPr>
          <w:sz w:val="22"/>
          <w:szCs w:val="22"/>
        </w:rPr>
        <w:t>C</w:t>
      </w:r>
      <w:r w:rsidR="002814C8" w:rsidRPr="002814C8">
        <w:rPr>
          <w:sz w:val="22"/>
          <w:szCs w:val="22"/>
        </w:rPr>
        <w:t xml:space="preserve"> </w:t>
      </w:r>
      <w:r w:rsidR="002814C8">
        <w:rPr>
          <w:sz w:val="22"/>
          <w:szCs w:val="22"/>
        </w:rPr>
        <w:t>was</w:t>
      </w:r>
      <w:r w:rsidR="002814C8" w:rsidRPr="002814C8">
        <w:rPr>
          <w:sz w:val="22"/>
          <w:szCs w:val="22"/>
        </w:rPr>
        <w:t xml:space="preserve"> requested to review th</w:t>
      </w:r>
      <w:r w:rsidR="00553794">
        <w:rPr>
          <w:sz w:val="22"/>
          <w:szCs w:val="22"/>
        </w:rPr>
        <w:t>e</w:t>
      </w:r>
      <w:r w:rsidR="002814C8" w:rsidRPr="002814C8">
        <w:rPr>
          <w:sz w:val="22"/>
          <w:szCs w:val="22"/>
        </w:rPr>
        <w:t xml:space="preserve"> proposed amendments</w:t>
      </w:r>
      <w:r w:rsidR="00C71793">
        <w:rPr>
          <w:sz w:val="22"/>
          <w:szCs w:val="22"/>
        </w:rPr>
        <w:t xml:space="preserve"> </w:t>
      </w:r>
      <w:r w:rsidR="002814C8" w:rsidRPr="002814C8">
        <w:rPr>
          <w:sz w:val="22"/>
          <w:szCs w:val="22"/>
        </w:rPr>
        <w:t>and their justifications and approve th</w:t>
      </w:r>
      <w:r w:rsidR="00C71793">
        <w:rPr>
          <w:sz w:val="22"/>
          <w:szCs w:val="22"/>
        </w:rPr>
        <w:t>em</w:t>
      </w:r>
      <w:r w:rsidR="002814C8" w:rsidRPr="002814C8">
        <w:rPr>
          <w:sz w:val="22"/>
          <w:szCs w:val="22"/>
        </w:rPr>
        <w:t xml:space="preserve"> for submission to MOP9</w:t>
      </w:r>
      <w:r w:rsidR="003B20BD">
        <w:rPr>
          <w:sz w:val="22"/>
          <w:szCs w:val="22"/>
        </w:rPr>
        <w:t>.</w:t>
      </w:r>
    </w:p>
    <w:p w14:paraId="05B668C4" w14:textId="77777777" w:rsidR="00672C66" w:rsidRDefault="00672C66" w:rsidP="000C4E3A">
      <w:pPr>
        <w:spacing w:line="276" w:lineRule="auto"/>
        <w:jc w:val="both"/>
        <w:rPr>
          <w:sz w:val="22"/>
          <w:szCs w:val="22"/>
        </w:rPr>
      </w:pPr>
    </w:p>
    <w:p w14:paraId="1D04CB7B" w14:textId="15529DE4" w:rsidR="003B20BD" w:rsidRPr="00160693" w:rsidRDefault="003B20BD" w:rsidP="000C4E3A">
      <w:pPr>
        <w:spacing w:line="276" w:lineRule="auto"/>
        <w:jc w:val="both"/>
        <w:rPr>
          <w:sz w:val="22"/>
          <w:szCs w:val="22"/>
        </w:rPr>
      </w:pPr>
      <w:r>
        <w:rPr>
          <w:sz w:val="22"/>
          <w:szCs w:val="22"/>
        </w:rPr>
        <w:t>4</w:t>
      </w:r>
      <w:r w:rsidR="00422017">
        <w:rPr>
          <w:sz w:val="22"/>
          <w:szCs w:val="22"/>
        </w:rPr>
        <w:t>54</w:t>
      </w:r>
      <w:r>
        <w:rPr>
          <w:sz w:val="22"/>
          <w:szCs w:val="22"/>
        </w:rPr>
        <w:t xml:space="preserve">. </w:t>
      </w:r>
      <w:r w:rsidR="00805CB7">
        <w:rPr>
          <w:sz w:val="22"/>
          <w:szCs w:val="22"/>
        </w:rPr>
        <w:t>In the absence of comment</w:t>
      </w:r>
      <w:r w:rsidR="00EF7E2A">
        <w:rPr>
          <w:sz w:val="22"/>
          <w:szCs w:val="22"/>
        </w:rPr>
        <w:t>s,</w:t>
      </w:r>
      <w:r w:rsidR="00805CB7">
        <w:rPr>
          <w:sz w:val="22"/>
          <w:szCs w:val="22"/>
        </w:rPr>
        <w:t xml:space="preserve"> the</w:t>
      </w:r>
      <w:r w:rsidR="00E3177A">
        <w:rPr>
          <w:sz w:val="22"/>
          <w:szCs w:val="22"/>
        </w:rPr>
        <w:t xml:space="preserve"> document was approved.</w:t>
      </w:r>
    </w:p>
    <w:p w14:paraId="707585B9" w14:textId="77777777" w:rsidR="00423448" w:rsidRPr="00160693" w:rsidRDefault="00423448" w:rsidP="000C4E3A">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9A6AB6" w14:paraId="41F923E5" w14:textId="77777777">
        <w:tc>
          <w:tcPr>
            <w:tcW w:w="9628" w:type="dxa"/>
            <w:tcBorders>
              <w:top w:val="nil"/>
              <w:left w:val="nil"/>
              <w:bottom w:val="nil"/>
              <w:right w:val="nil"/>
            </w:tcBorders>
            <w:shd w:val="clear" w:color="auto" w:fill="D9E2F3" w:themeFill="accent1" w:themeFillTint="33"/>
          </w:tcPr>
          <w:p w14:paraId="24482A40" w14:textId="77777777" w:rsidR="00783AE7" w:rsidRDefault="00AE6342">
            <w:pPr>
              <w:spacing w:line="276" w:lineRule="auto"/>
              <w:jc w:val="both"/>
              <w:rPr>
                <w:b/>
                <w:sz w:val="22"/>
                <w:szCs w:val="22"/>
              </w:rPr>
            </w:pPr>
            <w:bookmarkStart w:id="14" w:name="_Hlk186449979"/>
            <w:r>
              <w:rPr>
                <w:b/>
                <w:sz w:val="22"/>
                <w:szCs w:val="22"/>
              </w:rPr>
              <w:lastRenderedPageBreak/>
              <w:t xml:space="preserve">Decisions: </w:t>
            </w:r>
          </w:p>
          <w:p w14:paraId="1B40D43E" w14:textId="3785D4DF" w:rsidR="000F36F3" w:rsidRPr="00A62526" w:rsidRDefault="00783AE7" w:rsidP="00061355">
            <w:pPr>
              <w:spacing w:line="276" w:lineRule="auto"/>
              <w:jc w:val="both"/>
              <w:rPr>
                <w:sz w:val="22"/>
                <w:szCs w:val="22"/>
              </w:rPr>
            </w:pPr>
            <w:r w:rsidRPr="00A62526">
              <w:rPr>
                <w:sz w:val="22"/>
                <w:szCs w:val="22"/>
              </w:rPr>
              <w:t xml:space="preserve">The </w:t>
            </w:r>
            <w:r w:rsidR="00316E08">
              <w:rPr>
                <w:sz w:val="22"/>
                <w:szCs w:val="22"/>
              </w:rPr>
              <w:t xml:space="preserve">proposed amendments to Table 1 and the Action Plan in Annex 3 of AEWA, </w:t>
            </w:r>
            <w:r w:rsidR="00936A41" w:rsidRPr="00A62526">
              <w:rPr>
                <w:sz w:val="22"/>
                <w:szCs w:val="22"/>
              </w:rPr>
              <w:t xml:space="preserve">as presented in document </w:t>
            </w:r>
            <w:r w:rsidR="00AD38FB" w:rsidRPr="00A62526">
              <w:rPr>
                <w:sz w:val="22"/>
                <w:szCs w:val="22"/>
              </w:rPr>
              <w:t>AEWA/TC20.6</w:t>
            </w:r>
            <w:r w:rsidR="00281742">
              <w:rPr>
                <w:sz w:val="22"/>
                <w:szCs w:val="22"/>
              </w:rPr>
              <w:t>/INS</w:t>
            </w:r>
            <w:r w:rsidR="008605FC" w:rsidRPr="00A62526">
              <w:rPr>
                <w:sz w:val="22"/>
                <w:szCs w:val="22"/>
              </w:rPr>
              <w:t>.1</w:t>
            </w:r>
            <w:r w:rsidR="00281742">
              <w:rPr>
                <w:sz w:val="22"/>
                <w:szCs w:val="22"/>
              </w:rPr>
              <w:t xml:space="preserve">, </w:t>
            </w:r>
            <w:r w:rsidR="00281742" w:rsidRPr="003E7202">
              <w:rPr>
                <w:i/>
                <w:iCs/>
                <w:sz w:val="22"/>
                <w:szCs w:val="22"/>
              </w:rPr>
              <w:t>Draft Proposal</w:t>
            </w:r>
            <w:r w:rsidR="00281742">
              <w:rPr>
                <w:i/>
                <w:iCs/>
                <w:sz w:val="22"/>
                <w:szCs w:val="22"/>
              </w:rPr>
              <w:t xml:space="preserve"> to MOP9</w:t>
            </w:r>
            <w:r w:rsidR="00281742" w:rsidRPr="003E7202">
              <w:rPr>
                <w:i/>
                <w:iCs/>
                <w:sz w:val="22"/>
                <w:szCs w:val="22"/>
              </w:rPr>
              <w:t xml:space="preserve"> for the Amendment of Table 1 of Annex 3 of the Agreement</w:t>
            </w:r>
            <w:r w:rsidR="00281742">
              <w:rPr>
                <w:i/>
                <w:iCs/>
                <w:sz w:val="22"/>
                <w:szCs w:val="22"/>
              </w:rPr>
              <w:t xml:space="preserve"> and other Pertinent Amendments to the Action Plan in Annex 3</w:t>
            </w:r>
            <w:r w:rsidR="005D6B51">
              <w:rPr>
                <w:i/>
                <w:iCs/>
                <w:sz w:val="22"/>
                <w:szCs w:val="22"/>
              </w:rPr>
              <w:t>,</w:t>
            </w:r>
            <w:r w:rsidR="008605FC" w:rsidRPr="00A62526">
              <w:rPr>
                <w:sz w:val="22"/>
                <w:szCs w:val="22"/>
              </w:rPr>
              <w:t xml:space="preserve"> </w:t>
            </w:r>
            <w:r w:rsidR="00A046DC" w:rsidRPr="00A62526">
              <w:rPr>
                <w:sz w:val="22"/>
                <w:szCs w:val="22"/>
              </w:rPr>
              <w:t>were approved</w:t>
            </w:r>
            <w:r w:rsidR="005E43D1">
              <w:rPr>
                <w:sz w:val="22"/>
                <w:szCs w:val="22"/>
              </w:rPr>
              <w:t xml:space="preserve">, with the exception </w:t>
            </w:r>
            <w:r w:rsidR="007E1018">
              <w:rPr>
                <w:sz w:val="22"/>
                <w:szCs w:val="22"/>
              </w:rPr>
              <w:t xml:space="preserve">of the </w:t>
            </w:r>
            <w:r w:rsidR="00AB1B8F">
              <w:rPr>
                <w:sz w:val="22"/>
                <w:szCs w:val="22"/>
              </w:rPr>
              <w:t>proposed c</w:t>
            </w:r>
            <w:r w:rsidR="00AB1B8F" w:rsidRPr="00D55D7F">
              <w:rPr>
                <w:sz w:val="22"/>
                <w:szCs w:val="22"/>
              </w:rPr>
              <w:t xml:space="preserve">hanges to the categories of populations </w:t>
            </w:r>
            <w:r w:rsidR="00AB1B8F">
              <w:rPr>
                <w:sz w:val="22"/>
                <w:szCs w:val="22"/>
              </w:rPr>
              <w:t>in Table 1</w:t>
            </w:r>
            <w:r w:rsidR="007E1018">
              <w:rPr>
                <w:sz w:val="22"/>
                <w:szCs w:val="22"/>
              </w:rPr>
              <w:t xml:space="preserve">, which would remain open for TC feedback until the </w:t>
            </w:r>
            <w:r w:rsidR="005E43D1">
              <w:rPr>
                <w:sz w:val="22"/>
                <w:szCs w:val="22"/>
              </w:rPr>
              <w:t>end of March.</w:t>
            </w:r>
          </w:p>
          <w:p w14:paraId="284D8BCE" w14:textId="264CECA9" w:rsidR="00783AE7" w:rsidRPr="00061355" w:rsidRDefault="00A23C36">
            <w:pPr>
              <w:spacing w:line="276" w:lineRule="auto"/>
              <w:jc w:val="both"/>
              <w:rPr>
                <w:bCs/>
                <w:sz w:val="22"/>
                <w:szCs w:val="22"/>
              </w:rPr>
            </w:pPr>
            <w:r w:rsidRPr="00061355">
              <w:rPr>
                <w:bCs/>
                <w:sz w:val="22"/>
                <w:szCs w:val="22"/>
              </w:rPr>
              <w:t xml:space="preserve">The proposal and justification for amendment to paragraphs 7.4. and 7.5 of </w:t>
            </w:r>
            <w:r w:rsidR="2AE760C0" w:rsidRPr="5B407176">
              <w:rPr>
                <w:sz w:val="22"/>
                <w:szCs w:val="22"/>
              </w:rPr>
              <w:t xml:space="preserve">the </w:t>
            </w:r>
            <w:r w:rsidRPr="00061355">
              <w:rPr>
                <w:bCs/>
                <w:sz w:val="22"/>
                <w:szCs w:val="22"/>
              </w:rPr>
              <w:t xml:space="preserve">AEWA </w:t>
            </w:r>
            <w:r w:rsidR="1773DEAB" w:rsidRPr="5B407176">
              <w:rPr>
                <w:sz w:val="22"/>
                <w:szCs w:val="22"/>
              </w:rPr>
              <w:t xml:space="preserve">Action Plan in </w:t>
            </w:r>
            <w:r w:rsidRPr="00061355">
              <w:rPr>
                <w:bCs/>
                <w:sz w:val="22"/>
                <w:szCs w:val="22"/>
              </w:rPr>
              <w:t xml:space="preserve">Annex 3 </w:t>
            </w:r>
            <w:r w:rsidR="39B6FE5A" w:rsidRPr="5B407176">
              <w:rPr>
                <w:sz w:val="22"/>
                <w:szCs w:val="22"/>
              </w:rPr>
              <w:t>of the Agreement</w:t>
            </w:r>
            <w:r w:rsidR="00067C32">
              <w:rPr>
                <w:sz w:val="22"/>
                <w:szCs w:val="22"/>
              </w:rPr>
              <w:t>,</w:t>
            </w:r>
            <w:r w:rsidR="16CE7DCB" w:rsidRPr="5B407176">
              <w:rPr>
                <w:sz w:val="22"/>
                <w:szCs w:val="22"/>
              </w:rPr>
              <w:t xml:space="preserve"> </w:t>
            </w:r>
            <w:r w:rsidRPr="00061355">
              <w:rPr>
                <w:bCs/>
                <w:sz w:val="22"/>
                <w:szCs w:val="22"/>
              </w:rPr>
              <w:t>as presented in document AEWA/TC20.21</w:t>
            </w:r>
            <w:r w:rsidR="00067C32">
              <w:rPr>
                <w:bCs/>
                <w:sz w:val="22"/>
                <w:szCs w:val="22"/>
              </w:rPr>
              <w:t>,</w:t>
            </w:r>
            <w:r w:rsidRPr="00061355">
              <w:rPr>
                <w:bCs/>
                <w:sz w:val="22"/>
                <w:szCs w:val="22"/>
              </w:rPr>
              <w:t xml:space="preserve"> </w:t>
            </w:r>
            <w:r w:rsidR="00061355" w:rsidRPr="00061355">
              <w:rPr>
                <w:bCs/>
                <w:sz w:val="22"/>
                <w:szCs w:val="22"/>
              </w:rPr>
              <w:t>were approved</w:t>
            </w:r>
            <w:r w:rsidR="00061355" w:rsidRPr="00061355" w:rsidDel="00191598">
              <w:rPr>
                <w:bCs/>
                <w:sz w:val="22"/>
                <w:szCs w:val="22"/>
              </w:rPr>
              <w:t>.</w:t>
            </w:r>
          </w:p>
        </w:tc>
      </w:tr>
      <w:bookmarkEnd w:id="14"/>
    </w:tbl>
    <w:p w14:paraId="62025CA1" w14:textId="2126F147" w:rsidR="000978B7" w:rsidRDefault="000978B7" w:rsidP="000C4E3A">
      <w:pPr>
        <w:spacing w:line="276" w:lineRule="auto"/>
        <w:jc w:val="both"/>
        <w:rPr>
          <w:sz w:val="22"/>
          <w:szCs w:val="22"/>
        </w:rPr>
      </w:pPr>
    </w:p>
    <w:p w14:paraId="1BD76182" w14:textId="77777777" w:rsidR="006404CE" w:rsidRDefault="006404CE" w:rsidP="000C4E3A">
      <w:pPr>
        <w:spacing w:line="276" w:lineRule="auto"/>
        <w:jc w:val="both"/>
        <w:rPr>
          <w:sz w:val="22"/>
          <w:szCs w:val="22"/>
        </w:rPr>
      </w:pPr>
    </w:p>
    <w:p w14:paraId="6EE707B1" w14:textId="77777777" w:rsidR="00911908" w:rsidRDefault="00E02F24" w:rsidP="000C4E3A">
      <w:pPr>
        <w:pStyle w:val="Heading1"/>
        <w:spacing w:line="276" w:lineRule="auto"/>
      </w:pPr>
      <w:bookmarkStart w:id="15" w:name="_Toc227571703"/>
      <w:r>
        <w:t xml:space="preserve">Agenda item </w:t>
      </w:r>
      <w:r w:rsidR="00950FC6">
        <w:t xml:space="preserve">10. </w:t>
      </w:r>
      <w:r w:rsidR="00AC6E50" w:rsidRPr="00AC6E50">
        <w:t>AEWA International Species Action Plans and Management Plans</w:t>
      </w:r>
      <w:bookmarkEnd w:id="15"/>
      <w:r w:rsidR="008F5980">
        <w:t xml:space="preserve"> </w:t>
      </w:r>
    </w:p>
    <w:p w14:paraId="64B8C980" w14:textId="60A4C928" w:rsidR="00E02F24" w:rsidRDefault="00E02F24" w:rsidP="000C4E3A">
      <w:pPr>
        <w:pStyle w:val="Heading1"/>
        <w:spacing w:line="276" w:lineRule="auto"/>
        <w:jc w:val="both"/>
        <w:rPr>
          <w:szCs w:val="22"/>
        </w:rPr>
      </w:pPr>
    </w:p>
    <w:p w14:paraId="2642352B" w14:textId="0722E3E3" w:rsidR="00CD5488" w:rsidRPr="00120DD1" w:rsidRDefault="00422017" w:rsidP="000C4E3A">
      <w:pPr>
        <w:spacing w:line="276" w:lineRule="auto"/>
        <w:rPr>
          <w:sz w:val="22"/>
          <w:szCs w:val="22"/>
        </w:rPr>
      </w:pPr>
      <w:r>
        <w:rPr>
          <w:sz w:val="22"/>
          <w:szCs w:val="22"/>
        </w:rPr>
        <w:t>55</w:t>
      </w:r>
      <w:r w:rsidR="00CD5488" w:rsidRPr="00120DD1">
        <w:rPr>
          <w:sz w:val="22"/>
          <w:szCs w:val="22"/>
        </w:rPr>
        <w:t>. Several documents were to be reviewed and approved under this agenda item.</w:t>
      </w:r>
    </w:p>
    <w:p w14:paraId="4214F6EC" w14:textId="77777777" w:rsidR="00CD5488" w:rsidRPr="00CD5488" w:rsidRDefault="00CD5488" w:rsidP="000C4E3A">
      <w:pPr>
        <w:spacing w:line="276" w:lineRule="auto"/>
      </w:pPr>
    </w:p>
    <w:p w14:paraId="704AE40C" w14:textId="73CCBDAD" w:rsidR="00387E25" w:rsidRDefault="00422017" w:rsidP="000C4E3A">
      <w:pPr>
        <w:spacing w:line="276" w:lineRule="auto"/>
        <w:jc w:val="both"/>
        <w:rPr>
          <w:sz w:val="22"/>
          <w:szCs w:val="22"/>
        </w:rPr>
      </w:pPr>
      <w:r>
        <w:rPr>
          <w:sz w:val="22"/>
          <w:szCs w:val="22"/>
        </w:rPr>
        <w:t>56</w:t>
      </w:r>
      <w:r w:rsidR="007726C5" w:rsidRPr="006404CE">
        <w:rPr>
          <w:sz w:val="22"/>
          <w:szCs w:val="22"/>
        </w:rPr>
        <w:t>.</w:t>
      </w:r>
      <w:r w:rsidR="00CD5488">
        <w:rPr>
          <w:sz w:val="22"/>
          <w:szCs w:val="22"/>
        </w:rPr>
        <w:t xml:space="preserve"> </w:t>
      </w:r>
      <w:r w:rsidR="003E4942">
        <w:rPr>
          <w:sz w:val="22"/>
          <w:szCs w:val="22"/>
        </w:rPr>
        <w:t xml:space="preserve">Ms Lewis </w:t>
      </w:r>
      <w:r w:rsidR="00C624E6">
        <w:rPr>
          <w:sz w:val="22"/>
          <w:szCs w:val="22"/>
        </w:rPr>
        <w:t xml:space="preserve">first </w:t>
      </w:r>
      <w:r w:rsidR="00CD5488">
        <w:rPr>
          <w:sz w:val="22"/>
          <w:szCs w:val="22"/>
        </w:rPr>
        <w:t>introduced</w:t>
      </w:r>
      <w:r w:rsidR="003E4942">
        <w:rPr>
          <w:sz w:val="22"/>
          <w:szCs w:val="22"/>
        </w:rPr>
        <w:t xml:space="preserve"> document AEWA/TC20.10</w:t>
      </w:r>
      <w:r w:rsidR="5BBF7D91" w:rsidRPr="5B407176">
        <w:rPr>
          <w:sz w:val="22"/>
          <w:szCs w:val="22"/>
        </w:rPr>
        <w:t>,</w:t>
      </w:r>
      <w:r w:rsidR="00C624E6">
        <w:rPr>
          <w:sz w:val="22"/>
          <w:szCs w:val="22"/>
        </w:rPr>
        <w:t xml:space="preserve"> </w:t>
      </w:r>
      <w:r w:rsidR="00C624E6" w:rsidRPr="00C624E6">
        <w:rPr>
          <w:i/>
          <w:iCs/>
          <w:sz w:val="22"/>
          <w:szCs w:val="22"/>
        </w:rPr>
        <w:t>Draft Evaluation Report on the Implementation of the Single Species Action Plan for the Conservation of the Taiga Bean Goose</w:t>
      </w:r>
      <w:r w:rsidR="141D72DB" w:rsidRPr="5B407176">
        <w:rPr>
          <w:i/>
          <w:iCs/>
          <w:sz w:val="22"/>
          <w:szCs w:val="22"/>
        </w:rPr>
        <w:t>,</w:t>
      </w:r>
      <w:r w:rsidR="00FD3567">
        <w:rPr>
          <w:sz w:val="22"/>
          <w:szCs w:val="22"/>
        </w:rPr>
        <w:t xml:space="preserve"> explaining that </w:t>
      </w:r>
      <w:r w:rsidR="00387E25">
        <w:rPr>
          <w:sz w:val="22"/>
          <w:szCs w:val="22"/>
        </w:rPr>
        <w:t>the TC</w:t>
      </w:r>
      <w:r w:rsidR="00387E25" w:rsidRPr="00387E25">
        <w:rPr>
          <w:sz w:val="22"/>
          <w:szCs w:val="22"/>
        </w:rPr>
        <w:t xml:space="preserve"> </w:t>
      </w:r>
      <w:r w:rsidR="00387E25">
        <w:rPr>
          <w:sz w:val="22"/>
          <w:szCs w:val="22"/>
        </w:rPr>
        <w:t>was</w:t>
      </w:r>
      <w:r w:rsidR="00387E25" w:rsidRPr="00387E25">
        <w:rPr>
          <w:sz w:val="22"/>
          <w:szCs w:val="22"/>
        </w:rPr>
        <w:t xml:space="preserve"> requested to review the </w:t>
      </w:r>
      <w:r w:rsidR="00387E25">
        <w:rPr>
          <w:sz w:val="22"/>
          <w:szCs w:val="22"/>
        </w:rPr>
        <w:t>e</w:t>
      </w:r>
      <w:r w:rsidR="00387E25" w:rsidRPr="00387E25">
        <w:rPr>
          <w:sz w:val="22"/>
          <w:szCs w:val="22"/>
        </w:rPr>
        <w:t xml:space="preserve">valuation </w:t>
      </w:r>
      <w:r w:rsidR="00387E25">
        <w:rPr>
          <w:sz w:val="22"/>
          <w:szCs w:val="22"/>
        </w:rPr>
        <w:t>r</w:t>
      </w:r>
      <w:r w:rsidR="00387E25" w:rsidRPr="00387E25">
        <w:rPr>
          <w:sz w:val="22"/>
          <w:szCs w:val="22"/>
        </w:rPr>
        <w:t>eport and to approve the report and its recommendations for submission to the</w:t>
      </w:r>
      <w:r w:rsidR="004A5206">
        <w:rPr>
          <w:sz w:val="22"/>
          <w:szCs w:val="22"/>
        </w:rPr>
        <w:t xml:space="preserve"> </w:t>
      </w:r>
      <w:proofErr w:type="spellStart"/>
      <w:r w:rsidR="004A5206">
        <w:rPr>
          <w:sz w:val="22"/>
          <w:szCs w:val="22"/>
        </w:rPr>
        <w:t>StC</w:t>
      </w:r>
      <w:proofErr w:type="spellEnd"/>
      <w:r w:rsidR="00387E25" w:rsidRPr="00387E25">
        <w:rPr>
          <w:sz w:val="22"/>
          <w:szCs w:val="22"/>
        </w:rPr>
        <w:t xml:space="preserve">.  </w:t>
      </w:r>
    </w:p>
    <w:p w14:paraId="32252F0F" w14:textId="77777777" w:rsidR="00387E25" w:rsidRDefault="00387E25" w:rsidP="000C4E3A">
      <w:pPr>
        <w:spacing w:line="276" w:lineRule="auto"/>
        <w:jc w:val="both"/>
        <w:rPr>
          <w:sz w:val="22"/>
          <w:szCs w:val="22"/>
        </w:rPr>
      </w:pPr>
    </w:p>
    <w:p w14:paraId="01E411F8" w14:textId="01208332" w:rsidR="00E3177A" w:rsidRDefault="00422017" w:rsidP="000C4E3A">
      <w:pPr>
        <w:spacing w:line="276" w:lineRule="auto"/>
        <w:jc w:val="both"/>
        <w:rPr>
          <w:sz w:val="22"/>
          <w:szCs w:val="22"/>
        </w:rPr>
      </w:pPr>
      <w:r>
        <w:rPr>
          <w:sz w:val="22"/>
          <w:szCs w:val="22"/>
        </w:rPr>
        <w:t>57</w:t>
      </w:r>
      <w:r w:rsidR="003C2164">
        <w:rPr>
          <w:sz w:val="22"/>
          <w:szCs w:val="22"/>
        </w:rPr>
        <w:t xml:space="preserve">. Ms Lewis informed </w:t>
      </w:r>
      <w:r w:rsidR="359574ED" w:rsidRPr="5B407176">
        <w:rPr>
          <w:sz w:val="22"/>
          <w:szCs w:val="22"/>
        </w:rPr>
        <w:t>meeting participants</w:t>
      </w:r>
      <w:r w:rsidR="003C2164">
        <w:rPr>
          <w:sz w:val="22"/>
          <w:szCs w:val="22"/>
        </w:rPr>
        <w:t xml:space="preserve"> that the</w:t>
      </w:r>
      <w:r w:rsidR="00FD3567">
        <w:rPr>
          <w:sz w:val="22"/>
          <w:szCs w:val="22"/>
        </w:rPr>
        <w:t xml:space="preserve"> </w:t>
      </w:r>
      <w:r w:rsidR="48A99FD5" w:rsidRPr="5B407176">
        <w:rPr>
          <w:sz w:val="22"/>
          <w:szCs w:val="22"/>
        </w:rPr>
        <w:t>Taiga Bean Goose International Species Action Plan (ISAP)</w:t>
      </w:r>
      <w:r w:rsidR="00FD3567">
        <w:rPr>
          <w:sz w:val="22"/>
          <w:szCs w:val="22"/>
        </w:rPr>
        <w:t xml:space="preserve"> had </w:t>
      </w:r>
      <w:r w:rsidR="01467C33" w:rsidRPr="5B407176">
        <w:rPr>
          <w:sz w:val="22"/>
          <w:szCs w:val="22"/>
        </w:rPr>
        <w:t xml:space="preserve">first </w:t>
      </w:r>
      <w:r w:rsidR="00FD3567">
        <w:rPr>
          <w:sz w:val="22"/>
          <w:szCs w:val="22"/>
        </w:rPr>
        <w:t>been adopted at MOP6 in 201</w:t>
      </w:r>
      <w:r w:rsidR="00974738">
        <w:rPr>
          <w:sz w:val="22"/>
          <w:szCs w:val="22"/>
        </w:rPr>
        <w:t>5 with a lifespan of 10 years</w:t>
      </w:r>
      <w:r w:rsidR="00D55630">
        <w:rPr>
          <w:sz w:val="22"/>
          <w:szCs w:val="22"/>
        </w:rPr>
        <w:t xml:space="preserve"> and </w:t>
      </w:r>
      <w:r w:rsidR="003C2164">
        <w:rPr>
          <w:sz w:val="22"/>
          <w:szCs w:val="22"/>
        </w:rPr>
        <w:t>gave a</w:t>
      </w:r>
      <w:r w:rsidR="001E17F7">
        <w:rPr>
          <w:sz w:val="22"/>
          <w:szCs w:val="22"/>
        </w:rPr>
        <w:t>n</w:t>
      </w:r>
      <w:r w:rsidR="00D55630">
        <w:rPr>
          <w:sz w:val="22"/>
          <w:szCs w:val="22"/>
        </w:rPr>
        <w:t xml:space="preserve"> update on </w:t>
      </w:r>
      <w:r w:rsidR="4AAAAD2A" w:rsidRPr="5B407176">
        <w:rPr>
          <w:sz w:val="22"/>
          <w:szCs w:val="22"/>
        </w:rPr>
        <w:t>plans for its revision</w:t>
      </w:r>
      <w:r w:rsidR="00974738">
        <w:rPr>
          <w:sz w:val="22"/>
          <w:szCs w:val="22"/>
        </w:rPr>
        <w:t>.</w:t>
      </w:r>
    </w:p>
    <w:p w14:paraId="364F06F3" w14:textId="77777777" w:rsidR="00B731A4" w:rsidRDefault="00B731A4" w:rsidP="000C4E3A">
      <w:pPr>
        <w:spacing w:line="276" w:lineRule="auto"/>
        <w:jc w:val="both"/>
        <w:rPr>
          <w:sz w:val="22"/>
          <w:szCs w:val="22"/>
        </w:rPr>
      </w:pPr>
    </w:p>
    <w:p w14:paraId="40804678" w14:textId="11A00603" w:rsidR="00B731A4" w:rsidRPr="00C624E6" w:rsidRDefault="00250AEF" w:rsidP="000C4E3A">
      <w:pPr>
        <w:spacing w:line="276" w:lineRule="auto"/>
        <w:jc w:val="both"/>
        <w:rPr>
          <w:sz w:val="22"/>
          <w:szCs w:val="22"/>
        </w:rPr>
      </w:pPr>
      <w:r>
        <w:rPr>
          <w:sz w:val="22"/>
          <w:szCs w:val="22"/>
        </w:rPr>
        <w:t>5</w:t>
      </w:r>
      <w:r w:rsidR="00422017">
        <w:rPr>
          <w:sz w:val="22"/>
          <w:szCs w:val="22"/>
        </w:rPr>
        <w:t>8</w:t>
      </w:r>
      <w:r w:rsidR="00B731A4">
        <w:rPr>
          <w:sz w:val="22"/>
          <w:szCs w:val="22"/>
        </w:rPr>
        <w:t xml:space="preserve">. </w:t>
      </w:r>
      <w:r w:rsidR="001931C3">
        <w:rPr>
          <w:sz w:val="22"/>
          <w:szCs w:val="22"/>
        </w:rPr>
        <w:t xml:space="preserve">Following some brief interventions, Ms Lewis </w:t>
      </w:r>
      <w:r w:rsidR="003A368B">
        <w:rPr>
          <w:sz w:val="22"/>
          <w:szCs w:val="22"/>
        </w:rPr>
        <w:t xml:space="preserve">said that </w:t>
      </w:r>
      <w:r w:rsidR="006427F2">
        <w:rPr>
          <w:sz w:val="22"/>
          <w:szCs w:val="22"/>
        </w:rPr>
        <w:t xml:space="preserve">minor </w:t>
      </w:r>
      <w:r w:rsidR="005B16BD">
        <w:rPr>
          <w:sz w:val="22"/>
          <w:szCs w:val="22"/>
        </w:rPr>
        <w:t>edits</w:t>
      </w:r>
      <w:r w:rsidR="004A5206">
        <w:rPr>
          <w:sz w:val="22"/>
          <w:szCs w:val="22"/>
        </w:rPr>
        <w:t xml:space="preserve"> proposed by Denmark and the UK</w:t>
      </w:r>
      <w:r w:rsidR="003A368B">
        <w:rPr>
          <w:sz w:val="22"/>
          <w:szCs w:val="22"/>
        </w:rPr>
        <w:t xml:space="preserve"> </w:t>
      </w:r>
      <w:r w:rsidR="003016FB">
        <w:rPr>
          <w:sz w:val="22"/>
          <w:szCs w:val="22"/>
        </w:rPr>
        <w:t>would be included in an in-session version</w:t>
      </w:r>
      <w:r w:rsidR="0061518E">
        <w:rPr>
          <w:sz w:val="22"/>
          <w:szCs w:val="22"/>
        </w:rPr>
        <w:t xml:space="preserve"> of the document.</w:t>
      </w:r>
    </w:p>
    <w:p w14:paraId="6C1FD211" w14:textId="77777777" w:rsidR="00E3177A" w:rsidRDefault="00E3177A" w:rsidP="000C4E3A">
      <w:pPr>
        <w:spacing w:line="276" w:lineRule="auto"/>
        <w:jc w:val="both"/>
        <w:rPr>
          <w:sz w:val="22"/>
          <w:szCs w:val="22"/>
        </w:rPr>
      </w:pPr>
    </w:p>
    <w:p w14:paraId="1BBF579A" w14:textId="3D9868E7" w:rsidR="00042F86" w:rsidRDefault="00042F86" w:rsidP="000C4E3A">
      <w:pPr>
        <w:spacing w:line="276" w:lineRule="auto"/>
        <w:jc w:val="both"/>
        <w:rPr>
          <w:sz w:val="22"/>
          <w:szCs w:val="22"/>
        </w:rPr>
      </w:pPr>
      <w:r>
        <w:rPr>
          <w:sz w:val="22"/>
          <w:szCs w:val="22"/>
        </w:rPr>
        <w:t>Later in the meeting</w:t>
      </w:r>
      <w:r w:rsidR="00F22390">
        <w:rPr>
          <w:sz w:val="22"/>
          <w:szCs w:val="22"/>
        </w:rPr>
        <w:t>,</w:t>
      </w:r>
      <w:r>
        <w:rPr>
          <w:sz w:val="22"/>
          <w:szCs w:val="22"/>
        </w:rPr>
        <w:t xml:space="preserve"> Ms Lewis introduced the changes made </w:t>
      </w:r>
      <w:r w:rsidR="0061518E">
        <w:rPr>
          <w:sz w:val="22"/>
          <w:szCs w:val="22"/>
        </w:rPr>
        <w:t>in</w:t>
      </w:r>
      <w:r>
        <w:rPr>
          <w:sz w:val="22"/>
          <w:szCs w:val="22"/>
        </w:rPr>
        <w:t xml:space="preserve"> document AEWA/TC20.10/INS.1. The TC agreed to th</w:t>
      </w:r>
      <w:r w:rsidR="001E26C4">
        <w:rPr>
          <w:sz w:val="22"/>
          <w:szCs w:val="22"/>
        </w:rPr>
        <w:t>ese</w:t>
      </w:r>
      <w:r>
        <w:rPr>
          <w:sz w:val="22"/>
          <w:szCs w:val="22"/>
        </w:rPr>
        <w:t>. Therefore, the document was approved</w:t>
      </w:r>
      <w:r w:rsidR="00F22390">
        <w:rPr>
          <w:sz w:val="22"/>
          <w:szCs w:val="22"/>
        </w:rPr>
        <w:t xml:space="preserve"> for submission to the </w:t>
      </w:r>
      <w:proofErr w:type="spellStart"/>
      <w:r w:rsidR="00F22390">
        <w:rPr>
          <w:sz w:val="22"/>
          <w:szCs w:val="22"/>
        </w:rPr>
        <w:t>StC</w:t>
      </w:r>
      <w:proofErr w:type="spellEnd"/>
      <w:r>
        <w:rPr>
          <w:sz w:val="22"/>
          <w:szCs w:val="22"/>
        </w:rPr>
        <w:t>.</w:t>
      </w:r>
    </w:p>
    <w:p w14:paraId="4076ED79" w14:textId="77777777" w:rsidR="003948D0" w:rsidRDefault="003948D0" w:rsidP="000C4E3A">
      <w:pPr>
        <w:spacing w:line="276" w:lineRule="auto"/>
        <w:jc w:val="both"/>
        <w:rPr>
          <w:sz w:val="22"/>
          <w:szCs w:val="22"/>
        </w:rPr>
      </w:pPr>
    </w:p>
    <w:p w14:paraId="1B3B2808" w14:textId="592F9E5F" w:rsidR="001931C3" w:rsidRDefault="001931C3" w:rsidP="000C4E3A">
      <w:pPr>
        <w:spacing w:line="276" w:lineRule="auto"/>
        <w:jc w:val="both"/>
        <w:rPr>
          <w:sz w:val="22"/>
          <w:szCs w:val="22"/>
        </w:rPr>
      </w:pPr>
      <w:r>
        <w:rPr>
          <w:sz w:val="22"/>
          <w:szCs w:val="22"/>
        </w:rPr>
        <w:t>5</w:t>
      </w:r>
      <w:r w:rsidR="00422017">
        <w:rPr>
          <w:sz w:val="22"/>
          <w:szCs w:val="22"/>
        </w:rPr>
        <w:t>9</w:t>
      </w:r>
      <w:r>
        <w:rPr>
          <w:sz w:val="22"/>
          <w:szCs w:val="22"/>
        </w:rPr>
        <w:t xml:space="preserve">. </w:t>
      </w:r>
      <w:r w:rsidR="004D4F50">
        <w:rPr>
          <w:sz w:val="22"/>
          <w:szCs w:val="22"/>
        </w:rPr>
        <w:t xml:space="preserve">In respect of </w:t>
      </w:r>
      <w:r w:rsidR="23D7E366" w:rsidRPr="5B407176">
        <w:rPr>
          <w:sz w:val="22"/>
          <w:szCs w:val="22"/>
        </w:rPr>
        <w:t xml:space="preserve">AEWA’s international species </w:t>
      </w:r>
      <w:r w:rsidR="2494DFD5" w:rsidRPr="5B407176">
        <w:rPr>
          <w:sz w:val="22"/>
          <w:szCs w:val="22"/>
        </w:rPr>
        <w:t>a</w:t>
      </w:r>
      <w:r w:rsidR="004D4F50" w:rsidRPr="5B407176">
        <w:rPr>
          <w:sz w:val="22"/>
          <w:szCs w:val="22"/>
        </w:rPr>
        <w:t>ction</w:t>
      </w:r>
      <w:r w:rsidR="004D4F50" w:rsidRPr="004D4F50">
        <w:rPr>
          <w:sz w:val="22"/>
          <w:szCs w:val="22"/>
        </w:rPr>
        <w:t xml:space="preserve"> and </w:t>
      </w:r>
      <w:r w:rsidR="3B754C1B" w:rsidRPr="5B407176">
        <w:rPr>
          <w:sz w:val="22"/>
          <w:szCs w:val="22"/>
        </w:rPr>
        <w:t>m</w:t>
      </w:r>
      <w:r w:rsidR="004D4F50" w:rsidRPr="5B407176">
        <w:rPr>
          <w:sz w:val="22"/>
          <w:szCs w:val="22"/>
        </w:rPr>
        <w:t xml:space="preserve">anagement </w:t>
      </w:r>
      <w:r w:rsidR="3585E279" w:rsidRPr="5B407176">
        <w:rPr>
          <w:sz w:val="22"/>
          <w:szCs w:val="22"/>
        </w:rPr>
        <w:t>p</w:t>
      </w:r>
      <w:r w:rsidR="004D4F50" w:rsidRPr="5B407176">
        <w:rPr>
          <w:sz w:val="22"/>
          <w:szCs w:val="22"/>
        </w:rPr>
        <w:t>lan</w:t>
      </w:r>
      <w:r w:rsidR="00F323AB" w:rsidRPr="5B407176">
        <w:rPr>
          <w:sz w:val="22"/>
          <w:szCs w:val="22"/>
        </w:rPr>
        <w:t>ning</w:t>
      </w:r>
      <w:r w:rsidR="00F323AB">
        <w:rPr>
          <w:sz w:val="22"/>
          <w:szCs w:val="22"/>
        </w:rPr>
        <w:t xml:space="preserve"> processes</w:t>
      </w:r>
      <w:r w:rsidR="784B7619" w:rsidRPr="5B407176">
        <w:rPr>
          <w:sz w:val="22"/>
          <w:szCs w:val="22"/>
        </w:rPr>
        <w:t xml:space="preserve"> in general</w:t>
      </w:r>
      <w:r w:rsidR="00632E6D">
        <w:rPr>
          <w:sz w:val="22"/>
          <w:szCs w:val="22"/>
        </w:rPr>
        <w:t>,</w:t>
      </w:r>
      <w:r w:rsidR="004D4F50">
        <w:rPr>
          <w:sz w:val="22"/>
          <w:szCs w:val="22"/>
        </w:rPr>
        <w:t xml:space="preserve"> Ms Lewis </w:t>
      </w:r>
      <w:r w:rsidR="358CC0E3" w:rsidRPr="5B407176">
        <w:rPr>
          <w:sz w:val="22"/>
          <w:szCs w:val="22"/>
        </w:rPr>
        <w:t xml:space="preserve">explained </w:t>
      </w:r>
      <w:r w:rsidR="005E3C29">
        <w:rPr>
          <w:sz w:val="22"/>
          <w:szCs w:val="22"/>
        </w:rPr>
        <w:t xml:space="preserve">that </w:t>
      </w:r>
      <w:r w:rsidR="00A47AA5">
        <w:rPr>
          <w:sz w:val="22"/>
          <w:szCs w:val="22"/>
        </w:rPr>
        <w:t xml:space="preserve">the </w:t>
      </w:r>
      <w:r w:rsidR="358CC0E3" w:rsidRPr="5B407176">
        <w:rPr>
          <w:sz w:val="22"/>
          <w:szCs w:val="22"/>
        </w:rPr>
        <w:t>Secretariat intended to prepare revised formats and guidelines</w:t>
      </w:r>
      <w:r w:rsidR="60A22254" w:rsidRPr="5B407176">
        <w:rPr>
          <w:sz w:val="22"/>
          <w:szCs w:val="22"/>
        </w:rPr>
        <w:t xml:space="preserve">, based on the lessons learned this triennium in the processes to evaluate and revise </w:t>
      </w:r>
      <w:r w:rsidR="714585C5" w:rsidRPr="5B407176">
        <w:rPr>
          <w:sz w:val="22"/>
          <w:szCs w:val="22"/>
        </w:rPr>
        <w:t>p</w:t>
      </w:r>
      <w:r w:rsidR="60A22254" w:rsidRPr="5B407176">
        <w:rPr>
          <w:sz w:val="22"/>
          <w:szCs w:val="22"/>
        </w:rPr>
        <w:t xml:space="preserve">lans for the Taiga Bean Goose </w:t>
      </w:r>
      <w:r w:rsidR="00A423B5">
        <w:rPr>
          <w:sz w:val="22"/>
          <w:szCs w:val="22"/>
        </w:rPr>
        <w:t>(</w:t>
      </w:r>
      <w:r w:rsidR="00A423B5" w:rsidRPr="00A423B5">
        <w:rPr>
          <w:i/>
          <w:iCs/>
          <w:sz w:val="22"/>
          <w:szCs w:val="22"/>
        </w:rPr>
        <w:t xml:space="preserve">Anser </w:t>
      </w:r>
      <w:proofErr w:type="spellStart"/>
      <w:r w:rsidR="00A423B5" w:rsidRPr="00A423B5">
        <w:rPr>
          <w:i/>
          <w:iCs/>
          <w:sz w:val="22"/>
          <w:szCs w:val="22"/>
        </w:rPr>
        <w:t>fabalis</w:t>
      </w:r>
      <w:proofErr w:type="spellEnd"/>
      <w:r w:rsidR="00A423B5" w:rsidRPr="00A423B5">
        <w:rPr>
          <w:i/>
          <w:iCs/>
          <w:sz w:val="22"/>
          <w:szCs w:val="22"/>
        </w:rPr>
        <w:t xml:space="preserve"> </w:t>
      </w:r>
      <w:proofErr w:type="spellStart"/>
      <w:r w:rsidR="00A423B5" w:rsidRPr="00A423B5">
        <w:rPr>
          <w:i/>
          <w:iCs/>
          <w:sz w:val="22"/>
          <w:szCs w:val="22"/>
        </w:rPr>
        <w:t>fabalis</w:t>
      </w:r>
      <w:proofErr w:type="spellEnd"/>
      <w:r w:rsidR="00A423B5">
        <w:rPr>
          <w:sz w:val="22"/>
          <w:szCs w:val="22"/>
        </w:rPr>
        <w:t xml:space="preserve">) </w:t>
      </w:r>
      <w:r w:rsidR="60A22254" w:rsidRPr="5B407176">
        <w:rPr>
          <w:sz w:val="22"/>
          <w:szCs w:val="22"/>
        </w:rPr>
        <w:t>and Pink-footed Goose</w:t>
      </w:r>
      <w:r w:rsidR="00C14B47" w:rsidRPr="00C14B47">
        <w:t xml:space="preserve"> </w:t>
      </w:r>
      <w:r w:rsidR="00C14B47">
        <w:t>(</w:t>
      </w:r>
      <w:r w:rsidR="00C14B47" w:rsidRPr="00C14B47">
        <w:rPr>
          <w:i/>
          <w:iCs/>
          <w:sz w:val="22"/>
          <w:szCs w:val="22"/>
        </w:rPr>
        <w:t xml:space="preserve">Anser </w:t>
      </w:r>
      <w:proofErr w:type="spellStart"/>
      <w:r w:rsidR="00C14B47" w:rsidRPr="00C14B47">
        <w:rPr>
          <w:i/>
          <w:iCs/>
          <w:sz w:val="22"/>
          <w:szCs w:val="22"/>
        </w:rPr>
        <w:t>brachyrhynchus</w:t>
      </w:r>
      <w:proofErr w:type="spellEnd"/>
      <w:r w:rsidR="00C14B47">
        <w:rPr>
          <w:sz w:val="22"/>
          <w:szCs w:val="22"/>
        </w:rPr>
        <w:t>)</w:t>
      </w:r>
      <w:r w:rsidR="358CC0E3" w:rsidRPr="5B407176">
        <w:rPr>
          <w:sz w:val="22"/>
          <w:szCs w:val="22"/>
        </w:rPr>
        <w:t xml:space="preserve">. She </w:t>
      </w:r>
      <w:r w:rsidR="00F323AB" w:rsidRPr="5B407176">
        <w:rPr>
          <w:sz w:val="22"/>
          <w:szCs w:val="22"/>
        </w:rPr>
        <w:t xml:space="preserve">flagged </w:t>
      </w:r>
      <w:proofErr w:type="gramStart"/>
      <w:r w:rsidR="03135886" w:rsidRPr="5B407176">
        <w:rPr>
          <w:sz w:val="22"/>
          <w:szCs w:val="22"/>
        </w:rPr>
        <w:t xml:space="preserve">in particular </w:t>
      </w:r>
      <w:r w:rsidR="005E3C29" w:rsidRPr="5B407176">
        <w:rPr>
          <w:sz w:val="22"/>
          <w:szCs w:val="22"/>
        </w:rPr>
        <w:t>that</w:t>
      </w:r>
      <w:proofErr w:type="gramEnd"/>
      <w:r w:rsidR="005E3C29" w:rsidRPr="5B407176">
        <w:rPr>
          <w:sz w:val="22"/>
          <w:szCs w:val="22"/>
        </w:rPr>
        <w:t xml:space="preserve"> </w:t>
      </w:r>
      <w:r w:rsidR="5F5CFF24" w:rsidRPr="5B407176">
        <w:rPr>
          <w:sz w:val="22"/>
          <w:szCs w:val="22"/>
        </w:rPr>
        <w:t xml:space="preserve">AEWA’s </w:t>
      </w:r>
      <w:r w:rsidR="00A47AA5">
        <w:rPr>
          <w:sz w:val="22"/>
          <w:szCs w:val="22"/>
        </w:rPr>
        <w:t xml:space="preserve">current </w:t>
      </w:r>
      <w:r w:rsidR="67359FB2" w:rsidRPr="5B407176">
        <w:rPr>
          <w:sz w:val="22"/>
          <w:szCs w:val="22"/>
        </w:rPr>
        <w:t xml:space="preserve">format and </w:t>
      </w:r>
      <w:r w:rsidR="00A47AA5">
        <w:rPr>
          <w:sz w:val="22"/>
          <w:szCs w:val="22"/>
        </w:rPr>
        <w:t>guidelines d</w:t>
      </w:r>
      <w:r w:rsidR="00632E6D">
        <w:rPr>
          <w:sz w:val="22"/>
          <w:szCs w:val="22"/>
        </w:rPr>
        <w:t>id</w:t>
      </w:r>
      <w:r w:rsidR="008D3165">
        <w:rPr>
          <w:sz w:val="22"/>
          <w:szCs w:val="22"/>
        </w:rPr>
        <w:t xml:space="preserve"> not </w:t>
      </w:r>
      <w:r w:rsidR="00A47AA5">
        <w:rPr>
          <w:sz w:val="22"/>
          <w:szCs w:val="22"/>
        </w:rPr>
        <w:t>explicitly describe a process</w:t>
      </w:r>
      <w:r w:rsidR="008D3165">
        <w:rPr>
          <w:sz w:val="22"/>
          <w:szCs w:val="22"/>
        </w:rPr>
        <w:t xml:space="preserve"> for</w:t>
      </w:r>
      <w:r w:rsidR="00A47AA5">
        <w:rPr>
          <w:sz w:val="22"/>
          <w:szCs w:val="22"/>
        </w:rPr>
        <w:t xml:space="preserve"> rev</w:t>
      </w:r>
      <w:r w:rsidR="00344849">
        <w:rPr>
          <w:sz w:val="22"/>
          <w:szCs w:val="22"/>
        </w:rPr>
        <w:t>ising plans</w:t>
      </w:r>
      <w:r w:rsidR="0B2FC44E" w:rsidRPr="5B407176">
        <w:rPr>
          <w:sz w:val="22"/>
          <w:szCs w:val="22"/>
        </w:rPr>
        <w:t>,</w:t>
      </w:r>
      <w:r w:rsidR="00344849">
        <w:rPr>
          <w:sz w:val="22"/>
          <w:szCs w:val="22"/>
        </w:rPr>
        <w:t xml:space="preserve"> b</w:t>
      </w:r>
      <w:r w:rsidR="00A47AA5">
        <w:rPr>
          <w:sz w:val="22"/>
          <w:szCs w:val="22"/>
        </w:rPr>
        <w:t>ut</w:t>
      </w:r>
      <w:r w:rsidR="00344849">
        <w:rPr>
          <w:sz w:val="22"/>
          <w:szCs w:val="22"/>
        </w:rPr>
        <w:t xml:space="preserve"> only</w:t>
      </w:r>
      <w:r w:rsidR="00A47AA5">
        <w:rPr>
          <w:sz w:val="22"/>
          <w:szCs w:val="22"/>
        </w:rPr>
        <w:t xml:space="preserve"> for </w:t>
      </w:r>
      <w:r w:rsidR="007C795D">
        <w:rPr>
          <w:sz w:val="22"/>
          <w:szCs w:val="22"/>
        </w:rPr>
        <w:t xml:space="preserve">developing </w:t>
      </w:r>
      <w:r w:rsidR="00344849">
        <w:rPr>
          <w:sz w:val="22"/>
          <w:szCs w:val="22"/>
        </w:rPr>
        <w:t>them</w:t>
      </w:r>
      <w:r w:rsidR="007C795D">
        <w:rPr>
          <w:sz w:val="22"/>
          <w:szCs w:val="22"/>
        </w:rPr>
        <w:t xml:space="preserve">. </w:t>
      </w:r>
      <w:r w:rsidR="00344849">
        <w:rPr>
          <w:sz w:val="22"/>
          <w:szCs w:val="22"/>
        </w:rPr>
        <w:t>The Secretariat therefore suggested that the</w:t>
      </w:r>
      <w:r w:rsidR="007C795D">
        <w:rPr>
          <w:sz w:val="22"/>
          <w:szCs w:val="22"/>
        </w:rPr>
        <w:t xml:space="preserve"> guidance be made </w:t>
      </w:r>
      <w:r w:rsidR="00E47A9D">
        <w:rPr>
          <w:sz w:val="22"/>
          <w:szCs w:val="22"/>
        </w:rPr>
        <w:t xml:space="preserve">more explicit regarding the </w:t>
      </w:r>
      <w:r w:rsidR="5EF42D11" w:rsidRPr="5B407176">
        <w:rPr>
          <w:sz w:val="22"/>
          <w:szCs w:val="22"/>
        </w:rPr>
        <w:t xml:space="preserve">revision </w:t>
      </w:r>
      <w:r w:rsidR="00E47A9D">
        <w:rPr>
          <w:sz w:val="22"/>
          <w:szCs w:val="22"/>
        </w:rPr>
        <w:t xml:space="preserve">process </w:t>
      </w:r>
      <w:r w:rsidR="2F42F8F1" w:rsidRPr="5B407176">
        <w:rPr>
          <w:sz w:val="22"/>
          <w:szCs w:val="22"/>
        </w:rPr>
        <w:t>and that it additionally include</w:t>
      </w:r>
      <w:r w:rsidR="00F2103C">
        <w:rPr>
          <w:sz w:val="22"/>
          <w:szCs w:val="22"/>
        </w:rPr>
        <w:t>d</w:t>
      </w:r>
      <w:r w:rsidR="2F42F8F1" w:rsidRPr="5B407176">
        <w:rPr>
          <w:sz w:val="22"/>
          <w:szCs w:val="22"/>
        </w:rPr>
        <w:t xml:space="preserve"> </w:t>
      </w:r>
      <w:r w:rsidR="00411DC5">
        <w:rPr>
          <w:sz w:val="22"/>
          <w:szCs w:val="22"/>
        </w:rPr>
        <w:t>a</w:t>
      </w:r>
      <w:r w:rsidR="00DE1DFD">
        <w:rPr>
          <w:sz w:val="22"/>
          <w:szCs w:val="22"/>
        </w:rPr>
        <w:t xml:space="preserve"> simplified proce</w:t>
      </w:r>
      <w:r w:rsidR="00632E6D">
        <w:rPr>
          <w:sz w:val="22"/>
          <w:szCs w:val="22"/>
        </w:rPr>
        <w:t>ss</w:t>
      </w:r>
      <w:r w:rsidR="00DE1DFD">
        <w:rPr>
          <w:sz w:val="22"/>
          <w:szCs w:val="22"/>
        </w:rPr>
        <w:t xml:space="preserve"> </w:t>
      </w:r>
      <w:r w:rsidR="6CEFA1E8" w:rsidRPr="5B407176">
        <w:rPr>
          <w:sz w:val="22"/>
          <w:szCs w:val="22"/>
        </w:rPr>
        <w:t>for instances in which</w:t>
      </w:r>
      <w:r w:rsidR="00DE1DFD">
        <w:rPr>
          <w:sz w:val="22"/>
          <w:szCs w:val="22"/>
        </w:rPr>
        <w:t xml:space="preserve"> only an update to a </w:t>
      </w:r>
      <w:r w:rsidR="00DE1DFD" w:rsidRPr="5B407176">
        <w:rPr>
          <w:sz w:val="22"/>
          <w:szCs w:val="22"/>
        </w:rPr>
        <w:t>plan</w:t>
      </w:r>
      <w:r w:rsidR="3E505418" w:rsidRPr="5B407176">
        <w:rPr>
          <w:sz w:val="22"/>
          <w:szCs w:val="22"/>
        </w:rPr>
        <w:t>’s background sections is necessary,</w:t>
      </w:r>
      <w:r w:rsidR="00411DC5">
        <w:rPr>
          <w:sz w:val="22"/>
          <w:szCs w:val="22"/>
        </w:rPr>
        <w:t xml:space="preserve"> as opposed to a full revision</w:t>
      </w:r>
      <w:r w:rsidR="00DE1DFD">
        <w:rPr>
          <w:sz w:val="22"/>
          <w:szCs w:val="22"/>
        </w:rPr>
        <w:t>.</w:t>
      </w:r>
      <w:r w:rsidR="27DFAE5B" w:rsidRPr="5B407176">
        <w:rPr>
          <w:sz w:val="22"/>
          <w:szCs w:val="22"/>
        </w:rPr>
        <w:t xml:space="preserve"> The Secretariat would prepare draft amendments to the existing format and guidelines </w:t>
      </w:r>
      <w:r w:rsidR="564C6D75" w:rsidRPr="5B407176">
        <w:rPr>
          <w:sz w:val="22"/>
          <w:szCs w:val="22"/>
        </w:rPr>
        <w:t xml:space="preserve">and consult these with the TC after this meeting. </w:t>
      </w:r>
    </w:p>
    <w:p w14:paraId="69068C14" w14:textId="77777777" w:rsidR="001931C3" w:rsidRDefault="001931C3" w:rsidP="000C4E3A">
      <w:pPr>
        <w:spacing w:line="276" w:lineRule="auto"/>
        <w:jc w:val="both"/>
        <w:rPr>
          <w:sz w:val="22"/>
          <w:szCs w:val="22"/>
        </w:rPr>
      </w:pPr>
    </w:p>
    <w:p w14:paraId="534BAF6C" w14:textId="43700F3D" w:rsidR="00AB40AE" w:rsidRDefault="00422017" w:rsidP="000C4E3A">
      <w:pPr>
        <w:spacing w:line="276" w:lineRule="auto"/>
        <w:jc w:val="both"/>
        <w:rPr>
          <w:sz w:val="22"/>
          <w:szCs w:val="22"/>
        </w:rPr>
      </w:pPr>
      <w:r>
        <w:rPr>
          <w:sz w:val="22"/>
          <w:szCs w:val="22"/>
        </w:rPr>
        <w:t>60</w:t>
      </w:r>
      <w:r w:rsidR="00411DC5">
        <w:rPr>
          <w:sz w:val="22"/>
          <w:szCs w:val="22"/>
        </w:rPr>
        <w:t>.</w:t>
      </w:r>
      <w:r w:rsidR="00AB40AE">
        <w:rPr>
          <w:sz w:val="22"/>
          <w:szCs w:val="22"/>
        </w:rPr>
        <w:t xml:space="preserve"> </w:t>
      </w:r>
      <w:r w:rsidR="00446AD6">
        <w:rPr>
          <w:sz w:val="22"/>
          <w:szCs w:val="22"/>
        </w:rPr>
        <w:t>Mr Stroud introduced the next document</w:t>
      </w:r>
      <w:r w:rsidR="00A15B16">
        <w:rPr>
          <w:sz w:val="22"/>
          <w:szCs w:val="22"/>
        </w:rPr>
        <w:t xml:space="preserve">, </w:t>
      </w:r>
      <w:r w:rsidR="00A15B16" w:rsidRPr="00A15B16">
        <w:rPr>
          <w:sz w:val="22"/>
          <w:szCs w:val="22"/>
        </w:rPr>
        <w:t>AEWA/TC20.11</w:t>
      </w:r>
      <w:r w:rsidR="799DFEA1" w:rsidRPr="5B407176">
        <w:rPr>
          <w:sz w:val="22"/>
          <w:szCs w:val="22"/>
        </w:rPr>
        <w:t>,</w:t>
      </w:r>
      <w:r w:rsidR="00A15B16" w:rsidRPr="00A15B16">
        <w:t xml:space="preserve"> </w:t>
      </w:r>
      <w:r w:rsidR="00A15B16" w:rsidRPr="00A15B16">
        <w:rPr>
          <w:i/>
          <w:iCs/>
          <w:sz w:val="22"/>
          <w:szCs w:val="22"/>
        </w:rPr>
        <w:t xml:space="preserve">Draft Conservation Brief for the AEWA International Single Species Action Plan for the Conservation of the Greenland </w:t>
      </w:r>
      <w:r w:rsidR="00A15B16">
        <w:br/>
      </w:r>
      <w:r w:rsidR="00A15B16" w:rsidRPr="00A15B16">
        <w:rPr>
          <w:i/>
          <w:iCs/>
          <w:sz w:val="22"/>
          <w:szCs w:val="22"/>
        </w:rPr>
        <w:t>White-fronted Goose</w:t>
      </w:r>
      <w:r w:rsidR="00193812">
        <w:rPr>
          <w:i/>
          <w:iCs/>
          <w:sz w:val="22"/>
          <w:szCs w:val="22"/>
        </w:rPr>
        <w:t xml:space="preserve"> </w:t>
      </w:r>
      <w:r w:rsidR="00193812">
        <w:t>(</w:t>
      </w:r>
      <w:r w:rsidR="00193812" w:rsidRPr="00224F16">
        <w:rPr>
          <w:i/>
          <w:iCs/>
          <w:sz w:val="22"/>
          <w:szCs w:val="22"/>
        </w:rPr>
        <w:t>Anser albifrons flavirostris</w:t>
      </w:r>
      <w:r w:rsidR="00193812">
        <w:rPr>
          <w:sz w:val="22"/>
          <w:szCs w:val="22"/>
        </w:rPr>
        <w:t>)</w:t>
      </w:r>
      <w:r w:rsidR="00185C5C">
        <w:rPr>
          <w:sz w:val="22"/>
          <w:szCs w:val="22"/>
        </w:rPr>
        <w:t xml:space="preserve">, by summarising some of the key </w:t>
      </w:r>
      <w:r w:rsidR="00BB37EC" w:rsidRPr="00394263">
        <w:rPr>
          <w:sz w:val="22"/>
          <w:szCs w:val="22"/>
        </w:rPr>
        <w:t>issues</w:t>
      </w:r>
      <w:r w:rsidR="00EC006E">
        <w:rPr>
          <w:sz w:val="22"/>
          <w:szCs w:val="22"/>
        </w:rPr>
        <w:t>, including th</w:t>
      </w:r>
      <w:r w:rsidR="00BA49D2">
        <w:rPr>
          <w:sz w:val="22"/>
          <w:szCs w:val="22"/>
        </w:rPr>
        <w:t xml:space="preserve">e Brief’s conclusion that three of the alert thresholds </w:t>
      </w:r>
      <w:r w:rsidR="005C02FC">
        <w:rPr>
          <w:sz w:val="22"/>
          <w:szCs w:val="22"/>
        </w:rPr>
        <w:t>that had been identified in the international species action plan</w:t>
      </w:r>
      <w:r w:rsidR="00D02AD7">
        <w:rPr>
          <w:sz w:val="22"/>
          <w:szCs w:val="22"/>
        </w:rPr>
        <w:t xml:space="preserve"> have been breached, resulting in the need for an emergency review meeting</w:t>
      </w:r>
      <w:r w:rsidR="00BB37EC" w:rsidRPr="00394263">
        <w:rPr>
          <w:sz w:val="22"/>
          <w:szCs w:val="22"/>
        </w:rPr>
        <w:t>.</w:t>
      </w:r>
      <w:r w:rsidR="0027697A">
        <w:rPr>
          <w:sz w:val="22"/>
          <w:szCs w:val="22"/>
        </w:rPr>
        <w:t xml:space="preserve"> </w:t>
      </w:r>
      <w:r w:rsidR="00B25A9D">
        <w:rPr>
          <w:sz w:val="22"/>
          <w:szCs w:val="22"/>
        </w:rPr>
        <w:t>T</w:t>
      </w:r>
      <w:r w:rsidR="00F902AB">
        <w:rPr>
          <w:sz w:val="22"/>
          <w:szCs w:val="22"/>
        </w:rPr>
        <w:t xml:space="preserve">he Brief recommended more systematic </w:t>
      </w:r>
      <w:r w:rsidR="00BA048D">
        <w:rPr>
          <w:sz w:val="22"/>
          <w:szCs w:val="22"/>
        </w:rPr>
        <w:t xml:space="preserve">implementation and action to ensure </w:t>
      </w:r>
      <w:r w:rsidR="00507271">
        <w:rPr>
          <w:sz w:val="22"/>
          <w:szCs w:val="22"/>
        </w:rPr>
        <w:t xml:space="preserve">that those geese that </w:t>
      </w:r>
      <w:r w:rsidR="00BD5930">
        <w:rPr>
          <w:sz w:val="22"/>
          <w:szCs w:val="22"/>
        </w:rPr>
        <w:t>were</w:t>
      </w:r>
      <w:r w:rsidR="00507271">
        <w:rPr>
          <w:sz w:val="22"/>
          <w:szCs w:val="22"/>
        </w:rPr>
        <w:t xml:space="preserve"> </w:t>
      </w:r>
      <w:r w:rsidR="00507271" w:rsidRPr="00C608B2">
        <w:rPr>
          <w:sz w:val="22"/>
          <w:szCs w:val="22"/>
        </w:rPr>
        <w:t>born</w:t>
      </w:r>
      <w:r w:rsidR="00507271">
        <w:rPr>
          <w:sz w:val="22"/>
          <w:szCs w:val="22"/>
        </w:rPr>
        <w:t xml:space="preserve"> had the best chances of survival and breeding</w:t>
      </w:r>
      <w:r w:rsidR="00BD5930">
        <w:rPr>
          <w:sz w:val="22"/>
          <w:szCs w:val="22"/>
        </w:rPr>
        <w:t>.</w:t>
      </w:r>
    </w:p>
    <w:p w14:paraId="5704D644" w14:textId="77777777" w:rsidR="00ED104C" w:rsidRDefault="00ED104C" w:rsidP="000C4E3A">
      <w:pPr>
        <w:spacing w:line="276" w:lineRule="auto"/>
        <w:jc w:val="both"/>
        <w:rPr>
          <w:sz w:val="22"/>
          <w:szCs w:val="22"/>
        </w:rPr>
      </w:pPr>
    </w:p>
    <w:p w14:paraId="7F3E0B2A" w14:textId="7C6E59B0" w:rsidR="00ED104C" w:rsidRDefault="000A3FC2" w:rsidP="000C4E3A">
      <w:pPr>
        <w:spacing w:line="276" w:lineRule="auto"/>
        <w:jc w:val="both"/>
        <w:rPr>
          <w:sz w:val="22"/>
          <w:szCs w:val="22"/>
        </w:rPr>
      </w:pPr>
      <w:r>
        <w:rPr>
          <w:sz w:val="22"/>
          <w:szCs w:val="22"/>
        </w:rPr>
        <w:t xml:space="preserve">61. </w:t>
      </w:r>
      <w:r w:rsidR="00805152">
        <w:rPr>
          <w:sz w:val="22"/>
          <w:szCs w:val="22"/>
        </w:rPr>
        <w:t>Following further discussion</w:t>
      </w:r>
      <w:r w:rsidR="00123452">
        <w:rPr>
          <w:sz w:val="22"/>
          <w:szCs w:val="22"/>
        </w:rPr>
        <w:t xml:space="preserve"> </w:t>
      </w:r>
      <w:proofErr w:type="gramStart"/>
      <w:r w:rsidR="00123452">
        <w:rPr>
          <w:sz w:val="22"/>
          <w:szCs w:val="22"/>
        </w:rPr>
        <w:t>during the course of</w:t>
      </w:r>
      <w:proofErr w:type="gramEnd"/>
      <w:r w:rsidR="00123452">
        <w:rPr>
          <w:sz w:val="22"/>
          <w:szCs w:val="22"/>
        </w:rPr>
        <w:t xml:space="preserve"> the meeting, </w:t>
      </w:r>
      <w:r w:rsidR="00C95E6D">
        <w:rPr>
          <w:sz w:val="22"/>
          <w:szCs w:val="22"/>
        </w:rPr>
        <w:t>an in-session version of the Brief was prepared and presented to the TC as document AEWA/TC20.11/INS.1</w:t>
      </w:r>
      <w:r w:rsidR="00747E5D">
        <w:rPr>
          <w:sz w:val="22"/>
          <w:szCs w:val="22"/>
        </w:rPr>
        <w:t xml:space="preserve">. The TC approved this document, subject to the correction of two minor typographical errors. </w:t>
      </w:r>
    </w:p>
    <w:p w14:paraId="1AA0CE7E" w14:textId="77777777" w:rsidR="00393411" w:rsidRDefault="00393411" w:rsidP="000C4E3A">
      <w:pPr>
        <w:spacing w:line="276" w:lineRule="auto"/>
        <w:jc w:val="both"/>
        <w:rPr>
          <w:sz w:val="22"/>
          <w:szCs w:val="22"/>
        </w:rPr>
      </w:pPr>
    </w:p>
    <w:p w14:paraId="7727F1E0" w14:textId="58896C73" w:rsidR="00393411" w:rsidRDefault="000A3FC2" w:rsidP="000C4E3A">
      <w:pPr>
        <w:spacing w:line="276" w:lineRule="auto"/>
        <w:jc w:val="both"/>
        <w:rPr>
          <w:sz w:val="22"/>
          <w:szCs w:val="22"/>
        </w:rPr>
      </w:pPr>
      <w:r>
        <w:rPr>
          <w:sz w:val="22"/>
          <w:szCs w:val="22"/>
        </w:rPr>
        <w:lastRenderedPageBreak/>
        <w:t>62</w:t>
      </w:r>
      <w:r w:rsidR="00BD5930">
        <w:rPr>
          <w:sz w:val="22"/>
          <w:szCs w:val="22"/>
        </w:rPr>
        <w:t xml:space="preserve">. </w:t>
      </w:r>
      <w:r w:rsidR="00747E5D">
        <w:rPr>
          <w:sz w:val="22"/>
          <w:szCs w:val="22"/>
        </w:rPr>
        <w:t xml:space="preserve">It was additionally clarified by </w:t>
      </w:r>
      <w:r w:rsidR="00416452">
        <w:rPr>
          <w:sz w:val="22"/>
          <w:szCs w:val="22"/>
        </w:rPr>
        <w:t xml:space="preserve">Ms Lewis </w:t>
      </w:r>
      <w:r w:rsidR="00747E5D">
        <w:rPr>
          <w:sz w:val="22"/>
          <w:szCs w:val="22"/>
        </w:rPr>
        <w:t xml:space="preserve">that </w:t>
      </w:r>
      <w:r w:rsidR="00A85FE7">
        <w:rPr>
          <w:sz w:val="22"/>
          <w:szCs w:val="22"/>
        </w:rPr>
        <w:t>a formal communication would be sent</w:t>
      </w:r>
      <w:r w:rsidR="000C1081">
        <w:rPr>
          <w:sz w:val="22"/>
          <w:szCs w:val="22"/>
        </w:rPr>
        <w:t xml:space="preserve"> to all Greenland White-fronted Goose Range States</w:t>
      </w:r>
      <w:r w:rsidR="004B5CC0">
        <w:rPr>
          <w:sz w:val="22"/>
          <w:szCs w:val="22"/>
        </w:rPr>
        <w:t xml:space="preserve"> to inform them that the document ha</w:t>
      </w:r>
      <w:r w:rsidR="00EF0277">
        <w:rPr>
          <w:sz w:val="22"/>
          <w:szCs w:val="22"/>
        </w:rPr>
        <w:t>d</w:t>
      </w:r>
      <w:r w:rsidR="004B5CC0">
        <w:rPr>
          <w:sz w:val="22"/>
          <w:szCs w:val="22"/>
        </w:rPr>
        <w:t xml:space="preserve"> </w:t>
      </w:r>
      <w:r w:rsidR="00461937">
        <w:rPr>
          <w:sz w:val="22"/>
          <w:szCs w:val="22"/>
        </w:rPr>
        <w:t>been approved by</w:t>
      </w:r>
      <w:r w:rsidR="004B5CC0">
        <w:rPr>
          <w:sz w:val="22"/>
          <w:szCs w:val="22"/>
        </w:rPr>
        <w:t xml:space="preserve"> the TC</w:t>
      </w:r>
      <w:r w:rsidR="00637E66">
        <w:rPr>
          <w:sz w:val="22"/>
          <w:szCs w:val="22"/>
        </w:rPr>
        <w:t xml:space="preserve"> </w:t>
      </w:r>
      <w:r w:rsidR="0EF28537" w:rsidRPr="5B407176">
        <w:rPr>
          <w:sz w:val="22"/>
          <w:szCs w:val="22"/>
        </w:rPr>
        <w:t>and</w:t>
      </w:r>
      <w:r w:rsidR="00DD1679" w:rsidRPr="5B407176">
        <w:rPr>
          <w:sz w:val="22"/>
          <w:szCs w:val="22"/>
        </w:rPr>
        <w:t xml:space="preserve"> giv</w:t>
      </w:r>
      <w:r w:rsidR="30655419" w:rsidRPr="5B407176">
        <w:rPr>
          <w:sz w:val="22"/>
          <w:szCs w:val="22"/>
        </w:rPr>
        <w:t>e</w:t>
      </w:r>
      <w:r w:rsidR="00DD1679">
        <w:rPr>
          <w:sz w:val="22"/>
          <w:szCs w:val="22"/>
        </w:rPr>
        <w:t xml:space="preserve"> them </w:t>
      </w:r>
      <w:r w:rsidR="41EB4156" w:rsidRPr="5B407176">
        <w:rPr>
          <w:sz w:val="22"/>
          <w:szCs w:val="22"/>
        </w:rPr>
        <w:t>an</w:t>
      </w:r>
      <w:r w:rsidR="00DD1679">
        <w:rPr>
          <w:sz w:val="22"/>
          <w:szCs w:val="22"/>
        </w:rPr>
        <w:t xml:space="preserve"> opportunity to make final comments</w:t>
      </w:r>
      <w:r w:rsidR="00D564FA">
        <w:rPr>
          <w:sz w:val="22"/>
          <w:szCs w:val="22"/>
        </w:rPr>
        <w:t xml:space="preserve">. The document would be </w:t>
      </w:r>
      <w:r w:rsidR="008A06C4">
        <w:rPr>
          <w:sz w:val="22"/>
          <w:szCs w:val="22"/>
        </w:rPr>
        <w:t>posted on the TC workspace should that result in any major changes.</w:t>
      </w:r>
    </w:p>
    <w:p w14:paraId="405B343D" w14:textId="77777777" w:rsidR="00393411" w:rsidRDefault="00393411" w:rsidP="000C4E3A">
      <w:pPr>
        <w:spacing w:line="276" w:lineRule="auto"/>
        <w:jc w:val="both"/>
        <w:rPr>
          <w:sz w:val="22"/>
          <w:szCs w:val="22"/>
        </w:rPr>
      </w:pPr>
    </w:p>
    <w:p w14:paraId="5D061F75" w14:textId="49806C05" w:rsidR="00393411" w:rsidRDefault="000A3FC2" w:rsidP="000C4E3A">
      <w:pPr>
        <w:spacing w:line="276" w:lineRule="auto"/>
        <w:jc w:val="both"/>
        <w:rPr>
          <w:sz w:val="22"/>
          <w:szCs w:val="22"/>
        </w:rPr>
      </w:pPr>
      <w:r>
        <w:rPr>
          <w:sz w:val="22"/>
          <w:szCs w:val="22"/>
        </w:rPr>
        <w:t>63</w:t>
      </w:r>
      <w:r w:rsidR="00637E66">
        <w:rPr>
          <w:sz w:val="22"/>
          <w:szCs w:val="22"/>
        </w:rPr>
        <w:t xml:space="preserve">. </w:t>
      </w:r>
      <w:r w:rsidR="0049655A">
        <w:rPr>
          <w:sz w:val="22"/>
          <w:szCs w:val="22"/>
        </w:rPr>
        <w:t>Document</w:t>
      </w:r>
      <w:r w:rsidR="0049655A" w:rsidRPr="0049655A">
        <w:t xml:space="preserve"> </w:t>
      </w:r>
      <w:r w:rsidR="0049655A" w:rsidRPr="0049655A">
        <w:rPr>
          <w:sz w:val="22"/>
          <w:szCs w:val="22"/>
        </w:rPr>
        <w:t>AEWA/</w:t>
      </w:r>
      <w:r w:rsidR="0049655A">
        <w:rPr>
          <w:sz w:val="22"/>
          <w:szCs w:val="22"/>
        </w:rPr>
        <w:t>TC</w:t>
      </w:r>
      <w:r w:rsidR="0049655A" w:rsidRPr="0049655A">
        <w:rPr>
          <w:sz w:val="22"/>
          <w:szCs w:val="22"/>
        </w:rPr>
        <w:t>20.13</w:t>
      </w:r>
      <w:r w:rsidR="7C322E72" w:rsidRPr="5B407176">
        <w:rPr>
          <w:sz w:val="22"/>
          <w:szCs w:val="22"/>
        </w:rPr>
        <w:t>,</w:t>
      </w:r>
      <w:r w:rsidR="0049655A">
        <w:rPr>
          <w:sz w:val="22"/>
          <w:szCs w:val="22"/>
        </w:rPr>
        <w:t xml:space="preserve"> </w:t>
      </w:r>
      <w:r w:rsidR="0049655A" w:rsidRPr="00E15CF0">
        <w:rPr>
          <w:i/>
          <w:iCs/>
          <w:sz w:val="22"/>
          <w:szCs w:val="22"/>
        </w:rPr>
        <w:t>Draft Revised Generic Terms of Reference for AEWA International Species Working Groups</w:t>
      </w:r>
      <w:r w:rsidR="149A484F" w:rsidRPr="5B407176">
        <w:rPr>
          <w:i/>
          <w:iCs/>
          <w:sz w:val="22"/>
          <w:szCs w:val="22"/>
        </w:rPr>
        <w:t>,</w:t>
      </w:r>
      <w:r w:rsidR="0049655A" w:rsidRPr="0049655A">
        <w:rPr>
          <w:sz w:val="22"/>
          <w:szCs w:val="22"/>
        </w:rPr>
        <w:t xml:space="preserve"> </w:t>
      </w:r>
      <w:r w:rsidR="00E15CF0">
        <w:rPr>
          <w:sz w:val="22"/>
          <w:szCs w:val="22"/>
        </w:rPr>
        <w:t>was then presented, again by Ms Lewis.</w:t>
      </w:r>
      <w:r w:rsidR="00A65A76">
        <w:rPr>
          <w:sz w:val="22"/>
          <w:szCs w:val="22"/>
        </w:rPr>
        <w:t xml:space="preserve"> She </w:t>
      </w:r>
      <w:r w:rsidR="0029164A">
        <w:rPr>
          <w:sz w:val="22"/>
          <w:szCs w:val="22"/>
        </w:rPr>
        <w:t>emphasised</w:t>
      </w:r>
      <w:r w:rsidR="00A65A76">
        <w:rPr>
          <w:sz w:val="22"/>
          <w:szCs w:val="22"/>
        </w:rPr>
        <w:t xml:space="preserve"> </w:t>
      </w:r>
      <w:r w:rsidR="00170E8F">
        <w:rPr>
          <w:sz w:val="22"/>
          <w:szCs w:val="22"/>
        </w:rPr>
        <w:t xml:space="preserve">what a critical role </w:t>
      </w:r>
      <w:r w:rsidR="0029164A">
        <w:rPr>
          <w:sz w:val="22"/>
          <w:szCs w:val="22"/>
        </w:rPr>
        <w:t xml:space="preserve">the </w:t>
      </w:r>
      <w:r w:rsidR="00737210">
        <w:rPr>
          <w:sz w:val="22"/>
          <w:szCs w:val="22"/>
        </w:rPr>
        <w:t xml:space="preserve">IWGs </w:t>
      </w:r>
      <w:r w:rsidR="0029164A">
        <w:rPr>
          <w:sz w:val="22"/>
          <w:szCs w:val="22"/>
        </w:rPr>
        <w:t>played</w:t>
      </w:r>
      <w:r w:rsidR="001B26B5">
        <w:rPr>
          <w:sz w:val="22"/>
          <w:szCs w:val="22"/>
        </w:rPr>
        <w:t xml:space="preserve"> in catalysing and coordinating implementation of AEWA’s </w:t>
      </w:r>
      <w:r w:rsidR="00E366E0">
        <w:rPr>
          <w:sz w:val="22"/>
          <w:szCs w:val="22"/>
        </w:rPr>
        <w:t>ISAPs</w:t>
      </w:r>
      <w:r w:rsidR="001B26B5">
        <w:rPr>
          <w:sz w:val="22"/>
          <w:szCs w:val="22"/>
        </w:rPr>
        <w:t>.</w:t>
      </w:r>
    </w:p>
    <w:p w14:paraId="3F229F9B" w14:textId="77777777" w:rsidR="003D23C4" w:rsidRDefault="003D23C4" w:rsidP="000C4E3A">
      <w:pPr>
        <w:spacing w:line="276" w:lineRule="auto"/>
        <w:jc w:val="both"/>
        <w:rPr>
          <w:sz w:val="22"/>
          <w:szCs w:val="22"/>
        </w:rPr>
      </w:pPr>
    </w:p>
    <w:p w14:paraId="15FF4FBC" w14:textId="0C304CB9" w:rsidR="003D23C4" w:rsidRDefault="000A3FC2" w:rsidP="000C4E3A">
      <w:pPr>
        <w:spacing w:line="276" w:lineRule="auto"/>
        <w:jc w:val="both"/>
        <w:rPr>
          <w:sz w:val="22"/>
          <w:szCs w:val="22"/>
        </w:rPr>
      </w:pPr>
      <w:r>
        <w:rPr>
          <w:sz w:val="22"/>
          <w:szCs w:val="22"/>
        </w:rPr>
        <w:t>64</w:t>
      </w:r>
      <w:r w:rsidR="003D23C4">
        <w:rPr>
          <w:sz w:val="22"/>
          <w:szCs w:val="22"/>
        </w:rPr>
        <w:t>.</w:t>
      </w:r>
      <w:r w:rsidR="00782AC4">
        <w:rPr>
          <w:sz w:val="22"/>
          <w:szCs w:val="22"/>
        </w:rPr>
        <w:t xml:space="preserve"> Ms Lewis explained that the document proposed </w:t>
      </w:r>
      <w:r w:rsidR="008B6642">
        <w:rPr>
          <w:sz w:val="22"/>
          <w:szCs w:val="22"/>
        </w:rPr>
        <w:t xml:space="preserve">various additions, updates and </w:t>
      </w:r>
      <w:r w:rsidR="00532B2D">
        <w:rPr>
          <w:sz w:val="22"/>
          <w:szCs w:val="22"/>
        </w:rPr>
        <w:t xml:space="preserve">clarifications to the </w:t>
      </w:r>
      <w:r w:rsidR="7658B6CD" w:rsidRPr="5B407176">
        <w:rPr>
          <w:sz w:val="22"/>
          <w:szCs w:val="22"/>
        </w:rPr>
        <w:t xml:space="preserve">existing </w:t>
      </w:r>
      <w:r w:rsidR="005244E0">
        <w:rPr>
          <w:sz w:val="22"/>
          <w:szCs w:val="22"/>
        </w:rPr>
        <w:t xml:space="preserve">generic </w:t>
      </w:r>
      <w:r w:rsidR="7658B6CD" w:rsidRPr="5B407176">
        <w:rPr>
          <w:sz w:val="22"/>
          <w:szCs w:val="22"/>
        </w:rPr>
        <w:t>terms of reference (</w:t>
      </w:r>
      <w:proofErr w:type="spellStart"/>
      <w:r w:rsidR="008C70FA">
        <w:rPr>
          <w:sz w:val="22"/>
          <w:szCs w:val="22"/>
        </w:rPr>
        <w:t>ToR</w:t>
      </w:r>
      <w:proofErr w:type="spellEnd"/>
      <w:r w:rsidR="51EAC6B4" w:rsidRPr="5B407176">
        <w:rPr>
          <w:sz w:val="22"/>
          <w:szCs w:val="22"/>
        </w:rPr>
        <w:t>)</w:t>
      </w:r>
      <w:r w:rsidR="00737210">
        <w:rPr>
          <w:sz w:val="22"/>
          <w:szCs w:val="22"/>
        </w:rPr>
        <w:t xml:space="preserve"> for IWGs</w:t>
      </w:r>
      <w:r w:rsidR="008C70FA" w:rsidRPr="5B407176">
        <w:rPr>
          <w:sz w:val="22"/>
          <w:szCs w:val="22"/>
        </w:rPr>
        <w:t>.</w:t>
      </w:r>
      <w:r w:rsidR="008C70FA">
        <w:rPr>
          <w:sz w:val="22"/>
          <w:szCs w:val="22"/>
        </w:rPr>
        <w:t xml:space="preserve"> The amendments </w:t>
      </w:r>
      <w:r w:rsidR="007E02CD">
        <w:rPr>
          <w:sz w:val="22"/>
          <w:szCs w:val="22"/>
        </w:rPr>
        <w:t xml:space="preserve">were proposed in response to queries the Secretariat </w:t>
      </w:r>
      <w:r w:rsidR="0836D505" w:rsidRPr="5B407176">
        <w:rPr>
          <w:sz w:val="22"/>
          <w:szCs w:val="22"/>
        </w:rPr>
        <w:t>commonly</w:t>
      </w:r>
      <w:r w:rsidR="007E02CD">
        <w:rPr>
          <w:sz w:val="22"/>
          <w:szCs w:val="22"/>
        </w:rPr>
        <w:t xml:space="preserve"> received</w:t>
      </w:r>
      <w:r w:rsidR="004D4DC0">
        <w:rPr>
          <w:sz w:val="22"/>
          <w:szCs w:val="22"/>
        </w:rPr>
        <w:t xml:space="preserve"> from </w:t>
      </w:r>
      <w:r w:rsidR="00737210">
        <w:rPr>
          <w:sz w:val="22"/>
          <w:szCs w:val="22"/>
        </w:rPr>
        <w:t xml:space="preserve">IWG </w:t>
      </w:r>
      <w:r w:rsidR="004D4DC0">
        <w:rPr>
          <w:sz w:val="22"/>
          <w:szCs w:val="22"/>
        </w:rPr>
        <w:t>coordinators and members</w:t>
      </w:r>
      <w:r w:rsidR="00EF1594">
        <w:rPr>
          <w:sz w:val="22"/>
          <w:szCs w:val="22"/>
        </w:rPr>
        <w:t xml:space="preserve">, </w:t>
      </w:r>
      <w:r w:rsidR="005244E0">
        <w:rPr>
          <w:sz w:val="22"/>
          <w:szCs w:val="22"/>
        </w:rPr>
        <w:t>and additionally reflected</w:t>
      </w:r>
      <w:r w:rsidR="00EF1594">
        <w:rPr>
          <w:sz w:val="22"/>
          <w:szCs w:val="22"/>
        </w:rPr>
        <w:t xml:space="preserve"> various practices that have evolved under AEWA </w:t>
      </w:r>
      <w:r w:rsidR="00673B20">
        <w:rPr>
          <w:sz w:val="22"/>
          <w:szCs w:val="22"/>
        </w:rPr>
        <w:t xml:space="preserve">in the period since the first version of the </w:t>
      </w:r>
      <w:proofErr w:type="spellStart"/>
      <w:r w:rsidR="00673B20">
        <w:rPr>
          <w:sz w:val="22"/>
          <w:szCs w:val="22"/>
        </w:rPr>
        <w:t>ToR</w:t>
      </w:r>
      <w:proofErr w:type="spellEnd"/>
      <w:r w:rsidR="00673B20">
        <w:rPr>
          <w:sz w:val="22"/>
          <w:szCs w:val="22"/>
        </w:rPr>
        <w:t xml:space="preserve"> was approved by the TC in 2009</w:t>
      </w:r>
      <w:r w:rsidR="004D4DC0">
        <w:rPr>
          <w:sz w:val="22"/>
          <w:szCs w:val="22"/>
        </w:rPr>
        <w:t>.</w:t>
      </w:r>
    </w:p>
    <w:p w14:paraId="1CADE9C6" w14:textId="77777777" w:rsidR="00AB40AE" w:rsidRDefault="00AB40AE" w:rsidP="000C4E3A">
      <w:pPr>
        <w:spacing w:line="276" w:lineRule="auto"/>
        <w:jc w:val="both"/>
        <w:rPr>
          <w:sz w:val="22"/>
          <w:szCs w:val="22"/>
        </w:rPr>
      </w:pPr>
    </w:p>
    <w:p w14:paraId="1A3B308E" w14:textId="14EF9D79" w:rsidR="008C70FA" w:rsidRDefault="000A3FC2" w:rsidP="000C4E3A">
      <w:pPr>
        <w:spacing w:line="276" w:lineRule="auto"/>
        <w:jc w:val="both"/>
        <w:rPr>
          <w:sz w:val="22"/>
          <w:szCs w:val="22"/>
        </w:rPr>
      </w:pPr>
      <w:r>
        <w:rPr>
          <w:sz w:val="22"/>
          <w:szCs w:val="22"/>
        </w:rPr>
        <w:t>65</w:t>
      </w:r>
      <w:r w:rsidR="008C70FA">
        <w:rPr>
          <w:sz w:val="22"/>
          <w:szCs w:val="22"/>
        </w:rPr>
        <w:t>.</w:t>
      </w:r>
      <w:r w:rsidR="00112079">
        <w:rPr>
          <w:sz w:val="22"/>
          <w:szCs w:val="22"/>
        </w:rPr>
        <w:t xml:space="preserve"> </w:t>
      </w:r>
      <w:r w:rsidR="00C67C21">
        <w:rPr>
          <w:sz w:val="22"/>
          <w:szCs w:val="22"/>
        </w:rPr>
        <w:t>Following some additional proposals</w:t>
      </w:r>
      <w:r w:rsidR="00F46B67">
        <w:rPr>
          <w:sz w:val="22"/>
          <w:szCs w:val="22"/>
        </w:rPr>
        <w:t xml:space="preserve"> for changes</w:t>
      </w:r>
      <w:r w:rsidR="00C67C21">
        <w:rPr>
          <w:sz w:val="22"/>
          <w:szCs w:val="22"/>
        </w:rPr>
        <w:t xml:space="preserve"> from the floor, M</w:t>
      </w:r>
      <w:r w:rsidR="00945222">
        <w:rPr>
          <w:sz w:val="22"/>
          <w:szCs w:val="22"/>
        </w:rPr>
        <w:t>r Dereliev</w:t>
      </w:r>
      <w:r w:rsidR="00C67C21">
        <w:rPr>
          <w:sz w:val="22"/>
          <w:szCs w:val="22"/>
        </w:rPr>
        <w:t xml:space="preserve"> suggested to</w:t>
      </w:r>
      <w:r w:rsidR="006F7DF5">
        <w:rPr>
          <w:sz w:val="22"/>
          <w:szCs w:val="22"/>
        </w:rPr>
        <w:t xml:space="preserve"> add th</w:t>
      </w:r>
      <w:r w:rsidR="00B53B46">
        <w:rPr>
          <w:sz w:val="22"/>
          <w:szCs w:val="22"/>
        </w:rPr>
        <w:t>o</w:t>
      </w:r>
      <w:r w:rsidR="006F7DF5">
        <w:rPr>
          <w:sz w:val="22"/>
          <w:szCs w:val="22"/>
        </w:rPr>
        <w:t xml:space="preserve">se to an in-session version of the document </w:t>
      </w:r>
      <w:r w:rsidR="00F46B67">
        <w:rPr>
          <w:sz w:val="22"/>
          <w:szCs w:val="22"/>
        </w:rPr>
        <w:t>and come back to it for approval at a later stage of the meeting. The TC agreed to that suggestion.</w:t>
      </w:r>
      <w:r w:rsidR="00673B20">
        <w:rPr>
          <w:sz w:val="22"/>
          <w:szCs w:val="22"/>
        </w:rPr>
        <w:t xml:space="preserve"> </w:t>
      </w:r>
    </w:p>
    <w:p w14:paraId="1B1A1A2B" w14:textId="77777777" w:rsidR="00E47F31" w:rsidRDefault="00E47F31" w:rsidP="000C4E3A">
      <w:pPr>
        <w:spacing w:line="276" w:lineRule="auto"/>
        <w:jc w:val="both"/>
        <w:rPr>
          <w:sz w:val="22"/>
          <w:szCs w:val="22"/>
        </w:rPr>
      </w:pPr>
    </w:p>
    <w:p w14:paraId="7847CE5A" w14:textId="24CEAC87" w:rsidR="007771F7" w:rsidRDefault="000A3FC2" w:rsidP="000C4E3A">
      <w:pPr>
        <w:spacing w:line="276" w:lineRule="auto"/>
        <w:jc w:val="both"/>
        <w:rPr>
          <w:sz w:val="22"/>
          <w:szCs w:val="22"/>
        </w:rPr>
      </w:pPr>
      <w:r>
        <w:rPr>
          <w:sz w:val="22"/>
          <w:szCs w:val="22"/>
        </w:rPr>
        <w:t xml:space="preserve">66. </w:t>
      </w:r>
      <w:r w:rsidR="00591FDD">
        <w:rPr>
          <w:sz w:val="22"/>
          <w:szCs w:val="22"/>
        </w:rPr>
        <w:t xml:space="preserve">Later in the meeting </w:t>
      </w:r>
      <w:r w:rsidR="007771F7">
        <w:rPr>
          <w:sz w:val="22"/>
          <w:szCs w:val="22"/>
        </w:rPr>
        <w:t>Ms Lewis informed the meeting</w:t>
      </w:r>
      <w:r w:rsidR="00591FDD">
        <w:rPr>
          <w:sz w:val="22"/>
          <w:szCs w:val="22"/>
        </w:rPr>
        <w:t xml:space="preserve"> participants</w:t>
      </w:r>
      <w:r w:rsidR="007771F7">
        <w:rPr>
          <w:sz w:val="22"/>
          <w:szCs w:val="22"/>
        </w:rPr>
        <w:t xml:space="preserve"> of the changes made</w:t>
      </w:r>
      <w:r w:rsidR="00AA2A09">
        <w:rPr>
          <w:sz w:val="22"/>
          <w:szCs w:val="22"/>
        </w:rPr>
        <w:t>, as reflected in</w:t>
      </w:r>
      <w:r w:rsidR="007771F7">
        <w:rPr>
          <w:sz w:val="22"/>
          <w:szCs w:val="22"/>
        </w:rPr>
        <w:t xml:space="preserve"> document</w:t>
      </w:r>
      <w:r w:rsidR="00591FDD">
        <w:rPr>
          <w:sz w:val="22"/>
          <w:szCs w:val="22"/>
        </w:rPr>
        <w:t xml:space="preserve"> AEWA/TC20.13/I</w:t>
      </w:r>
      <w:r w:rsidR="00D33618">
        <w:rPr>
          <w:sz w:val="22"/>
          <w:szCs w:val="22"/>
        </w:rPr>
        <w:t>NS</w:t>
      </w:r>
      <w:r w:rsidR="00591FDD">
        <w:rPr>
          <w:sz w:val="22"/>
          <w:szCs w:val="22"/>
        </w:rPr>
        <w:t>.1</w:t>
      </w:r>
      <w:r w:rsidR="007771F7">
        <w:rPr>
          <w:sz w:val="22"/>
          <w:szCs w:val="22"/>
        </w:rPr>
        <w:t xml:space="preserve"> </w:t>
      </w:r>
      <w:r w:rsidR="00AA2A09">
        <w:rPr>
          <w:sz w:val="22"/>
          <w:szCs w:val="22"/>
        </w:rPr>
        <w:t xml:space="preserve">and this document </w:t>
      </w:r>
      <w:r w:rsidR="007771F7">
        <w:rPr>
          <w:sz w:val="22"/>
          <w:szCs w:val="22"/>
        </w:rPr>
        <w:t>was approved</w:t>
      </w:r>
      <w:r w:rsidR="00AA2A09">
        <w:rPr>
          <w:sz w:val="22"/>
          <w:szCs w:val="22"/>
        </w:rPr>
        <w:t xml:space="preserve"> by the TC</w:t>
      </w:r>
      <w:r w:rsidR="007771F7">
        <w:rPr>
          <w:sz w:val="22"/>
          <w:szCs w:val="22"/>
        </w:rPr>
        <w:t>.</w:t>
      </w:r>
    </w:p>
    <w:p w14:paraId="3B86CEAB" w14:textId="77777777" w:rsidR="003E3641" w:rsidRDefault="003E3641" w:rsidP="000C4E3A">
      <w:pPr>
        <w:spacing w:line="276" w:lineRule="auto"/>
        <w:jc w:val="both"/>
        <w:rPr>
          <w:sz w:val="22"/>
          <w:szCs w:val="22"/>
        </w:rPr>
      </w:pPr>
    </w:p>
    <w:p w14:paraId="5896779E" w14:textId="1F787716" w:rsidR="00E47F31" w:rsidRDefault="00133FAF" w:rsidP="000C4E3A">
      <w:pPr>
        <w:spacing w:line="276" w:lineRule="auto"/>
        <w:jc w:val="both"/>
        <w:rPr>
          <w:sz w:val="22"/>
          <w:szCs w:val="22"/>
        </w:rPr>
      </w:pPr>
      <w:r>
        <w:rPr>
          <w:sz w:val="22"/>
          <w:szCs w:val="22"/>
        </w:rPr>
        <w:t>67</w:t>
      </w:r>
      <w:r w:rsidR="002E589A">
        <w:rPr>
          <w:sz w:val="22"/>
          <w:szCs w:val="22"/>
        </w:rPr>
        <w:t xml:space="preserve">. </w:t>
      </w:r>
      <w:r w:rsidR="00874DE2">
        <w:rPr>
          <w:sz w:val="22"/>
          <w:szCs w:val="22"/>
        </w:rPr>
        <w:t>Ms Lewis continued by introducing document</w:t>
      </w:r>
      <w:r w:rsidR="00874DE2" w:rsidRPr="00874DE2">
        <w:t xml:space="preserve"> </w:t>
      </w:r>
      <w:r w:rsidR="00874DE2" w:rsidRPr="00874DE2">
        <w:rPr>
          <w:sz w:val="22"/>
          <w:szCs w:val="22"/>
        </w:rPr>
        <w:t>AEWA/TC20.14</w:t>
      </w:r>
      <w:r w:rsidR="02A82127" w:rsidRPr="5B407176">
        <w:rPr>
          <w:sz w:val="22"/>
          <w:szCs w:val="22"/>
        </w:rPr>
        <w:t>,</w:t>
      </w:r>
      <w:r w:rsidR="00874DE2">
        <w:rPr>
          <w:sz w:val="22"/>
          <w:szCs w:val="22"/>
        </w:rPr>
        <w:t xml:space="preserve"> </w:t>
      </w:r>
      <w:r w:rsidR="00014A4E" w:rsidRPr="00874DE2">
        <w:rPr>
          <w:i/>
          <w:iCs/>
          <w:sz w:val="22"/>
          <w:szCs w:val="22"/>
        </w:rPr>
        <w:t>Draft Revised Generic Terms of Reference for AEWA International Species Expert Groups</w:t>
      </w:r>
      <w:r w:rsidR="05C60022" w:rsidRPr="5B407176">
        <w:rPr>
          <w:i/>
          <w:iCs/>
          <w:sz w:val="22"/>
          <w:szCs w:val="22"/>
        </w:rPr>
        <w:t>,</w:t>
      </w:r>
      <w:r w:rsidR="0081190C">
        <w:rPr>
          <w:sz w:val="22"/>
          <w:szCs w:val="22"/>
        </w:rPr>
        <w:t xml:space="preserve"> and explained that</w:t>
      </w:r>
      <w:r w:rsidR="6484B2B9" w:rsidRPr="5B407176">
        <w:rPr>
          <w:sz w:val="22"/>
          <w:szCs w:val="22"/>
        </w:rPr>
        <w:t>, similarly to the previous document,</w:t>
      </w:r>
      <w:r w:rsidR="0081190C">
        <w:rPr>
          <w:sz w:val="22"/>
          <w:szCs w:val="22"/>
        </w:rPr>
        <w:t xml:space="preserve"> the TC was </w:t>
      </w:r>
      <w:r w:rsidR="0081190C" w:rsidRPr="0081190C">
        <w:rPr>
          <w:sz w:val="22"/>
          <w:szCs w:val="22"/>
        </w:rPr>
        <w:t>invited to review the</w:t>
      </w:r>
      <w:r w:rsidR="0081190C">
        <w:rPr>
          <w:sz w:val="22"/>
          <w:szCs w:val="22"/>
        </w:rPr>
        <w:t xml:space="preserve"> document</w:t>
      </w:r>
      <w:r w:rsidR="0081190C" w:rsidRPr="0081190C">
        <w:rPr>
          <w:sz w:val="22"/>
          <w:szCs w:val="22"/>
        </w:rPr>
        <w:t xml:space="preserve">, make suggestions and amendments, as appropriate, and to approve the </w:t>
      </w:r>
      <w:r w:rsidR="38F0A8C6" w:rsidRPr="5B407176">
        <w:rPr>
          <w:sz w:val="22"/>
          <w:szCs w:val="22"/>
        </w:rPr>
        <w:t xml:space="preserve">revised </w:t>
      </w:r>
      <w:proofErr w:type="spellStart"/>
      <w:r w:rsidR="0081190C" w:rsidRPr="0081190C">
        <w:rPr>
          <w:sz w:val="22"/>
          <w:szCs w:val="22"/>
        </w:rPr>
        <w:t>ToR</w:t>
      </w:r>
      <w:proofErr w:type="spellEnd"/>
      <w:r w:rsidR="0081190C" w:rsidRPr="0081190C">
        <w:rPr>
          <w:sz w:val="22"/>
          <w:szCs w:val="22"/>
        </w:rPr>
        <w:t xml:space="preserve"> for further use as a model</w:t>
      </w:r>
      <w:r w:rsidR="11A9E3FA" w:rsidRPr="5B407176">
        <w:rPr>
          <w:sz w:val="22"/>
          <w:szCs w:val="22"/>
        </w:rPr>
        <w:t xml:space="preserve"> for International Species Expert Groups</w:t>
      </w:r>
      <w:r w:rsidR="00B27FB4">
        <w:rPr>
          <w:sz w:val="22"/>
          <w:szCs w:val="22"/>
        </w:rPr>
        <w:t>.</w:t>
      </w:r>
    </w:p>
    <w:p w14:paraId="0A253FFE" w14:textId="77777777" w:rsidR="00B27FB4" w:rsidRDefault="00B27FB4" w:rsidP="000C4E3A">
      <w:pPr>
        <w:spacing w:line="276" w:lineRule="auto"/>
        <w:jc w:val="both"/>
        <w:rPr>
          <w:sz w:val="22"/>
          <w:szCs w:val="22"/>
        </w:rPr>
      </w:pPr>
    </w:p>
    <w:p w14:paraId="7CF7A94C" w14:textId="3738CA0C" w:rsidR="00B27FB4" w:rsidRDefault="00133FAF" w:rsidP="000C4E3A">
      <w:pPr>
        <w:spacing w:line="276" w:lineRule="auto"/>
        <w:jc w:val="both"/>
        <w:rPr>
          <w:sz w:val="22"/>
          <w:szCs w:val="22"/>
        </w:rPr>
      </w:pPr>
      <w:r>
        <w:rPr>
          <w:sz w:val="22"/>
          <w:szCs w:val="22"/>
        </w:rPr>
        <w:t>68</w:t>
      </w:r>
      <w:r w:rsidR="00B27FB4">
        <w:rPr>
          <w:sz w:val="22"/>
          <w:szCs w:val="22"/>
        </w:rPr>
        <w:t>.</w:t>
      </w:r>
      <w:r w:rsidR="000E4DB8">
        <w:rPr>
          <w:sz w:val="22"/>
          <w:szCs w:val="22"/>
        </w:rPr>
        <w:t xml:space="preserve"> </w:t>
      </w:r>
      <w:r w:rsidR="00C31C39">
        <w:rPr>
          <w:sz w:val="22"/>
          <w:szCs w:val="22"/>
        </w:rPr>
        <w:t>Following some comments and proposals for further changes, Mr Dereliev concluded that</w:t>
      </w:r>
      <w:r w:rsidR="00CB1B5A">
        <w:rPr>
          <w:sz w:val="22"/>
          <w:szCs w:val="22"/>
        </w:rPr>
        <w:t xml:space="preserve"> the Secretariat would produce an in-session version of the document</w:t>
      </w:r>
      <w:r w:rsidR="00B33965">
        <w:rPr>
          <w:sz w:val="22"/>
          <w:szCs w:val="22"/>
        </w:rPr>
        <w:t xml:space="preserve"> including the proposed amendments. </w:t>
      </w:r>
    </w:p>
    <w:p w14:paraId="7F7D370A" w14:textId="77777777" w:rsidR="00C82592" w:rsidRDefault="00C82592" w:rsidP="000C4E3A">
      <w:pPr>
        <w:spacing w:line="276" w:lineRule="auto"/>
        <w:jc w:val="both"/>
        <w:rPr>
          <w:sz w:val="22"/>
          <w:szCs w:val="22"/>
        </w:rPr>
      </w:pPr>
    </w:p>
    <w:p w14:paraId="64320353" w14:textId="01BE2E0B" w:rsidR="005F5DC3" w:rsidRDefault="00133FAF" w:rsidP="000C4E3A">
      <w:pPr>
        <w:spacing w:line="276" w:lineRule="auto"/>
        <w:jc w:val="both"/>
        <w:rPr>
          <w:sz w:val="22"/>
          <w:szCs w:val="22"/>
        </w:rPr>
      </w:pPr>
      <w:r>
        <w:rPr>
          <w:sz w:val="22"/>
          <w:szCs w:val="22"/>
        </w:rPr>
        <w:t xml:space="preserve">69. </w:t>
      </w:r>
      <w:r w:rsidR="00AA2A09">
        <w:rPr>
          <w:sz w:val="22"/>
          <w:szCs w:val="22"/>
        </w:rPr>
        <w:t>T</w:t>
      </w:r>
      <w:r w:rsidR="005F5DC3">
        <w:rPr>
          <w:sz w:val="22"/>
          <w:szCs w:val="22"/>
        </w:rPr>
        <w:t>he</w:t>
      </w:r>
      <w:r w:rsidR="00B245CC">
        <w:rPr>
          <w:sz w:val="22"/>
          <w:szCs w:val="22"/>
        </w:rPr>
        <w:t>se</w:t>
      </w:r>
      <w:r w:rsidR="005F5DC3">
        <w:rPr>
          <w:sz w:val="22"/>
          <w:szCs w:val="22"/>
        </w:rPr>
        <w:t xml:space="preserve"> changes</w:t>
      </w:r>
      <w:r w:rsidR="00B245CC">
        <w:rPr>
          <w:sz w:val="22"/>
          <w:szCs w:val="22"/>
        </w:rPr>
        <w:t xml:space="preserve"> were presented</w:t>
      </w:r>
      <w:r w:rsidR="00145A86">
        <w:rPr>
          <w:sz w:val="22"/>
          <w:szCs w:val="22"/>
        </w:rPr>
        <w:t xml:space="preserve"> later in the meeting, </w:t>
      </w:r>
      <w:r w:rsidR="00B245CC">
        <w:rPr>
          <w:sz w:val="22"/>
          <w:szCs w:val="22"/>
        </w:rPr>
        <w:t xml:space="preserve">in </w:t>
      </w:r>
      <w:r w:rsidR="00145A86">
        <w:rPr>
          <w:sz w:val="22"/>
          <w:szCs w:val="22"/>
        </w:rPr>
        <w:t>document</w:t>
      </w:r>
      <w:r w:rsidR="005F5DC3">
        <w:rPr>
          <w:sz w:val="22"/>
          <w:szCs w:val="22"/>
        </w:rPr>
        <w:t xml:space="preserve"> </w:t>
      </w:r>
      <w:r w:rsidR="005F5DC3" w:rsidRPr="00BA744B">
        <w:rPr>
          <w:sz w:val="22"/>
          <w:szCs w:val="22"/>
        </w:rPr>
        <w:t>AEWA/TC20.14/INS.1</w:t>
      </w:r>
      <w:r w:rsidR="005F5DC3">
        <w:rPr>
          <w:sz w:val="22"/>
          <w:szCs w:val="22"/>
        </w:rPr>
        <w:t xml:space="preserve">, </w:t>
      </w:r>
      <w:r w:rsidR="00B245CC">
        <w:rPr>
          <w:sz w:val="22"/>
          <w:szCs w:val="22"/>
        </w:rPr>
        <w:t xml:space="preserve">which </w:t>
      </w:r>
      <w:r w:rsidR="005F5DC3">
        <w:rPr>
          <w:sz w:val="22"/>
          <w:szCs w:val="22"/>
        </w:rPr>
        <w:t>was approved</w:t>
      </w:r>
      <w:r w:rsidR="00B245CC">
        <w:rPr>
          <w:sz w:val="22"/>
          <w:szCs w:val="22"/>
        </w:rPr>
        <w:t xml:space="preserve"> by the TC</w:t>
      </w:r>
      <w:r w:rsidR="00145A86">
        <w:rPr>
          <w:sz w:val="22"/>
          <w:szCs w:val="22"/>
        </w:rPr>
        <w:t>.</w:t>
      </w:r>
    </w:p>
    <w:p w14:paraId="538E9172" w14:textId="77777777" w:rsidR="005F5DC3" w:rsidRDefault="005F5DC3" w:rsidP="000C4E3A">
      <w:pPr>
        <w:spacing w:line="276" w:lineRule="auto"/>
        <w:jc w:val="both"/>
        <w:rPr>
          <w:sz w:val="22"/>
          <w:szCs w:val="22"/>
        </w:rPr>
      </w:pPr>
    </w:p>
    <w:p w14:paraId="35409E5D" w14:textId="2EBBD8D3" w:rsidR="002E589A" w:rsidRPr="001E7ECF" w:rsidRDefault="00133FAF" w:rsidP="000C4E3A">
      <w:pPr>
        <w:spacing w:line="276" w:lineRule="auto"/>
        <w:jc w:val="both"/>
        <w:rPr>
          <w:sz w:val="22"/>
          <w:szCs w:val="22"/>
        </w:rPr>
      </w:pPr>
      <w:r>
        <w:rPr>
          <w:sz w:val="22"/>
          <w:szCs w:val="22"/>
        </w:rPr>
        <w:t>70</w:t>
      </w:r>
      <w:r w:rsidR="00B33965">
        <w:rPr>
          <w:sz w:val="22"/>
          <w:szCs w:val="22"/>
        </w:rPr>
        <w:t xml:space="preserve">. </w:t>
      </w:r>
      <w:r w:rsidR="001E7ECF">
        <w:rPr>
          <w:sz w:val="22"/>
          <w:szCs w:val="22"/>
        </w:rPr>
        <w:t xml:space="preserve">Finally, Mr </w:t>
      </w:r>
      <w:r w:rsidR="00C66DC2">
        <w:rPr>
          <w:sz w:val="22"/>
          <w:szCs w:val="22"/>
        </w:rPr>
        <w:t>Matt</w:t>
      </w:r>
      <w:r w:rsidR="002A2363">
        <w:rPr>
          <w:sz w:val="22"/>
          <w:szCs w:val="22"/>
        </w:rPr>
        <w:t xml:space="preserve"> </w:t>
      </w:r>
      <w:r w:rsidR="001E7ECF">
        <w:rPr>
          <w:sz w:val="22"/>
          <w:szCs w:val="22"/>
        </w:rPr>
        <w:t>Parsons</w:t>
      </w:r>
      <w:r w:rsidR="002A2363">
        <w:rPr>
          <w:sz w:val="22"/>
          <w:szCs w:val="22"/>
        </w:rPr>
        <w:t>, representative of the United Kingdom,</w:t>
      </w:r>
      <w:r w:rsidR="001E7ECF">
        <w:rPr>
          <w:sz w:val="22"/>
          <w:szCs w:val="22"/>
        </w:rPr>
        <w:t xml:space="preserve"> introduced </w:t>
      </w:r>
      <w:r w:rsidR="001A5A77">
        <w:rPr>
          <w:sz w:val="22"/>
          <w:szCs w:val="22"/>
        </w:rPr>
        <w:t xml:space="preserve">document </w:t>
      </w:r>
      <w:r w:rsidR="001A5A77" w:rsidRPr="001A5A77">
        <w:rPr>
          <w:sz w:val="22"/>
          <w:szCs w:val="22"/>
        </w:rPr>
        <w:t>AEWA/TC20.12</w:t>
      </w:r>
      <w:r w:rsidR="2978E4C4" w:rsidRPr="5B407176">
        <w:rPr>
          <w:sz w:val="22"/>
          <w:szCs w:val="22"/>
        </w:rPr>
        <w:t>,</w:t>
      </w:r>
      <w:r w:rsidR="001A5A77">
        <w:rPr>
          <w:sz w:val="22"/>
          <w:szCs w:val="22"/>
        </w:rPr>
        <w:t xml:space="preserve"> </w:t>
      </w:r>
      <w:r w:rsidR="001A5A77" w:rsidRPr="001A5A77">
        <w:rPr>
          <w:i/>
          <w:iCs/>
          <w:sz w:val="22"/>
          <w:szCs w:val="22"/>
        </w:rPr>
        <w:t xml:space="preserve">Update on the Development of a </w:t>
      </w:r>
      <w:r w:rsidR="004E7EB4">
        <w:rPr>
          <w:i/>
          <w:iCs/>
          <w:sz w:val="22"/>
          <w:szCs w:val="22"/>
        </w:rPr>
        <w:t xml:space="preserve">Single Species Action Plan </w:t>
      </w:r>
      <w:r w:rsidR="001A5A77" w:rsidRPr="001A5A77">
        <w:rPr>
          <w:i/>
          <w:iCs/>
          <w:sz w:val="22"/>
          <w:szCs w:val="22"/>
        </w:rPr>
        <w:t>for the Iceland/UK &amp; Ireland Population of the Greylag Goose</w:t>
      </w:r>
      <w:r w:rsidR="001E7ECF" w:rsidRPr="001E7ECF">
        <w:rPr>
          <w:sz w:val="22"/>
          <w:szCs w:val="22"/>
        </w:rPr>
        <w:t xml:space="preserve">, the last document to be </w:t>
      </w:r>
      <w:r w:rsidR="63923805" w:rsidRPr="5B407176">
        <w:rPr>
          <w:sz w:val="22"/>
          <w:szCs w:val="22"/>
        </w:rPr>
        <w:t xml:space="preserve">considered </w:t>
      </w:r>
      <w:r w:rsidR="001E7ECF" w:rsidRPr="001E7ECF">
        <w:rPr>
          <w:sz w:val="22"/>
          <w:szCs w:val="22"/>
        </w:rPr>
        <w:t>under this agenda item.</w:t>
      </w:r>
    </w:p>
    <w:p w14:paraId="20DC2516" w14:textId="77777777" w:rsidR="008C70FA" w:rsidRDefault="008C70FA" w:rsidP="000C4E3A">
      <w:pPr>
        <w:spacing w:line="276" w:lineRule="auto"/>
        <w:jc w:val="both"/>
        <w:rPr>
          <w:sz w:val="22"/>
          <w:szCs w:val="22"/>
        </w:rPr>
      </w:pPr>
    </w:p>
    <w:p w14:paraId="09CE4DB5" w14:textId="1F990D77" w:rsidR="00425E54" w:rsidRDefault="00133FAF" w:rsidP="000C4E3A">
      <w:pPr>
        <w:spacing w:line="276" w:lineRule="auto"/>
        <w:jc w:val="both"/>
        <w:rPr>
          <w:sz w:val="22"/>
          <w:szCs w:val="22"/>
        </w:rPr>
      </w:pPr>
      <w:r>
        <w:rPr>
          <w:sz w:val="22"/>
          <w:szCs w:val="22"/>
        </w:rPr>
        <w:t>7</w:t>
      </w:r>
      <w:r w:rsidR="00250AEF">
        <w:rPr>
          <w:sz w:val="22"/>
          <w:szCs w:val="22"/>
        </w:rPr>
        <w:t>1</w:t>
      </w:r>
      <w:r w:rsidR="00031D27" w:rsidRPr="00930B92">
        <w:rPr>
          <w:sz w:val="22"/>
          <w:szCs w:val="22"/>
        </w:rPr>
        <w:t>.</w:t>
      </w:r>
      <w:r w:rsidR="1E72ADCA" w:rsidRPr="462BD54D">
        <w:rPr>
          <w:sz w:val="22"/>
          <w:szCs w:val="22"/>
        </w:rPr>
        <w:t xml:space="preserve"> </w:t>
      </w:r>
      <w:r w:rsidR="00B9631B">
        <w:rPr>
          <w:sz w:val="22"/>
          <w:szCs w:val="22"/>
        </w:rPr>
        <w:t>Mr Parsons explain</w:t>
      </w:r>
      <w:r w:rsidR="00901140">
        <w:rPr>
          <w:sz w:val="22"/>
          <w:szCs w:val="22"/>
        </w:rPr>
        <w:t>ed that</w:t>
      </w:r>
      <w:r w:rsidR="00070623">
        <w:rPr>
          <w:sz w:val="22"/>
          <w:szCs w:val="22"/>
        </w:rPr>
        <w:t xml:space="preserve"> </w:t>
      </w:r>
      <w:r w:rsidR="00254979">
        <w:rPr>
          <w:sz w:val="22"/>
          <w:szCs w:val="22"/>
        </w:rPr>
        <w:t xml:space="preserve">the </w:t>
      </w:r>
      <w:r w:rsidR="004953DE">
        <w:rPr>
          <w:sz w:val="22"/>
          <w:szCs w:val="22"/>
        </w:rPr>
        <w:t xml:space="preserve">principal </w:t>
      </w:r>
      <w:r w:rsidR="00254979">
        <w:rPr>
          <w:sz w:val="22"/>
          <w:szCs w:val="22"/>
        </w:rPr>
        <w:t xml:space="preserve">Range States had established a </w:t>
      </w:r>
      <w:r w:rsidR="008E578E">
        <w:rPr>
          <w:sz w:val="22"/>
          <w:szCs w:val="22"/>
        </w:rPr>
        <w:t>w</w:t>
      </w:r>
      <w:r w:rsidR="005A2EB7">
        <w:rPr>
          <w:sz w:val="22"/>
          <w:szCs w:val="22"/>
        </w:rPr>
        <w:t xml:space="preserve">orking </w:t>
      </w:r>
      <w:r w:rsidR="008E578E">
        <w:rPr>
          <w:sz w:val="22"/>
          <w:szCs w:val="22"/>
        </w:rPr>
        <w:t>g</w:t>
      </w:r>
      <w:r w:rsidR="005A2EB7">
        <w:rPr>
          <w:sz w:val="22"/>
          <w:szCs w:val="22"/>
        </w:rPr>
        <w:t>roup</w:t>
      </w:r>
      <w:r w:rsidR="007D24B6">
        <w:rPr>
          <w:sz w:val="22"/>
          <w:szCs w:val="22"/>
        </w:rPr>
        <w:t xml:space="preserve"> </w:t>
      </w:r>
      <w:r w:rsidR="00070623">
        <w:rPr>
          <w:sz w:val="22"/>
          <w:szCs w:val="22"/>
        </w:rPr>
        <w:t>to plan</w:t>
      </w:r>
      <w:r w:rsidR="00C74079">
        <w:rPr>
          <w:sz w:val="22"/>
          <w:szCs w:val="22"/>
        </w:rPr>
        <w:t xml:space="preserve"> and develop a draft ISAP </w:t>
      </w:r>
      <w:r w:rsidR="00D96760">
        <w:rPr>
          <w:sz w:val="22"/>
          <w:szCs w:val="22"/>
        </w:rPr>
        <w:t>for the Iceland/UK &amp; Ireland Population of the Greylag Goose</w:t>
      </w:r>
      <w:r w:rsidR="006165FC" w:rsidRPr="006165FC">
        <w:t xml:space="preserve"> </w:t>
      </w:r>
      <w:r w:rsidR="006165FC">
        <w:t>(</w:t>
      </w:r>
      <w:r w:rsidR="006165FC" w:rsidRPr="006165FC">
        <w:rPr>
          <w:i/>
          <w:iCs/>
          <w:sz w:val="22"/>
          <w:szCs w:val="22"/>
        </w:rPr>
        <w:t xml:space="preserve">Anser </w:t>
      </w:r>
      <w:proofErr w:type="spellStart"/>
      <w:r w:rsidR="006165FC" w:rsidRPr="006165FC">
        <w:rPr>
          <w:i/>
          <w:iCs/>
          <w:sz w:val="22"/>
          <w:szCs w:val="22"/>
        </w:rPr>
        <w:t>anser</w:t>
      </w:r>
      <w:proofErr w:type="spellEnd"/>
      <w:r w:rsidR="006165FC">
        <w:rPr>
          <w:sz w:val="22"/>
          <w:szCs w:val="22"/>
        </w:rPr>
        <w:t>)</w:t>
      </w:r>
      <w:r w:rsidR="00D96760">
        <w:rPr>
          <w:sz w:val="22"/>
          <w:szCs w:val="22"/>
        </w:rPr>
        <w:t>. As a first step</w:t>
      </w:r>
      <w:r w:rsidR="00DA70FD">
        <w:rPr>
          <w:sz w:val="22"/>
          <w:szCs w:val="22"/>
        </w:rPr>
        <w:t>,</w:t>
      </w:r>
      <w:r w:rsidR="00D96760">
        <w:rPr>
          <w:sz w:val="22"/>
          <w:szCs w:val="22"/>
        </w:rPr>
        <w:t xml:space="preserve"> the group</w:t>
      </w:r>
      <w:r w:rsidR="005A2EB7">
        <w:rPr>
          <w:sz w:val="22"/>
          <w:szCs w:val="22"/>
        </w:rPr>
        <w:t xml:space="preserve"> had reviewed the available data</w:t>
      </w:r>
      <w:r w:rsidR="00980EFB">
        <w:rPr>
          <w:sz w:val="22"/>
          <w:szCs w:val="22"/>
        </w:rPr>
        <w:t xml:space="preserve"> and had considered how to best address the significant gaps an</w:t>
      </w:r>
      <w:r w:rsidR="002A109E">
        <w:rPr>
          <w:sz w:val="22"/>
          <w:szCs w:val="22"/>
        </w:rPr>
        <w:t>d</w:t>
      </w:r>
      <w:r w:rsidR="00980EFB">
        <w:rPr>
          <w:sz w:val="22"/>
          <w:szCs w:val="22"/>
        </w:rPr>
        <w:t xml:space="preserve"> uncertainties that existed.</w:t>
      </w:r>
      <w:r w:rsidR="00901140">
        <w:rPr>
          <w:sz w:val="22"/>
          <w:szCs w:val="22"/>
        </w:rPr>
        <w:t xml:space="preserve"> </w:t>
      </w:r>
      <w:r w:rsidR="00031D27" w:rsidRPr="00930B92">
        <w:rPr>
          <w:sz w:val="22"/>
          <w:szCs w:val="22"/>
        </w:rPr>
        <w:t xml:space="preserve"> </w:t>
      </w:r>
      <w:r w:rsidR="002B197E" w:rsidRPr="00930B92">
        <w:rPr>
          <w:sz w:val="22"/>
          <w:szCs w:val="22"/>
        </w:rPr>
        <w:t>The TC was requested to consider the implications of the</w:t>
      </w:r>
      <w:r w:rsidR="002A109E">
        <w:rPr>
          <w:sz w:val="22"/>
          <w:szCs w:val="22"/>
        </w:rPr>
        <w:t>se</w:t>
      </w:r>
      <w:r w:rsidR="002B197E" w:rsidRPr="00930B92">
        <w:rPr>
          <w:sz w:val="22"/>
          <w:szCs w:val="22"/>
        </w:rPr>
        <w:t xml:space="preserve"> gaps and uncertainties -</w:t>
      </w:r>
      <w:r w:rsidR="002B197E" w:rsidRPr="002B197E">
        <w:rPr>
          <w:sz w:val="22"/>
          <w:szCs w:val="22"/>
        </w:rPr>
        <w:t xml:space="preserve"> particularly with respect to population status and its implications for </w:t>
      </w:r>
      <w:r w:rsidR="002B197E" w:rsidRPr="5B407176">
        <w:rPr>
          <w:sz w:val="22"/>
          <w:szCs w:val="22"/>
        </w:rPr>
        <w:t>AEWA</w:t>
      </w:r>
      <w:r w:rsidR="78C3A511" w:rsidRPr="5B407176">
        <w:rPr>
          <w:sz w:val="22"/>
          <w:szCs w:val="22"/>
        </w:rPr>
        <w:t>’s species</w:t>
      </w:r>
      <w:r w:rsidR="002B197E" w:rsidRPr="002B197E">
        <w:rPr>
          <w:sz w:val="22"/>
          <w:szCs w:val="22"/>
        </w:rPr>
        <w:t xml:space="preserve"> planning </w:t>
      </w:r>
      <w:r w:rsidR="53D9652E" w:rsidRPr="5B407176">
        <w:rPr>
          <w:sz w:val="22"/>
          <w:szCs w:val="22"/>
        </w:rPr>
        <w:t>processes</w:t>
      </w:r>
      <w:r w:rsidR="002B197E" w:rsidRPr="5B407176">
        <w:rPr>
          <w:sz w:val="22"/>
          <w:szCs w:val="22"/>
        </w:rPr>
        <w:t xml:space="preserve"> </w:t>
      </w:r>
      <w:r w:rsidR="00E0059A">
        <w:rPr>
          <w:sz w:val="22"/>
          <w:szCs w:val="22"/>
        </w:rPr>
        <w:t xml:space="preserve">- </w:t>
      </w:r>
      <w:r w:rsidR="002B197E" w:rsidRPr="002B197E">
        <w:rPr>
          <w:sz w:val="22"/>
          <w:szCs w:val="22"/>
        </w:rPr>
        <w:t>and</w:t>
      </w:r>
      <w:r w:rsidR="009151F1">
        <w:rPr>
          <w:sz w:val="22"/>
          <w:szCs w:val="22"/>
        </w:rPr>
        <w:t xml:space="preserve"> to</w:t>
      </w:r>
      <w:r w:rsidR="002B197E" w:rsidRPr="002B197E">
        <w:rPr>
          <w:sz w:val="22"/>
          <w:szCs w:val="22"/>
        </w:rPr>
        <w:t xml:space="preserve"> advise on appropriate action</w:t>
      </w:r>
      <w:r w:rsidR="0015191E">
        <w:rPr>
          <w:sz w:val="22"/>
          <w:szCs w:val="22"/>
        </w:rPr>
        <w:t>.</w:t>
      </w:r>
    </w:p>
    <w:p w14:paraId="55C70FB6" w14:textId="77777777" w:rsidR="00425E54" w:rsidRDefault="00425E54" w:rsidP="000C4E3A">
      <w:pPr>
        <w:spacing w:line="276" w:lineRule="auto"/>
        <w:jc w:val="both"/>
        <w:rPr>
          <w:sz w:val="22"/>
          <w:szCs w:val="22"/>
        </w:rPr>
      </w:pPr>
    </w:p>
    <w:p w14:paraId="7A67C971" w14:textId="63BEDF24" w:rsidR="00DB4FC1" w:rsidRDefault="00133FAF" w:rsidP="000C4E3A">
      <w:pPr>
        <w:spacing w:line="276" w:lineRule="auto"/>
        <w:jc w:val="both"/>
        <w:rPr>
          <w:sz w:val="22"/>
          <w:szCs w:val="22"/>
        </w:rPr>
      </w:pPr>
      <w:r>
        <w:rPr>
          <w:sz w:val="22"/>
          <w:szCs w:val="22"/>
        </w:rPr>
        <w:t>7</w:t>
      </w:r>
      <w:r w:rsidR="00250AEF">
        <w:rPr>
          <w:sz w:val="22"/>
          <w:szCs w:val="22"/>
        </w:rPr>
        <w:t>2</w:t>
      </w:r>
      <w:r w:rsidR="00DB4FC1">
        <w:rPr>
          <w:sz w:val="22"/>
          <w:szCs w:val="22"/>
        </w:rPr>
        <w:t>.</w:t>
      </w:r>
      <w:r w:rsidR="00452C27">
        <w:rPr>
          <w:sz w:val="22"/>
          <w:szCs w:val="22"/>
        </w:rPr>
        <w:t xml:space="preserve"> </w:t>
      </w:r>
      <w:r w:rsidR="001F4307">
        <w:rPr>
          <w:sz w:val="22"/>
          <w:szCs w:val="22"/>
        </w:rPr>
        <w:t xml:space="preserve">After some deliberations, Mr Dereliev concluded that the </w:t>
      </w:r>
      <w:r w:rsidR="009151F1">
        <w:rPr>
          <w:sz w:val="22"/>
          <w:szCs w:val="22"/>
        </w:rPr>
        <w:t>w</w:t>
      </w:r>
      <w:r w:rsidR="00AB73A4">
        <w:rPr>
          <w:sz w:val="22"/>
          <w:szCs w:val="22"/>
        </w:rPr>
        <w:t>orking</w:t>
      </w:r>
      <w:r w:rsidR="003144F9">
        <w:rPr>
          <w:sz w:val="22"/>
          <w:szCs w:val="22"/>
        </w:rPr>
        <w:t xml:space="preserve"> </w:t>
      </w:r>
      <w:r w:rsidR="009151F1">
        <w:rPr>
          <w:sz w:val="22"/>
          <w:szCs w:val="22"/>
        </w:rPr>
        <w:t>g</w:t>
      </w:r>
      <w:r w:rsidR="003144F9">
        <w:rPr>
          <w:sz w:val="22"/>
          <w:szCs w:val="22"/>
        </w:rPr>
        <w:t xml:space="preserve">roup would </w:t>
      </w:r>
      <w:r w:rsidR="003144F9" w:rsidRPr="001B3B36">
        <w:rPr>
          <w:sz w:val="22"/>
          <w:szCs w:val="22"/>
        </w:rPr>
        <w:t xml:space="preserve">continue with their effort to establish the </w:t>
      </w:r>
      <w:r w:rsidR="003708AE">
        <w:rPr>
          <w:sz w:val="22"/>
          <w:szCs w:val="22"/>
        </w:rPr>
        <w:t xml:space="preserve">suspected </w:t>
      </w:r>
      <w:r w:rsidR="00FD2EE4" w:rsidRPr="001B3B36">
        <w:rPr>
          <w:sz w:val="22"/>
          <w:szCs w:val="22"/>
        </w:rPr>
        <w:t xml:space="preserve">biases </w:t>
      </w:r>
      <w:r w:rsidR="003708AE">
        <w:rPr>
          <w:sz w:val="22"/>
          <w:szCs w:val="22"/>
        </w:rPr>
        <w:t xml:space="preserve">in population </w:t>
      </w:r>
      <w:r w:rsidR="00AC61D0">
        <w:rPr>
          <w:sz w:val="22"/>
          <w:szCs w:val="22"/>
        </w:rPr>
        <w:t xml:space="preserve">estimate </w:t>
      </w:r>
      <w:r w:rsidR="00FD2EE4" w:rsidRPr="001B3B36">
        <w:rPr>
          <w:sz w:val="22"/>
          <w:szCs w:val="22"/>
        </w:rPr>
        <w:t>and eventually re</w:t>
      </w:r>
      <w:r w:rsidR="00253EEE" w:rsidRPr="001B3B36">
        <w:rPr>
          <w:sz w:val="22"/>
          <w:szCs w:val="22"/>
        </w:rPr>
        <w:t>-</w:t>
      </w:r>
      <w:r w:rsidR="00FD2EE4" w:rsidRPr="001B3B36">
        <w:rPr>
          <w:sz w:val="22"/>
          <w:szCs w:val="22"/>
        </w:rPr>
        <w:t xml:space="preserve">evaluate the </w:t>
      </w:r>
      <w:r w:rsidR="00CF1468" w:rsidRPr="001B3B36">
        <w:rPr>
          <w:sz w:val="22"/>
          <w:szCs w:val="22"/>
        </w:rPr>
        <w:t>population estimate</w:t>
      </w:r>
      <w:r w:rsidR="00253EEE" w:rsidRPr="001B3B36">
        <w:rPr>
          <w:sz w:val="22"/>
          <w:szCs w:val="22"/>
        </w:rPr>
        <w:t xml:space="preserve"> and trend</w:t>
      </w:r>
      <w:r w:rsidR="009678D3">
        <w:rPr>
          <w:sz w:val="22"/>
          <w:szCs w:val="22"/>
        </w:rPr>
        <w:t>. Based on that outcome</w:t>
      </w:r>
      <w:r w:rsidR="72B5673A" w:rsidRPr="5B407176">
        <w:rPr>
          <w:sz w:val="22"/>
          <w:szCs w:val="22"/>
        </w:rPr>
        <w:t>,</w:t>
      </w:r>
      <w:r w:rsidR="009678D3">
        <w:rPr>
          <w:sz w:val="22"/>
          <w:szCs w:val="22"/>
        </w:rPr>
        <w:t xml:space="preserve"> the group would decide</w:t>
      </w:r>
      <w:r w:rsidR="00D531C5">
        <w:rPr>
          <w:sz w:val="22"/>
          <w:szCs w:val="22"/>
        </w:rPr>
        <w:t xml:space="preserve"> whether they would work on</w:t>
      </w:r>
      <w:r w:rsidR="000F4369">
        <w:rPr>
          <w:sz w:val="22"/>
          <w:szCs w:val="22"/>
        </w:rPr>
        <w:t xml:space="preserve"> the development of</w:t>
      </w:r>
      <w:r w:rsidR="00D531C5">
        <w:rPr>
          <w:sz w:val="22"/>
          <w:szCs w:val="22"/>
        </w:rPr>
        <w:t xml:space="preserve"> a</w:t>
      </w:r>
      <w:r w:rsidR="004027EF">
        <w:rPr>
          <w:sz w:val="22"/>
          <w:szCs w:val="22"/>
        </w:rPr>
        <w:t xml:space="preserve"> species</w:t>
      </w:r>
      <w:r w:rsidR="00D531C5">
        <w:rPr>
          <w:sz w:val="22"/>
          <w:szCs w:val="22"/>
        </w:rPr>
        <w:t xml:space="preserve"> action plan</w:t>
      </w:r>
      <w:r w:rsidR="000F4369">
        <w:rPr>
          <w:sz w:val="22"/>
          <w:szCs w:val="22"/>
        </w:rPr>
        <w:t>.</w:t>
      </w:r>
    </w:p>
    <w:p w14:paraId="5270C192" w14:textId="77777777" w:rsidR="000F4369" w:rsidRDefault="000F4369" w:rsidP="000C4E3A">
      <w:pPr>
        <w:spacing w:line="276" w:lineRule="auto"/>
        <w:jc w:val="both"/>
        <w:rPr>
          <w:sz w:val="22"/>
          <w:szCs w:val="22"/>
        </w:rPr>
      </w:pPr>
    </w:p>
    <w:p w14:paraId="194103D3" w14:textId="7D7AEF3E" w:rsidR="000F4369" w:rsidRDefault="00133FAF" w:rsidP="000C4E3A">
      <w:pPr>
        <w:spacing w:line="276" w:lineRule="auto"/>
        <w:jc w:val="both"/>
        <w:rPr>
          <w:sz w:val="22"/>
          <w:szCs w:val="22"/>
        </w:rPr>
      </w:pPr>
      <w:r>
        <w:rPr>
          <w:sz w:val="22"/>
          <w:szCs w:val="22"/>
        </w:rPr>
        <w:t>7</w:t>
      </w:r>
      <w:r w:rsidR="00250AEF">
        <w:rPr>
          <w:sz w:val="22"/>
          <w:szCs w:val="22"/>
        </w:rPr>
        <w:t>3</w:t>
      </w:r>
      <w:r w:rsidR="000F4369">
        <w:rPr>
          <w:sz w:val="22"/>
          <w:szCs w:val="22"/>
        </w:rPr>
        <w:t xml:space="preserve">. </w:t>
      </w:r>
      <w:r w:rsidR="00082E13">
        <w:rPr>
          <w:sz w:val="22"/>
          <w:szCs w:val="22"/>
        </w:rPr>
        <w:t xml:space="preserve">Mr Parsons </w:t>
      </w:r>
      <w:r w:rsidR="0044622D">
        <w:rPr>
          <w:sz w:val="22"/>
          <w:szCs w:val="22"/>
        </w:rPr>
        <w:t>estimated</w:t>
      </w:r>
      <w:r w:rsidR="00B3773A">
        <w:rPr>
          <w:sz w:val="22"/>
          <w:szCs w:val="22"/>
        </w:rPr>
        <w:t xml:space="preserve"> to </w:t>
      </w:r>
      <w:r w:rsidR="004F134F">
        <w:rPr>
          <w:sz w:val="22"/>
          <w:szCs w:val="22"/>
        </w:rPr>
        <w:t>gain</w:t>
      </w:r>
      <w:r w:rsidR="00B3773A">
        <w:rPr>
          <w:sz w:val="22"/>
          <w:szCs w:val="22"/>
        </w:rPr>
        <w:t xml:space="preserve"> more clarity on the biases </w:t>
      </w:r>
      <w:r w:rsidR="0061188E">
        <w:rPr>
          <w:sz w:val="22"/>
          <w:szCs w:val="22"/>
        </w:rPr>
        <w:t>over the next few months</w:t>
      </w:r>
      <w:r w:rsidR="75334B34" w:rsidRPr="5B407176">
        <w:rPr>
          <w:sz w:val="22"/>
          <w:szCs w:val="22"/>
        </w:rPr>
        <w:t>,</w:t>
      </w:r>
      <w:r w:rsidR="005456BC">
        <w:rPr>
          <w:sz w:val="22"/>
          <w:szCs w:val="22"/>
        </w:rPr>
        <w:t xml:space="preserve"> hoping to be able to present an update at the next meeting of the TC in early 202</w:t>
      </w:r>
      <w:r w:rsidR="001D1432">
        <w:rPr>
          <w:sz w:val="22"/>
          <w:szCs w:val="22"/>
        </w:rPr>
        <w:t>6.</w:t>
      </w:r>
    </w:p>
    <w:p w14:paraId="19AA3564" w14:textId="77777777" w:rsidR="009941D3" w:rsidRDefault="009941D3" w:rsidP="006404CE">
      <w:pPr>
        <w:spacing w:line="276" w:lineRule="auto"/>
        <w:jc w:val="both"/>
        <w:rPr>
          <w:bCs/>
          <w:sz w:val="22"/>
          <w:szCs w:val="22"/>
        </w:rPr>
      </w:pPr>
    </w:p>
    <w:p w14:paraId="74EF89E9" w14:textId="77777777" w:rsidR="004566A3" w:rsidRDefault="004566A3" w:rsidP="006404CE">
      <w:pPr>
        <w:spacing w:line="276" w:lineRule="auto"/>
        <w:jc w:val="both"/>
        <w:rPr>
          <w:bCs/>
          <w:sz w:val="22"/>
          <w:szCs w:val="22"/>
        </w:rPr>
      </w:pPr>
    </w:p>
    <w:p w14:paraId="73DA13FF" w14:textId="77777777" w:rsidR="004566A3" w:rsidRDefault="004566A3" w:rsidP="006404CE">
      <w:pPr>
        <w:spacing w:line="276" w:lineRule="auto"/>
        <w:jc w:val="both"/>
        <w:rPr>
          <w:bCs/>
          <w:sz w:val="22"/>
          <w:szCs w:val="22"/>
        </w:rPr>
      </w:pPr>
    </w:p>
    <w:p w14:paraId="3D3A73CE" w14:textId="77777777" w:rsidR="004566A3" w:rsidRPr="006404CE" w:rsidRDefault="004566A3" w:rsidP="006404CE">
      <w:pPr>
        <w:spacing w:line="276" w:lineRule="auto"/>
        <w:jc w:val="both"/>
        <w:rPr>
          <w:bCs/>
          <w:sz w:val="22"/>
          <w:szCs w:val="22"/>
        </w:rPr>
      </w:pPr>
    </w:p>
    <w:tbl>
      <w:tblPr>
        <w:tblStyle w:val="TableGrid"/>
        <w:tblW w:w="0" w:type="auto"/>
        <w:tblLook w:val="04A0" w:firstRow="1" w:lastRow="0" w:firstColumn="1" w:lastColumn="0" w:noHBand="0" w:noVBand="1"/>
      </w:tblPr>
      <w:tblGrid>
        <w:gridCol w:w="9628"/>
      </w:tblGrid>
      <w:tr w:rsidR="009A6AB6" w:rsidRPr="00AA16EA" w14:paraId="21F0FAC1" w14:textId="77777777">
        <w:tc>
          <w:tcPr>
            <w:tcW w:w="9628" w:type="dxa"/>
            <w:tcBorders>
              <w:top w:val="nil"/>
              <w:left w:val="nil"/>
              <w:bottom w:val="nil"/>
              <w:right w:val="nil"/>
            </w:tcBorders>
            <w:shd w:val="clear" w:color="auto" w:fill="D9E2F3" w:themeFill="accent1" w:themeFillTint="33"/>
          </w:tcPr>
          <w:p w14:paraId="5E6671C7" w14:textId="77777777" w:rsidR="00AB1854" w:rsidRPr="0037509D" w:rsidRDefault="00343566">
            <w:pPr>
              <w:spacing w:line="276" w:lineRule="auto"/>
              <w:jc w:val="both"/>
              <w:rPr>
                <w:b/>
                <w:sz w:val="22"/>
                <w:szCs w:val="22"/>
              </w:rPr>
            </w:pPr>
            <w:bookmarkStart w:id="16" w:name="_Hlk187573243"/>
            <w:r w:rsidRPr="0037509D">
              <w:rPr>
                <w:b/>
                <w:sz w:val="22"/>
                <w:szCs w:val="22"/>
              </w:rPr>
              <w:t xml:space="preserve">Decisions: </w:t>
            </w:r>
          </w:p>
          <w:p w14:paraId="1B27D8CB" w14:textId="6851BA62" w:rsidR="003D7ED7" w:rsidRDefault="00DE6A02" w:rsidP="000C4E3A">
            <w:pPr>
              <w:spacing w:line="276" w:lineRule="auto"/>
              <w:jc w:val="both"/>
              <w:rPr>
                <w:sz w:val="22"/>
                <w:szCs w:val="22"/>
              </w:rPr>
            </w:pPr>
            <w:r>
              <w:rPr>
                <w:sz w:val="22"/>
                <w:szCs w:val="22"/>
              </w:rPr>
              <w:t xml:space="preserve">The </w:t>
            </w:r>
            <w:r w:rsidRPr="008F1A4C">
              <w:rPr>
                <w:i/>
                <w:sz w:val="22"/>
                <w:szCs w:val="22"/>
              </w:rPr>
              <w:t>Evaluation Report on the Implementation</w:t>
            </w:r>
            <w:r w:rsidR="000B69DA" w:rsidRPr="008F1A4C">
              <w:rPr>
                <w:i/>
                <w:sz w:val="22"/>
                <w:szCs w:val="22"/>
              </w:rPr>
              <w:t xml:space="preserve"> of the Single Species Action Plan for the Conservation of the Taiga Bean Goose</w:t>
            </w:r>
            <w:r w:rsidR="000B69DA">
              <w:rPr>
                <w:sz w:val="22"/>
                <w:szCs w:val="22"/>
              </w:rPr>
              <w:t xml:space="preserve"> as presented in </w:t>
            </w:r>
            <w:r w:rsidR="00DE2898">
              <w:rPr>
                <w:sz w:val="22"/>
                <w:szCs w:val="22"/>
              </w:rPr>
              <w:t>d</w:t>
            </w:r>
            <w:r w:rsidR="003D7ED7">
              <w:rPr>
                <w:sz w:val="22"/>
                <w:szCs w:val="22"/>
              </w:rPr>
              <w:t xml:space="preserve">ocument </w:t>
            </w:r>
            <w:r w:rsidR="003D7ED7" w:rsidRPr="00693092">
              <w:rPr>
                <w:sz w:val="22"/>
                <w:szCs w:val="22"/>
              </w:rPr>
              <w:t>AEWA/TC20.10</w:t>
            </w:r>
            <w:r w:rsidR="00B4410B">
              <w:rPr>
                <w:sz w:val="22"/>
                <w:szCs w:val="22"/>
              </w:rPr>
              <w:t>/</w:t>
            </w:r>
            <w:r w:rsidR="00A4398B">
              <w:rPr>
                <w:sz w:val="22"/>
                <w:szCs w:val="22"/>
              </w:rPr>
              <w:t>I</w:t>
            </w:r>
            <w:r w:rsidR="00B4410B">
              <w:rPr>
                <w:sz w:val="22"/>
                <w:szCs w:val="22"/>
              </w:rPr>
              <w:t>NS</w:t>
            </w:r>
            <w:r w:rsidR="00A4398B">
              <w:rPr>
                <w:sz w:val="22"/>
                <w:szCs w:val="22"/>
              </w:rPr>
              <w:t>.1</w:t>
            </w:r>
            <w:r w:rsidR="003D7ED7">
              <w:rPr>
                <w:sz w:val="22"/>
                <w:szCs w:val="22"/>
              </w:rPr>
              <w:t xml:space="preserve"> was approved for submission to the </w:t>
            </w:r>
            <w:proofErr w:type="spellStart"/>
            <w:r w:rsidR="003D7ED7">
              <w:rPr>
                <w:sz w:val="22"/>
                <w:szCs w:val="22"/>
              </w:rPr>
              <w:t>StC</w:t>
            </w:r>
            <w:proofErr w:type="spellEnd"/>
            <w:r w:rsidR="003D7ED7">
              <w:rPr>
                <w:sz w:val="22"/>
                <w:szCs w:val="22"/>
              </w:rPr>
              <w:t>.</w:t>
            </w:r>
          </w:p>
          <w:p w14:paraId="62B49858" w14:textId="4CF31D22" w:rsidR="003D7ED7" w:rsidRDefault="00314932" w:rsidP="000C4E3A">
            <w:pPr>
              <w:spacing w:line="276" w:lineRule="auto"/>
              <w:jc w:val="both"/>
              <w:rPr>
                <w:sz w:val="22"/>
                <w:szCs w:val="22"/>
              </w:rPr>
            </w:pPr>
            <w:r>
              <w:rPr>
                <w:sz w:val="22"/>
                <w:szCs w:val="22"/>
              </w:rPr>
              <w:t xml:space="preserve">The Secretariat will prepare </w:t>
            </w:r>
            <w:r w:rsidR="003038AD">
              <w:rPr>
                <w:sz w:val="22"/>
                <w:szCs w:val="22"/>
              </w:rPr>
              <w:t xml:space="preserve">draft </w:t>
            </w:r>
            <w:r w:rsidR="003D3341">
              <w:rPr>
                <w:sz w:val="22"/>
                <w:szCs w:val="22"/>
              </w:rPr>
              <w:t>amendments to AEWA’s existing format and guidelines for species action and management planning</w:t>
            </w:r>
            <w:r w:rsidR="003344A3">
              <w:rPr>
                <w:sz w:val="22"/>
                <w:szCs w:val="22"/>
              </w:rPr>
              <w:t xml:space="preserve"> – including </w:t>
            </w:r>
            <w:r w:rsidR="003038AD">
              <w:rPr>
                <w:sz w:val="22"/>
                <w:szCs w:val="22"/>
              </w:rPr>
              <w:t xml:space="preserve">to </w:t>
            </w:r>
            <w:r w:rsidR="00F827E4">
              <w:rPr>
                <w:sz w:val="22"/>
                <w:szCs w:val="22"/>
              </w:rPr>
              <w:t>provide</w:t>
            </w:r>
            <w:r w:rsidR="003038AD">
              <w:rPr>
                <w:sz w:val="22"/>
                <w:szCs w:val="22"/>
              </w:rPr>
              <w:t xml:space="preserve"> for update and revision processes – and will consult these with the Committee after TC2</w:t>
            </w:r>
            <w:r w:rsidR="002E103E">
              <w:rPr>
                <w:sz w:val="22"/>
                <w:szCs w:val="22"/>
              </w:rPr>
              <w:t>0</w:t>
            </w:r>
            <w:r w:rsidR="003D7ED7">
              <w:rPr>
                <w:sz w:val="22"/>
                <w:szCs w:val="22"/>
              </w:rPr>
              <w:t>.</w:t>
            </w:r>
          </w:p>
          <w:p w14:paraId="51024AAE" w14:textId="115E73CB" w:rsidR="003D7ED7" w:rsidRDefault="00E148F3" w:rsidP="003D7ED7">
            <w:pPr>
              <w:spacing w:line="276" w:lineRule="auto"/>
              <w:jc w:val="both"/>
              <w:rPr>
                <w:sz w:val="22"/>
                <w:szCs w:val="22"/>
              </w:rPr>
            </w:pPr>
            <w:r w:rsidRPr="00E148F3">
              <w:rPr>
                <w:sz w:val="22"/>
                <w:szCs w:val="22"/>
              </w:rPr>
              <w:t xml:space="preserve">The </w:t>
            </w:r>
            <w:r w:rsidR="00564A22" w:rsidRPr="00A15B16">
              <w:rPr>
                <w:i/>
                <w:iCs/>
                <w:sz w:val="22"/>
                <w:szCs w:val="22"/>
              </w:rPr>
              <w:t>Draft Conservation Brief for the AEWA International Single Species Action Plan for the Conservation of the Greenland White-fronted Goose</w:t>
            </w:r>
            <w:r w:rsidR="00564A22">
              <w:rPr>
                <w:sz w:val="22"/>
                <w:szCs w:val="22"/>
              </w:rPr>
              <w:t xml:space="preserve"> </w:t>
            </w:r>
            <w:r w:rsidR="00DE2898">
              <w:rPr>
                <w:sz w:val="22"/>
                <w:szCs w:val="22"/>
              </w:rPr>
              <w:t>d</w:t>
            </w:r>
            <w:r w:rsidR="003D7ED7">
              <w:rPr>
                <w:sz w:val="22"/>
                <w:szCs w:val="22"/>
              </w:rPr>
              <w:t xml:space="preserve">ocument </w:t>
            </w:r>
            <w:r w:rsidR="003D7ED7" w:rsidRPr="009E1D36">
              <w:rPr>
                <w:sz w:val="22"/>
                <w:szCs w:val="22"/>
              </w:rPr>
              <w:t>AEWA/TC20.11</w:t>
            </w:r>
            <w:r w:rsidR="00B4410B" w:rsidRPr="00B4410B">
              <w:rPr>
                <w:sz w:val="22"/>
                <w:szCs w:val="22"/>
              </w:rPr>
              <w:t>/INS</w:t>
            </w:r>
            <w:r w:rsidR="00A4398B">
              <w:rPr>
                <w:sz w:val="22"/>
                <w:szCs w:val="22"/>
              </w:rPr>
              <w:t>.1</w:t>
            </w:r>
            <w:r w:rsidR="003D7ED7">
              <w:rPr>
                <w:sz w:val="22"/>
                <w:szCs w:val="22"/>
              </w:rPr>
              <w:t xml:space="preserve"> was approved</w:t>
            </w:r>
            <w:r>
              <w:rPr>
                <w:sz w:val="22"/>
                <w:szCs w:val="22"/>
              </w:rPr>
              <w:t>, subject to the correction of two minor typographical errors.</w:t>
            </w:r>
            <w:r w:rsidR="003D7ED7">
              <w:rPr>
                <w:sz w:val="22"/>
                <w:szCs w:val="22"/>
              </w:rPr>
              <w:t xml:space="preserve"> </w:t>
            </w:r>
            <w:r w:rsidR="000C3AEB">
              <w:rPr>
                <w:sz w:val="22"/>
                <w:szCs w:val="22"/>
              </w:rPr>
              <w:t xml:space="preserve">The Secretariat will </w:t>
            </w:r>
            <w:r w:rsidR="00612053">
              <w:rPr>
                <w:sz w:val="22"/>
                <w:szCs w:val="22"/>
              </w:rPr>
              <w:t>send a communication to a</w:t>
            </w:r>
            <w:r w:rsidR="003D7ED7">
              <w:rPr>
                <w:sz w:val="22"/>
                <w:szCs w:val="22"/>
              </w:rPr>
              <w:t xml:space="preserve">ll </w:t>
            </w:r>
            <w:r w:rsidR="003D7ED7" w:rsidRPr="009E1D36">
              <w:rPr>
                <w:sz w:val="22"/>
                <w:szCs w:val="22"/>
              </w:rPr>
              <w:t>Greenland White-fronted Goose Range States</w:t>
            </w:r>
            <w:r w:rsidR="00612053">
              <w:rPr>
                <w:sz w:val="22"/>
                <w:szCs w:val="22"/>
              </w:rPr>
              <w:t>, informing them</w:t>
            </w:r>
            <w:r w:rsidR="003D7ED7" w:rsidRPr="009E1D36">
              <w:rPr>
                <w:sz w:val="22"/>
                <w:szCs w:val="22"/>
              </w:rPr>
              <w:t xml:space="preserve"> that the document </w:t>
            </w:r>
            <w:r w:rsidR="003D7ED7">
              <w:rPr>
                <w:sz w:val="22"/>
                <w:szCs w:val="22"/>
              </w:rPr>
              <w:t>was</w:t>
            </w:r>
            <w:r w:rsidR="003D7ED7" w:rsidRPr="009E1D36">
              <w:rPr>
                <w:sz w:val="22"/>
                <w:szCs w:val="22"/>
              </w:rPr>
              <w:t xml:space="preserve"> approved by the TC </w:t>
            </w:r>
            <w:r w:rsidR="00612053">
              <w:rPr>
                <w:sz w:val="22"/>
                <w:szCs w:val="22"/>
              </w:rPr>
              <w:t>and</w:t>
            </w:r>
            <w:r w:rsidR="003D7ED7" w:rsidRPr="009E1D36">
              <w:rPr>
                <w:sz w:val="22"/>
                <w:szCs w:val="22"/>
              </w:rPr>
              <w:t xml:space="preserve"> giving them the opportunity to make final comments.</w:t>
            </w:r>
          </w:p>
          <w:p w14:paraId="64B1625E" w14:textId="1759D099" w:rsidR="00F74191" w:rsidRDefault="00612053" w:rsidP="003D7ED7">
            <w:pPr>
              <w:spacing w:line="276" w:lineRule="auto"/>
              <w:jc w:val="both"/>
              <w:rPr>
                <w:bCs/>
                <w:sz w:val="22"/>
                <w:szCs w:val="22"/>
                <w:lang w:val="en-US"/>
              </w:rPr>
            </w:pPr>
            <w:r>
              <w:rPr>
                <w:bCs/>
                <w:sz w:val="22"/>
                <w:szCs w:val="22"/>
                <w:lang w:val="en-US"/>
              </w:rPr>
              <w:t xml:space="preserve">The </w:t>
            </w:r>
            <w:r w:rsidR="00A84A7B" w:rsidRPr="008E39E1">
              <w:rPr>
                <w:i/>
                <w:sz w:val="22"/>
                <w:szCs w:val="22"/>
                <w:lang w:val="en-US"/>
              </w:rPr>
              <w:t xml:space="preserve">Draft </w:t>
            </w:r>
            <w:r w:rsidR="00782F8E" w:rsidRPr="008E39E1">
              <w:rPr>
                <w:i/>
                <w:sz w:val="22"/>
                <w:szCs w:val="22"/>
                <w:lang w:val="en-US"/>
              </w:rPr>
              <w:t>Revised Generic Terms of Reference for AEWA International Species Working Groups</w:t>
            </w:r>
            <w:r w:rsidR="00782F8E">
              <w:rPr>
                <w:bCs/>
                <w:sz w:val="22"/>
                <w:szCs w:val="22"/>
                <w:lang w:val="en-US"/>
              </w:rPr>
              <w:t xml:space="preserve"> </w:t>
            </w:r>
            <w:r w:rsidR="00E446C1">
              <w:rPr>
                <w:bCs/>
                <w:sz w:val="22"/>
                <w:szCs w:val="22"/>
                <w:lang w:val="en-US"/>
              </w:rPr>
              <w:t xml:space="preserve">as presented in </w:t>
            </w:r>
            <w:r w:rsidR="008A103A">
              <w:rPr>
                <w:bCs/>
                <w:sz w:val="22"/>
                <w:szCs w:val="22"/>
                <w:lang w:val="en-US"/>
              </w:rPr>
              <w:t>d</w:t>
            </w:r>
            <w:r w:rsidR="00517C6F" w:rsidRPr="0073012B">
              <w:rPr>
                <w:bCs/>
                <w:sz w:val="22"/>
                <w:szCs w:val="22"/>
                <w:lang w:val="en-US"/>
              </w:rPr>
              <w:t xml:space="preserve">ocument </w:t>
            </w:r>
            <w:r w:rsidR="005F4984" w:rsidRPr="0073012B">
              <w:rPr>
                <w:bCs/>
                <w:sz w:val="22"/>
                <w:szCs w:val="22"/>
                <w:lang w:val="en-US"/>
              </w:rPr>
              <w:t>AEWA/TC20.13</w:t>
            </w:r>
            <w:r w:rsidR="00B4410B">
              <w:rPr>
                <w:bCs/>
                <w:sz w:val="22"/>
                <w:szCs w:val="22"/>
                <w:lang w:val="en-US"/>
              </w:rPr>
              <w:t>/INS</w:t>
            </w:r>
            <w:r w:rsidR="0073012B" w:rsidRPr="0073012B">
              <w:rPr>
                <w:bCs/>
                <w:sz w:val="22"/>
                <w:szCs w:val="22"/>
                <w:lang w:val="en-US"/>
              </w:rPr>
              <w:t xml:space="preserve">.1 </w:t>
            </w:r>
            <w:r w:rsidR="00AB7FEA">
              <w:rPr>
                <w:bCs/>
                <w:sz w:val="22"/>
                <w:szCs w:val="22"/>
                <w:lang w:val="en-US"/>
              </w:rPr>
              <w:t>was</w:t>
            </w:r>
            <w:r w:rsidR="00F827E4">
              <w:rPr>
                <w:bCs/>
                <w:sz w:val="22"/>
                <w:szCs w:val="22"/>
                <w:lang w:val="en-US"/>
              </w:rPr>
              <w:t xml:space="preserve"> </w:t>
            </w:r>
            <w:r w:rsidR="00F827E4" w:rsidRPr="0073012B">
              <w:rPr>
                <w:bCs/>
                <w:sz w:val="22"/>
                <w:szCs w:val="22"/>
                <w:lang w:val="en-US"/>
              </w:rPr>
              <w:t>approved</w:t>
            </w:r>
            <w:r w:rsidR="00E446C1">
              <w:rPr>
                <w:bCs/>
                <w:sz w:val="22"/>
                <w:szCs w:val="22"/>
                <w:lang w:val="en-US"/>
              </w:rPr>
              <w:t xml:space="preserve"> for further use</w:t>
            </w:r>
            <w:r w:rsidR="0073012B">
              <w:rPr>
                <w:bCs/>
                <w:sz w:val="22"/>
                <w:szCs w:val="22"/>
                <w:lang w:val="en-US"/>
              </w:rPr>
              <w:t>.</w:t>
            </w:r>
          </w:p>
          <w:p w14:paraId="7D89939D" w14:textId="3F780AFB" w:rsidR="00AA16EA" w:rsidRPr="00AA16EA" w:rsidRDefault="008A103A" w:rsidP="003D7ED7">
            <w:pPr>
              <w:spacing w:line="276" w:lineRule="auto"/>
              <w:jc w:val="both"/>
              <w:rPr>
                <w:bCs/>
                <w:sz w:val="22"/>
                <w:szCs w:val="22"/>
                <w:lang w:val="en-US"/>
              </w:rPr>
            </w:pPr>
            <w:r w:rsidRPr="00A73421">
              <w:rPr>
                <w:sz w:val="22"/>
                <w:szCs w:val="22"/>
              </w:rPr>
              <w:t xml:space="preserve">The </w:t>
            </w:r>
            <w:r w:rsidRPr="008E39E1">
              <w:rPr>
                <w:i/>
                <w:sz w:val="22"/>
                <w:szCs w:val="22"/>
              </w:rPr>
              <w:t>Draft Revised Generic Terms of Reference for AEWA International Species Expert Groups</w:t>
            </w:r>
            <w:r w:rsidRPr="00A73421">
              <w:rPr>
                <w:sz w:val="22"/>
                <w:szCs w:val="22"/>
              </w:rPr>
              <w:t xml:space="preserve"> as presented in</w:t>
            </w:r>
            <w:r>
              <w:rPr>
                <w:bCs/>
                <w:sz w:val="22"/>
                <w:szCs w:val="22"/>
                <w:lang w:val="en-US"/>
              </w:rPr>
              <w:t xml:space="preserve"> d</w:t>
            </w:r>
            <w:r w:rsidR="00AA16EA" w:rsidRPr="00AA16EA">
              <w:rPr>
                <w:bCs/>
                <w:sz w:val="22"/>
                <w:szCs w:val="22"/>
                <w:lang w:val="en-US"/>
              </w:rPr>
              <w:t>ocument AEWA/TC20.14</w:t>
            </w:r>
            <w:r w:rsidR="00B4410B">
              <w:rPr>
                <w:bCs/>
                <w:sz w:val="22"/>
                <w:szCs w:val="22"/>
                <w:lang w:val="en-US"/>
              </w:rPr>
              <w:t>/INS</w:t>
            </w:r>
            <w:r w:rsidR="00AA16EA" w:rsidRPr="00AA16EA">
              <w:rPr>
                <w:bCs/>
                <w:sz w:val="22"/>
                <w:szCs w:val="22"/>
                <w:lang w:val="en-US"/>
              </w:rPr>
              <w:t>.1 was a</w:t>
            </w:r>
            <w:r w:rsidR="00AA16EA">
              <w:rPr>
                <w:bCs/>
                <w:sz w:val="22"/>
                <w:szCs w:val="22"/>
                <w:lang w:val="en-US"/>
              </w:rPr>
              <w:t>pproved</w:t>
            </w:r>
            <w:r w:rsidR="003D38B9">
              <w:rPr>
                <w:bCs/>
                <w:sz w:val="22"/>
                <w:szCs w:val="22"/>
                <w:lang w:val="en-US"/>
              </w:rPr>
              <w:t xml:space="preserve"> for further use.</w:t>
            </w:r>
          </w:p>
        </w:tc>
      </w:tr>
      <w:bookmarkEnd w:id="16"/>
    </w:tbl>
    <w:p w14:paraId="6154F44E" w14:textId="77777777" w:rsidR="00270004" w:rsidRPr="00AA16EA" w:rsidRDefault="00270004" w:rsidP="00870D38">
      <w:pPr>
        <w:spacing w:line="276" w:lineRule="auto"/>
        <w:jc w:val="both"/>
        <w:rPr>
          <w:bCs/>
          <w:sz w:val="22"/>
          <w:szCs w:val="22"/>
          <w:lang w:val="en-US"/>
        </w:rPr>
      </w:pPr>
    </w:p>
    <w:p w14:paraId="113DB55D" w14:textId="77777777" w:rsidR="00F23391" w:rsidRPr="00AA16EA" w:rsidRDefault="00F23391" w:rsidP="00870D38">
      <w:pPr>
        <w:spacing w:line="276" w:lineRule="auto"/>
        <w:jc w:val="both"/>
        <w:rPr>
          <w:bCs/>
          <w:sz w:val="22"/>
          <w:szCs w:val="22"/>
          <w:lang w:val="en-US"/>
        </w:rPr>
      </w:pPr>
    </w:p>
    <w:p w14:paraId="79BCCDDE" w14:textId="383A9307" w:rsidR="00E02F24" w:rsidRPr="006636BA" w:rsidRDefault="00E02F24" w:rsidP="000C4E3A">
      <w:pPr>
        <w:pStyle w:val="Heading1"/>
        <w:spacing w:line="276" w:lineRule="auto"/>
        <w:rPr>
          <w:b w:val="0"/>
          <w:bCs w:val="0"/>
          <w:i/>
          <w:iCs/>
        </w:rPr>
      </w:pPr>
      <w:bookmarkStart w:id="17" w:name="_Toc227571704"/>
      <w:r>
        <w:t xml:space="preserve">Agenda item </w:t>
      </w:r>
      <w:r w:rsidR="00AC6E50">
        <w:t>11. Seabirds</w:t>
      </w:r>
      <w:bookmarkEnd w:id="17"/>
      <w:r w:rsidR="00BA10C4">
        <w:t xml:space="preserve"> </w:t>
      </w:r>
    </w:p>
    <w:p w14:paraId="072F4A71" w14:textId="77777777" w:rsidR="00354CFC" w:rsidRDefault="00354CFC" w:rsidP="00870D38">
      <w:pPr>
        <w:spacing w:line="276" w:lineRule="auto"/>
        <w:jc w:val="both"/>
        <w:rPr>
          <w:bCs/>
          <w:sz w:val="22"/>
          <w:szCs w:val="22"/>
        </w:rPr>
      </w:pPr>
    </w:p>
    <w:p w14:paraId="665D4F4B" w14:textId="695B1944" w:rsidR="000302AD" w:rsidRDefault="00133FAF" w:rsidP="00337970">
      <w:pPr>
        <w:spacing w:line="276" w:lineRule="auto"/>
        <w:jc w:val="both"/>
        <w:rPr>
          <w:bCs/>
          <w:sz w:val="22"/>
          <w:szCs w:val="22"/>
        </w:rPr>
      </w:pPr>
      <w:r>
        <w:rPr>
          <w:bCs/>
          <w:sz w:val="22"/>
          <w:szCs w:val="22"/>
        </w:rPr>
        <w:t>7</w:t>
      </w:r>
      <w:r w:rsidR="00D1290F">
        <w:rPr>
          <w:bCs/>
          <w:sz w:val="22"/>
          <w:szCs w:val="22"/>
        </w:rPr>
        <w:t xml:space="preserve">4. </w:t>
      </w:r>
      <w:r w:rsidR="00816BAE">
        <w:rPr>
          <w:bCs/>
          <w:sz w:val="22"/>
          <w:szCs w:val="22"/>
        </w:rPr>
        <w:t xml:space="preserve">Mr Parsons introduced this agenda item by </w:t>
      </w:r>
      <w:r w:rsidR="0076723C">
        <w:rPr>
          <w:bCs/>
          <w:sz w:val="22"/>
          <w:szCs w:val="22"/>
        </w:rPr>
        <w:t>briefly running through the main elements of d</w:t>
      </w:r>
      <w:r w:rsidR="0076723C" w:rsidRPr="0076723C">
        <w:rPr>
          <w:bCs/>
          <w:sz w:val="22"/>
          <w:szCs w:val="22"/>
        </w:rPr>
        <w:t>ocument AEWA/TC 20.15</w:t>
      </w:r>
      <w:r w:rsidR="30AD3791" w:rsidRPr="5B407176">
        <w:rPr>
          <w:sz w:val="22"/>
          <w:szCs w:val="22"/>
        </w:rPr>
        <w:t>,</w:t>
      </w:r>
      <w:r w:rsidR="0076723C" w:rsidRPr="0076723C">
        <w:rPr>
          <w:bCs/>
          <w:sz w:val="22"/>
          <w:szCs w:val="22"/>
        </w:rPr>
        <w:t xml:space="preserve"> </w:t>
      </w:r>
      <w:r w:rsidR="0076723C" w:rsidRPr="005D224B">
        <w:rPr>
          <w:bCs/>
          <w:i/>
          <w:iCs/>
          <w:sz w:val="22"/>
          <w:szCs w:val="22"/>
        </w:rPr>
        <w:t>Implementation and Further Prioritisation of Seabird Related Activities under AEWA (draft)</w:t>
      </w:r>
      <w:r w:rsidR="005D224B">
        <w:rPr>
          <w:bCs/>
          <w:sz w:val="22"/>
          <w:szCs w:val="22"/>
        </w:rPr>
        <w:t xml:space="preserve">. </w:t>
      </w:r>
      <w:r w:rsidR="00337970">
        <w:rPr>
          <w:bCs/>
          <w:sz w:val="22"/>
          <w:szCs w:val="22"/>
        </w:rPr>
        <w:t>These included</w:t>
      </w:r>
      <w:r w:rsidR="000302AD">
        <w:rPr>
          <w:bCs/>
          <w:sz w:val="22"/>
          <w:szCs w:val="22"/>
        </w:rPr>
        <w:t>:</w:t>
      </w:r>
    </w:p>
    <w:p w14:paraId="3E9BE871" w14:textId="77777777" w:rsidR="000302AD" w:rsidRDefault="000302AD" w:rsidP="00337970">
      <w:pPr>
        <w:spacing w:line="276" w:lineRule="auto"/>
        <w:jc w:val="both"/>
        <w:rPr>
          <w:bCs/>
          <w:sz w:val="22"/>
          <w:szCs w:val="22"/>
        </w:rPr>
      </w:pPr>
    </w:p>
    <w:p w14:paraId="43F455BB" w14:textId="5C045DA5" w:rsidR="00337970" w:rsidRPr="002E118F" w:rsidRDefault="00743E4E" w:rsidP="000302AD">
      <w:pPr>
        <w:pStyle w:val="ListParagraph"/>
        <w:numPr>
          <w:ilvl w:val="0"/>
          <w:numId w:val="6"/>
        </w:numPr>
        <w:spacing w:line="276" w:lineRule="auto"/>
        <w:jc w:val="both"/>
        <w:rPr>
          <w:sz w:val="22"/>
          <w:szCs w:val="22"/>
        </w:rPr>
      </w:pPr>
      <w:r>
        <w:rPr>
          <w:sz w:val="22"/>
          <w:szCs w:val="22"/>
        </w:rPr>
        <w:t xml:space="preserve">A </w:t>
      </w:r>
      <w:r w:rsidR="00337970" w:rsidRPr="002E118F">
        <w:rPr>
          <w:sz w:val="22"/>
          <w:szCs w:val="22"/>
        </w:rPr>
        <w:t xml:space="preserve">review and refinement of </w:t>
      </w:r>
      <w:r w:rsidR="0019101A">
        <w:rPr>
          <w:sz w:val="22"/>
          <w:szCs w:val="22"/>
        </w:rPr>
        <w:t xml:space="preserve">the </w:t>
      </w:r>
      <w:r w:rsidR="00337970" w:rsidRPr="002E118F">
        <w:rPr>
          <w:sz w:val="22"/>
          <w:szCs w:val="22"/>
        </w:rPr>
        <w:t>seabird priorities</w:t>
      </w:r>
      <w:r>
        <w:rPr>
          <w:sz w:val="22"/>
          <w:szCs w:val="22"/>
        </w:rPr>
        <w:t xml:space="preserve"> that had </w:t>
      </w:r>
      <w:r w:rsidR="007F781F">
        <w:rPr>
          <w:sz w:val="22"/>
          <w:szCs w:val="22"/>
        </w:rPr>
        <w:t>previously been adopted through Resolution 7.6.</w:t>
      </w:r>
    </w:p>
    <w:p w14:paraId="2FCF9EF8" w14:textId="6A483CDF" w:rsidR="00337970" w:rsidRPr="002E118F" w:rsidRDefault="00E9708C" w:rsidP="000302AD">
      <w:pPr>
        <w:pStyle w:val="ListParagraph"/>
        <w:numPr>
          <w:ilvl w:val="0"/>
          <w:numId w:val="6"/>
        </w:numPr>
        <w:spacing w:line="276" w:lineRule="auto"/>
        <w:jc w:val="both"/>
        <w:rPr>
          <w:sz w:val="22"/>
          <w:szCs w:val="22"/>
        </w:rPr>
      </w:pPr>
      <w:r>
        <w:rPr>
          <w:sz w:val="22"/>
          <w:szCs w:val="22"/>
        </w:rPr>
        <w:t>A discussion of the s</w:t>
      </w:r>
      <w:r w:rsidR="00337970" w:rsidRPr="002E118F">
        <w:rPr>
          <w:sz w:val="22"/>
          <w:szCs w:val="22"/>
        </w:rPr>
        <w:t xml:space="preserve">tate of </w:t>
      </w:r>
      <w:r>
        <w:rPr>
          <w:sz w:val="22"/>
          <w:szCs w:val="22"/>
        </w:rPr>
        <w:t>i</w:t>
      </w:r>
      <w:r w:rsidR="00337970" w:rsidRPr="002E118F">
        <w:rPr>
          <w:sz w:val="22"/>
          <w:szCs w:val="22"/>
        </w:rPr>
        <w:t xml:space="preserve">mplementation </w:t>
      </w:r>
      <w:r>
        <w:rPr>
          <w:sz w:val="22"/>
          <w:szCs w:val="22"/>
        </w:rPr>
        <w:t xml:space="preserve">of </w:t>
      </w:r>
      <w:r w:rsidR="008B6830">
        <w:rPr>
          <w:sz w:val="22"/>
          <w:szCs w:val="22"/>
        </w:rPr>
        <w:t xml:space="preserve">the previously adopted seabird priorities, as assessed from Parties’ </w:t>
      </w:r>
      <w:r w:rsidR="00271EA1">
        <w:rPr>
          <w:sz w:val="22"/>
          <w:szCs w:val="22"/>
        </w:rPr>
        <w:t>National Reports to MOP8.</w:t>
      </w:r>
    </w:p>
    <w:p w14:paraId="1AC1DB28" w14:textId="59C26F1B" w:rsidR="00337970" w:rsidRPr="002E118F" w:rsidRDefault="00337970" w:rsidP="000302AD">
      <w:pPr>
        <w:pStyle w:val="ListParagraph"/>
        <w:numPr>
          <w:ilvl w:val="0"/>
          <w:numId w:val="6"/>
        </w:numPr>
        <w:spacing w:line="276" w:lineRule="auto"/>
        <w:jc w:val="both"/>
        <w:rPr>
          <w:sz w:val="22"/>
          <w:szCs w:val="22"/>
        </w:rPr>
      </w:pPr>
      <w:r w:rsidRPr="002E118F">
        <w:rPr>
          <w:sz w:val="22"/>
          <w:szCs w:val="22"/>
        </w:rPr>
        <w:t>Barriers to implementation</w:t>
      </w:r>
      <w:r w:rsidR="00271EA1">
        <w:rPr>
          <w:sz w:val="22"/>
          <w:szCs w:val="22"/>
        </w:rPr>
        <w:t>.</w:t>
      </w:r>
    </w:p>
    <w:p w14:paraId="29D8E80C" w14:textId="5B19A4D0" w:rsidR="005D224B" w:rsidRPr="002E118F" w:rsidRDefault="00337970" w:rsidP="000302AD">
      <w:pPr>
        <w:pStyle w:val="ListParagraph"/>
        <w:numPr>
          <w:ilvl w:val="0"/>
          <w:numId w:val="6"/>
        </w:numPr>
        <w:spacing w:line="276" w:lineRule="auto"/>
        <w:jc w:val="both"/>
        <w:rPr>
          <w:sz w:val="22"/>
          <w:szCs w:val="22"/>
        </w:rPr>
      </w:pPr>
      <w:r w:rsidRPr="002E118F">
        <w:rPr>
          <w:sz w:val="22"/>
          <w:szCs w:val="22"/>
        </w:rPr>
        <w:t>Recommendations to help Parties’ future implementation</w:t>
      </w:r>
      <w:r w:rsidR="00510AA8" w:rsidRPr="002E118F">
        <w:rPr>
          <w:sz w:val="22"/>
          <w:szCs w:val="22"/>
        </w:rPr>
        <w:t>.</w:t>
      </w:r>
    </w:p>
    <w:p w14:paraId="264FFBC2" w14:textId="77777777" w:rsidR="00673BDD" w:rsidRDefault="00673BDD" w:rsidP="00870D38">
      <w:pPr>
        <w:spacing w:line="276" w:lineRule="auto"/>
        <w:jc w:val="both"/>
        <w:rPr>
          <w:bCs/>
          <w:sz w:val="22"/>
          <w:szCs w:val="22"/>
        </w:rPr>
      </w:pPr>
    </w:p>
    <w:p w14:paraId="36D70407" w14:textId="036D15D4" w:rsidR="001D1432" w:rsidRDefault="00133FAF" w:rsidP="00870D38">
      <w:pPr>
        <w:spacing w:line="276" w:lineRule="auto"/>
        <w:jc w:val="both"/>
        <w:rPr>
          <w:bCs/>
          <w:sz w:val="22"/>
          <w:szCs w:val="22"/>
        </w:rPr>
      </w:pPr>
      <w:r>
        <w:rPr>
          <w:bCs/>
          <w:sz w:val="22"/>
          <w:szCs w:val="22"/>
        </w:rPr>
        <w:t>7</w:t>
      </w:r>
      <w:r w:rsidR="00D82059">
        <w:rPr>
          <w:bCs/>
          <w:sz w:val="22"/>
          <w:szCs w:val="22"/>
        </w:rPr>
        <w:t>5</w:t>
      </w:r>
      <w:r w:rsidR="00474D0E">
        <w:rPr>
          <w:bCs/>
          <w:sz w:val="22"/>
          <w:szCs w:val="22"/>
        </w:rPr>
        <w:t xml:space="preserve">. </w:t>
      </w:r>
      <w:r w:rsidR="00381601">
        <w:rPr>
          <w:bCs/>
          <w:sz w:val="22"/>
          <w:szCs w:val="22"/>
        </w:rPr>
        <w:t>T</w:t>
      </w:r>
      <w:r w:rsidR="00474D0E">
        <w:rPr>
          <w:bCs/>
          <w:sz w:val="22"/>
          <w:szCs w:val="22"/>
        </w:rPr>
        <w:t xml:space="preserve">he TC was </w:t>
      </w:r>
      <w:r w:rsidR="00EB0372" w:rsidRPr="00EB0372">
        <w:rPr>
          <w:bCs/>
          <w:sz w:val="22"/>
          <w:szCs w:val="22"/>
        </w:rPr>
        <w:t xml:space="preserve">requested to </w:t>
      </w:r>
      <w:r w:rsidR="00EB0372" w:rsidRPr="00A21149">
        <w:rPr>
          <w:sz w:val="22"/>
          <w:szCs w:val="22"/>
        </w:rPr>
        <w:t>consider the document on implementation and further prioritisation of seabird related activities under AEWA</w:t>
      </w:r>
      <w:r w:rsidR="00EB0372" w:rsidRPr="00A21149">
        <w:rPr>
          <w:bCs/>
          <w:sz w:val="22"/>
          <w:szCs w:val="22"/>
        </w:rPr>
        <w:t>.</w:t>
      </w:r>
      <w:r w:rsidR="00EB0372" w:rsidRPr="00EB0372">
        <w:rPr>
          <w:bCs/>
          <w:sz w:val="22"/>
          <w:szCs w:val="22"/>
        </w:rPr>
        <w:t xml:space="preserve"> </w:t>
      </w:r>
    </w:p>
    <w:p w14:paraId="37B9332A" w14:textId="77777777" w:rsidR="001D1432" w:rsidRDefault="001D1432" w:rsidP="00870D38">
      <w:pPr>
        <w:spacing w:line="276" w:lineRule="auto"/>
        <w:jc w:val="both"/>
        <w:rPr>
          <w:bCs/>
          <w:sz w:val="22"/>
          <w:szCs w:val="22"/>
        </w:rPr>
      </w:pPr>
    </w:p>
    <w:p w14:paraId="2069F15F" w14:textId="7A34D1CF" w:rsidR="00381601" w:rsidRDefault="00133FAF" w:rsidP="00870D38">
      <w:pPr>
        <w:spacing w:line="276" w:lineRule="auto"/>
        <w:jc w:val="both"/>
        <w:rPr>
          <w:bCs/>
          <w:sz w:val="22"/>
          <w:szCs w:val="22"/>
        </w:rPr>
      </w:pPr>
      <w:r>
        <w:rPr>
          <w:bCs/>
          <w:sz w:val="22"/>
          <w:szCs w:val="22"/>
        </w:rPr>
        <w:t>7</w:t>
      </w:r>
      <w:r w:rsidR="00D82059">
        <w:rPr>
          <w:bCs/>
          <w:sz w:val="22"/>
          <w:szCs w:val="22"/>
        </w:rPr>
        <w:t>6</w:t>
      </w:r>
      <w:r w:rsidR="00381601">
        <w:rPr>
          <w:bCs/>
          <w:sz w:val="22"/>
          <w:szCs w:val="22"/>
        </w:rPr>
        <w:t>.</w:t>
      </w:r>
      <w:r w:rsidR="008F42F9">
        <w:rPr>
          <w:bCs/>
          <w:sz w:val="22"/>
          <w:szCs w:val="22"/>
        </w:rPr>
        <w:t xml:space="preserve"> </w:t>
      </w:r>
      <w:r w:rsidR="005C6ECA">
        <w:rPr>
          <w:bCs/>
          <w:sz w:val="22"/>
          <w:szCs w:val="22"/>
        </w:rPr>
        <w:t>Following some</w:t>
      </w:r>
      <w:r w:rsidR="00C13CC5">
        <w:rPr>
          <w:bCs/>
          <w:sz w:val="22"/>
          <w:szCs w:val="22"/>
        </w:rPr>
        <w:t xml:space="preserve"> discussions and</w:t>
      </w:r>
      <w:r w:rsidR="005C6ECA">
        <w:rPr>
          <w:bCs/>
          <w:sz w:val="22"/>
          <w:szCs w:val="22"/>
        </w:rPr>
        <w:t xml:space="preserve"> </w:t>
      </w:r>
      <w:r w:rsidR="00166E73">
        <w:rPr>
          <w:bCs/>
          <w:sz w:val="22"/>
          <w:szCs w:val="22"/>
        </w:rPr>
        <w:t xml:space="preserve">proposals on the document </w:t>
      </w:r>
      <w:r w:rsidR="007A141C">
        <w:rPr>
          <w:bCs/>
          <w:sz w:val="22"/>
          <w:szCs w:val="22"/>
        </w:rPr>
        <w:t>from the floor and the Secretariat</w:t>
      </w:r>
      <w:r w:rsidR="00166E73">
        <w:rPr>
          <w:bCs/>
          <w:sz w:val="22"/>
          <w:szCs w:val="22"/>
        </w:rPr>
        <w:t xml:space="preserve">, </w:t>
      </w:r>
      <w:r w:rsidR="00C13CC5">
        <w:br/>
      </w:r>
      <w:r w:rsidR="00166E73">
        <w:rPr>
          <w:bCs/>
          <w:sz w:val="22"/>
          <w:szCs w:val="22"/>
        </w:rPr>
        <w:t xml:space="preserve">Mr Dereliev </w:t>
      </w:r>
      <w:r w:rsidR="007A70C3">
        <w:rPr>
          <w:bCs/>
          <w:sz w:val="22"/>
          <w:szCs w:val="22"/>
        </w:rPr>
        <w:t>concluded</w:t>
      </w:r>
      <w:r w:rsidR="00166E73">
        <w:rPr>
          <w:bCs/>
          <w:sz w:val="22"/>
          <w:szCs w:val="22"/>
        </w:rPr>
        <w:t xml:space="preserve"> that thos</w:t>
      </w:r>
      <w:r w:rsidR="007A70C3">
        <w:rPr>
          <w:bCs/>
          <w:sz w:val="22"/>
          <w:szCs w:val="22"/>
        </w:rPr>
        <w:t>e should</w:t>
      </w:r>
      <w:r w:rsidR="00166E73">
        <w:rPr>
          <w:bCs/>
          <w:sz w:val="22"/>
          <w:szCs w:val="22"/>
        </w:rPr>
        <w:t xml:space="preserve"> be forwarded</w:t>
      </w:r>
      <w:r w:rsidR="008D65F0">
        <w:rPr>
          <w:bCs/>
          <w:sz w:val="22"/>
          <w:szCs w:val="22"/>
        </w:rPr>
        <w:t xml:space="preserve"> in writing</w:t>
      </w:r>
      <w:r w:rsidR="00166E73">
        <w:rPr>
          <w:bCs/>
          <w:sz w:val="22"/>
          <w:szCs w:val="22"/>
        </w:rPr>
        <w:t xml:space="preserve"> to the drafting group for consideration to incorporate</w:t>
      </w:r>
      <w:r w:rsidR="00B22D0B">
        <w:rPr>
          <w:bCs/>
          <w:sz w:val="22"/>
          <w:szCs w:val="22"/>
        </w:rPr>
        <w:t xml:space="preserve"> them into the document,</w:t>
      </w:r>
      <w:r w:rsidR="007568DB">
        <w:rPr>
          <w:bCs/>
          <w:sz w:val="22"/>
          <w:szCs w:val="22"/>
        </w:rPr>
        <w:t xml:space="preserve"> where feasible. </w:t>
      </w:r>
      <w:r w:rsidR="00463690">
        <w:rPr>
          <w:bCs/>
          <w:sz w:val="22"/>
          <w:szCs w:val="22"/>
        </w:rPr>
        <w:t xml:space="preserve">A </w:t>
      </w:r>
      <w:r w:rsidR="003D30D7">
        <w:rPr>
          <w:bCs/>
          <w:sz w:val="22"/>
          <w:szCs w:val="22"/>
        </w:rPr>
        <w:t>revised</w:t>
      </w:r>
      <w:r w:rsidR="00463690">
        <w:rPr>
          <w:bCs/>
          <w:sz w:val="22"/>
          <w:szCs w:val="22"/>
        </w:rPr>
        <w:t xml:space="preserve"> draft would then be shared with the TC</w:t>
      </w:r>
      <w:r w:rsidR="007836AC">
        <w:rPr>
          <w:bCs/>
          <w:sz w:val="22"/>
          <w:szCs w:val="22"/>
        </w:rPr>
        <w:t xml:space="preserve"> </w:t>
      </w:r>
      <w:r w:rsidR="3F59F9ED" w:rsidRPr="5B407176">
        <w:rPr>
          <w:sz w:val="22"/>
          <w:szCs w:val="22"/>
        </w:rPr>
        <w:t xml:space="preserve">for review </w:t>
      </w:r>
      <w:r w:rsidR="007836AC">
        <w:rPr>
          <w:bCs/>
          <w:sz w:val="22"/>
          <w:szCs w:val="22"/>
        </w:rPr>
        <w:t xml:space="preserve">via the </w:t>
      </w:r>
      <w:r w:rsidR="000D0E39">
        <w:rPr>
          <w:bCs/>
          <w:sz w:val="22"/>
          <w:szCs w:val="22"/>
        </w:rPr>
        <w:t xml:space="preserve">TC </w:t>
      </w:r>
      <w:r w:rsidR="007836AC">
        <w:rPr>
          <w:bCs/>
          <w:sz w:val="22"/>
          <w:szCs w:val="22"/>
        </w:rPr>
        <w:t>workspace.</w:t>
      </w:r>
      <w:r w:rsidR="00DE7232">
        <w:rPr>
          <w:bCs/>
          <w:sz w:val="22"/>
          <w:szCs w:val="22"/>
        </w:rPr>
        <w:t xml:space="preserve"> A final version sh</w:t>
      </w:r>
      <w:r w:rsidR="00CF5A0C">
        <w:rPr>
          <w:bCs/>
          <w:sz w:val="22"/>
          <w:szCs w:val="22"/>
        </w:rPr>
        <w:t>ould</w:t>
      </w:r>
      <w:r w:rsidR="00DE7232">
        <w:rPr>
          <w:bCs/>
          <w:sz w:val="22"/>
          <w:szCs w:val="22"/>
        </w:rPr>
        <w:t xml:space="preserve"> be ready by July 2025 for submission to </w:t>
      </w:r>
      <w:r w:rsidR="00DE7232" w:rsidRPr="5B407176">
        <w:rPr>
          <w:sz w:val="22"/>
          <w:szCs w:val="22"/>
        </w:rPr>
        <w:t>MOP</w:t>
      </w:r>
      <w:r w:rsidR="79414054" w:rsidRPr="5B407176">
        <w:rPr>
          <w:sz w:val="22"/>
          <w:szCs w:val="22"/>
        </w:rPr>
        <w:t>9</w:t>
      </w:r>
      <w:r w:rsidR="00DE7232">
        <w:rPr>
          <w:bCs/>
          <w:sz w:val="22"/>
          <w:szCs w:val="22"/>
        </w:rPr>
        <w:t>.</w:t>
      </w:r>
    </w:p>
    <w:p w14:paraId="4EFCEECD" w14:textId="77777777" w:rsidR="00FD2C80" w:rsidRDefault="00FD2C80" w:rsidP="00870D38">
      <w:pPr>
        <w:spacing w:line="276" w:lineRule="auto"/>
        <w:jc w:val="both"/>
        <w:rPr>
          <w:bCs/>
          <w:sz w:val="22"/>
          <w:szCs w:val="22"/>
        </w:rPr>
      </w:pPr>
    </w:p>
    <w:p w14:paraId="471EB19E" w14:textId="64B3FE8B" w:rsidR="00FD2C80" w:rsidRDefault="00133FAF" w:rsidP="00870D38">
      <w:pPr>
        <w:spacing w:line="276" w:lineRule="auto"/>
        <w:jc w:val="both"/>
        <w:rPr>
          <w:bCs/>
          <w:sz w:val="22"/>
          <w:szCs w:val="22"/>
        </w:rPr>
      </w:pPr>
      <w:r>
        <w:rPr>
          <w:bCs/>
          <w:sz w:val="22"/>
          <w:szCs w:val="22"/>
        </w:rPr>
        <w:t>7</w:t>
      </w:r>
      <w:r w:rsidR="00D82059">
        <w:rPr>
          <w:bCs/>
          <w:sz w:val="22"/>
          <w:szCs w:val="22"/>
        </w:rPr>
        <w:t xml:space="preserve">7. Finally, </w:t>
      </w:r>
      <w:r w:rsidR="00D82059" w:rsidRPr="00D82059">
        <w:rPr>
          <w:bCs/>
          <w:sz w:val="22"/>
          <w:szCs w:val="22"/>
        </w:rPr>
        <w:t xml:space="preserve">Mr Parsons </w:t>
      </w:r>
      <w:r w:rsidR="00B8669E">
        <w:rPr>
          <w:bCs/>
          <w:sz w:val="22"/>
          <w:szCs w:val="22"/>
        </w:rPr>
        <w:t>provided</w:t>
      </w:r>
      <w:r w:rsidR="00D82059" w:rsidRPr="00D82059">
        <w:rPr>
          <w:bCs/>
          <w:sz w:val="22"/>
          <w:szCs w:val="22"/>
        </w:rPr>
        <w:t xml:space="preserve"> a</w:t>
      </w:r>
      <w:r w:rsidR="00F1715C">
        <w:rPr>
          <w:bCs/>
          <w:sz w:val="22"/>
          <w:szCs w:val="22"/>
        </w:rPr>
        <w:t xml:space="preserve"> brief </w:t>
      </w:r>
      <w:r w:rsidR="00D82059" w:rsidRPr="00D82059">
        <w:rPr>
          <w:bCs/>
          <w:sz w:val="22"/>
          <w:szCs w:val="22"/>
        </w:rPr>
        <w:t>update on the scope and progress of work of the Seabird sub-group under the Flyways Working Group of the Scientific Council of the Convention on Migratory Species.</w:t>
      </w:r>
    </w:p>
    <w:p w14:paraId="1661FB0C" w14:textId="77777777" w:rsidR="00B8669E" w:rsidRDefault="00B8669E" w:rsidP="00870D38">
      <w:pPr>
        <w:spacing w:line="276" w:lineRule="auto"/>
        <w:jc w:val="both"/>
        <w:rPr>
          <w:bCs/>
          <w:sz w:val="22"/>
          <w:szCs w:val="22"/>
        </w:rPr>
      </w:pPr>
    </w:p>
    <w:tbl>
      <w:tblPr>
        <w:tblStyle w:val="TableGrid"/>
        <w:tblW w:w="0" w:type="auto"/>
        <w:tblLook w:val="04A0" w:firstRow="1" w:lastRow="0" w:firstColumn="1" w:lastColumn="0" w:noHBand="0" w:noVBand="1"/>
      </w:tblPr>
      <w:tblGrid>
        <w:gridCol w:w="9628"/>
      </w:tblGrid>
      <w:tr w:rsidR="009A6AB6" w14:paraId="4D800113" w14:textId="77777777">
        <w:tc>
          <w:tcPr>
            <w:tcW w:w="9628" w:type="dxa"/>
            <w:tcBorders>
              <w:top w:val="nil"/>
              <w:left w:val="nil"/>
              <w:bottom w:val="nil"/>
              <w:right w:val="nil"/>
            </w:tcBorders>
            <w:shd w:val="clear" w:color="auto" w:fill="D9E2F3" w:themeFill="accent1" w:themeFillTint="33"/>
          </w:tcPr>
          <w:p w14:paraId="7C1BB1C6" w14:textId="38806A2D" w:rsidR="00594F48" w:rsidRPr="00AC6E50" w:rsidRDefault="00715F3F">
            <w:pPr>
              <w:spacing w:line="276" w:lineRule="auto"/>
              <w:jc w:val="both"/>
              <w:rPr>
                <w:b/>
                <w:sz w:val="22"/>
                <w:szCs w:val="22"/>
              </w:rPr>
            </w:pPr>
            <w:bookmarkStart w:id="18" w:name="_Hlk187670968"/>
            <w:r w:rsidRPr="00A11F16">
              <w:rPr>
                <w:b/>
                <w:sz w:val="22"/>
                <w:szCs w:val="22"/>
              </w:rPr>
              <w:t>Decision:</w:t>
            </w:r>
            <w:r>
              <w:rPr>
                <w:b/>
                <w:sz w:val="22"/>
                <w:szCs w:val="22"/>
              </w:rPr>
              <w:t xml:space="preserve"> </w:t>
            </w:r>
            <w:r w:rsidR="00990D6E" w:rsidRPr="0010593A">
              <w:rPr>
                <w:bCs/>
                <w:sz w:val="22"/>
                <w:szCs w:val="22"/>
              </w:rPr>
              <w:t xml:space="preserve">Proposals </w:t>
            </w:r>
            <w:r w:rsidR="00021A89">
              <w:rPr>
                <w:bCs/>
                <w:sz w:val="22"/>
                <w:szCs w:val="22"/>
              </w:rPr>
              <w:t xml:space="preserve">regarding the draft document on </w:t>
            </w:r>
            <w:r w:rsidR="00021A89" w:rsidRPr="00BE4B28">
              <w:rPr>
                <w:i/>
                <w:sz w:val="22"/>
                <w:szCs w:val="22"/>
              </w:rPr>
              <w:t>Implementation and Further Prioritisation of Seabird Related Activities Under AEWA</w:t>
            </w:r>
            <w:r w:rsidR="00017DAB">
              <w:rPr>
                <w:bCs/>
                <w:sz w:val="22"/>
                <w:szCs w:val="22"/>
              </w:rPr>
              <w:t xml:space="preserve">, </w:t>
            </w:r>
            <w:r w:rsidR="00017DAB" w:rsidRPr="0010593A">
              <w:rPr>
                <w:bCs/>
                <w:sz w:val="22"/>
                <w:szCs w:val="22"/>
              </w:rPr>
              <w:t>document</w:t>
            </w:r>
            <w:r w:rsidR="00017DAB">
              <w:rPr>
                <w:bCs/>
                <w:sz w:val="22"/>
                <w:szCs w:val="22"/>
              </w:rPr>
              <w:t xml:space="preserve"> AEWA/TC20.15, </w:t>
            </w:r>
            <w:r w:rsidR="00990D6E" w:rsidRPr="0010593A">
              <w:rPr>
                <w:bCs/>
                <w:sz w:val="22"/>
                <w:szCs w:val="22"/>
              </w:rPr>
              <w:t>will be sent in writing to the drafting group</w:t>
            </w:r>
            <w:r w:rsidR="0010593A" w:rsidRPr="0010593A">
              <w:rPr>
                <w:bCs/>
                <w:sz w:val="22"/>
                <w:szCs w:val="22"/>
              </w:rPr>
              <w:t xml:space="preserve"> </w:t>
            </w:r>
            <w:r w:rsidR="0010593A" w:rsidRPr="0010593A">
              <w:rPr>
                <w:bCs/>
                <w:sz w:val="22"/>
                <w:szCs w:val="22"/>
              </w:rPr>
              <w:lastRenderedPageBreak/>
              <w:t>for</w:t>
            </w:r>
            <w:r w:rsidR="00A90DD5">
              <w:rPr>
                <w:bCs/>
                <w:sz w:val="22"/>
                <w:szCs w:val="22"/>
              </w:rPr>
              <w:t xml:space="preserve"> consideration</w:t>
            </w:r>
            <w:r w:rsidR="0010593A" w:rsidRPr="0010593A">
              <w:rPr>
                <w:bCs/>
                <w:sz w:val="22"/>
                <w:szCs w:val="22"/>
              </w:rPr>
              <w:t xml:space="preserve"> </w:t>
            </w:r>
            <w:r w:rsidR="00017DAB">
              <w:rPr>
                <w:bCs/>
                <w:sz w:val="22"/>
                <w:szCs w:val="22"/>
              </w:rPr>
              <w:t xml:space="preserve">and </w:t>
            </w:r>
            <w:r w:rsidR="0010593A" w:rsidRPr="0010593A">
              <w:rPr>
                <w:bCs/>
                <w:sz w:val="22"/>
                <w:szCs w:val="22"/>
              </w:rPr>
              <w:t>incorporat</w:t>
            </w:r>
            <w:r w:rsidR="00BC10CD">
              <w:rPr>
                <w:bCs/>
                <w:sz w:val="22"/>
                <w:szCs w:val="22"/>
              </w:rPr>
              <w:t>ion</w:t>
            </w:r>
            <w:r w:rsidR="0010593A" w:rsidRPr="0010593A">
              <w:rPr>
                <w:bCs/>
                <w:sz w:val="22"/>
                <w:szCs w:val="22"/>
              </w:rPr>
              <w:t xml:space="preserve"> into</w:t>
            </w:r>
            <w:r w:rsidR="009F23C8">
              <w:rPr>
                <w:bCs/>
                <w:sz w:val="22"/>
                <w:szCs w:val="22"/>
              </w:rPr>
              <w:t xml:space="preserve"> this document</w:t>
            </w:r>
            <w:r w:rsidR="0010593A" w:rsidRPr="0010593A">
              <w:rPr>
                <w:bCs/>
                <w:sz w:val="22"/>
                <w:szCs w:val="22"/>
              </w:rPr>
              <w:t>, where feasible. A revised draft w</w:t>
            </w:r>
            <w:r w:rsidR="00E34B68">
              <w:rPr>
                <w:bCs/>
                <w:sz w:val="22"/>
                <w:szCs w:val="22"/>
              </w:rPr>
              <w:t>ill</w:t>
            </w:r>
            <w:r w:rsidR="0010593A" w:rsidRPr="0010593A">
              <w:rPr>
                <w:bCs/>
                <w:sz w:val="22"/>
                <w:szCs w:val="22"/>
              </w:rPr>
              <w:t xml:space="preserve"> be shared with the TC via the workspace for review. A final version </w:t>
            </w:r>
            <w:r w:rsidR="00E34B68">
              <w:rPr>
                <w:bCs/>
                <w:sz w:val="22"/>
                <w:szCs w:val="22"/>
              </w:rPr>
              <w:t>will</w:t>
            </w:r>
            <w:r w:rsidR="0010593A" w:rsidRPr="0010593A">
              <w:rPr>
                <w:bCs/>
                <w:sz w:val="22"/>
                <w:szCs w:val="22"/>
              </w:rPr>
              <w:t xml:space="preserve"> be ready by July 2025</w:t>
            </w:r>
            <w:r w:rsidR="00E34B68">
              <w:rPr>
                <w:bCs/>
                <w:sz w:val="22"/>
                <w:szCs w:val="22"/>
              </w:rPr>
              <w:t>.</w:t>
            </w:r>
          </w:p>
        </w:tc>
      </w:tr>
      <w:bookmarkEnd w:id="18"/>
    </w:tbl>
    <w:p w14:paraId="69027EC6" w14:textId="77777777" w:rsidR="00B248F6" w:rsidRDefault="00B248F6" w:rsidP="00870D38">
      <w:pPr>
        <w:spacing w:line="276" w:lineRule="auto"/>
        <w:jc w:val="both"/>
        <w:rPr>
          <w:bCs/>
          <w:sz w:val="22"/>
          <w:szCs w:val="22"/>
        </w:rPr>
      </w:pPr>
    </w:p>
    <w:p w14:paraId="292D7231" w14:textId="77777777" w:rsidR="007B65B0" w:rsidRDefault="007B65B0" w:rsidP="00870D38">
      <w:pPr>
        <w:spacing w:line="276" w:lineRule="auto"/>
        <w:jc w:val="both"/>
        <w:rPr>
          <w:bCs/>
          <w:sz w:val="22"/>
          <w:szCs w:val="22"/>
        </w:rPr>
      </w:pPr>
    </w:p>
    <w:p w14:paraId="77009880" w14:textId="5CAAA925" w:rsidR="00E02F24" w:rsidRPr="009105FA" w:rsidRDefault="00E02F24" w:rsidP="000C4E3A">
      <w:pPr>
        <w:pStyle w:val="Heading1"/>
        <w:spacing w:line="276" w:lineRule="auto"/>
        <w:rPr>
          <w:i/>
          <w:iCs/>
        </w:rPr>
      </w:pPr>
      <w:bookmarkStart w:id="19" w:name="_Toc227571705"/>
      <w:r>
        <w:t xml:space="preserve">Agenda item </w:t>
      </w:r>
      <w:r w:rsidR="00AC6E50">
        <w:t xml:space="preserve">12. </w:t>
      </w:r>
      <w:r w:rsidR="00A84D19" w:rsidRPr="00A84D19">
        <w:t>Sea-level Rise Impact</w:t>
      </w:r>
      <w:bookmarkEnd w:id="19"/>
    </w:p>
    <w:p w14:paraId="453F9F38" w14:textId="77777777" w:rsidR="00E02F24" w:rsidRDefault="00E02F24" w:rsidP="00870D38">
      <w:pPr>
        <w:spacing w:line="276" w:lineRule="auto"/>
        <w:jc w:val="both"/>
        <w:rPr>
          <w:bCs/>
          <w:sz w:val="22"/>
          <w:szCs w:val="22"/>
        </w:rPr>
      </w:pPr>
    </w:p>
    <w:p w14:paraId="3BFC3BB1" w14:textId="6F46D347" w:rsidR="007B65B0" w:rsidRPr="002D7227" w:rsidRDefault="00133FAF" w:rsidP="00870D38">
      <w:pPr>
        <w:spacing w:line="276" w:lineRule="auto"/>
        <w:jc w:val="both"/>
        <w:rPr>
          <w:bCs/>
          <w:sz w:val="22"/>
          <w:szCs w:val="22"/>
        </w:rPr>
      </w:pPr>
      <w:r>
        <w:rPr>
          <w:bCs/>
          <w:sz w:val="22"/>
          <w:szCs w:val="22"/>
        </w:rPr>
        <w:t>7</w:t>
      </w:r>
      <w:r w:rsidR="007B65B0">
        <w:rPr>
          <w:bCs/>
          <w:sz w:val="22"/>
          <w:szCs w:val="22"/>
        </w:rPr>
        <w:t>8.</w:t>
      </w:r>
      <w:r w:rsidR="008E649E">
        <w:rPr>
          <w:bCs/>
          <w:sz w:val="22"/>
          <w:szCs w:val="22"/>
        </w:rPr>
        <w:t xml:space="preserve"> </w:t>
      </w:r>
      <w:r w:rsidR="004F7FB9" w:rsidRPr="004F7FB9">
        <w:rPr>
          <w:bCs/>
          <w:sz w:val="22"/>
          <w:szCs w:val="22"/>
        </w:rPr>
        <w:t>Doc</w:t>
      </w:r>
      <w:r w:rsidR="00493560">
        <w:rPr>
          <w:bCs/>
          <w:sz w:val="22"/>
          <w:szCs w:val="22"/>
        </w:rPr>
        <w:t>ument</w:t>
      </w:r>
      <w:r w:rsidR="004F7FB9" w:rsidRPr="004F7FB9">
        <w:rPr>
          <w:bCs/>
          <w:sz w:val="22"/>
          <w:szCs w:val="22"/>
        </w:rPr>
        <w:t xml:space="preserve"> AEWA/</w:t>
      </w:r>
      <w:r w:rsidR="004F7FB9" w:rsidRPr="00290EAE">
        <w:rPr>
          <w:bCs/>
          <w:sz w:val="22"/>
          <w:szCs w:val="22"/>
        </w:rPr>
        <w:t>TC20.16</w:t>
      </w:r>
      <w:r w:rsidR="7B9D947C" w:rsidRPr="5B407176">
        <w:rPr>
          <w:sz w:val="22"/>
          <w:szCs w:val="22"/>
        </w:rPr>
        <w:t>,</w:t>
      </w:r>
      <w:r w:rsidR="00290EAE">
        <w:rPr>
          <w:bCs/>
          <w:sz w:val="22"/>
          <w:szCs w:val="22"/>
        </w:rPr>
        <w:t xml:space="preserve"> </w:t>
      </w:r>
      <w:r w:rsidR="00493560" w:rsidRPr="002D7227">
        <w:rPr>
          <w:bCs/>
          <w:i/>
          <w:iCs/>
          <w:sz w:val="22"/>
          <w:szCs w:val="22"/>
        </w:rPr>
        <w:t>Implications of Sea-level Rise for Migratory Waterbirds and Response Options (draft)</w:t>
      </w:r>
      <w:r w:rsidR="00290EAE" w:rsidRPr="00290EAE">
        <w:rPr>
          <w:bCs/>
          <w:sz w:val="22"/>
          <w:szCs w:val="22"/>
        </w:rPr>
        <w:t>,</w:t>
      </w:r>
      <w:r w:rsidR="002D7227">
        <w:rPr>
          <w:bCs/>
          <w:i/>
          <w:iCs/>
          <w:sz w:val="22"/>
          <w:szCs w:val="22"/>
        </w:rPr>
        <w:t xml:space="preserve"> </w:t>
      </w:r>
      <w:r w:rsidR="002D7227" w:rsidRPr="002D7227">
        <w:rPr>
          <w:bCs/>
          <w:sz w:val="22"/>
          <w:szCs w:val="22"/>
        </w:rPr>
        <w:t>was introduced by Mr Stroud.</w:t>
      </w:r>
      <w:r w:rsidR="002640C9">
        <w:rPr>
          <w:bCs/>
          <w:sz w:val="22"/>
          <w:szCs w:val="22"/>
        </w:rPr>
        <w:t xml:space="preserve"> He explained that the document aimed at bringing together </w:t>
      </w:r>
      <w:r w:rsidR="008C5EF0">
        <w:rPr>
          <w:bCs/>
          <w:sz w:val="22"/>
          <w:szCs w:val="22"/>
        </w:rPr>
        <w:t>information on the impl</w:t>
      </w:r>
      <w:r w:rsidR="00804936">
        <w:rPr>
          <w:bCs/>
          <w:sz w:val="22"/>
          <w:szCs w:val="22"/>
        </w:rPr>
        <w:t xml:space="preserve">ications of sea-level rise for </w:t>
      </w:r>
      <w:r w:rsidR="00467ECD">
        <w:rPr>
          <w:bCs/>
          <w:sz w:val="22"/>
          <w:szCs w:val="22"/>
        </w:rPr>
        <w:t>migratory waterbirds and possible solutions</w:t>
      </w:r>
      <w:r w:rsidR="008A1D22">
        <w:rPr>
          <w:bCs/>
          <w:sz w:val="22"/>
          <w:szCs w:val="22"/>
        </w:rPr>
        <w:t>.</w:t>
      </w:r>
    </w:p>
    <w:p w14:paraId="70DECAC6" w14:textId="77777777" w:rsidR="00AE3609" w:rsidRDefault="00AE3609" w:rsidP="00870D38">
      <w:pPr>
        <w:spacing w:line="276" w:lineRule="auto"/>
        <w:jc w:val="both"/>
        <w:rPr>
          <w:bCs/>
          <w:sz w:val="22"/>
          <w:szCs w:val="22"/>
        </w:rPr>
      </w:pPr>
    </w:p>
    <w:p w14:paraId="03C0B6F3" w14:textId="08CE5C4A" w:rsidR="002D7227" w:rsidRDefault="00133FAF" w:rsidP="00870D38">
      <w:pPr>
        <w:spacing w:line="276" w:lineRule="auto"/>
        <w:jc w:val="both"/>
        <w:rPr>
          <w:bCs/>
          <w:sz w:val="22"/>
          <w:szCs w:val="22"/>
        </w:rPr>
      </w:pPr>
      <w:r>
        <w:rPr>
          <w:bCs/>
          <w:sz w:val="22"/>
          <w:szCs w:val="22"/>
        </w:rPr>
        <w:t>7</w:t>
      </w:r>
      <w:r w:rsidR="00467ECD">
        <w:rPr>
          <w:bCs/>
          <w:sz w:val="22"/>
          <w:szCs w:val="22"/>
        </w:rPr>
        <w:t xml:space="preserve">9. </w:t>
      </w:r>
      <w:r w:rsidR="002D7227" w:rsidRPr="002D7227">
        <w:rPr>
          <w:bCs/>
          <w:sz w:val="22"/>
          <w:szCs w:val="22"/>
        </w:rPr>
        <w:t>The TC w</w:t>
      </w:r>
      <w:r w:rsidR="00467ECD">
        <w:rPr>
          <w:bCs/>
          <w:sz w:val="22"/>
          <w:szCs w:val="22"/>
        </w:rPr>
        <w:t>as</w:t>
      </w:r>
      <w:r w:rsidR="002D7227" w:rsidRPr="002D7227">
        <w:rPr>
          <w:bCs/>
          <w:sz w:val="22"/>
          <w:szCs w:val="22"/>
        </w:rPr>
        <w:t xml:space="preserve"> requested to review the draft document on implications of sea-level rise for migratory waterbirds and response options</w:t>
      </w:r>
      <w:r w:rsidR="1B2DA073" w:rsidRPr="5B407176">
        <w:rPr>
          <w:sz w:val="22"/>
          <w:szCs w:val="22"/>
        </w:rPr>
        <w:t>, and to approve it</w:t>
      </w:r>
      <w:r w:rsidR="0030463F">
        <w:rPr>
          <w:bCs/>
          <w:sz w:val="22"/>
          <w:szCs w:val="22"/>
        </w:rPr>
        <w:t xml:space="preserve"> for submission to MOP9.</w:t>
      </w:r>
    </w:p>
    <w:p w14:paraId="4A831B32" w14:textId="77777777" w:rsidR="002D7227" w:rsidRDefault="002D7227" w:rsidP="00870D38">
      <w:pPr>
        <w:spacing w:line="276" w:lineRule="auto"/>
        <w:jc w:val="both"/>
        <w:rPr>
          <w:bCs/>
          <w:sz w:val="22"/>
          <w:szCs w:val="22"/>
        </w:rPr>
      </w:pPr>
    </w:p>
    <w:p w14:paraId="19498BF6" w14:textId="62375E65" w:rsidR="00DA70F1" w:rsidRDefault="00133FAF" w:rsidP="00870D38">
      <w:pPr>
        <w:spacing w:line="276" w:lineRule="auto"/>
        <w:jc w:val="both"/>
        <w:rPr>
          <w:bCs/>
          <w:sz w:val="22"/>
          <w:szCs w:val="22"/>
        </w:rPr>
      </w:pPr>
      <w:r>
        <w:rPr>
          <w:bCs/>
          <w:sz w:val="22"/>
          <w:szCs w:val="22"/>
        </w:rPr>
        <w:t>8</w:t>
      </w:r>
      <w:r w:rsidR="00DA70F1">
        <w:rPr>
          <w:bCs/>
          <w:sz w:val="22"/>
          <w:szCs w:val="22"/>
        </w:rPr>
        <w:t xml:space="preserve">0. </w:t>
      </w:r>
      <w:r w:rsidR="00607255">
        <w:rPr>
          <w:bCs/>
          <w:sz w:val="22"/>
          <w:szCs w:val="22"/>
        </w:rPr>
        <w:t>F</w:t>
      </w:r>
      <w:r w:rsidR="005B74F4">
        <w:rPr>
          <w:bCs/>
          <w:sz w:val="22"/>
          <w:szCs w:val="22"/>
        </w:rPr>
        <w:t>ollowing some feedback on the document</w:t>
      </w:r>
      <w:r w:rsidR="46E2D918" w:rsidRPr="5B407176">
        <w:rPr>
          <w:sz w:val="22"/>
          <w:szCs w:val="22"/>
        </w:rPr>
        <w:t>,</w:t>
      </w:r>
      <w:r w:rsidR="005B74F4">
        <w:rPr>
          <w:bCs/>
          <w:sz w:val="22"/>
          <w:szCs w:val="22"/>
        </w:rPr>
        <w:t xml:space="preserve"> </w:t>
      </w:r>
      <w:r w:rsidR="00143C66">
        <w:rPr>
          <w:bCs/>
          <w:sz w:val="22"/>
          <w:szCs w:val="22"/>
        </w:rPr>
        <w:t xml:space="preserve">Mr Stroud agreed </w:t>
      </w:r>
      <w:r w:rsidR="005B74F4">
        <w:rPr>
          <w:bCs/>
          <w:sz w:val="22"/>
          <w:szCs w:val="22"/>
        </w:rPr>
        <w:t>to produce an in-session version</w:t>
      </w:r>
      <w:r w:rsidR="00F17064">
        <w:rPr>
          <w:bCs/>
          <w:sz w:val="22"/>
          <w:szCs w:val="22"/>
        </w:rPr>
        <w:t xml:space="preserve"> </w:t>
      </w:r>
      <w:r w:rsidR="005B74F4">
        <w:rPr>
          <w:bCs/>
          <w:sz w:val="22"/>
          <w:szCs w:val="22"/>
        </w:rPr>
        <w:t xml:space="preserve">and come back to </w:t>
      </w:r>
      <w:r w:rsidR="1B91D85D" w:rsidRPr="5B407176">
        <w:rPr>
          <w:sz w:val="22"/>
          <w:szCs w:val="22"/>
        </w:rPr>
        <w:t>this</w:t>
      </w:r>
      <w:r w:rsidR="005B74F4">
        <w:rPr>
          <w:bCs/>
          <w:sz w:val="22"/>
          <w:szCs w:val="22"/>
        </w:rPr>
        <w:t xml:space="preserve"> later during the meeting.</w:t>
      </w:r>
    </w:p>
    <w:p w14:paraId="056FEAC9" w14:textId="77777777" w:rsidR="00607255" w:rsidRDefault="00607255" w:rsidP="00870D38">
      <w:pPr>
        <w:spacing w:line="276" w:lineRule="auto"/>
        <w:jc w:val="both"/>
        <w:rPr>
          <w:bCs/>
          <w:sz w:val="22"/>
          <w:szCs w:val="22"/>
        </w:rPr>
      </w:pPr>
    </w:p>
    <w:p w14:paraId="7478C934" w14:textId="125720C0" w:rsidR="007E47D6" w:rsidRPr="000E0EFA" w:rsidRDefault="00133FAF" w:rsidP="007E47D6">
      <w:pPr>
        <w:spacing w:line="276" w:lineRule="auto"/>
        <w:jc w:val="both"/>
        <w:rPr>
          <w:sz w:val="22"/>
          <w:szCs w:val="22"/>
          <w:lang w:val="en-US"/>
        </w:rPr>
      </w:pPr>
      <w:r>
        <w:rPr>
          <w:sz w:val="22"/>
          <w:szCs w:val="22"/>
        </w:rPr>
        <w:t xml:space="preserve">81. </w:t>
      </w:r>
      <w:r w:rsidR="00E96228">
        <w:rPr>
          <w:sz w:val="22"/>
          <w:szCs w:val="22"/>
          <w:lang w:val="en-US"/>
        </w:rPr>
        <w:t>Later in the meeting</w:t>
      </w:r>
      <w:r w:rsidR="0003555D">
        <w:rPr>
          <w:sz w:val="22"/>
          <w:szCs w:val="22"/>
          <w:lang w:val="en-US"/>
        </w:rPr>
        <w:t xml:space="preserve">, Mr Stroud </w:t>
      </w:r>
      <w:r w:rsidR="004A2823">
        <w:rPr>
          <w:sz w:val="22"/>
          <w:szCs w:val="22"/>
          <w:lang w:val="en-US"/>
        </w:rPr>
        <w:t>presented the change</w:t>
      </w:r>
      <w:r w:rsidR="00FF2107">
        <w:rPr>
          <w:sz w:val="22"/>
          <w:szCs w:val="22"/>
          <w:lang w:val="en-US"/>
        </w:rPr>
        <w:t>s</w:t>
      </w:r>
      <w:r w:rsidR="004A2823">
        <w:rPr>
          <w:sz w:val="22"/>
          <w:szCs w:val="22"/>
          <w:lang w:val="en-US"/>
        </w:rPr>
        <w:t xml:space="preserve"> that had been included in</w:t>
      </w:r>
      <w:r w:rsidR="00E96228">
        <w:rPr>
          <w:sz w:val="22"/>
          <w:szCs w:val="22"/>
          <w:lang w:val="en-US"/>
        </w:rPr>
        <w:t xml:space="preserve"> d</w:t>
      </w:r>
      <w:r w:rsidR="007E47D6" w:rsidRPr="000E0EFA">
        <w:rPr>
          <w:sz w:val="22"/>
          <w:szCs w:val="22"/>
          <w:lang w:val="en-US"/>
        </w:rPr>
        <w:t>ocument AEWA/TC20.16/INS.1</w:t>
      </w:r>
      <w:r w:rsidR="004A2823">
        <w:rPr>
          <w:sz w:val="22"/>
          <w:szCs w:val="22"/>
          <w:lang w:val="en-US"/>
        </w:rPr>
        <w:t xml:space="preserve"> and the TC approved this document</w:t>
      </w:r>
      <w:r w:rsidR="007E47D6">
        <w:rPr>
          <w:sz w:val="22"/>
          <w:szCs w:val="22"/>
          <w:lang w:val="en-US"/>
        </w:rPr>
        <w:t>, subject to the addition of two scientific references.</w:t>
      </w:r>
    </w:p>
    <w:p w14:paraId="0D7B53E5" w14:textId="77777777" w:rsidR="007E47D6" w:rsidRDefault="007E47D6" w:rsidP="000C4E3A">
      <w:pPr>
        <w:spacing w:line="276" w:lineRule="auto"/>
        <w:jc w:val="both"/>
        <w:rPr>
          <w:bCs/>
          <w:sz w:val="22"/>
          <w:szCs w:val="22"/>
        </w:rPr>
      </w:pPr>
    </w:p>
    <w:tbl>
      <w:tblPr>
        <w:tblStyle w:val="TableGrid"/>
        <w:tblW w:w="0" w:type="auto"/>
        <w:tblLook w:val="04A0" w:firstRow="1" w:lastRow="0" w:firstColumn="1" w:lastColumn="0" w:noHBand="0" w:noVBand="1"/>
      </w:tblPr>
      <w:tblGrid>
        <w:gridCol w:w="9628"/>
      </w:tblGrid>
      <w:tr w:rsidR="00B87669" w14:paraId="2F278081" w14:textId="77777777">
        <w:tc>
          <w:tcPr>
            <w:tcW w:w="9628" w:type="dxa"/>
            <w:tcBorders>
              <w:top w:val="nil"/>
              <w:left w:val="nil"/>
              <w:bottom w:val="nil"/>
              <w:right w:val="nil"/>
            </w:tcBorders>
            <w:shd w:val="clear" w:color="auto" w:fill="D9E2F3" w:themeFill="accent1" w:themeFillTint="33"/>
          </w:tcPr>
          <w:p w14:paraId="5A27424E" w14:textId="0E45411C" w:rsidR="00EA6F56" w:rsidRPr="00A84D19" w:rsidRDefault="00C20200">
            <w:pPr>
              <w:spacing w:line="276" w:lineRule="auto"/>
              <w:jc w:val="both"/>
              <w:rPr>
                <w:b/>
                <w:sz w:val="22"/>
                <w:szCs w:val="22"/>
              </w:rPr>
            </w:pPr>
            <w:r w:rsidRPr="00A11F16">
              <w:rPr>
                <w:b/>
                <w:sz w:val="22"/>
                <w:szCs w:val="22"/>
              </w:rPr>
              <w:t>Decisions:</w:t>
            </w:r>
            <w:r>
              <w:rPr>
                <w:b/>
                <w:sz w:val="22"/>
                <w:szCs w:val="22"/>
              </w:rPr>
              <w:t xml:space="preserve"> </w:t>
            </w:r>
            <w:r w:rsidR="00A86271" w:rsidRPr="00A86271">
              <w:rPr>
                <w:bCs/>
                <w:sz w:val="22"/>
                <w:szCs w:val="22"/>
              </w:rPr>
              <w:t xml:space="preserve">The </w:t>
            </w:r>
            <w:r w:rsidR="00F037FF" w:rsidRPr="001F7F78">
              <w:rPr>
                <w:bCs/>
                <w:i/>
                <w:iCs/>
                <w:sz w:val="22"/>
                <w:szCs w:val="22"/>
              </w:rPr>
              <w:t>I</w:t>
            </w:r>
            <w:r w:rsidR="00A86271" w:rsidRPr="001F7F78">
              <w:rPr>
                <w:bCs/>
                <w:i/>
                <w:iCs/>
                <w:sz w:val="22"/>
                <w:szCs w:val="22"/>
              </w:rPr>
              <w:t>mplications</w:t>
            </w:r>
            <w:r w:rsidR="00A86271" w:rsidRPr="001F7F78">
              <w:rPr>
                <w:bCs/>
                <w:i/>
                <w:iCs/>
              </w:rPr>
              <w:t xml:space="preserve"> </w:t>
            </w:r>
            <w:r w:rsidR="00A86271" w:rsidRPr="001F7F78">
              <w:rPr>
                <w:bCs/>
                <w:i/>
                <w:iCs/>
                <w:sz w:val="22"/>
                <w:szCs w:val="22"/>
              </w:rPr>
              <w:t xml:space="preserve">of </w:t>
            </w:r>
            <w:r w:rsidR="00F037FF" w:rsidRPr="001F7F78">
              <w:rPr>
                <w:bCs/>
                <w:i/>
                <w:iCs/>
                <w:sz w:val="22"/>
                <w:szCs w:val="22"/>
              </w:rPr>
              <w:t>S</w:t>
            </w:r>
            <w:r w:rsidR="00A86271" w:rsidRPr="001F7F78">
              <w:rPr>
                <w:bCs/>
                <w:i/>
                <w:iCs/>
                <w:sz w:val="22"/>
                <w:szCs w:val="22"/>
              </w:rPr>
              <w:t xml:space="preserve">ea-level </w:t>
            </w:r>
            <w:r w:rsidR="00F037FF" w:rsidRPr="001F7F78">
              <w:rPr>
                <w:bCs/>
                <w:i/>
                <w:iCs/>
                <w:sz w:val="22"/>
                <w:szCs w:val="22"/>
              </w:rPr>
              <w:t>R</w:t>
            </w:r>
            <w:r w:rsidR="00A86271" w:rsidRPr="001F7F78">
              <w:rPr>
                <w:bCs/>
                <w:i/>
                <w:iCs/>
                <w:sz w:val="22"/>
                <w:szCs w:val="22"/>
              </w:rPr>
              <w:t xml:space="preserve">ise for </w:t>
            </w:r>
            <w:r w:rsidR="00F037FF" w:rsidRPr="001F7F78">
              <w:rPr>
                <w:bCs/>
                <w:i/>
                <w:iCs/>
                <w:sz w:val="22"/>
                <w:szCs w:val="22"/>
              </w:rPr>
              <w:t>M</w:t>
            </w:r>
            <w:r w:rsidR="00A86271" w:rsidRPr="001F7F78">
              <w:rPr>
                <w:bCs/>
                <w:i/>
                <w:iCs/>
                <w:sz w:val="22"/>
                <w:szCs w:val="22"/>
              </w:rPr>
              <w:t xml:space="preserve">igratory </w:t>
            </w:r>
            <w:r w:rsidR="00F037FF" w:rsidRPr="001F7F78">
              <w:rPr>
                <w:bCs/>
                <w:i/>
                <w:iCs/>
                <w:sz w:val="22"/>
                <w:szCs w:val="22"/>
              </w:rPr>
              <w:t>W</w:t>
            </w:r>
            <w:r w:rsidR="00A86271" w:rsidRPr="001F7F78">
              <w:rPr>
                <w:bCs/>
                <w:i/>
                <w:iCs/>
                <w:sz w:val="22"/>
                <w:szCs w:val="22"/>
              </w:rPr>
              <w:t xml:space="preserve">aterbirds and </w:t>
            </w:r>
            <w:r w:rsidR="001F7F78" w:rsidRPr="001F7F78">
              <w:rPr>
                <w:bCs/>
                <w:i/>
                <w:iCs/>
                <w:sz w:val="22"/>
                <w:szCs w:val="22"/>
              </w:rPr>
              <w:t>R</w:t>
            </w:r>
            <w:r w:rsidR="00A86271" w:rsidRPr="001F7F78">
              <w:rPr>
                <w:bCs/>
                <w:i/>
                <w:iCs/>
                <w:sz w:val="22"/>
                <w:szCs w:val="22"/>
              </w:rPr>
              <w:t xml:space="preserve">esponse </w:t>
            </w:r>
            <w:r w:rsidR="001F7F78" w:rsidRPr="001F7F78">
              <w:rPr>
                <w:bCs/>
                <w:i/>
                <w:iCs/>
                <w:sz w:val="22"/>
                <w:szCs w:val="22"/>
              </w:rPr>
              <w:t>O</w:t>
            </w:r>
            <w:r w:rsidR="00A86271" w:rsidRPr="001F7F78">
              <w:rPr>
                <w:bCs/>
                <w:i/>
                <w:iCs/>
                <w:sz w:val="22"/>
                <w:szCs w:val="22"/>
              </w:rPr>
              <w:t>ptions</w:t>
            </w:r>
            <w:r w:rsidR="00A86271">
              <w:rPr>
                <w:bCs/>
                <w:sz w:val="22"/>
                <w:szCs w:val="22"/>
              </w:rPr>
              <w:t xml:space="preserve"> </w:t>
            </w:r>
            <w:r w:rsidR="00CA6B27">
              <w:rPr>
                <w:bCs/>
                <w:sz w:val="22"/>
                <w:szCs w:val="22"/>
              </w:rPr>
              <w:t xml:space="preserve">was approved </w:t>
            </w:r>
            <w:r w:rsidR="00A86271">
              <w:rPr>
                <w:bCs/>
                <w:sz w:val="22"/>
                <w:szCs w:val="22"/>
              </w:rPr>
              <w:t>as presented in document AEWA/TC20.16</w:t>
            </w:r>
            <w:r w:rsidR="006B4EDD">
              <w:rPr>
                <w:bCs/>
                <w:sz w:val="22"/>
                <w:szCs w:val="22"/>
              </w:rPr>
              <w:t>/INS</w:t>
            </w:r>
            <w:r w:rsidR="00A86271">
              <w:rPr>
                <w:bCs/>
                <w:sz w:val="22"/>
                <w:szCs w:val="22"/>
              </w:rPr>
              <w:t>.1</w:t>
            </w:r>
            <w:r w:rsidR="00E96228">
              <w:rPr>
                <w:bCs/>
                <w:sz w:val="22"/>
                <w:szCs w:val="22"/>
              </w:rPr>
              <w:t>, subject to the addition of two scientific references</w:t>
            </w:r>
            <w:r w:rsidR="00483C98">
              <w:rPr>
                <w:bCs/>
                <w:sz w:val="22"/>
                <w:szCs w:val="22"/>
              </w:rPr>
              <w:t>.</w:t>
            </w:r>
          </w:p>
        </w:tc>
      </w:tr>
    </w:tbl>
    <w:p w14:paraId="46F467CC" w14:textId="77777777" w:rsidR="00C20200" w:rsidRDefault="00C20200" w:rsidP="00870D38">
      <w:pPr>
        <w:spacing w:line="276" w:lineRule="auto"/>
        <w:jc w:val="both"/>
        <w:rPr>
          <w:bCs/>
          <w:sz w:val="22"/>
          <w:szCs w:val="22"/>
        </w:rPr>
      </w:pPr>
    </w:p>
    <w:p w14:paraId="687BB475" w14:textId="77777777" w:rsidR="00C20200" w:rsidRDefault="00C20200" w:rsidP="00870D38">
      <w:pPr>
        <w:spacing w:line="276" w:lineRule="auto"/>
        <w:jc w:val="both"/>
        <w:rPr>
          <w:bCs/>
          <w:sz w:val="22"/>
          <w:szCs w:val="22"/>
        </w:rPr>
      </w:pPr>
    </w:p>
    <w:p w14:paraId="04842E42" w14:textId="5799887C" w:rsidR="00E02F24" w:rsidRDefault="00E02F24" w:rsidP="000C4E3A">
      <w:pPr>
        <w:pStyle w:val="Heading1"/>
        <w:spacing w:line="276" w:lineRule="auto"/>
      </w:pPr>
      <w:bookmarkStart w:id="20" w:name="_Toc227571706"/>
      <w:r>
        <w:t xml:space="preserve">Agenda item </w:t>
      </w:r>
      <w:r w:rsidR="00A84D19">
        <w:t>13.</w:t>
      </w:r>
      <w:r w:rsidR="006279A8">
        <w:t xml:space="preserve"> </w:t>
      </w:r>
      <w:r w:rsidR="006279A8" w:rsidRPr="006279A8">
        <w:t>Socio-economic Importance of Waterbirds</w:t>
      </w:r>
      <w:bookmarkEnd w:id="20"/>
    </w:p>
    <w:p w14:paraId="70E7FD8C" w14:textId="77777777" w:rsidR="00E02F24" w:rsidRDefault="00E02F24" w:rsidP="00870D38">
      <w:pPr>
        <w:spacing w:line="276" w:lineRule="auto"/>
        <w:jc w:val="both"/>
        <w:rPr>
          <w:bCs/>
          <w:sz w:val="22"/>
          <w:szCs w:val="22"/>
        </w:rPr>
      </w:pPr>
    </w:p>
    <w:p w14:paraId="049022DB" w14:textId="5D70370E" w:rsidR="00C619B9" w:rsidRPr="00632916" w:rsidRDefault="00133FAF" w:rsidP="00C619B9">
      <w:pPr>
        <w:spacing w:line="276" w:lineRule="auto"/>
        <w:jc w:val="both"/>
        <w:rPr>
          <w:bCs/>
          <w:sz w:val="22"/>
          <w:szCs w:val="22"/>
        </w:rPr>
      </w:pPr>
      <w:r>
        <w:rPr>
          <w:bCs/>
          <w:sz w:val="22"/>
          <w:szCs w:val="22"/>
        </w:rPr>
        <w:t>82</w:t>
      </w:r>
      <w:r w:rsidR="00C619B9">
        <w:rPr>
          <w:bCs/>
          <w:sz w:val="22"/>
          <w:szCs w:val="22"/>
        </w:rPr>
        <w:t>. Mr Bunnefeld introduced the agenda item by referring to</w:t>
      </w:r>
      <w:r w:rsidR="00C619B9" w:rsidRPr="00C619B9">
        <w:rPr>
          <w:bCs/>
          <w:sz w:val="22"/>
          <w:szCs w:val="22"/>
        </w:rPr>
        <w:t xml:space="preserve"> </w:t>
      </w:r>
      <w:r w:rsidR="00C619B9">
        <w:rPr>
          <w:bCs/>
          <w:sz w:val="22"/>
          <w:szCs w:val="22"/>
        </w:rPr>
        <w:t>d</w:t>
      </w:r>
      <w:r w:rsidR="00C619B9" w:rsidRPr="00200BDB">
        <w:rPr>
          <w:bCs/>
          <w:sz w:val="22"/>
          <w:szCs w:val="22"/>
        </w:rPr>
        <w:t>oc</w:t>
      </w:r>
      <w:r w:rsidR="00C619B9">
        <w:rPr>
          <w:bCs/>
          <w:sz w:val="22"/>
          <w:szCs w:val="22"/>
        </w:rPr>
        <w:t xml:space="preserve">ument </w:t>
      </w:r>
      <w:r w:rsidR="00C619B9" w:rsidRPr="00200BDB">
        <w:rPr>
          <w:bCs/>
          <w:sz w:val="22"/>
          <w:szCs w:val="22"/>
        </w:rPr>
        <w:t>AEWA/TC20.17</w:t>
      </w:r>
      <w:r w:rsidR="38729AFA" w:rsidRPr="5B407176">
        <w:rPr>
          <w:sz w:val="22"/>
          <w:szCs w:val="22"/>
        </w:rPr>
        <w:t>,</w:t>
      </w:r>
      <w:r w:rsidR="00C619B9">
        <w:rPr>
          <w:bCs/>
          <w:sz w:val="22"/>
          <w:szCs w:val="22"/>
        </w:rPr>
        <w:t xml:space="preserve"> </w:t>
      </w:r>
      <w:r w:rsidR="00C619B9" w:rsidRPr="00AB3064">
        <w:rPr>
          <w:bCs/>
          <w:i/>
          <w:iCs/>
          <w:sz w:val="22"/>
          <w:szCs w:val="22"/>
        </w:rPr>
        <w:t>Draft Terms of Reference on the Socio-economic Importance of AEWA Waterbird Populations</w:t>
      </w:r>
      <w:r w:rsidR="00632916" w:rsidRPr="00632916">
        <w:rPr>
          <w:bCs/>
          <w:sz w:val="22"/>
          <w:szCs w:val="22"/>
        </w:rPr>
        <w:t xml:space="preserve">. </w:t>
      </w:r>
      <w:r w:rsidR="00013E95">
        <w:rPr>
          <w:bCs/>
          <w:sz w:val="22"/>
          <w:szCs w:val="22"/>
        </w:rPr>
        <w:t xml:space="preserve">He pointed out that it was important to </w:t>
      </w:r>
      <w:r w:rsidR="001646A9">
        <w:rPr>
          <w:bCs/>
          <w:sz w:val="22"/>
          <w:szCs w:val="22"/>
        </w:rPr>
        <w:t>agree on a format going forward.</w:t>
      </w:r>
    </w:p>
    <w:p w14:paraId="53361721" w14:textId="77777777" w:rsidR="00C619B9" w:rsidRDefault="00C619B9" w:rsidP="00C619B9">
      <w:pPr>
        <w:spacing w:line="276" w:lineRule="auto"/>
        <w:jc w:val="both"/>
        <w:rPr>
          <w:bCs/>
          <w:sz w:val="22"/>
          <w:szCs w:val="22"/>
        </w:rPr>
      </w:pPr>
    </w:p>
    <w:p w14:paraId="712E47F2" w14:textId="42472717" w:rsidR="00530EA4" w:rsidRPr="00AB3064" w:rsidRDefault="00133FAF" w:rsidP="00C619B9">
      <w:pPr>
        <w:spacing w:line="276" w:lineRule="auto"/>
        <w:jc w:val="both"/>
        <w:rPr>
          <w:bCs/>
          <w:sz w:val="22"/>
          <w:szCs w:val="22"/>
        </w:rPr>
      </w:pPr>
      <w:r>
        <w:rPr>
          <w:bCs/>
          <w:sz w:val="22"/>
          <w:szCs w:val="22"/>
        </w:rPr>
        <w:t>83</w:t>
      </w:r>
      <w:r w:rsidR="004F05E7">
        <w:rPr>
          <w:bCs/>
          <w:sz w:val="22"/>
          <w:szCs w:val="22"/>
        </w:rPr>
        <w:t xml:space="preserve">. </w:t>
      </w:r>
      <w:r w:rsidR="00200BDB" w:rsidRPr="00200BDB">
        <w:rPr>
          <w:bCs/>
          <w:sz w:val="22"/>
          <w:szCs w:val="22"/>
        </w:rPr>
        <w:t>The TC w</w:t>
      </w:r>
      <w:r w:rsidR="004F05E7">
        <w:rPr>
          <w:bCs/>
          <w:sz w:val="22"/>
          <w:szCs w:val="22"/>
        </w:rPr>
        <w:t>as</w:t>
      </w:r>
      <w:r w:rsidR="00200BDB" w:rsidRPr="00200BDB">
        <w:rPr>
          <w:bCs/>
          <w:sz w:val="22"/>
          <w:szCs w:val="22"/>
        </w:rPr>
        <w:t xml:space="preserve"> requested to review and approve the draft </w:t>
      </w:r>
      <w:proofErr w:type="spellStart"/>
      <w:r w:rsidR="189868DB" w:rsidRPr="5B407176">
        <w:rPr>
          <w:sz w:val="22"/>
          <w:szCs w:val="22"/>
        </w:rPr>
        <w:t>ToR</w:t>
      </w:r>
      <w:proofErr w:type="spellEnd"/>
      <w:r w:rsidR="00200BDB" w:rsidRPr="00200BDB">
        <w:rPr>
          <w:bCs/>
          <w:sz w:val="22"/>
          <w:szCs w:val="22"/>
        </w:rPr>
        <w:t xml:space="preserve"> on compiling case studies and communication products related to socio-economic importance of waterbirds</w:t>
      </w:r>
      <w:r w:rsidR="00360A53">
        <w:rPr>
          <w:bCs/>
          <w:sz w:val="22"/>
          <w:szCs w:val="22"/>
        </w:rPr>
        <w:t>.</w:t>
      </w:r>
      <w:r w:rsidR="00200BDB" w:rsidRPr="00200BDB">
        <w:rPr>
          <w:bCs/>
          <w:sz w:val="22"/>
          <w:szCs w:val="22"/>
        </w:rPr>
        <w:t xml:space="preserve"> </w:t>
      </w:r>
    </w:p>
    <w:p w14:paraId="1D0CF62F" w14:textId="77777777" w:rsidR="009012C2" w:rsidRDefault="009012C2" w:rsidP="00870D38">
      <w:pPr>
        <w:spacing w:line="276" w:lineRule="auto"/>
        <w:jc w:val="both"/>
        <w:rPr>
          <w:bCs/>
          <w:sz w:val="22"/>
          <w:szCs w:val="22"/>
        </w:rPr>
      </w:pPr>
    </w:p>
    <w:p w14:paraId="4199B3FE" w14:textId="63C08D7C" w:rsidR="008E793B" w:rsidRDefault="00133FAF" w:rsidP="00870D38">
      <w:pPr>
        <w:spacing w:line="276" w:lineRule="auto"/>
        <w:jc w:val="both"/>
        <w:rPr>
          <w:bCs/>
          <w:sz w:val="22"/>
          <w:szCs w:val="22"/>
        </w:rPr>
      </w:pPr>
      <w:r>
        <w:rPr>
          <w:bCs/>
          <w:sz w:val="22"/>
          <w:szCs w:val="22"/>
        </w:rPr>
        <w:t>84</w:t>
      </w:r>
      <w:r w:rsidR="008E793B">
        <w:rPr>
          <w:bCs/>
          <w:sz w:val="22"/>
          <w:szCs w:val="22"/>
        </w:rPr>
        <w:t>.</w:t>
      </w:r>
      <w:r w:rsidR="00980184">
        <w:rPr>
          <w:bCs/>
          <w:sz w:val="22"/>
          <w:szCs w:val="22"/>
        </w:rPr>
        <w:t xml:space="preserve"> </w:t>
      </w:r>
      <w:r w:rsidR="00972961">
        <w:rPr>
          <w:bCs/>
          <w:sz w:val="22"/>
          <w:szCs w:val="22"/>
        </w:rPr>
        <w:t xml:space="preserve">Following </w:t>
      </w:r>
      <w:r w:rsidR="00E571B1">
        <w:rPr>
          <w:bCs/>
          <w:sz w:val="22"/>
          <w:szCs w:val="22"/>
        </w:rPr>
        <w:t xml:space="preserve">some constructive comments from the floor, Mr Bunnefeld agreed to incorporate those into an in-session </w:t>
      </w:r>
      <w:r w:rsidR="0069093B">
        <w:rPr>
          <w:bCs/>
          <w:sz w:val="22"/>
          <w:szCs w:val="22"/>
        </w:rPr>
        <w:t xml:space="preserve">version of the </w:t>
      </w:r>
      <w:r w:rsidR="00E571B1">
        <w:rPr>
          <w:bCs/>
          <w:sz w:val="22"/>
          <w:szCs w:val="22"/>
        </w:rPr>
        <w:t>document</w:t>
      </w:r>
      <w:r w:rsidR="0069093B">
        <w:rPr>
          <w:bCs/>
          <w:sz w:val="22"/>
          <w:szCs w:val="22"/>
        </w:rPr>
        <w:t>.</w:t>
      </w:r>
    </w:p>
    <w:p w14:paraId="333983CA" w14:textId="77777777" w:rsidR="0005589B" w:rsidRDefault="0005589B" w:rsidP="000C4E3A">
      <w:pPr>
        <w:spacing w:line="276" w:lineRule="auto"/>
        <w:jc w:val="both"/>
        <w:rPr>
          <w:bCs/>
          <w:sz w:val="22"/>
          <w:szCs w:val="22"/>
        </w:rPr>
      </w:pPr>
    </w:p>
    <w:p w14:paraId="33C1A7D3" w14:textId="32900BF5" w:rsidR="00E25238" w:rsidRPr="000E0EFA" w:rsidRDefault="00133FAF" w:rsidP="00E25238">
      <w:pPr>
        <w:spacing w:line="276" w:lineRule="auto"/>
        <w:jc w:val="both"/>
        <w:rPr>
          <w:sz w:val="22"/>
          <w:szCs w:val="22"/>
          <w:lang w:val="en-US"/>
        </w:rPr>
      </w:pPr>
      <w:r>
        <w:rPr>
          <w:sz w:val="22"/>
          <w:szCs w:val="22"/>
        </w:rPr>
        <w:t xml:space="preserve">85. </w:t>
      </w:r>
      <w:r w:rsidR="000334C8">
        <w:rPr>
          <w:sz w:val="22"/>
          <w:szCs w:val="22"/>
          <w:lang w:val="en-US"/>
        </w:rPr>
        <w:t>Later in the meeting</w:t>
      </w:r>
      <w:r w:rsidR="009E698E">
        <w:rPr>
          <w:sz w:val="22"/>
          <w:szCs w:val="22"/>
          <w:lang w:val="en-US"/>
        </w:rPr>
        <w:t>,</w:t>
      </w:r>
      <w:r w:rsidR="000334C8">
        <w:rPr>
          <w:sz w:val="22"/>
          <w:szCs w:val="22"/>
          <w:lang w:val="en-US"/>
        </w:rPr>
        <w:t xml:space="preserve"> </w:t>
      </w:r>
      <w:r w:rsidR="00E25238">
        <w:rPr>
          <w:sz w:val="22"/>
          <w:szCs w:val="22"/>
        </w:rPr>
        <w:t xml:space="preserve">Mr Bunnefeld introduced the changes </w:t>
      </w:r>
      <w:r w:rsidR="001F3DE9">
        <w:rPr>
          <w:sz w:val="22"/>
          <w:szCs w:val="22"/>
        </w:rPr>
        <w:t xml:space="preserve">that had been included in </w:t>
      </w:r>
      <w:r w:rsidR="000334C8" w:rsidRPr="000334C8">
        <w:rPr>
          <w:sz w:val="22"/>
          <w:szCs w:val="22"/>
        </w:rPr>
        <w:t>AEWA/TC20.17/INS.1</w:t>
      </w:r>
      <w:r w:rsidR="00E25238">
        <w:rPr>
          <w:sz w:val="22"/>
          <w:szCs w:val="22"/>
        </w:rPr>
        <w:t xml:space="preserve">, </w:t>
      </w:r>
      <w:r w:rsidR="001F3DE9">
        <w:rPr>
          <w:sz w:val="22"/>
          <w:szCs w:val="22"/>
        </w:rPr>
        <w:t>and the TC approved this document</w:t>
      </w:r>
      <w:r w:rsidR="00C75C30">
        <w:rPr>
          <w:sz w:val="22"/>
          <w:szCs w:val="22"/>
        </w:rPr>
        <w:t xml:space="preserve"> </w:t>
      </w:r>
      <w:r w:rsidR="00E25238">
        <w:rPr>
          <w:sz w:val="22"/>
          <w:szCs w:val="22"/>
        </w:rPr>
        <w:t xml:space="preserve">subject to </w:t>
      </w:r>
      <w:r w:rsidR="00C75C30">
        <w:rPr>
          <w:sz w:val="22"/>
          <w:szCs w:val="22"/>
        </w:rPr>
        <w:t>one</w:t>
      </w:r>
      <w:r w:rsidR="00E25238">
        <w:rPr>
          <w:sz w:val="22"/>
          <w:szCs w:val="22"/>
        </w:rPr>
        <w:t xml:space="preserve"> minor edit.</w:t>
      </w:r>
    </w:p>
    <w:p w14:paraId="151D8052" w14:textId="77777777" w:rsidR="008E793B" w:rsidRDefault="008E793B" w:rsidP="00870D38">
      <w:pPr>
        <w:spacing w:line="276" w:lineRule="auto"/>
        <w:jc w:val="both"/>
        <w:rPr>
          <w:bCs/>
          <w:sz w:val="22"/>
          <w:szCs w:val="22"/>
        </w:rPr>
      </w:pPr>
    </w:p>
    <w:tbl>
      <w:tblPr>
        <w:tblStyle w:val="TableGrid"/>
        <w:tblW w:w="0" w:type="auto"/>
        <w:tblLook w:val="04A0" w:firstRow="1" w:lastRow="0" w:firstColumn="1" w:lastColumn="0" w:noHBand="0" w:noVBand="1"/>
      </w:tblPr>
      <w:tblGrid>
        <w:gridCol w:w="9628"/>
      </w:tblGrid>
      <w:tr w:rsidR="00B87669" w14:paraId="55EBF73D" w14:textId="77777777">
        <w:tc>
          <w:tcPr>
            <w:tcW w:w="9628" w:type="dxa"/>
            <w:tcBorders>
              <w:top w:val="nil"/>
              <w:left w:val="nil"/>
              <w:bottom w:val="nil"/>
              <w:right w:val="nil"/>
            </w:tcBorders>
            <w:shd w:val="clear" w:color="auto" w:fill="D9E2F3" w:themeFill="accent1" w:themeFillTint="33"/>
          </w:tcPr>
          <w:p w14:paraId="06967AA6" w14:textId="39CBC021" w:rsidR="006D6933" w:rsidRPr="006279A8" w:rsidRDefault="00EC5189" w:rsidP="00336EBE">
            <w:pPr>
              <w:spacing w:line="276" w:lineRule="auto"/>
              <w:jc w:val="both"/>
              <w:rPr>
                <w:b/>
                <w:sz w:val="22"/>
                <w:szCs w:val="22"/>
              </w:rPr>
            </w:pPr>
            <w:r w:rsidRPr="00A11F16">
              <w:rPr>
                <w:b/>
                <w:sz w:val="22"/>
                <w:szCs w:val="22"/>
              </w:rPr>
              <w:t>Decisions:</w:t>
            </w:r>
            <w:r>
              <w:rPr>
                <w:b/>
                <w:sz w:val="22"/>
                <w:szCs w:val="22"/>
              </w:rPr>
              <w:t xml:space="preserve"> </w:t>
            </w:r>
            <w:r w:rsidR="00AA5444" w:rsidRPr="00B1328D">
              <w:rPr>
                <w:bCs/>
                <w:sz w:val="22"/>
                <w:szCs w:val="22"/>
              </w:rPr>
              <w:t xml:space="preserve">The </w:t>
            </w:r>
            <w:r w:rsidR="00B1328D" w:rsidRPr="00B1328D">
              <w:rPr>
                <w:bCs/>
                <w:sz w:val="22"/>
                <w:szCs w:val="22"/>
              </w:rPr>
              <w:t>d</w:t>
            </w:r>
            <w:r w:rsidR="00AA5444" w:rsidRPr="00B1328D">
              <w:rPr>
                <w:bCs/>
                <w:sz w:val="22"/>
                <w:szCs w:val="22"/>
              </w:rPr>
              <w:t xml:space="preserve">raft </w:t>
            </w:r>
            <w:r w:rsidR="00AA5444" w:rsidRPr="002D3432">
              <w:rPr>
                <w:bCs/>
                <w:i/>
                <w:iCs/>
                <w:sz w:val="22"/>
                <w:szCs w:val="22"/>
              </w:rPr>
              <w:t>Terms of Reference on the Socio-economic Importance of AEWA Waterbird Populations</w:t>
            </w:r>
            <w:r w:rsidR="00B1328D" w:rsidRPr="00B1328D">
              <w:rPr>
                <w:bCs/>
                <w:sz w:val="22"/>
                <w:szCs w:val="22"/>
              </w:rPr>
              <w:t xml:space="preserve"> were approved as presented in document AEWA/TC20.17</w:t>
            </w:r>
            <w:r w:rsidR="006B4EDD">
              <w:rPr>
                <w:bCs/>
                <w:sz w:val="22"/>
                <w:szCs w:val="22"/>
              </w:rPr>
              <w:t>/INS</w:t>
            </w:r>
            <w:r w:rsidR="00B1328D" w:rsidRPr="00B1328D">
              <w:rPr>
                <w:bCs/>
                <w:sz w:val="22"/>
                <w:szCs w:val="22"/>
              </w:rPr>
              <w:t>.1</w:t>
            </w:r>
            <w:r w:rsidR="00944CFE">
              <w:rPr>
                <w:bCs/>
                <w:sz w:val="22"/>
                <w:szCs w:val="22"/>
              </w:rPr>
              <w:t xml:space="preserve">, subject to </w:t>
            </w:r>
            <w:r w:rsidR="00C75C30">
              <w:rPr>
                <w:bCs/>
                <w:sz w:val="22"/>
                <w:szCs w:val="22"/>
              </w:rPr>
              <w:t>one</w:t>
            </w:r>
            <w:r w:rsidR="00944CFE">
              <w:rPr>
                <w:bCs/>
                <w:sz w:val="22"/>
                <w:szCs w:val="22"/>
              </w:rPr>
              <w:t xml:space="preserve"> minor edit</w:t>
            </w:r>
            <w:r w:rsidR="00B1328D" w:rsidRPr="00B1328D">
              <w:rPr>
                <w:bCs/>
                <w:sz w:val="22"/>
                <w:szCs w:val="22"/>
              </w:rPr>
              <w:t>.</w:t>
            </w:r>
          </w:p>
        </w:tc>
      </w:tr>
    </w:tbl>
    <w:p w14:paraId="3842C617" w14:textId="77777777" w:rsidR="00EC5189" w:rsidRDefault="00EC5189" w:rsidP="00870D38">
      <w:pPr>
        <w:spacing w:line="276" w:lineRule="auto"/>
        <w:jc w:val="both"/>
        <w:rPr>
          <w:bCs/>
          <w:sz w:val="22"/>
          <w:szCs w:val="22"/>
        </w:rPr>
      </w:pPr>
    </w:p>
    <w:p w14:paraId="70270CC6" w14:textId="77777777" w:rsidR="00E36A44" w:rsidRDefault="00E36A44" w:rsidP="00870D38">
      <w:pPr>
        <w:spacing w:line="276" w:lineRule="auto"/>
        <w:jc w:val="both"/>
        <w:rPr>
          <w:bCs/>
          <w:sz w:val="22"/>
          <w:szCs w:val="22"/>
        </w:rPr>
      </w:pPr>
    </w:p>
    <w:p w14:paraId="12AB4081" w14:textId="076360AB" w:rsidR="00E02F24" w:rsidRPr="00840B9C" w:rsidRDefault="00E02F24" w:rsidP="000C4E3A">
      <w:pPr>
        <w:pStyle w:val="Heading1"/>
        <w:spacing w:line="276" w:lineRule="auto"/>
        <w:rPr>
          <w:b w:val="0"/>
          <w:bCs w:val="0"/>
          <w:i/>
          <w:iCs/>
        </w:rPr>
      </w:pPr>
      <w:bookmarkStart w:id="21" w:name="_Toc227571707"/>
      <w:r>
        <w:t xml:space="preserve">Agenda item </w:t>
      </w:r>
      <w:r w:rsidR="006279A8">
        <w:t>14.</w:t>
      </w:r>
      <w:r w:rsidR="00646D32" w:rsidRPr="00646D32">
        <w:t xml:space="preserve"> Research and Monitoring</w:t>
      </w:r>
      <w:bookmarkEnd w:id="21"/>
      <w:r w:rsidR="00366CB3">
        <w:t xml:space="preserve"> </w:t>
      </w:r>
    </w:p>
    <w:p w14:paraId="73A7F2F4" w14:textId="77777777" w:rsidR="00E02F24" w:rsidRDefault="00E02F24" w:rsidP="00870D38">
      <w:pPr>
        <w:spacing w:line="276" w:lineRule="auto"/>
        <w:jc w:val="both"/>
        <w:rPr>
          <w:bCs/>
          <w:sz w:val="22"/>
          <w:szCs w:val="22"/>
        </w:rPr>
      </w:pPr>
    </w:p>
    <w:p w14:paraId="2EE87B92" w14:textId="72C54EDA" w:rsidR="004564CE" w:rsidRPr="00E9437E" w:rsidRDefault="00133FAF" w:rsidP="00870D38">
      <w:pPr>
        <w:spacing w:line="276" w:lineRule="auto"/>
        <w:jc w:val="both"/>
        <w:rPr>
          <w:bCs/>
          <w:sz w:val="22"/>
          <w:szCs w:val="22"/>
        </w:rPr>
      </w:pPr>
      <w:r>
        <w:rPr>
          <w:bCs/>
          <w:sz w:val="22"/>
          <w:szCs w:val="22"/>
        </w:rPr>
        <w:t>86</w:t>
      </w:r>
      <w:r w:rsidR="004564CE">
        <w:rPr>
          <w:bCs/>
          <w:sz w:val="22"/>
          <w:szCs w:val="22"/>
        </w:rPr>
        <w:t xml:space="preserve">. Under this agenda item the TC was requested to review </w:t>
      </w:r>
      <w:r w:rsidR="00E9437E">
        <w:rPr>
          <w:bCs/>
          <w:sz w:val="22"/>
          <w:szCs w:val="22"/>
        </w:rPr>
        <w:t xml:space="preserve">draft </w:t>
      </w:r>
      <w:r w:rsidR="004564CE">
        <w:rPr>
          <w:bCs/>
          <w:sz w:val="22"/>
          <w:szCs w:val="22"/>
        </w:rPr>
        <w:t xml:space="preserve">documents </w:t>
      </w:r>
      <w:r w:rsidR="00E9437E" w:rsidRPr="00E9437E">
        <w:rPr>
          <w:bCs/>
          <w:sz w:val="22"/>
          <w:szCs w:val="22"/>
        </w:rPr>
        <w:t>AEWA/TC20.18</w:t>
      </w:r>
      <w:r w:rsidR="0EB6DEDD" w:rsidRPr="5B407176">
        <w:rPr>
          <w:sz w:val="22"/>
          <w:szCs w:val="22"/>
        </w:rPr>
        <w:t>,</w:t>
      </w:r>
      <w:r w:rsidR="00E9437E">
        <w:rPr>
          <w:bCs/>
          <w:sz w:val="22"/>
          <w:szCs w:val="22"/>
        </w:rPr>
        <w:t xml:space="preserve"> </w:t>
      </w:r>
      <w:r w:rsidR="00E9437E" w:rsidRPr="00E9437E">
        <w:rPr>
          <w:bCs/>
          <w:i/>
          <w:iCs/>
          <w:sz w:val="22"/>
          <w:szCs w:val="22"/>
        </w:rPr>
        <w:t xml:space="preserve">Knowledge </w:t>
      </w:r>
      <w:r w:rsidR="00AD7849">
        <w:rPr>
          <w:bCs/>
          <w:i/>
          <w:iCs/>
          <w:sz w:val="22"/>
          <w:szCs w:val="22"/>
        </w:rPr>
        <w:t>G</w:t>
      </w:r>
      <w:r w:rsidR="00E9437E" w:rsidRPr="00E9437E">
        <w:rPr>
          <w:bCs/>
          <w:i/>
          <w:iCs/>
          <w:sz w:val="22"/>
          <w:szCs w:val="22"/>
        </w:rPr>
        <w:t xml:space="preserve">aps and </w:t>
      </w:r>
      <w:r w:rsidR="00AD7849">
        <w:rPr>
          <w:bCs/>
          <w:i/>
          <w:iCs/>
          <w:sz w:val="22"/>
          <w:szCs w:val="22"/>
        </w:rPr>
        <w:t>N</w:t>
      </w:r>
      <w:r w:rsidR="00E9437E" w:rsidRPr="00E9437E">
        <w:rPr>
          <w:bCs/>
          <w:i/>
          <w:iCs/>
          <w:sz w:val="22"/>
          <w:szCs w:val="22"/>
        </w:rPr>
        <w:t xml:space="preserve">eeds </w:t>
      </w:r>
      <w:r w:rsidR="00AD7849">
        <w:rPr>
          <w:bCs/>
          <w:i/>
          <w:iCs/>
          <w:sz w:val="22"/>
          <w:szCs w:val="22"/>
        </w:rPr>
        <w:t>R</w:t>
      </w:r>
      <w:r w:rsidR="00E9437E" w:rsidRPr="00E9437E">
        <w:rPr>
          <w:bCs/>
          <w:i/>
          <w:iCs/>
          <w:sz w:val="22"/>
          <w:szCs w:val="22"/>
        </w:rPr>
        <w:t xml:space="preserve">elevant for AEWA </w:t>
      </w:r>
      <w:r w:rsidR="00AD7849">
        <w:rPr>
          <w:bCs/>
          <w:i/>
          <w:iCs/>
          <w:sz w:val="22"/>
          <w:szCs w:val="22"/>
        </w:rPr>
        <w:t>I</w:t>
      </w:r>
      <w:r w:rsidR="00E9437E" w:rsidRPr="00E9437E">
        <w:rPr>
          <w:bCs/>
          <w:i/>
          <w:iCs/>
          <w:sz w:val="22"/>
          <w:szCs w:val="22"/>
        </w:rPr>
        <w:t>mplementation</w:t>
      </w:r>
      <w:r w:rsidR="004646FC">
        <w:rPr>
          <w:bCs/>
          <w:i/>
          <w:iCs/>
          <w:sz w:val="22"/>
          <w:szCs w:val="22"/>
        </w:rPr>
        <w:t xml:space="preserve"> (draft)</w:t>
      </w:r>
      <w:r w:rsidR="1157E678" w:rsidRPr="5B407176">
        <w:rPr>
          <w:i/>
          <w:iCs/>
          <w:sz w:val="22"/>
          <w:szCs w:val="22"/>
        </w:rPr>
        <w:t>,</w:t>
      </w:r>
      <w:r w:rsidR="00E9437E">
        <w:rPr>
          <w:bCs/>
          <w:i/>
          <w:iCs/>
          <w:sz w:val="22"/>
          <w:szCs w:val="22"/>
        </w:rPr>
        <w:t xml:space="preserve"> </w:t>
      </w:r>
      <w:r w:rsidR="00E9437E">
        <w:rPr>
          <w:bCs/>
          <w:sz w:val="22"/>
          <w:szCs w:val="22"/>
        </w:rPr>
        <w:t xml:space="preserve">and </w:t>
      </w:r>
      <w:r w:rsidR="00DF6ED4" w:rsidRPr="00DF6ED4">
        <w:rPr>
          <w:bCs/>
          <w:sz w:val="22"/>
          <w:szCs w:val="22"/>
        </w:rPr>
        <w:t>AEWA/TC20.19</w:t>
      </w:r>
      <w:r w:rsidR="77BEB1D6" w:rsidRPr="5B407176">
        <w:rPr>
          <w:sz w:val="22"/>
          <w:szCs w:val="22"/>
        </w:rPr>
        <w:t>,</w:t>
      </w:r>
      <w:r w:rsidR="00DF6ED4" w:rsidRPr="00DF6ED4">
        <w:t xml:space="preserve"> </w:t>
      </w:r>
      <w:r w:rsidR="00DF6ED4" w:rsidRPr="00DF6ED4">
        <w:rPr>
          <w:bCs/>
          <w:i/>
          <w:iCs/>
          <w:sz w:val="22"/>
          <w:szCs w:val="22"/>
        </w:rPr>
        <w:t xml:space="preserve">Strengthening AEWA’s </w:t>
      </w:r>
      <w:r w:rsidR="004646FC">
        <w:rPr>
          <w:bCs/>
          <w:i/>
          <w:iCs/>
          <w:sz w:val="22"/>
          <w:szCs w:val="22"/>
        </w:rPr>
        <w:t>S</w:t>
      </w:r>
      <w:r w:rsidR="00DF6ED4" w:rsidRPr="00DF6ED4">
        <w:rPr>
          <w:bCs/>
          <w:i/>
          <w:iCs/>
          <w:sz w:val="22"/>
          <w:szCs w:val="22"/>
        </w:rPr>
        <w:t xml:space="preserve">cience-policy </w:t>
      </w:r>
      <w:r w:rsidR="004646FC">
        <w:rPr>
          <w:bCs/>
          <w:i/>
          <w:iCs/>
          <w:sz w:val="22"/>
          <w:szCs w:val="22"/>
        </w:rPr>
        <w:t>I</w:t>
      </w:r>
      <w:r w:rsidR="00DF6ED4" w:rsidRPr="00DF6ED4">
        <w:rPr>
          <w:bCs/>
          <w:i/>
          <w:iCs/>
          <w:sz w:val="22"/>
          <w:szCs w:val="22"/>
        </w:rPr>
        <w:t>nterface</w:t>
      </w:r>
      <w:r w:rsidR="005D63DE">
        <w:rPr>
          <w:bCs/>
          <w:i/>
          <w:iCs/>
          <w:sz w:val="22"/>
          <w:szCs w:val="22"/>
        </w:rPr>
        <w:t xml:space="preserve"> (SPI)</w:t>
      </w:r>
      <w:r w:rsidR="00DF6ED4">
        <w:rPr>
          <w:bCs/>
          <w:sz w:val="22"/>
          <w:szCs w:val="22"/>
        </w:rPr>
        <w:t>.</w:t>
      </w:r>
    </w:p>
    <w:p w14:paraId="5B8045BE" w14:textId="77777777" w:rsidR="004564CE" w:rsidRDefault="004564CE" w:rsidP="00870D38">
      <w:pPr>
        <w:spacing w:line="276" w:lineRule="auto"/>
        <w:jc w:val="both"/>
        <w:rPr>
          <w:bCs/>
          <w:sz w:val="22"/>
          <w:szCs w:val="22"/>
        </w:rPr>
      </w:pPr>
    </w:p>
    <w:p w14:paraId="0B1D80E2" w14:textId="40F5C7A9" w:rsidR="00BB64E3" w:rsidRDefault="00133FAF" w:rsidP="00870D38">
      <w:pPr>
        <w:spacing w:line="276" w:lineRule="auto"/>
        <w:jc w:val="both"/>
        <w:rPr>
          <w:bCs/>
          <w:sz w:val="22"/>
          <w:szCs w:val="22"/>
        </w:rPr>
      </w:pPr>
      <w:r>
        <w:rPr>
          <w:bCs/>
          <w:sz w:val="22"/>
          <w:szCs w:val="22"/>
        </w:rPr>
        <w:lastRenderedPageBreak/>
        <w:t>87</w:t>
      </w:r>
      <w:r w:rsidR="00D11107">
        <w:rPr>
          <w:bCs/>
          <w:sz w:val="22"/>
          <w:szCs w:val="22"/>
        </w:rPr>
        <w:t>.</w:t>
      </w:r>
      <w:r w:rsidR="00840B9C">
        <w:rPr>
          <w:bCs/>
          <w:sz w:val="22"/>
          <w:szCs w:val="22"/>
        </w:rPr>
        <w:t xml:space="preserve"> </w:t>
      </w:r>
      <w:r w:rsidR="00822A37">
        <w:rPr>
          <w:bCs/>
          <w:sz w:val="22"/>
          <w:szCs w:val="22"/>
        </w:rPr>
        <w:t xml:space="preserve">Mr Stroud proceeded to introduce document </w:t>
      </w:r>
      <w:r w:rsidR="00822A37" w:rsidRPr="00822A37">
        <w:rPr>
          <w:bCs/>
          <w:sz w:val="22"/>
          <w:szCs w:val="22"/>
        </w:rPr>
        <w:t>AEWA/TC20.18</w:t>
      </w:r>
      <w:r w:rsidR="00350242">
        <w:rPr>
          <w:bCs/>
          <w:sz w:val="22"/>
          <w:szCs w:val="22"/>
        </w:rPr>
        <w:t xml:space="preserve"> by briefly summari</w:t>
      </w:r>
      <w:r w:rsidR="0061026E">
        <w:rPr>
          <w:bCs/>
          <w:sz w:val="22"/>
          <w:szCs w:val="22"/>
        </w:rPr>
        <w:t>s</w:t>
      </w:r>
      <w:r w:rsidR="00350242">
        <w:rPr>
          <w:bCs/>
          <w:sz w:val="22"/>
          <w:szCs w:val="22"/>
        </w:rPr>
        <w:t xml:space="preserve">ing </w:t>
      </w:r>
      <w:r w:rsidR="0051051D">
        <w:rPr>
          <w:bCs/>
          <w:sz w:val="22"/>
          <w:szCs w:val="22"/>
        </w:rPr>
        <w:t>it</w:t>
      </w:r>
      <w:r w:rsidR="00164DB8">
        <w:rPr>
          <w:bCs/>
          <w:sz w:val="22"/>
          <w:szCs w:val="22"/>
        </w:rPr>
        <w:t xml:space="preserve"> and highlighting </w:t>
      </w:r>
      <w:r w:rsidR="00BD7DBE">
        <w:rPr>
          <w:bCs/>
          <w:sz w:val="22"/>
          <w:szCs w:val="22"/>
        </w:rPr>
        <w:t>some of the key issues</w:t>
      </w:r>
      <w:r w:rsidR="00164DB8">
        <w:rPr>
          <w:bCs/>
          <w:sz w:val="22"/>
          <w:szCs w:val="22"/>
        </w:rPr>
        <w:t>.</w:t>
      </w:r>
    </w:p>
    <w:p w14:paraId="516620C0" w14:textId="77777777" w:rsidR="00164DB8" w:rsidRDefault="00164DB8" w:rsidP="00870D38">
      <w:pPr>
        <w:spacing w:line="276" w:lineRule="auto"/>
        <w:jc w:val="both"/>
        <w:rPr>
          <w:bCs/>
          <w:sz w:val="22"/>
          <w:szCs w:val="22"/>
        </w:rPr>
      </w:pPr>
    </w:p>
    <w:p w14:paraId="56AE09E3" w14:textId="5001A7DA" w:rsidR="00164DB8" w:rsidRPr="000B3B51" w:rsidRDefault="00133FAF" w:rsidP="00870D38">
      <w:pPr>
        <w:spacing w:line="276" w:lineRule="auto"/>
        <w:jc w:val="both"/>
        <w:rPr>
          <w:bCs/>
          <w:sz w:val="22"/>
          <w:szCs w:val="22"/>
        </w:rPr>
      </w:pPr>
      <w:r>
        <w:rPr>
          <w:bCs/>
          <w:sz w:val="22"/>
          <w:szCs w:val="22"/>
        </w:rPr>
        <w:t>88</w:t>
      </w:r>
      <w:r w:rsidR="00164DB8" w:rsidRPr="000B3B51">
        <w:rPr>
          <w:bCs/>
          <w:sz w:val="22"/>
          <w:szCs w:val="22"/>
        </w:rPr>
        <w:t>.</w:t>
      </w:r>
      <w:r w:rsidR="00995B4C" w:rsidRPr="000B3B51">
        <w:rPr>
          <w:bCs/>
          <w:sz w:val="22"/>
          <w:szCs w:val="22"/>
        </w:rPr>
        <w:t xml:space="preserve"> </w:t>
      </w:r>
      <w:r w:rsidR="005B1085" w:rsidRPr="000B3B51">
        <w:rPr>
          <w:bCs/>
          <w:sz w:val="22"/>
          <w:szCs w:val="22"/>
        </w:rPr>
        <w:t xml:space="preserve">Following some </w:t>
      </w:r>
      <w:r w:rsidR="00D04402" w:rsidRPr="000B3B51">
        <w:rPr>
          <w:bCs/>
          <w:sz w:val="22"/>
          <w:szCs w:val="22"/>
        </w:rPr>
        <w:t>reflections</w:t>
      </w:r>
      <w:r w:rsidR="005B1085" w:rsidRPr="000B3B51">
        <w:rPr>
          <w:bCs/>
          <w:sz w:val="22"/>
          <w:szCs w:val="22"/>
        </w:rPr>
        <w:t>, M</w:t>
      </w:r>
      <w:r w:rsidR="00E61786" w:rsidRPr="000B3B51">
        <w:rPr>
          <w:bCs/>
          <w:sz w:val="22"/>
          <w:szCs w:val="22"/>
        </w:rPr>
        <w:t xml:space="preserve">r </w:t>
      </w:r>
      <w:r w:rsidR="005B1085" w:rsidRPr="000B3B51">
        <w:rPr>
          <w:bCs/>
          <w:sz w:val="22"/>
          <w:szCs w:val="22"/>
        </w:rPr>
        <w:t xml:space="preserve">Dereliev encouraged </w:t>
      </w:r>
      <w:r w:rsidR="00E61786" w:rsidRPr="000B3B51">
        <w:rPr>
          <w:bCs/>
          <w:sz w:val="22"/>
          <w:szCs w:val="22"/>
        </w:rPr>
        <w:t xml:space="preserve">everyone to </w:t>
      </w:r>
      <w:r w:rsidR="007E6804" w:rsidRPr="000B3B51">
        <w:rPr>
          <w:bCs/>
          <w:sz w:val="22"/>
          <w:szCs w:val="22"/>
        </w:rPr>
        <w:t xml:space="preserve">think further </w:t>
      </w:r>
      <w:r w:rsidR="0084123D" w:rsidRPr="000B3B51">
        <w:rPr>
          <w:bCs/>
          <w:sz w:val="22"/>
          <w:szCs w:val="22"/>
        </w:rPr>
        <w:t xml:space="preserve">and </w:t>
      </w:r>
      <w:r w:rsidR="00535579" w:rsidRPr="000B3B51">
        <w:rPr>
          <w:bCs/>
          <w:sz w:val="22"/>
          <w:szCs w:val="22"/>
        </w:rPr>
        <w:t xml:space="preserve">outside </w:t>
      </w:r>
      <w:r w:rsidR="0084123D" w:rsidRPr="000B3B51">
        <w:rPr>
          <w:bCs/>
          <w:sz w:val="22"/>
          <w:szCs w:val="22"/>
        </w:rPr>
        <w:t xml:space="preserve">the box </w:t>
      </w:r>
      <w:r w:rsidR="007E6804" w:rsidRPr="000B3B51">
        <w:rPr>
          <w:bCs/>
          <w:sz w:val="22"/>
          <w:szCs w:val="22"/>
        </w:rPr>
        <w:t>about how to priori</w:t>
      </w:r>
      <w:r w:rsidR="00EA01B3" w:rsidRPr="000B3B51">
        <w:rPr>
          <w:bCs/>
          <w:sz w:val="22"/>
          <w:szCs w:val="22"/>
        </w:rPr>
        <w:t>tis</w:t>
      </w:r>
      <w:r w:rsidR="007E6804" w:rsidRPr="000B3B51">
        <w:rPr>
          <w:bCs/>
          <w:sz w:val="22"/>
          <w:szCs w:val="22"/>
        </w:rPr>
        <w:t>e AEWA’s knowledge gaps and needs</w:t>
      </w:r>
      <w:r w:rsidR="00735629" w:rsidRPr="000B3B51">
        <w:rPr>
          <w:bCs/>
          <w:sz w:val="22"/>
          <w:szCs w:val="22"/>
        </w:rPr>
        <w:t>, and h</w:t>
      </w:r>
      <w:r w:rsidR="005A3C9C" w:rsidRPr="000B3B51">
        <w:rPr>
          <w:bCs/>
          <w:sz w:val="22"/>
          <w:szCs w:val="22"/>
        </w:rPr>
        <w:t xml:space="preserve">ow </w:t>
      </w:r>
      <w:r w:rsidR="00735629" w:rsidRPr="000B3B51">
        <w:rPr>
          <w:sz w:val="22"/>
          <w:szCs w:val="22"/>
        </w:rPr>
        <w:t>this</w:t>
      </w:r>
      <w:r w:rsidR="005A3C9C" w:rsidRPr="000B3B51">
        <w:rPr>
          <w:sz w:val="22"/>
          <w:szCs w:val="22"/>
        </w:rPr>
        <w:t xml:space="preserve"> </w:t>
      </w:r>
      <w:r w:rsidR="00C9143B" w:rsidRPr="000B3B51">
        <w:rPr>
          <w:sz w:val="22"/>
          <w:szCs w:val="22"/>
        </w:rPr>
        <w:t xml:space="preserve">could </w:t>
      </w:r>
      <w:r w:rsidR="005A3C9C" w:rsidRPr="000B3B51">
        <w:rPr>
          <w:sz w:val="22"/>
          <w:szCs w:val="22"/>
        </w:rPr>
        <w:t>be</w:t>
      </w:r>
      <w:r w:rsidR="00D25032" w:rsidRPr="000B3B51">
        <w:rPr>
          <w:sz w:val="22"/>
          <w:szCs w:val="22"/>
        </w:rPr>
        <w:t xml:space="preserve"> transformed into something much more central for the work of the Agreement.</w:t>
      </w:r>
      <w:r w:rsidR="00EA01B3" w:rsidRPr="000B3B51">
        <w:rPr>
          <w:sz w:val="22"/>
          <w:szCs w:val="22"/>
        </w:rPr>
        <w:t xml:space="preserve"> </w:t>
      </w:r>
      <w:r w:rsidR="00215D97" w:rsidRPr="000B3B51">
        <w:rPr>
          <w:sz w:val="22"/>
          <w:szCs w:val="22"/>
        </w:rPr>
        <w:t>Without improved monitoring and harvest data</w:t>
      </w:r>
      <w:r w:rsidR="00404525" w:rsidRPr="000B3B51">
        <w:rPr>
          <w:sz w:val="22"/>
          <w:szCs w:val="22"/>
        </w:rPr>
        <w:t>, improved knowledge o</w:t>
      </w:r>
      <w:r w:rsidR="00E67336" w:rsidRPr="000B3B51">
        <w:rPr>
          <w:sz w:val="22"/>
          <w:szCs w:val="22"/>
        </w:rPr>
        <w:t xml:space="preserve">n </w:t>
      </w:r>
      <w:r w:rsidR="00404525" w:rsidRPr="000B3B51">
        <w:rPr>
          <w:sz w:val="22"/>
          <w:szCs w:val="22"/>
        </w:rPr>
        <w:t>drivers</w:t>
      </w:r>
      <w:r w:rsidR="00E67336" w:rsidRPr="000B3B51">
        <w:rPr>
          <w:sz w:val="22"/>
          <w:szCs w:val="22"/>
        </w:rPr>
        <w:t xml:space="preserve"> of population </w:t>
      </w:r>
      <w:proofErr w:type="gramStart"/>
      <w:r w:rsidR="00E67336" w:rsidRPr="000B3B51">
        <w:rPr>
          <w:sz w:val="22"/>
          <w:szCs w:val="22"/>
        </w:rPr>
        <w:t>change</w:t>
      </w:r>
      <w:proofErr w:type="gramEnd"/>
      <w:r w:rsidR="00404525" w:rsidRPr="000B3B51">
        <w:rPr>
          <w:sz w:val="22"/>
          <w:szCs w:val="22"/>
        </w:rPr>
        <w:t xml:space="preserve"> </w:t>
      </w:r>
      <w:r w:rsidR="001D49BD" w:rsidRPr="000B3B51">
        <w:rPr>
          <w:sz w:val="22"/>
          <w:szCs w:val="22"/>
        </w:rPr>
        <w:t xml:space="preserve">and </w:t>
      </w:r>
      <w:r w:rsidR="002C5C42" w:rsidRPr="000B3B51">
        <w:rPr>
          <w:sz w:val="22"/>
          <w:szCs w:val="22"/>
        </w:rPr>
        <w:t>other relevant information</w:t>
      </w:r>
      <w:r w:rsidR="001D49BD" w:rsidRPr="000B3B51">
        <w:rPr>
          <w:sz w:val="22"/>
          <w:szCs w:val="22"/>
        </w:rPr>
        <w:t>,</w:t>
      </w:r>
      <w:r w:rsidR="002C5C42" w:rsidRPr="000B3B51">
        <w:rPr>
          <w:sz w:val="22"/>
          <w:szCs w:val="22"/>
        </w:rPr>
        <w:t xml:space="preserve"> </w:t>
      </w:r>
      <w:r w:rsidR="00226E7A" w:rsidRPr="000B3B51">
        <w:rPr>
          <w:sz w:val="22"/>
          <w:szCs w:val="22"/>
        </w:rPr>
        <w:t xml:space="preserve">Mr Dereliev feared </w:t>
      </w:r>
      <w:r w:rsidR="001D49BD" w:rsidRPr="000B3B51">
        <w:rPr>
          <w:sz w:val="22"/>
          <w:szCs w:val="22"/>
        </w:rPr>
        <w:t xml:space="preserve">that </w:t>
      </w:r>
      <w:r w:rsidR="00063034" w:rsidRPr="000B3B51">
        <w:rPr>
          <w:sz w:val="22"/>
          <w:szCs w:val="22"/>
        </w:rPr>
        <w:t>the work was not focused</w:t>
      </w:r>
      <w:r w:rsidR="00226E7A" w:rsidRPr="000B3B51">
        <w:rPr>
          <w:sz w:val="22"/>
          <w:szCs w:val="22"/>
        </w:rPr>
        <w:t xml:space="preserve"> very</w:t>
      </w:r>
      <w:r w:rsidR="00063034" w:rsidRPr="000B3B51">
        <w:rPr>
          <w:sz w:val="22"/>
          <w:szCs w:val="22"/>
        </w:rPr>
        <w:t xml:space="preserve"> well.</w:t>
      </w:r>
      <w:r w:rsidR="00215D97" w:rsidRPr="000B3B51">
        <w:rPr>
          <w:sz w:val="22"/>
          <w:szCs w:val="22"/>
        </w:rPr>
        <w:t xml:space="preserve"> </w:t>
      </w:r>
      <w:r w:rsidR="006235AC" w:rsidRPr="000B3B51">
        <w:rPr>
          <w:sz w:val="22"/>
          <w:szCs w:val="22"/>
        </w:rPr>
        <w:t>Th</w:t>
      </w:r>
      <w:r w:rsidR="001D49BD" w:rsidRPr="000B3B51">
        <w:rPr>
          <w:sz w:val="22"/>
          <w:szCs w:val="22"/>
        </w:rPr>
        <w:t>is</w:t>
      </w:r>
      <w:r w:rsidR="006235AC" w:rsidRPr="000B3B51">
        <w:rPr>
          <w:sz w:val="22"/>
          <w:szCs w:val="22"/>
        </w:rPr>
        <w:t xml:space="preserve"> needed to be addressed as a matter of priority.</w:t>
      </w:r>
    </w:p>
    <w:p w14:paraId="63FB666E" w14:textId="77777777" w:rsidR="00BB64E3" w:rsidRPr="000B3B51" w:rsidRDefault="00BB64E3" w:rsidP="00870D38">
      <w:pPr>
        <w:spacing w:line="276" w:lineRule="auto"/>
        <w:jc w:val="both"/>
        <w:rPr>
          <w:bCs/>
          <w:sz w:val="22"/>
          <w:szCs w:val="22"/>
        </w:rPr>
      </w:pPr>
    </w:p>
    <w:p w14:paraId="7F90A8EB" w14:textId="13C49FFE" w:rsidR="00215D97" w:rsidRPr="000B3B51" w:rsidRDefault="00133FAF" w:rsidP="00870D38">
      <w:pPr>
        <w:spacing w:line="276" w:lineRule="auto"/>
        <w:jc w:val="both"/>
        <w:rPr>
          <w:bCs/>
          <w:sz w:val="22"/>
          <w:szCs w:val="22"/>
        </w:rPr>
      </w:pPr>
      <w:r>
        <w:rPr>
          <w:bCs/>
          <w:sz w:val="22"/>
          <w:szCs w:val="22"/>
        </w:rPr>
        <w:t>89</w:t>
      </w:r>
      <w:r w:rsidR="00215D97" w:rsidRPr="000B3B51">
        <w:rPr>
          <w:bCs/>
          <w:sz w:val="22"/>
          <w:szCs w:val="22"/>
        </w:rPr>
        <w:t xml:space="preserve">. </w:t>
      </w:r>
      <w:r w:rsidR="008C59B6" w:rsidRPr="000B3B51">
        <w:rPr>
          <w:bCs/>
          <w:sz w:val="22"/>
          <w:szCs w:val="22"/>
        </w:rPr>
        <w:t xml:space="preserve">Mr Dereliev proposed to proceed with discussing the next document, as he thought the two were interlinked and </w:t>
      </w:r>
      <w:r w:rsidR="00597E2E" w:rsidRPr="000B3B51">
        <w:rPr>
          <w:bCs/>
          <w:sz w:val="22"/>
          <w:szCs w:val="22"/>
        </w:rPr>
        <w:t>required</w:t>
      </w:r>
      <w:r w:rsidR="008C59B6" w:rsidRPr="000B3B51">
        <w:rPr>
          <w:bCs/>
          <w:sz w:val="22"/>
          <w:szCs w:val="22"/>
        </w:rPr>
        <w:t xml:space="preserve"> </w:t>
      </w:r>
      <w:r w:rsidR="00AF1B0A" w:rsidRPr="000B3B51">
        <w:rPr>
          <w:bCs/>
          <w:sz w:val="22"/>
          <w:szCs w:val="22"/>
        </w:rPr>
        <w:t>further discussion.</w:t>
      </w:r>
    </w:p>
    <w:p w14:paraId="7C82DF68" w14:textId="77777777" w:rsidR="00AF1B0A" w:rsidRPr="000B3B51" w:rsidRDefault="00AF1B0A" w:rsidP="00870D38">
      <w:pPr>
        <w:spacing w:line="276" w:lineRule="auto"/>
        <w:jc w:val="both"/>
        <w:rPr>
          <w:bCs/>
          <w:sz w:val="22"/>
          <w:szCs w:val="22"/>
        </w:rPr>
      </w:pPr>
    </w:p>
    <w:p w14:paraId="7253AD1B" w14:textId="6B233349" w:rsidR="00AF1B0A" w:rsidRPr="000B3B51" w:rsidRDefault="00133FAF" w:rsidP="00870D38">
      <w:pPr>
        <w:spacing w:line="276" w:lineRule="auto"/>
        <w:jc w:val="both"/>
        <w:rPr>
          <w:bCs/>
          <w:sz w:val="22"/>
          <w:szCs w:val="22"/>
        </w:rPr>
      </w:pPr>
      <w:r>
        <w:rPr>
          <w:bCs/>
          <w:sz w:val="22"/>
          <w:szCs w:val="22"/>
        </w:rPr>
        <w:t>90</w:t>
      </w:r>
      <w:r w:rsidR="00AF1B0A" w:rsidRPr="000B3B51">
        <w:rPr>
          <w:bCs/>
          <w:sz w:val="22"/>
          <w:szCs w:val="22"/>
        </w:rPr>
        <w:t>. Therefore, Mr Bunnefeld introduced document AEWA/TC20.19</w:t>
      </w:r>
      <w:r w:rsidR="002A0A43" w:rsidRPr="000B3B51">
        <w:rPr>
          <w:bCs/>
          <w:i/>
          <w:iCs/>
          <w:sz w:val="22"/>
          <w:szCs w:val="22"/>
        </w:rPr>
        <w:t xml:space="preserve"> </w:t>
      </w:r>
      <w:r w:rsidR="002A0A43" w:rsidRPr="000B3B51">
        <w:rPr>
          <w:bCs/>
          <w:sz w:val="22"/>
          <w:szCs w:val="22"/>
        </w:rPr>
        <w:t>and explained that the TC was requested to consider the proposed direction of work</w:t>
      </w:r>
      <w:r w:rsidR="005D63DE">
        <w:rPr>
          <w:bCs/>
          <w:sz w:val="22"/>
          <w:szCs w:val="22"/>
        </w:rPr>
        <w:t xml:space="preserve"> on SPI</w:t>
      </w:r>
      <w:r w:rsidR="002A0A43" w:rsidRPr="000B3B51">
        <w:rPr>
          <w:bCs/>
          <w:sz w:val="22"/>
          <w:szCs w:val="22"/>
        </w:rPr>
        <w:t xml:space="preserve">, modify it as necessary, and discuss, modify and agree on the structure and content of the MOP9 document on </w:t>
      </w:r>
      <w:r w:rsidR="002A0A43" w:rsidRPr="000B3B51">
        <w:rPr>
          <w:sz w:val="22"/>
          <w:szCs w:val="22"/>
        </w:rPr>
        <w:t>th</w:t>
      </w:r>
      <w:r w:rsidR="41532911" w:rsidRPr="000B3B51">
        <w:rPr>
          <w:sz w:val="22"/>
          <w:szCs w:val="22"/>
        </w:rPr>
        <w:t>is</w:t>
      </w:r>
      <w:r w:rsidR="002A0A43" w:rsidRPr="000B3B51">
        <w:rPr>
          <w:bCs/>
          <w:sz w:val="22"/>
          <w:szCs w:val="22"/>
        </w:rPr>
        <w:t xml:space="preserve"> topic, should such a document be considered necessary and appropriate.</w:t>
      </w:r>
    </w:p>
    <w:p w14:paraId="7F7A5D35" w14:textId="77777777" w:rsidR="0061026E" w:rsidRPr="000B3B51" w:rsidRDefault="0061026E" w:rsidP="00870D38">
      <w:pPr>
        <w:spacing w:line="276" w:lineRule="auto"/>
        <w:jc w:val="both"/>
        <w:rPr>
          <w:bCs/>
          <w:sz w:val="22"/>
          <w:szCs w:val="22"/>
        </w:rPr>
      </w:pPr>
    </w:p>
    <w:p w14:paraId="5C6A4133" w14:textId="02FA4E21" w:rsidR="0061026E" w:rsidRDefault="00133FAF" w:rsidP="00870D38">
      <w:pPr>
        <w:spacing w:line="276" w:lineRule="auto"/>
        <w:jc w:val="both"/>
        <w:rPr>
          <w:bCs/>
          <w:sz w:val="22"/>
          <w:szCs w:val="22"/>
        </w:rPr>
      </w:pPr>
      <w:r>
        <w:rPr>
          <w:bCs/>
          <w:sz w:val="22"/>
          <w:szCs w:val="22"/>
        </w:rPr>
        <w:t>91</w:t>
      </w:r>
      <w:r w:rsidR="00E051CE" w:rsidRPr="000B3B51">
        <w:rPr>
          <w:bCs/>
          <w:sz w:val="22"/>
          <w:szCs w:val="22"/>
        </w:rPr>
        <w:t xml:space="preserve">. Following Mr </w:t>
      </w:r>
      <w:proofErr w:type="spellStart"/>
      <w:r w:rsidR="00E051CE" w:rsidRPr="000B3B51">
        <w:rPr>
          <w:bCs/>
          <w:sz w:val="22"/>
          <w:szCs w:val="22"/>
        </w:rPr>
        <w:t>Bunn</w:t>
      </w:r>
      <w:r w:rsidR="00B1531B" w:rsidRPr="000B3B51">
        <w:rPr>
          <w:bCs/>
          <w:sz w:val="22"/>
          <w:szCs w:val="22"/>
        </w:rPr>
        <w:t>e</w:t>
      </w:r>
      <w:r w:rsidR="00E051CE" w:rsidRPr="000B3B51">
        <w:rPr>
          <w:bCs/>
          <w:sz w:val="22"/>
          <w:szCs w:val="22"/>
        </w:rPr>
        <w:t>feld’s</w:t>
      </w:r>
      <w:proofErr w:type="spellEnd"/>
      <w:r w:rsidR="00E051CE" w:rsidRPr="000B3B51">
        <w:rPr>
          <w:bCs/>
          <w:sz w:val="22"/>
          <w:szCs w:val="22"/>
        </w:rPr>
        <w:t xml:space="preserve"> brief introduction, Mr Dereliev</w:t>
      </w:r>
      <w:r w:rsidR="00942B6B" w:rsidRPr="000B3B51">
        <w:rPr>
          <w:bCs/>
          <w:sz w:val="22"/>
          <w:szCs w:val="22"/>
        </w:rPr>
        <w:t xml:space="preserve"> </w:t>
      </w:r>
      <w:r w:rsidR="001F5DD1" w:rsidRPr="000B3B51">
        <w:rPr>
          <w:bCs/>
          <w:sz w:val="22"/>
          <w:szCs w:val="22"/>
        </w:rPr>
        <w:t xml:space="preserve">drew everyone’s attention to </w:t>
      </w:r>
      <w:r w:rsidR="00942B6B" w:rsidRPr="000B3B51">
        <w:rPr>
          <w:bCs/>
          <w:sz w:val="22"/>
          <w:szCs w:val="22"/>
        </w:rPr>
        <w:t>AEWA’s current</w:t>
      </w:r>
      <w:r w:rsidR="001F5DD1" w:rsidRPr="000B3B51">
        <w:rPr>
          <w:bCs/>
          <w:sz w:val="22"/>
          <w:szCs w:val="22"/>
        </w:rPr>
        <w:t xml:space="preserve"> SPI </w:t>
      </w:r>
      <w:r w:rsidR="00942B6B" w:rsidRPr="000B3B51">
        <w:rPr>
          <w:bCs/>
          <w:sz w:val="22"/>
          <w:szCs w:val="22"/>
        </w:rPr>
        <w:t>model</w:t>
      </w:r>
      <w:r w:rsidR="00957D2B" w:rsidRPr="00512D76">
        <w:rPr>
          <w:bCs/>
          <w:sz w:val="22"/>
          <w:szCs w:val="22"/>
        </w:rPr>
        <w:t>, explaining</w:t>
      </w:r>
      <w:r w:rsidR="00942B6B" w:rsidRPr="000B3B51">
        <w:rPr>
          <w:bCs/>
          <w:sz w:val="22"/>
          <w:szCs w:val="22"/>
        </w:rPr>
        <w:t xml:space="preserve"> that</w:t>
      </w:r>
      <w:r w:rsidR="009A4341" w:rsidRPr="000B3B51">
        <w:rPr>
          <w:bCs/>
          <w:sz w:val="22"/>
          <w:szCs w:val="22"/>
        </w:rPr>
        <w:t xml:space="preserve"> </w:t>
      </w:r>
      <w:r w:rsidR="00957D2B" w:rsidRPr="00512D76">
        <w:rPr>
          <w:bCs/>
          <w:sz w:val="22"/>
          <w:szCs w:val="22"/>
        </w:rPr>
        <w:t>Figure 3 in the document reflected</w:t>
      </w:r>
      <w:r w:rsidR="009A4341" w:rsidRPr="000B3B51">
        <w:rPr>
          <w:sz w:val="22"/>
          <w:szCs w:val="22"/>
        </w:rPr>
        <w:t xml:space="preserve"> AEWA’s</w:t>
      </w:r>
      <w:r w:rsidR="00942B6B" w:rsidRPr="000B3B51">
        <w:rPr>
          <w:sz w:val="22"/>
          <w:szCs w:val="22"/>
        </w:rPr>
        <w:t xml:space="preserve"> implementation workflow at </w:t>
      </w:r>
      <w:r w:rsidR="00267DAE" w:rsidRPr="000B3B51">
        <w:rPr>
          <w:sz w:val="22"/>
          <w:szCs w:val="22"/>
        </w:rPr>
        <w:t xml:space="preserve">the </w:t>
      </w:r>
      <w:r w:rsidR="00942B6B" w:rsidRPr="000B3B51">
        <w:rPr>
          <w:sz w:val="22"/>
          <w:szCs w:val="22"/>
        </w:rPr>
        <w:t>international level</w:t>
      </w:r>
      <w:r w:rsidR="009A4341" w:rsidRPr="000B3B51">
        <w:rPr>
          <w:bCs/>
          <w:sz w:val="22"/>
          <w:szCs w:val="22"/>
        </w:rPr>
        <w:t xml:space="preserve"> and that </w:t>
      </w:r>
      <w:r w:rsidR="00942B6B" w:rsidRPr="000B3B51">
        <w:rPr>
          <w:bCs/>
          <w:sz w:val="22"/>
          <w:szCs w:val="22"/>
        </w:rPr>
        <w:t>SPI elements</w:t>
      </w:r>
      <w:r w:rsidR="009A4341" w:rsidRPr="000B3B51">
        <w:rPr>
          <w:bCs/>
          <w:sz w:val="22"/>
          <w:szCs w:val="22"/>
        </w:rPr>
        <w:t xml:space="preserve"> needed</w:t>
      </w:r>
      <w:r w:rsidR="00942B6B" w:rsidRPr="000B3B51">
        <w:rPr>
          <w:bCs/>
          <w:sz w:val="22"/>
          <w:szCs w:val="22"/>
        </w:rPr>
        <w:t xml:space="preserve"> to be more clearly identified</w:t>
      </w:r>
      <w:r w:rsidR="00512D76" w:rsidRPr="00512D76">
        <w:rPr>
          <w:bCs/>
          <w:sz w:val="22"/>
          <w:szCs w:val="22"/>
        </w:rPr>
        <w:t xml:space="preserve"> across this diagram</w:t>
      </w:r>
      <w:r w:rsidR="009A4341" w:rsidRPr="000B3B51">
        <w:rPr>
          <w:bCs/>
          <w:sz w:val="22"/>
          <w:szCs w:val="22"/>
        </w:rPr>
        <w:t>.</w:t>
      </w:r>
    </w:p>
    <w:p w14:paraId="4B6E1741" w14:textId="77777777" w:rsidR="00E051CE" w:rsidRDefault="00E051CE" w:rsidP="00870D38">
      <w:pPr>
        <w:spacing w:line="276" w:lineRule="auto"/>
        <w:jc w:val="both"/>
        <w:rPr>
          <w:bCs/>
          <w:sz w:val="22"/>
          <w:szCs w:val="22"/>
        </w:rPr>
      </w:pPr>
    </w:p>
    <w:p w14:paraId="4369D0F9" w14:textId="7AFF0C01" w:rsidR="00894F23" w:rsidRDefault="00133FAF" w:rsidP="00870D38">
      <w:pPr>
        <w:spacing w:line="276" w:lineRule="auto"/>
        <w:jc w:val="both"/>
        <w:rPr>
          <w:bCs/>
          <w:sz w:val="22"/>
          <w:szCs w:val="22"/>
        </w:rPr>
      </w:pPr>
      <w:r>
        <w:rPr>
          <w:bCs/>
          <w:sz w:val="22"/>
          <w:szCs w:val="22"/>
        </w:rPr>
        <w:t>92</w:t>
      </w:r>
      <w:r w:rsidR="00894F23">
        <w:rPr>
          <w:bCs/>
          <w:sz w:val="22"/>
          <w:szCs w:val="22"/>
        </w:rPr>
        <w:t>.</w:t>
      </w:r>
      <w:r w:rsidR="008C5A34">
        <w:rPr>
          <w:bCs/>
          <w:sz w:val="22"/>
          <w:szCs w:val="22"/>
        </w:rPr>
        <w:t xml:space="preserve"> </w:t>
      </w:r>
      <w:r w:rsidR="006C4A9D">
        <w:rPr>
          <w:bCs/>
          <w:sz w:val="22"/>
          <w:szCs w:val="22"/>
        </w:rPr>
        <w:t xml:space="preserve">Mr </w:t>
      </w:r>
      <w:r w:rsidR="00B86556">
        <w:rPr>
          <w:bCs/>
          <w:sz w:val="22"/>
          <w:szCs w:val="22"/>
        </w:rPr>
        <w:t xml:space="preserve">Simon </w:t>
      </w:r>
      <w:r w:rsidR="006C4A9D">
        <w:rPr>
          <w:bCs/>
          <w:sz w:val="22"/>
          <w:szCs w:val="22"/>
        </w:rPr>
        <w:t>Mackown</w:t>
      </w:r>
      <w:r w:rsidR="00B86556">
        <w:rPr>
          <w:bCs/>
          <w:sz w:val="22"/>
          <w:szCs w:val="22"/>
        </w:rPr>
        <w:t>, Chair of the AEWA Standing Committee,</w:t>
      </w:r>
      <w:r w:rsidR="006C4A9D">
        <w:rPr>
          <w:bCs/>
          <w:sz w:val="22"/>
          <w:szCs w:val="22"/>
        </w:rPr>
        <w:t xml:space="preserve"> noted that the document was </w:t>
      </w:r>
      <w:r w:rsidR="007E1FFE">
        <w:rPr>
          <w:bCs/>
          <w:sz w:val="22"/>
          <w:szCs w:val="22"/>
        </w:rPr>
        <w:t>very science-based</w:t>
      </w:r>
      <w:r w:rsidR="006C4A9D">
        <w:rPr>
          <w:bCs/>
          <w:sz w:val="22"/>
          <w:szCs w:val="22"/>
        </w:rPr>
        <w:t xml:space="preserve"> and compiled from a </w:t>
      </w:r>
      <w:r w:rsidR="001B2F8D">
        <w:rPr>
          <w:bCs/>
          <w:sz w:val="22"/>
          <w:szCs w:val="22"/>
        </w:rPr>
        <w:t>scientific perspective</w:t>
      </w:r>
      <w:r w:rsidR="006C4A9D">
        <w:rPr>
          <w:bCs/>
          <w:sz w:val="22"/>
          <w:szCs w:val="22"/>
        </w:rPr>
        <w:t xml:space="preserve">. </w:t>
      </w:r>
      <w:r w:rsidR="07383CFD" w:rsidRPr="5B407176">
        <w:rPr>
          <w:sz w:val="22"/>
          <w:szCs w:val="22"/>
        </w:rPr>
        <w:t xml:space="preserve">He questioned how </w:t>
      </w:r>
      <w:r w:rsidR="006C4A9D">
        <w:rPr>
          <w:bCs/>
          <w:sz w:val="22"/>
          <w:szCs w:val="22"/>
        </w:rPr>
        <w:t xml:space="preserve">one </w:t>
      </w:r>
      <w:r w:rsidR="007E1FFE" w:rsidRPr="5B407176">
        <w:rPr>
          <w:sz w:val="22"/>
          <w:szCs w:val="22"/>
        </w:rPr>
        <w:t>translate</w:t>
      </w:r>
      <w:r w:rsidR="715128F6" w:rsidRPr="5B407176">
        <w:rPr>
          <w:sz w:val="22"/>
          <w:szCs w:val="22"/>
        </w:rPr>
        <w:t>s</w:t>
      </w:r>
      <w:r w:rsidR="00D3536D" w:rsidRPr="5B407176">
        <w:rPr>
          <w:sz w:val="22"/>
          <w:szCs w:val="22"/>
        </w:rPr>
        <w:t>/communicate</w:t>
      </w:r>
      <w:r w:rsidR="7F20598D" w:rsidRPr="5B407176">
        <w:rPr>
          <w:sz w:val="22"/>
          <w:szCs w:val="22"/>
        </w:rPr>
        <w:t>s</w:t>
      </w:r>
      <w:r w:rsidR="007E1FFE" w:rsidRPr="5B407176">
        <w:rPr>
          <w:sz w:val="22"/>
          <w:szCs w:val="22"/>
        </w:rPr>
        <w:t xml:space="preserve"> </w:t>
      </w:r>
      <w:r w:rsidR="2384CE78" w:rsidRPr="5B407176">
        <w:rPr>
          <w:sz w:val="22"/>
          <w:szCs w:val="22"/>
        </w:rPr>
        <w:t>such a document</w:t>
      </w:r>
      <w:r w:rsidR="007E1FFE">
        <w:rPr>
          <w:bCs/>
          <w:sz w:val="22"/>
          <w:szCs w:val="22"/>
        </w:rPr>
        <w:t xml:space="preserve"> to </w:t>
      </w:r>
      <w:r w:rsidR="006C4A9D">
        <w:rPr>
          <w:bCs/>
          <w:sz w:val="22"/>
          <w:szCs w:val="22"/>
        </w:rPr>
        <w:t xml:space="preserve">policymakers </w:t>
      </w:r>
      <w:r w:rsidR="00BB5853">
        <w:rPr>
          <w:bCs/>
          <w:sz w:val="22"/>
          <w:szCs w:val="22"/>
        </w:rPr>
        <w:t>to</w:t>
      </w:r>
      <w:r w:rsidR="003C185D">
        <w:rPr>
          <w:bCs/>
          <w:sz w:val="22"/>
          <w:szCs w:val="22"/>
        </w:rPr>
        <w:t xml:space="preserve"> get them to make the decisions that the science and the evidence </w:t>
      </w:r>
      <w:r w:rsidR="00AC7649" w:rsidRPr="5B407176">
        <w:rPr>
          <w:sz w:val="22"/>
          <w:szCs w:val="22"/>
        </w:rPr>
        <w:t>support</w:t>
      </w:r>
      <w:r w:rsidR="006C4A9D">
        <w:rPr>
          <w:bCs/>
          <w:sz w:val="22"/>
          <w:szCs w:val="22"/>
        </w:rPr>
        <w:t>.</w:t>
      </w:r>
      <w:r w:rsidR="004A3702">
        <w:rPr>
          <w:bCs/>
          <w:sz w:val="22"/>
          <w:szCs w:val="22"/>
        </w:rPr>
        <w:t xml:space="preserve"> </w:t>
      </w:r>
    </w:p>
    <w:p w14:paraId="2DD26905" w14:textId="77777777" w:rsidR="00894F23" w:rsidRDefault="00894F23" w:rsidP="00870D38">
      <w:pPr>
        <w:spacing w:line="276" w:lineRule="auto"/>
        <w:jc w:val="both"/>
        <w:rPr>
          <w:bCs/>
          <w:sz w:val="22"/>
          <w:szCs w:val="22"/>
        </w:rPr>
      </w:pPr>
    </w:p>
    <w:p w14:paraId="78922201" w14:textId="46AADE9C" w:rsidR="00E051CE" w:rsidRDefault="00133FAF" w:rsidP="00870D38">
      <w:pPr>
        <w:spacing w:line="276" w:lineRule="auto"/>
        <w:jc w:val="both"/>
        <w:rPr>
          <w:bCs/>
          <w:sz w:val="22"/>
          <w:szCs w:val="22"/>
        </w:rPr>
      </w:pPr>
      <w:r>
        <w:rPr>
          <w:bCs/>
          <w:sz w:val="22"/>
          <w:szCs w:val="22"/>
        </w:rPr>
        <w:t>93</w:t>
      </w:r>
      <w:r w:rsidR="001A6755">
        <w:rPr>
          <w:bCs/>
          <w:sz w:val="22"/>
          <w:szCs w:val="22"/>
        </w:rPr>
        <w:t>.</w:t>
      </w:r>
      <w:r w:rsidR="00A85C54">
        <w:rPr>
          <w:bCs/>
          <w:sz w:val="22"/>
          <w:szCs w:val="22"/>
        </w:rPr>
        <w:t xml:space="preserve"> </w:t>
      </w:r>
      <w:r w:rsidR="00AF1254">
        <w:rPr>
          <w:bCs/>
          <w:sz w:val="22"/>
          <w:szCs w:val="22"/>
        </w:rPr>
        <w:t xml:space="preserve">Mr Dereliev concluded that a drafting group would </w:t>
      </w:r>
      <w:r w:rsidR="00586D55">
        <w:rPr>
          <w:bCs/>
          <w:sz w:val="22"/>
          <w:szCs w:val="22"/>
        </w:rPr>
        <w:t xml:space="preserve">further </w:t>
      </w:r>
      <w:r w:rsidR="002E4647">
        <w:rPr>
          <w:bCs/>
          <w:sz w:val="22"/>
          <w:szCs w:val="22"/>
        </w:rPr>
        <w:t xml:space="preserve">develop and improve the structure of the document. He would </w:t>
      </w:r>
      <w:r w:rsidR="002E4647" w:rsidRPr="00A11F16">
        <w:rPr>
          <w:bCs/>
          <w:sz w:val="22"/>
          <w:szCs w:val="22"/>
        </w:rPr>
        <w:t xml:space="preserve">also </w:t>
      </w:r>
      <w:r w:rsidR="002E4647" w:rsidRPr="00A11F16">
        <w:rPr>
          <w:sz w:val="22"/>
          <w:szCs w:val="22"/>
        </w:rPr>
        <w:t>plan a resolution</w:t>
      </w:r>
      <w:r w:rsidR="002E4647" w:rsidRPr="00A11F16">
        <w:rPr>
          <w:bCs/>
          <w:sz w:val="22"/>
          <w:szCs w:val="22"/>
        </w:rPr>
        <w:t xml:space="preserve"> </w:t>
      </w:r>
      <w:r w:rsidR="541672CB" w:rsidRPr="00A11F16">
        <w:rPr>
          <w:sz w:val="22"/>
          <w:szCs w:val="22"/>
        </w:rPr>
        <w:t>on</w:t>
      </w:r>
      <w:r w:rsidR="541672CB" w:rsidRPr="5B407176">
        <w:rPr>
          <w:sz w:val="22"/>
          <w:szCs w:val="22"/>
        </w:rPr>
        <w:t xml:space="preserve"> this topic for possible submission</w:t>
      </w:r>
      <w:r w:rsidR="002E4647">
        <w:rPr>
          <w:bCs/>
          <w:sz w:val="22"/>
          <w:szCs w:val="22"/>
        </w:rPr>
        <w:t xml:space="preserve"> to the</w:t>
      </w:r>
      <w:r w:rsidR="003E3058">
        <w:rPr>
          <w:bCs/>
          <w:sz w:val="22"/>
          <w:szCs w:val="22"/>
        </w:rPr>
        <w:t xml:space="preserve"> upcoming</w:t>
      </w:r>
      <w:r w:rsidR="002E4647">
        <w:rPr>
          <w:bCs/>
          <w:sz w:val="22"/>
          <w:szCs w:val="22"/>
        </w:rPr>
        <w:t xml:space="preserve"> MOP.</w:t>
      </w:r>
    </w:p>
    <w:p w14:paraId="5ABAFED8" w14:textId="77777777" w:rsidR="001A6755" w:rsidRDefault="001A6755" w:rsidP="00870D38">
      <w:pPr>
        <w:spacing w:line="276" w:lineRule="auto"/>
        <w:jc w:val="both"/>
        <w:rPr>
          <w:bCs/>
          <w:sz w:val="22"/>
          <w:szCs w:val="22"/>
        </w:rPr>
      </w:pPr>
    </w:p>
    <w:p w14:paraId="59713DD4" w14:textId="27394CDA" w:rsidR="007B447A" w:rsidRDefault="00133FAF" w:rsidP="000C4E3A">
      <w:pPr>
        <w:spacing w:line="276" w:lineRule="auto"/>
        <w:jc w:val="both"/>
        <w:rPr>
          <w:sz w:val="22"/>
          <w:szCs w:val="22"/>
        </w:rPr>
      </w:pPr>
      <w:r>
        <w:rPr>
          <w:bCs/>
          <w:sz w:val="22"/>
          <w:szCs w:val="22"/>
        </w:rPr>
        <w:t xml:space="preserve">94. </w:t>
      </w:r>
      <w:r w:rsidR="00D9190D">
        <w:rPr>
          <w:bCs/>
          <w:sz w:val="22"/>
          <w:szCs w:val="22"/>
        </w:rPr>
        <w:t>Later in the meeting, a</w:t>
      </w:r>
      <w:r w:rsidR="00DB4ED7">
        <w:rPr>
          <w:bCs/>
          <w:sz w:val="22"/>
          <w:szCs w:val="22"/>
        </w:rPr>
        <w:t xml:space="preserve">n SPI drafting/discussion group was convened </w:t>
      </w:r>
      <w:r w:rsidR="000C1294">
        <w:rPr>
          <w:bCs/>
          <w:sz w:val="22"/>
          <w:szCs w:val="22"/>
        </w:rPr>
        <w:t>under agenda item 21</w:t>
      </w:r>
      <w:r w:rsidR="00C06004">
        <w:rPr>
          <w:bCs/>
          <w:sz w:val="22"/>
          <w:szCs w:val="22"/>
        </w:rPr>
        <w:t>, which</w:t>
      </w:r>
      <w:r w:rsidR="004B1E6F">
        <w:rPr>
          <w:bCs/>
          <w:sz w:val="22"/>
          <w:szCs w:val="22"/>
        </w:rPr>
        <w:t xml:space="preserve"> subsequently</w:t>
      </w:r>
      <w:r w:rsidR="00C06004">
        <w:rPr>
          <w:bCs/>
          <w:sz w:val="22"/>
          <w:szCs w:val="22"/>
        </w:rPr>
        <w:t xml:space="preserve"> reported back to plenary.</w:t>
      </w:r>
      <w:r w:rsidR="008C6D46">
        <w:rPr>
          <w:bCs/>
          <w:sz w:val="22"/>
          <w:szCs w:val="22"/>
        </w:rPr>
        <w:t xml:space="preserve"> In the report-back session, </w:t>
      </w:r>
      <w:r w:rsidR="008C6D46" w:rsidRPr="005247DB">
        <w:rPr>
          <w:sz w:val="22"/>
          <w:szCs w:val="22"/>
        </w:rPr>
        <w:t>M</w:t>
      </w:r>
      <w:r w:rsidR="008C6D46">
        <w:rPr>
          <w:sz w:val="22"/>
          <w:szCs w:val="22"/>
        </w:rPr>
        <w:t xml:space="preserve">r Bunnefeld explained that the </w:t>
      </w:r>
      <w:r w:rsidR="007B447A">
        <w:rPr>
          <w:sz w:val="22"/>
          <w:szCs w:val="22"/>
        </w:rPr>
        <w:t xml:space="preserve">group </w:t>
      </w:r>
      <w:r w:rsidR="008C6D46">
        <w:rPr>
          <w:sz w:val="22"/>
          <w:szCs w:val="22"/>
        </w:rPr>
        <w:t xml:space="preserve">had </w:t>
      </w:r>
      <w:r w:rsidR="007B447A">
        <w:rPr>
          <w:sz w:val="22"/>
          <w:szCs w:val="22"/>
        </w:rPr>
        <w:t xml:space="preserve">discussed how AEWA’s </w:t>
      </w:r>
      <w:r w:rsidR="009D2EF3">
        <w:rPr>
          <w:sz w:val="22"/>
          <w:szCs w:val="22"/>
        </w:rPr>
        <w:t xml:space="preserve">SPI </w:t>
      </w:r>
      <w:r w:rsidR="007B447A">
        <w:rPr>
          <w:sz w:val="22"/>
          <w:szCs w:val="22"/>
        </w:rPr>
        <w:t>could be improved</w:t>
      </w:r>
      <w:r w:rsidR="005A3751">
        <w:rPr>
          <w:sz w:val="22"/>
          <w:szCs w:val="22"/>
        </w:rPr>
        <w:t xml:space="preserve">. </w:t>
      </w:r>
      <w:r w:rsidR="008A132F">
        <w:rPr>
          <w:sz w:val="22"/>
          <w:szCs w:val="22"/>
        </w:rPr>
        <w:t>The group</w:t>
      </w:r>
      <w:r w:rsidR="009D2EF3">
        <w:rPr>
          <w:sz w:val="22"/>
          <w:szCs w:val="22"/>
        </w:rPr>
        <w:t xml:space="preserve"> </w:t>
      </w:r>
      <w:r w:rsidR="00B04214">
        <w:rPr>
          <w:sz w:val="22"/>
          <w:szCs w:val="22"/>
        </w:rPr>
        <w:t xml:space="preserve">proposed that </w:t>
      </w:r>
      <w:r w:rsidR="007B447A">
        <w:rPr>
          <w:sz w:val="22"/>
          <w:szCs w:val="22"/>
        </w:rPr>
        <w:t xml:space="preserve">a document </w:t>
      </w:r>
      <w:r w:rsidR="00B04214">
        <w:rPr>
          <w:sz w:val="22"/>
          <w:szCs w:val="22"/>
        </w:rPr>
        <w:t xml:space="preserve">on this topic be submitted to MOP9, </w:t>
      </w:r>
      <w:r w:rsidR="00D15EEB">
        <w:rPr>
          <w:sz w:val="22"/>
          <w:szCs w:val="22"/>
        </w:rPr>
        <w:t>which</w:t>
      </w:r>
      <w:r w:rsidR="007B447A">
        <w:rPr>
          <w:sz w:val="22"/>
          <w:szCs w:val="22"/>
        </w:rPr>
        <w:t xml:space="preserve"> would give a background o</w:t>
      </w:r>
      <w:r w:rsidR="005A3751">
        <w:rPr>
          <w:sz w:val="22"/>
          <w:szCs w:val="22"/>
        </w:rPr>
        <w:t>n</w:t>
      </w:r>
      <w:r w:rsidR="00D15EEB">
        <w:rPr>
          <w:sz w:val="22"/>
          <w:szCs w:val="22"/>
        </w:rPr>
        <w:t xml:space="preserve"> SPI</w:t>
      </w:r>
      <w:r w:rsidR="007B447A">
        <w:rPr>
          <w:sz w:val="22"/>
          <w:szCs w:val="22"/>
        </w:rPr>
        <w:t xml:space="preserve"> </w:t>
      </w:r>
      <w:r w:rsidR="008A132F">
        <w:rPr>
          <w:sz w:val="22"/>
          <w:szCs w:val="22"/>
        </w:rPr>
        <w:t>(</w:t>
      </w:r>
      <w:r w:rsidR="007B447A">
        <w:rPr>
          <w:sz w:val="22"/>
          <w:szCs w:val="22"/>
        </w:rPr>
        <w:t>including existing models</w:t>
      </w:r>
      <w:r w:rsidR="008A132F">
        <w:rPr>
          <w:sz w:val="22"/>
          <w:szCs w:val="22"/>
        </w:rPr>
        <w:t>)</w:t>
      </w:r>
      <w:r w:rsidR="005A3751">
        <w:rPr>
          <w:sz w:val="22"/>
          <w:szCs w:val="22"/>
        </w:rPr>
        <w:t>, illustrate</w:t>
      </w:r>
      <w:r w:rsidR="007B447A">
        <w:rPr>
          <w:sz w:val="22"/>
          <w:szCs w:val="22"/>
        </w:rPr>
        <w:t xml:space="preserve"> how </w:t>
      </w:r>
      <w:r w:rsidR="005A3751">
        <w:rPr>
          <w:sz w:val="22"/>
          <w:szCs w:val="22"/>
        </w:rPr>
        <w:t>SPI</w:t>
      </w:r>
      <w:r w:rsidR="007B447A">
        <w:rPr>
          <w:sz w:val="22"/>
          <w:szCs w:val="22"/>
        </w:rPr>
        <w:t xml:space="preserve"> works under AEWA</w:t>
      </w:r>
      <w:r w:rsidR="00DC5337">
        <w:rPr>
          <w:sz w:val="22"/>
          <w:szCs w:val="22"/>
        </w:rPr>
        <w:t>,</w:t>
      </w:r>
      <w:r w:rsidR="007B447A">
        <w:rPr>
          <w:sz w:val="22"/>
          <w:szCs w:val="22"/>
        </w:rPr>
        <w:t xml:space="preserve"> and try to analyse and pinpoint areas where there are breaking points between the science and the policy. </w:t>
      </w:r>
    </w:p>
    <w:p w14:paraId="685DCEE5" w14:textId="77777777" w:rsidR="007B447A" w:rsidRDefault="007B447A" w:rsidP="000C4E3A">
      <w:pPr>
        <w:spacing w:line="276" w:lineRule="auto"/>
        <w:jc w:val="both"/>
        <w:rPr>
          <w:sz w:val="22"/>
          <w:szCs w:val="22"/>
        </w:rPr>
      </w:pPr>
    </w:p>
    <w:p w14:paraId="71D72212" w14:textId="68F51E36" w:rsidR="007B447A" w:rsidRDefault="00133FAF" w:rsidP="000C4E3A">
      <w:pPr>
        <w:spacing w:line="276" w:lineRule="auto"/>
        <w:jc w:val="both"/>
        <w:rPr>
          <w:sz w:val="22"/>
          <w:szCs w:val="22"/>
        </w:rPr>
      </w:pPr>
      <w:r>
        <w:rPr>
          <w:sz w:val="22"/>
          <w:szCs w:val="22"/>
        </w:rPr>
        <w:t>95</w:t>
      </w:r>
      <w:r w:rsidR="007B447A">
        <w:rPr>
          <w:sz w:val="22"/>
          <w:szCs w:val="22"/>
        </w:rPr>
        <w:t xml:space="preserve">. Mr Dereliev added that the group agreed to meet again in April/May to review the first draft of the </w:t>
      </w:r>
      <w:r w:rsidR="008A132F">
        <w:rPr>
          <w:sz w:val="22"/>
          <w:szCs w:val="22"/>
        </w:rPr>
        <w:t>proposed</w:t>
      </w:r>
      <w:r w:rsidR="007B447A">
        <w:rPr>
          <w:sz w:val="22"/>
          <w:szCs w:val="22"/>
        </w:rPr>
        <w:t xml:space="preserve"> document. </w:t>
      </w:r>
    </w:p>
    <w:p w14:paraId="793CC1E0" w14:textId="77777777" w:rsidR="008E793B" w:rsidRPr="0003071A" w:rsidRDefault="008E793B" w:rsidP="00870D38">
      <w:pPr>
        <w:spacing w:line="276" w:lineRule="auto"/>
        <w:jc w:val="both"/>
        <w:rPr>
          <w:bCs/>
          <w:sz w:val="22"/>
          <w:szCs w:val="22"/>
        </w:rPr>
      </w:pPr>
    </w:p>
    <w:tbl>
      <w:tblPr>
        <w:tblStyle w:val="TableGrid"/>
        <w:tblW w:w="0" w:type="auto"/>
        <w:tblLook w:val="04A0" w:firstRow="1" w:lastRow="0" w:firstColumn="1" w:lastColumn="0" w:noHBand="0" w:noVBand="1"/>
      </w:tblPr>
      <w:tblGrid>
        <w:gridCol w:w="9628"/>
      </w:tblGrid>
      <w:tr w:rsidR="006826B3" w14:paraId="08CCA170" w14:textId="77777777" w:rsidTr="00313D5A">
        <w:tc>
          <w:tcPr>
            <w:tcW w:w="9628" w:type="dxa"/>
            <w:tcBorders>
              <w:top w:val="nil"/>
              <w:left w:val="nil"/>
              <w:bottom w:val="nil"/>
              <w:right w:val="nil"/>
            </w:tcBorders>
            <w:shd w:val="clear" w:color="auto" w:fill="D9E2F3" w:themeFill="accent1" w:themeFillTint="33"/>
          </w:tcPr>
          <w:p w14:paraId="2EB249F9" w14:textId="0E98C2FF" w:rsidR="00B33D17" w:rsidRPr="00646D32" w:rsidRDefault="00313D5A" w:rsidP="000E4B08">
            <w:pPr>
              <w:spacing w:line="276" w:lineRule="auto"/>
              <w:jc w:val="both"/>
              <w:rPr>
                <w:b/>
                <w:sz w:val="22"/>
                <w:szCs w:val="22"/>
              </w:rPr>
            </w:pPr>
            <w:bookmarkStart w:id="22" w:name="_Hlk167192885"/>
            <w:r>
              <w:rPr>
                <w:b/>
                <w:sz w:val="22"/>
                <w:szCs w:val="22"/>
              </w:rPr>
              <w:t>Decision</w:t>
            </w:r>
            <w:r w:rsidR="00D61AE1">
              <w:rPr>
                <w:b/>
                <w:sz w:val="22"/>
                <w:szCs w:val="22"/>
              </w:rPr>
              <w:t>s</w:t>
            </w:r>
            <w:r>
              <w:rPr>
                <w:b/>
                <w:sz w:val="22"/>
                <w:szCs w:val="22"/>
              </w:rPr>
              <w:t xml:space="preserve">: </w:t>
            </w:r>
            <w:r w:rsidR="00EB6F75" w:rsidRPr="00EB6F75">
              <w:rPr>
                <w:bCs/>
                <w:sz w:val="22"/>
                <w:szCs w:val="22"/>
              </w:rPr>
              <w:t>A</w:t>
            </w:r>
            <w:r w:rsidR="00EB6F75">
              <w:rPr>
                <w:b/>
                <w:sz w:val="22"/>
                <w:szCs w:val="22"/>
              </w:rPr>
              <w:t xml:space="preserve"> </w:t>
            </w:r>
            <w:r w:rsidR="00EB6F75" w:rsidRPr="00EB6F75">
              <w:rPr>
                <w:bCs/>
                <w:sz w:val="22"/>
                <w:szCs w:val="22"/>
              </w:rPr>
              <w:t>drafting group</w:t>
            </w:r>
            <w:r w:rsidR="00EB6F75">
              <w:rPr>
                <w:bCs/>
                <w:sz w:val="22"/>
                <w:szCs w:val="22"/>
              </w:rPr>
              <w:t xml:space="preserve"> will </w:t>
            </w:r>
            <w:r w:rsidR="00951F12">
              <w:rPr>
                <w:bCs/>
                <w:sz w:val="22"/>
                <w:szCs w:val="22"/>
              </w:rPr>
              <w:t>continue to work</w:t>
            </w:r>
            <w:r w:rsidR="009B287C">
              <w:rPr>
                <w:bCs/>
                <w:sz w:val="22"/>
                <w:szCs w:val="22"/>
              </w:rPr>
              <w:t xml:space="preserve"> on </w:t>
            </w:r>
            <w:r w:rsidR="00A16F22">
              <w:rPr>
                <w:bCs/>
                <w:sz w:val="22"/>
                <w:szCs w:val="22"/>
              </w:rPr>
              <w:t xml:space="preserve">developing a document on Strengthening AEWA’s Science-policy Interface </w:t>
            </w:r>
            <w:r w:rsidR="00E46F6A">
              <w:rPr>
                <w:bCs/>
                <w:sz w:val="22"/>
                <w:szCs w:val="22"/>
              </w:rPr>
              <w:t>(building on</w:t>
            </w:r>
            <w:r w:rsidR="009205D6">
              <w:rPr>
                <w:bCs/>
                <w:sz w:val="22"/>
                <w:szCs w:val="22"/>
              </w:rPr>
              <w:t xml:space="preserve"> document</w:t>
            </w:r>
            <w:r w:rsidR="00E46F6A">
              <w:rPr>
                <w:bCs/>
                <w:sz w:val="22"/>
                <w:szCs w:val="22"/>
              </w:rPr>
              <w:t xml:space="preserve"> </w:t>
            </w:r>
            <w:r w:rsidR="005E53D3">
              <w:rPr>
                <w:bCs/>
                <w:sz w:val="22"/>
                <w:szCs w:val="22"/>
              </w:rPr>
              <w:t>AEWA/TC20.19</w:t>
            </w:r>
            <w:r w:rsidR="00E46F6A">
              <w:rPr>
                <w:bCs/>
                <w:sz w:val="22"/>
                <w:szCs w:val="22"/>
              </w:rPr>
              <w:t xml:space="preserve">) with a view to submitting this to MOP9. </w:t>
            </w:r>
            <w:r w:rsidR="005E53D3">
              <w:rPr>
                <w:bCs/>
                <w:sz w:val="22"/>
                <w:szCs w:val="22"/>
              </w:rPr>
              <w:t>A resolution</w:t>
            </w:r>
            <w:r w:rsidR="00B46A81">
              <w:rPr>
                <w:bCs/>
                <w:sz w:val="22"/>
                <w:szCs w:val="22"/>
              </w:rPr>
              <w:t xml:space="preserve"> on </w:t>
            </w:r>
            <w:r w:rsidR="00E46F6A">
              <w:rPr>
                <w:bCs/>
                <w:sz w:val="22"/>
                <w:szCs w:val="22"/>
              </w:rPr>
              <w:t>this topic</w:t>
            </w:r>
            <w:r w:rsidR="00B46A81">
              <w:rPr>
                <w:bCs/>
                <w:sz w:val="22"/>
                <w:szCs w:val="22"/>
              </w:rPr>
              <w:t xml:space="preserve"> may </w:t>
            </w:r>
            <w:r w:rsidR="00E46F6A">
              <w:rPr>
                <w:bCs/>
                <w:sz w:val="22"/>
                <w:szCs w:val="22"/>
              </w:rPr>
              <w:t xml:space="preserve">also </w:t>
            </w:r>
            <w:r w:rsidR="00B46A81">
              <w:rPr>
                <w:bCs/>
                <w:sz w:val="22"/>
                <w:szCs w:val="22"/>
              </w:rPr>
              <w:t xml:space="preserve">be submitted to MOP9. </w:t>
            </w:r>
          </w:p>
        </w:tc>
      </w:tr>
      <w:bookmarkEnd w:id="22"/>
    </w:tbl>
    <w:p w14:paraId="2D5A0035" w14:textId="77777777" w:rsidR="00313D5A" w:rsidRDefault="00313D5A" w:rsidP="00870D38">
      <w:pPr>
        <w:spacing w:line="276" w:lineRule="auto"/>
        <w:jc w:val="both"/>
        <w:rPr>
          <w:b/>
          <w:sz w:val="22"/>
          <w:szCs w:val="22"/>
        </w:rPr>
      </w:pPr>
    </w:p>
    <w:p w14:paraId="394DE21B" w14:textId="3F7A6F0C" w:rsidR="00D62F73" w:rsidRDefault="00D62F73" w:rsidP="00E35A83">
      <w:pPr>
        <w:spacing w:line="276" w:lineRule="auto"/>
        <w:jc w:val="both"/>
        <w:rPr>
          <w:b/>
          <w:sz w:val="22"/>
          <w:szCs w:val="22"/>
        </w:rPr>
      </w:pPr>
    </w:p>
    <w:p w14:paraId="2711381E" w14:textId="0A803639" w:rsidR="00BD73C5" w:rsidRPr="00844C8A" w:rsidRDefault="00870D38" w:rsidP="000C4E3A">
      <w:pPr>
        <w:pStyle w:val="Heading1"/>
        <w:spacing w:line="276" w:lineRule="auto"/>
        <w:ind w:left="2520" w:hanging="2520"/>
        <w:jc w:val="both"/>
        <w:rPr>
          <w:b w:val="0"/>
          <w:bCs w:val="0"/>
          <w:i/>
          <w:iCs/>
        </w:rPr>
      </w:pPr>
      <w:bookmarkStart w:id="23" w:name="_Toc227571708"/>
      <w:r>
        <w:t xml:space="preserve">Agenda item </w:t>
      </w:r>
      <w:r w:rsidR="00646D32">
        <w:t>15</w:t>
      </w:r>
      <w:r w:rsidR="00BF7647">
        <w:t xml:space="preserve">. </w:t>
      </w:r>
      <w:r w:rsidR="00881864" w:rsidRPr="00881864">
        <w:t>Communication, Education and Public awareness (CEPA)</w:t>
      </w:r>
      <w:bookmarkEnd w:id="23"/>
      <w:r w:rsidR="00982371">
        <w:t xml:space="preserve"> </w:t>
      </w:r>
    </w:p>
    <w:p w14:paraId="545A1BC6" w14:textId="77777777" w:rsidR="00D62F73" w:rsidRDefault="00D62F73" w:rsidP="00E35A83">
      <w:pPr>
        <w:spacing w:line="276" w:lineRule="auto"/>
        <w:jc w:val="both"/>
        <w:rPr>
          <w:sz w:val="22"/>
          <w:szCs w:val="22"/>
        </w:rPr>
      </w:pPr>
    </w:p>
    <w:p w14:paraId="03B6D083" w14:textId="0EA46C62" w:rsidR="008E793B" w:rsidRDefault="00844C8A" w:rsidP="00E35A83">
      <w:pPr>
        <w:spacing w:line="276" w:lineRule="auto"/>
        <w:jc w:val="both"/>
        <w:rPr>
          <w:sz w:val="22"/>
          <w:szCs w:val="22"/>
        </w:rPr>
      </w:pPr>
      <w:r>
        <w:rPr>
          <w:sz w:val="22"/>
          <w:szCs w:val="22"/>
        </w:rPr>
        <w:t xml:space="preserve">83. </w:t>
      </w:r>
      <w:r w:rsidR="00A64684">
        <w:rPr>
          <w:sz w:val="22"/>
          <w:szCs w:val="22"/>
        </w:rPr>
        <w:t>Mr Florian Keil, AEWA’s Information Officer,</w:t>
      </w:r>
      <w:r w:rsidR="00747CAA">
        <w:rPr>
          <w:sz w:val="22"/>
          <w:szCs w:val="22"/>
        </w:rPr>
        <w:t xml:space="preserve"> introduced the agenda item and noted that Mr Chris Rostron, CEPA Expert, would </w:t>
      </w:r>
      <w:r w:rsidR="0093160B">
        <w:rPr>
          <w:sz w:val="22"/>
          <w:szCs w:val="22"/>
        </w:rPr>
        <w:t>be connected to</w:t>
      </w:r>
      <w:r w:rsidR="00747CAA">
        <w:rPr>
          <w:sz w:val="22"/>
          <w:szCs w:val="22"/>
        </w:rPr>
        <w:t xml:space="preserve"> the meeting remotely to guide </w:t>
      </w:r>
      <w:r w:rsidR="00100E8E">
        <w:rPr>
          <w:sz w:val="22"/>
          <w:szCs w:val="22"/>
        </w:rPr>
        <w:t xml:space="preserve">participants </w:t>
      </w:r>
      <w:r w:rsidR="00FC5E3C">
        <w:rPr>
          <w:sz w:val="22"/>
          <w:szCs w:val="22"/>
        </w:rPr>
        <w:t>through the discussion</w:t>
      </w:r>
      <w:r w:rsidR="00CF7785">
        <w:rPr>
          <w:sz w:val="22"/>
          <w:szCs w:val="22"/>
        </w:rPr>
        <w:t xml:space="preserve"> on the approach to CEPA</w:t>
      </w:r>
      <w:r w:rsidR="00FC5E3C">
        <w:rPr>
          <w:sz w:val="22"/>
          <w:szCs w:val="22"/>
        </w:rPr>
        <w:t>.</w:t>
      </w:r>
    </w:p>
    <w:p w14:paraId="113AFF20" w14:textId="77777777" w:rsidR="008E793B" w:rsidRDefault="008E793B" w:rsidP="00870D38">
      <w:pPr>
        <w:spacing w:line="276" w:lineRule="auto"/>
        <w:jc w:val="both"/>
        <w:rPr>
          <w:sz w:val="22"/>
          <w:szCs w:val="22"/>
        </w:rPr>
      </w:pPr>
    </w:p>
    <w:p w14:paraId="4D78D230" w14:textId="4072419F" w:rsidR="00922B62" w:rsidRDefault="00922B62" w:rsidP="00870D38">
      <w:pPr>
        <w:spacing w:line="276" w:lineRule="auto"/>
        <w:jc w:val="both"/>
        <w:rPr>
          <w:sz w:val="22"/>
          <w:szCs w:val="22"/>
        </w:rPr>
      </w:pPr>
      <w:r>
        <w:rPr>
          <w:sz w:val="22"/>
          <w:szCs w:val="22"/>
        </w:rPr>
        <w:lastRenderedPageBreak/>
        <w:t xml:space="preserve">84. </w:t>
      </w:r>
      <w:r w:rsidR="00A7768C">
        <w:rPr>
          <w:sz w:val="22"/>
          <w:szCs w:val="22"/>
        </w:rPr>
        <w:t xml:space="preserve">Mr Rostron introduced document </w:t>
      </w:r>
      <w:r w:rsidR="00A7768C" w:rsidRPr="00A7768C">
        <w:rPr>
          <w:sz w:val="22"/>
          <w:szCs w:val="22"/>
        </w:rPr>
        <w:t>AEWA/TC20.20</w:t>
      </w:r>
      <w:r w:rsidR="00100E8E">
        <w:rPr>
          <w:sz w:val="22"/>
          <w:szCs w:val="22"/>
        </w:rPr>
        <w:t>,</w:t>
      </w:r>
      <w:r w:rsidR="00E27BE1" w:rsidRPr="00E27BE1">
        <w:t xml:space="preserve"> </w:t>
      </w:r>
      <w:r w:rsidR="00E27BE1" w:rsidRPr="00E27BE1">
        <w:rPr>
          <w:i/>
          <w:iCs/>
          <w:sz w:val="22"/>
          <w:szCs w:val="22"/>
        </w:rPr>
        <w:t>Summary Report: TC Working Group 6 CEPA Online Workshop</w:t>
      </w:r>
      <w:r w:rsidR="00E27BE1">
        <w:rPr>
          <w:sz w:val="22"/>
          <w:szCs w:val="22"/>
        </w:rPr>
        <w:t xml:space="preserve">, explaining that there had been </w:t>
      </w:r>
      <w:r w:rsidR="008070BD" w:rsidRPr="008070BD">
        <w:rPr>
          <w:sz w:val="22"/>
          <w:szCs w:val="22"/>
        </w:rPr>
        <w:t>a dedicated CEPA Online Workshop on 12 December 2024</w:t>
      </w:r>
      <w:r w:rsidR="008070BD" w:rsidRPr="008070BD">
        <w:t xml:space="preserve"> </w:t>
      </w:r>
      <w:r w:rsidR="008070BD">
        <w:rPr>
          <w:sz w:val="22"/>
          <w:szCs w:val="22"/>
        </w:rPr>
        <w:t>t</w:t>
      </w:r>
      <w:r w:rsidR="008070BD" w:rsidRPr="008070BD">
        <w:rPr>
          <w:sz w:val="22"/>
          <w:szCs w:val="22"/>
        </w:rPr>
        <w:t>o kick-start the development</w:t>
      </w:r>
      <w:r w:rsidR="00423103" w:rsidRPr="00423103">
        <w:t xml:space="preserve"> </w:t>
      </w:r>
      <w:r w:rsidR="00423103" w:rsidRPr="00423103">
        <w:rPr>
          <w:sz w:val="22"/>
          <w:szCs w:val="22"/>
        </w:rPr>
        <w:t>of a dedicated</w:t>
      </w:r>
      <w:r w:rsidR="007A0607">
        <w:rPr>
          <w:sz w:val="22"/>
          <w:szCs w:val="22"/>
        </w:rPr>
        <w:t xml:space="preserve"> </w:t>
      </w:r>
      <w:r w:rsidR="00100E8E">
        <w:rPr>
          <w:sz w:val="22"/>
          <w:szCs w:val="22"/>
        </w:rPr>
        <w:t>four</w:t>
      </w:r>
      <w:r w:rsidR="007A0607">
        <w:rPr>
          <w:sz w:val="22"/>
          <w:szCs w:val="22"/>
        </w:rPr>
        <w:t>-year</w:t>
      </w:r>
      <w:r w:rsidR="00423103" w:rsidRPr="00423103">
        <w:rPr>
          <w:sz w:val="22"/>
          <w:szCs w:val="22"/>
        </w:rPr>
        <w:t xml:space="preserve"> CEPA </w:t>
      </w:r>
      <w:r w:rsidR="00423103">
        <w:rPr>
          <w:sz w:val="22"/>
          <w:szCs w:val="22"/>
        </w:rPr>
        <w:t xml:space="preserve">work </w:t>
      </w:r>
      <w:r w:rsidR="008070BD" w:rsidRPr="008070BD">
        <w:rPr>
          <w:sz w:val="22"/>
          <w:szCs w:val="22"/>
        </w:rPr>
        <w:t>plan</w:t>
      </w:r>
      <w:r w:rsidR="00423103">
        <w:rPr>
          <w:sz w:val="22"/>
          <w:szCs w:val="22"/>
        </w:rPr>
        <w:t>.</w:t>
      </w:r>
    </w:p>
    <w:p w14:paraId="0F23D37E" w14:textId="77777777" w:rsidR="00423103" w:rsidRDefault="00423103" w:rsidP="00870D38">
      <w:pPr>
        <w:spacing w:line="276" w:lineRule="auto"/>
        <w:jc w:val="both"/>
        <w:rPr>
          <w:sz w:val="22"/>
          <w:szCs w:val="22"/>
        </w:rPr>
      </w:pPr>
    </w:p>
    <w:p w14:paraId="4014CA66" w14:textId="05242A31" w:rsidR="00F41802" w:rsidRDefault="00423103" w:rsidP="00870D38">
      <w:pPr>
        <w:spacing w:line="276" w:lineRule="auto"/>
        <w:jc w:val="both"/>
        <w:rPr>
          <w:sz w:val="22"/>
          <w:szCs w:val="22"/>
        </w:rPr>
      </w:pPr>
      <w:r>
        <w:rPr>
          <w:sz w:val="22"/>
          <w:szCs w:val="22"/>
        </w:rPr>
        <w:t xml:space="preserve">85. </w:t>
      </w:r>
      <w:r w:rsidR="00F227D3">
        <w:rPr>
          <w:sz w:val="22"/>
          <w:szCs w:val="22"/>
        </w:rPr>
        <w:t>He summarised the</w:t>
      </w:r>
      <w:r w:rsidR="00A81C40">
        <w:rPr>
          <w:sz w:val="22"/>
          <w:szCs w:val="22"/>
        </w:rPr>
        <w:t xml:space="preserve"> discussions during the workshop</w:t>
      </w:r>
      <w:r w:rsidR="74B323E3" w:rsidRPr="5B407176">
        <w:rPr>
          <w:sz w:val="22"/>
          <w:szCs w:val="22"/>
        </w:rPr>
        <w:t>,</w:t>
      </w:r>
      <w:r w:rsidR="00A81C40">
        <w:rPr>
          <w:sz w:val="22"/>
          <w:szCs w:val="22"/>
        </w:rPr>
        <w:t xml:space="preserve"> saying that </w:t>
      </w:r>
      <w:r w:rsidR="5AE43F59" w:rsidRPr="5B407176">
        <w:rPr>
          <w:sz w:val="22"/>
          <w:szCs w:val="22"/>
        </w:rPr>
        <w:t>participants</w:t>
      </w:r>
      <w:r w:rsidR="009C4C09" w:rsidRPr="009C4C09">
        <w:rPr>
          <w:sz w:val="22"/>
          <w:szCs w:val="22"/>
        </w:rPr>
        <w:t xml:space="preserve"> underscored the need to focus on practical, tailored CEPA activities to support AEWA's strategic objectives. </w:t>
      </w:r>
      <w:r w:rsidR="009C4C09" w:rsidRPr="5B407176">
        <w:rPr>
          <w:sz w:val="22"/>
          <w:szCs w:val="22"/>
        </w:rPr>
        <w:t>The</w:t>
      </w:r>
      <w:r w:rsidR="7A743FF6" w:rsidRPr="5B407176">
        <w:rPr>
          <w:sz w:val="22"/>
          <w:szCs w:val="22"/>
        </w:rPr>
        <w:t>y had further</w:t>
      </w:r>
      <w:r w:rsidR="009C4C09" w:rsidRPr="009C4C09">
        <w:rPr>
          <w:sz w:val="22"/>
          <w:szCs w:val="22"/>
        </w:rPr>
        <w:t xml:space="preserve"> emphasi</w:t>
      </w:r>
      <w:r w:rsidR="002B3027">
        <w:rPr>
          <w:sz w:val="22"/>
          <w:szCs w:val="22"/>
        </w:rPr>
        <w:t>s</w:t>
      </w:r>
      <w:r w:rsidR="009C4C09" w:rsidRPr="009C4C09">
        <w:rPr>
          <w:sz w:val="22"/>
          <w:szCs w:val="22"/>
        </w:rPr>
        <w:t xml:space="preserve">ed the importance of youth engagement, the integration of CEPA into capacity-building on the national level, and the development of accessible resources. </w:t>
      </w:r>
    </w:p>
    <w:p w14:paraId="00F95617" w14:textId="77777777" w:rsidR="00F41802" w:rsidRDefault="00F41802" w:rsidP="00870D38">
      <w:pPr>
        <w:spacing w:line="276" w:lineRule="auto"/>
        <w:jc w:val="both"/>
        <w:rPr>
          <w:sz w:val="22"/>
          <w:szCs w:val="22"/>
        </w:rPr>
      </w:pPr>
    </w:p>
    <w:p w14:paraId="5DE6977A" w14:textId="15FC0FB3" w:rsidR="00922B62" w:rsidRDefault="00F41802" w:rsidP="00870D38">
      <w:pPr>
        <w:spacing w:line="276" w:lineRule="auto"/>
        <w:jc w:val="both"/>
        <w:rPr>
          <w:sz w:val="22"/>
          <w:szCs w:val="22"/>
        </w:rPr>
      </w:pPr>
      <w:r>
        <w:rPr>
          <w:sz w:val="22"/>
          <w:szCs w:val="22"/>
        </w:rPr>
        <w:t xml:space="preserve">86. </w:t>
      </w:r>
      <w:r w:rsidR="009C4C09" w:rsidRPr="5B407176">
        <w:rPr>
          <w:sz w:val="22"/>
          <w:szCs w:val="22"/>
        </w:rPr>
        <w:t xml:space="preserve">Discussions </w:t>
      </w:r>
      <w:r w:rsidR="488F5161" w:rsidRPr="5B407176">
        <w:rPr>
          <w:sz w:val="22"/>
          <w:szCs w:val="22"/>
        </w:rPr>
        <w:t>at the workshop had</w:t>
      </w:r>
      <w:r w:rsidR="009C4C09" w:rsidRPr="009C4C09">
        <w:rPr>
          <w:sz w:val="22"/>
          <w:szCs w:val="22"/>
        </w:rPr>
        <w:t xml:space="preserve"> also highlighted the need for stronger collaboration with external partners, including other MEAs and hunting communities. Establishing a CEPA </w:t>
      </w:r>
      <w:r w:rsidR="003354BA">
        <w:rPr>
          <w:sz w:val="22"/>
          <w:szCs w:val="22"/>
        </w:rPr>
        <w:t>W</w:t>
      </w:r>
      <w:r w:rsidR="009C4C09" w:rsidRPr="009C4C09">
        <w:rPr>
          <w:sz w:val="22"/>
          <w:szCs w:val="22"/>
        </w:rPr>
        <w:t xml:space="preserve">orking </w:t>
      </w:r>
      <w:r w:rsidR="003354BA">
        <w:rPr>
          <w:sz w:val="22"/>
          <w:szCs w:val="22"/>
        </w:rPr>
        <w:t>G</w:t>
      </w:r>
      <w:r w:rsidR="009C4C09" w:rsidRPr="009C4C09">
        <w:rPr>
          <w:sz w:val="22"/>
          <w:szCs w:val="22"/>
        </w:rPr>
        <w:t xml:space="preserve">roup, engaging focal points more effectively, and increasing investment in ongoing capacity-building were also seen as crucial for ensuring long-term success. </w:t>
      </w:r>
    </w:p>
    <w:p w14:paraId="3649104F" w14:textId="77777777" w:rsidR="00922B62" w:rsidRDefault="00922B62" w:rsidP="00870D38">
      <w:pPr>
        <w:spacing w:line="276" w:lineRule="auto"/>
        <w:jc w:val="both"/>
        <w:rPr>
          <w:sz w:val="22"/>
          <w:szCs w:val="22"/>
        </w:rPr>
      </w:pPr>
    </w:p>
    <w:p w14:paraId="19732D54" w14:textId="1799FB66" w:rsidR="00922B62" w:rsidRDefault="00404111" w:rsidP="00870D38">
      <w:pPr>
        <w:spacing w:line="276" w:lineRule="auto"/>
        <w:jc w:val="both"/>
        <w:rPr>
          <w:sz w:val="22"/>
          <w:szCs w:val="22"/>
        </w:rPr>
      </w:pPr>
      <w:r>
        <w:rPr>
          <w:sz w:val="22"/>
          <w:szCs w:val="22"/>
        </w:rPr>
        <w:t>87.</w:t>
      </w:r>
      <w:r w:rsidR="00ED3171">
        <w:rPr>
          <w:sz w:val="22"/>
          <w:szCs w:val="22"/>
        </w:rPr>
        <w:t xml:space="preserve"> </w:t>
      </w:r>
      <w:r w:rsidR="00804E40" w:rsidRPr="00804E40">
        <w:rPr>
          <w:sz w:val="22"/>
          <w:szCs w:val="22"/>
        </w:rPr>
        <w:t>The T</w:t>
      </w:r>
      <w:r w:rsidR="00804E40">
        <w:rPr>
          <w:sz w:val="22"/>
          <w:szCs w:val="22"/>
        </w:rPr>
        <w:t>C was</w:t>
      </w:r>
      <w:r w:rsidR="00804E40" w:rsidRPr="00804E40">
        <w:rPr>
          <w:sz w:val="22"/>
          <w:szCs w:val="22"/>
        </w:rPr>
        <w:t xml:space="preserve"> requested to consider the proposed direction of further work to develop the AEWA CEPA </w:t>
      </w:r>
      <w:r w:rsidR="43F35135" w:rsidRPr="5B407176">
        <w:rPr>
          <w:sz w:val="22"/>
          <w:szCs w:val="22"/>
        </w:rPr>
        <w:t>work p</w:t>
      </w:r>
      <w:r w:rsidR="00804E40" w:rsidRPr="00804E40">
        <w:rPr>
          <w:sz w:val="22"/>
          <w:szCs w:val="22"/>
        </w:rPr>
        <w:t>lan and agree on the structure and content of the MOP9 document on th</w:t>
      </w:r>
      <w:r w:rsidR="00050B37">
        <w:rPr>
          <w:sz w:val="22"/>
          <w:szCs w:val="22"/>
        </w:rPr>
        <w:t>is</w:t>
      </w:r>
      <w:r w:rsidR="00804E40" w:rsidRPr="00804E40">
        <w:rPr>
          <w:sz w:val="22"/>
          <w:szCs w:val="22"/>
        </w:rPr>
        <w:t xml:space="preserve"> topic.</w:t>
      </w:r>
    </w:p>
    <w:p w14:paraId="0A4FBAFA" w14:textId="77777777" w:rsidR="00404111" w:rsidRDefault="00404111" w:rsidP="00870D38">
      <w:pPr>
        <w:spacing w:line="276" w:lineRule="auto"/>
        <w:jc w:val="both"/>
        <w:rPr>
          <w:sz w:val="22"/>
          <w:szCs w:val="22"/>
        </w:rPr>
      </w:pPr>
    </w:p>
    <w:p w14:paraId="2649CF8F" w14:textId="615A4E6B" w:rsidR="00BB38FB" w:rsidRDefault="00B83A0C" w:rsidP="00870D38">
      <w:pPr>
        <w:spacing w:line="276" w:lineRule="auto"/>
        <w:jc w:val="both"/>
        <w:rPr>
          <w:sz w:val="22"/>
          <w:szCs w:val="22"/>
        </w:rPr>
      </w:pPr>
      <w:r>
        <w:rPr>
          <w:sz w:val="22"/>
          <w:szCs w:val="22"/>
        </w:rPr>
        <w:t xml:space="preserve">88. </w:t>
      </w:r>
      <w:r w:rsidR="008A072C">
        <w:rPr>
          <w:sz w:val="22"/>
          <w:szCs w:val="22"/>
        </w:rPr>
        <w:t xml:space="preserve">Comments from </w:t>
      </w:r>
      <w:r w:rsidR="324CBD34" w:rsidRPr="5B407176">
        <w:rPr>
          <w:sz w:val="22"/>
          <w:szCs w:val="22"/>
        </w:rPr>
        <w:t>meeting</w:t>
      </w:r>
      <w:r w:rsidR="008A072C">
        <w:rPr>
          <w:sz w:val="22"/>
          <w:szCs w:val="22"/>
        </w:rPr>
        <w:t xml:space="preserve"> participants included some regarding the AEWA website</w:t>
      </w:r>
      <w:r w:rsidR="002427A9">
        <w:rPr>
          <w:sz w:val="22"/>
          <w:szCs w:val="22"/>
        </w:rPr>
        <w:t xml:space="preserve"> and how</w:t>
      </w:r>
      <w:r w:rsidR="00B221E5">
        <w:rPr>
          <w:sz w:val="22"/>
          <w:szCs w:val="22"/>
        </w:rPr>
        <w:t xml:space="preserve"> its visibility and usage could be improved. Also,</w:t>
      </w:r>
      <w:r w:rsidR="00DB00ED">
        <w:rPr>
          <w:sz w:val="22"/>
          <w:szCs w:val="22"/>
        </w:rPr>
        <w:t xml:space="preserve"> the website’s</w:t>
      </w:r>
      <w:r w:rsidR="00B221E5">
        <w:rPr>
          <w:sz w:val="22"/>
          <w:szCs w:val="22"/>
        </w:rPr>
        <w:t xml:space="preserve"> purpose should be </w:t>
      </w:r>
      <w:r w:rsidR="009F0E60">
        <w:rPr>
          <w:sz w:val="22"/>
          <w:szCs w:val="22"/>
        </w:rPr>
        <w:t>defined in more detail</w:t>
      </w:r>
      <w:r w:rsidR="00E52354">
        <w:rPr>
          <w:sz w:val="22"/>
          <w:szCs w:val="22"/>
        </w:rPr>
        <w:t xml:space="preserve">. </w:t>
      </w:r>
      <w:r w:rsidR="7031B6ED" w:rsidRPr="5B407176">
        <w:rPr>
          <w:sz w:val="22"/>
          <w:szCs w:val="22"/>
        </w:rPr>
        <w:t xml:space="preserve">They further emphasised the need to more carefully define </w:t>
      </w:r>
      <w:r w:rsidR="00E52354">
        <w:rPr>
          <w:sz w:val="22"/>
          <w:szCs w:val="22"/>
        </w:rPr>
        <w:t xml:space="preserve">AEWA’s target audience </w:t>
      </w:r>
      <w:r w:rsidR="3A49C280" w:rsidRPr="5B407176">
        <w:rPr>
          <w:sz w:val="22"/>
          <w:szCs w:val="22"/>
        </w:rPr>
        <w:t>and</w:t>
      </w:r>
      <w:r w:rsidR="00E80229">
        <w:rPr>
          <w:sz w:val="22"/>
          <w:szCs w:val="22"/>
        </w:rPr>
        <w:t xml:space="preserve"> not be overambitious</w:t>
      </w:r>
      <w:r w:rsidR="00FC222C">
        <w:rPr>
          <w:sz w:val="22"/>
          <w:szCs w:val="22"/>
        </w:rPr>
        <w:t xml:space="preserve"> in this regard</w:t>
      </w:r>
      <w:r w:rsidR="00E80229">
        <w:rPr>
          <w:sz w:val="22"/>
          <w:szCs w:val="22"/>
        </w:rPr>
        <w:t xml:space="preserve">. </w:t>
      </w:r>
    </w:p>
    <w:p w14:paraId="067D30A2" w14:textId="77777777" w:rsidR="00E80229" w:rsidRDefault="00E80229" w:rsidP="00870D38">
      <w:pPr>
        <w:spacing w:line="276" w:lineRule="auto"/>
        <w:jc w:val="both"/>
        <w:rPr>
          <w:sz w:val="22"/>
          <w:szCs w:val="22"/>
        </w:rPr>
      </w:pPr>
    </w:p>
    <w:p w14:paraId="48117930" w14:textId="1495812A" w:rsidR="00E80229" w:rsidRDefault="00E80229" w:rsidP="00870D38">
      <w:pPr>
        <w:spacing w:line="276" w:lineRule="auto"/>
        <w:jc w:val="both"/>
        <w:rPr>
          <w:sz w:val="22"/>
          <w:szCs w:val="22"/>
        </w:rPr>
      </w:pPr>
      <w:r>
        <w:rPr>
          <w:sz w:val="22"/>
          <w:szCs w:val="22"/>
        </w:rPr>
        <w:t xml:space="preserve">89. </w:t>
      </w:r>
      <w:r w:rsidR="77C70C8E" w:rsidRPr="5B407176">
        <w:rPr>
          <w:sz w:val="22"/>
          <w:szCs w:val="22"/>
        </w:rPr>
        <w:t>Participants highlighted that</w:t>
      </w:r>
      <w:r w:rsidR="00B02EB4">
        <w:rPr>
          <w:sz w:val="22"/>
          <w:szCs w:val="22"/>
        </w:rPr>
        <w:t xml:space="preserve"> the </w:t>
      </w:r>
      <w:r w:rsidR="7C0295BE" w:rsidRPr="5B407176">
        <w:rPr>
          <w:sz w:val="22"/>
          <w:szCs w:val="22"/>
        </w:rPr>
        <w:t xml:space="preserve">CEPA </w:t>
      </w:r>
      <w:r w:rsidR="008D46C9">
        <w:rPr>
          <w:sz w:val="22"/>
          <w:szCs w:val="22"/>
        </w:rPr>
        <w:t>work</w:t>
      </w:r>
      <w:r w:rsidR="004F6E77">
        <w:rPr>
          <w:sz w:val="22"/>
          <w:szCs w:val="22"/>
        </w:rPr>
        <w:t xml:space="preserve"> </w:t>
      </w:r>
      <w:r w:rsidR="008D46C9">
        <w:rPr>
          <w:sz w:val="22"/>
          <w:szCs w:val="22"/>
        </w:rPr>
        <w:t xml:space="preserve">plan should include </w:t>
      </w:r>
      <w:r w:rsidR="008F4450">
        <w:rPr>
          <w:sz w:val="22"/>
          <w:szCs w:val="22"/>
        </w:rPr>
        <w:t>a section on how it linked to and supported the implementation of AEWA’s Strategic Plan.</w:t>
      </w:r>
    </w:p>
    <w:p w14:paraId="697B1AF4" w14:textId="77777777" w:rsidR="00AD0F1D" w:rsidRDefault="00AD0F1D" w:rsidP="00870D38">
      <w:pPr>
        <w:spacing w:line="276" w:lineRule="auto"/>
        <w:jc w:val="both"/>
        <w:rPr>
          <w:sz w:val="22"/>
          <w:szCs w:val="22"/>
        </w:rPr>
      </w:pPr>
    </w:p>
    <w:p w14:paraId="46FC0997" w14:textId="76C6D394" w:rsidR="00186976" w:rsidRDefault="00862307" w:rsidP="00870D38">
      <w:pPr>
        <w:spacing w:line="276" w:lineRule="auto"/>
        <w:jc w:val="both"/>
        <w:rPr>
          <w:sz w:val="22"/>
          <w:szCs w:val="22"/>
        </w:rPr>
      </w:pPr>
      <w:r>
        <w:rPr>
          <w:sz w:val="22"/>
          <w:szCs w:val="22"/>
        </w:rPr>
        <w:t>90.</w:t>
      </w:r>
      <w:r w:rsidR="00DD70A1">
        <w:rPr>
          <w:sz w:val="22"/>
          <w:szCs w:val="22"/>
        </w:rPr>
        <w:t xml:space="preserve"> Another important point was that most </w:t>
      </w:r>
      <w:r w:rsidR="397C0193" w:rsidRPr="5B407176">
        <w:rPr>
          <w:sz w:val="22"/>
          <w:szCs w:val="22"/>
        </w:rPr>
        <w:t xml:space="preserve">of AEWA’s communication </w:t>
      </w:r>
      <w:r w:rsidR="00DD70A1">
        <w:rPr>
          <w:sz w:val="22"/>
          <w:szCs w:val="22"/>
        </w:rPr>
        <w:t xml:space="preserve">products were published only in English, </w:t>
      </w:r>
      <w:r w:rsidR="676B28CD" w:rsidRPr="5B407176">
        <w:rPr>
          <w:sz w:val="22"/>
          <w:szCs w:val="22"/>
        </w:rPr>
        <w:t>despite the Agreement</w:t>
      </w:r>
      <w:r w:rsidR="00DD70A1">
        <w:rPr>
          <w:sz w:val="22"/>
          <w:szCs w:val="22"/>
        </w:rPr>
        <w:t xml:space="preserve"> </w:t>
      </w:r>
      <w:r w:rsidR="00DD70A1" w:rsidRPr="5B407176">
        <w:rPr>
          <w:sz w:val="22"/>
          <w:szCs w:val="22"/>
        </w:rPr>
        <w:t>operat</w:t>
      </w:r>
      <w:r w:rsidR="2D4F3CEB" w:rsidRPr="5B407176">
        <w:rPr>
          <w:sz w:val="22"/>
          <w:szCs w:val="22"/>
        </w:rPr>
        <w:t>ing</w:t>
      </w:r>
      <w:r w:rsidR="00DD70A1">
        <w:rPr>
          <w:sz w:val="22"/>
          <w:szCs w:val="22"/>
        </w:rPr>
        <w:t xml:space="preserve"> across</w:t>
      </w:r>
      <w:r w:rsidR="00A7162E">
        <w:rPr>
          <w:sz w:val="22"/>
          <w:szCs w:val="22"/>
        </w:rPr>
        <w:t xml:space="preserve"> Africa and Eurasia. </w:t>
      </w:r>
      <w:r w:rsidR="5C2FD5ED" w:rsidRPr="5B407176">
        <w:rPr>
          <w:sz w:val="22"/>
          <w:szCs w:val="22"/>
        </w:rPr>
        <w:t xml:space="preserve">Although </w:t>
      </w:r>
      <w:r w:rsidR="3A8DEC3C" w:rsidRPr="5B407176">
        <w:rPr>
          <w:sz w:val="22"/>
          <w:szCs w:val="22"/>
        </w:rPr>
        <w:t>i</w:t>
      </w:r>
      <w:r w:rsidR="00A7162E" w:rsidRPr="5B407176">
        <w:rPr>
          <w:sz w:val="22"/>
          <w:szCs w:val="22"/>
        </w:rPr>
        <w:t>t</w:t>
      </w:r>
      <w:r w:rsidR="00A7162E">
        <w:rPr>
          <w:sz w:val="22"/>
          <w:szCs w:val="22"/>
        </w:rPr>
        <w:t xml:space="preserve"> was recognised that document </w:t>
      </w:r>
      <w:r w:rsidR="3E584C10" w:rsidRPr="5B407176">
        <w:rPr>
          <w:sz w:val="22"/>
          <w:szCs w:val="22"/>
        </w:rPr>
        <w:t>translation has associated</w:t>
      </w:r>
      <w:r w:rsidR="00CF7197">
        <w:rPr>
          <w:sz w:val="22"/>
          <w:szCs w:val="22"/>
        </w:rPr>
        <w:t xml:space="preserve"> costs</w:t>
      </w:r>
      <w:r w:rsidR="00354EE2">
        <w:rPr>
          <w:sz w:val="22"/>
          <w:szCs w:val="22"/>
        </w:rPr>
        <w:t>,</w:t>
      </w:r>
      <w:r w:rsidR="00A7162E">
        <w:rPr>
          <w:sz w:val="22"/>
          <w:szCs w:val="22"/>
        </w:rPr>
        <w:t xml:space="preserve"> </w:t>
      </w:r>
      <w:r w:rsidR="32CFC300" w:rsidRPr="5B407176">
        <w:rPr>
          <w:sz w:val="22"/>
          <w:szCs w:val="22"/>
        </w:rPr>
        <w:t>this factor</w:t>
      </w:r>
      <w:r w:rsidR="00A7162E">
        <w:rPr>
          <w:sz w:val="22"/>
          <w:szCs w:val="22"/>
        </w:rPr>
        <w:t xml:space="preserve"> should</w:t>
      </w:r>
      <w:r w:rsidR="00354EE2">
        <w:rPr>
          <w:sz w:val="22"/>
          <w:szCs w:val="22"/>
        </w:rPr>
        <w:t xml:space="preserve"> nevertheless</w:t>
      </w:r>
      <w:r w:rsidR="00A7162E">
        <w:rPr>
          <w:sz w:val="22"/>
          <w:szCs w:val="22"/>
        </w:rPr>
        <w:t xml:space="preserve"> be taken into consideration.</w:t>
      </w:r>
    </w:p>
    <w:p w14:paraId="7A91EBDA" w14:textId="77777777" w:rsidR="00A7162E" w:rsidRDefault="00A7162E" w:rsidP="00870D38">
      <w:pPr>
        <w:spacing w:line="276" w:lineRule="auto"/>
        <w:jc w:val="both"/>
        <w:rPr>
          <w:sz w:val="22"/>
          <w:szCs w:val="22"/>
        </w:rPr>
      </w:pPr>
    </w:p>
    <w:p w14:paraId="0D6DC515" w14:textId="42A29379" w:rsidR="00A7162E" w:rsidRDefault="00354EE2" w:rsidP="00870D38">
      <w:pPr>
        <w:spacing w:line="276" w:lineRule="auto"/>
        <w:jc w:val="both"/>
        <w:rPr>
          <w:sz w:val="22"/>
          <w:szCs w:val="22"/>
        </w:rPr>
      </w:pPr>
      <w:r>
        <w:rPr>
          <w:sz w:val="22"/>
          <w:szCs w:val="22"/>
        </w:rPr>
        <w:t xml:space="preserve">91. </w:t>
      </w:r>
      <w:r w:rsidR="00294752">
        <w:rPr>
          <w:sz w:val="22"/>
          <w:szCs w:val="22"/>
        </w:rPr>
        <w:t>Mr Rostron concluded</w:t>
      </w:r>
      <w:r w:rsidR="009F1052">
        <w:rPr>
          <w:sz w:val="22"/>
          <w:szCs w:val="22"/>
        </w:rPr>
        <w:t xml:space="preserve"> that the discussions were </w:t>
      </w:r>
      <w:r w:rsidR="00AB7538">
        <w:rPr>
          <w:sz w:val="22"/>
          <w:szCs w:val="22"/>
        </w:rPr>
        <w:t>very useful a</w:t>
      </w:r>
      <w:r w:rsidR="006238DE">
        <w:rPr>
          <w:sz w:val="22"/>
          <w:szCs w:val="22"/>
        </w:rPr>
        <w:t xml:space="preserve">nd that many valid points were raised. </w:t>
      </w:r>
      <w:r w:rsidR="009D1D2C">
        <w:rPr>
          <w:sz w:val="22"/>
          <w:szCs w:val="22"/>
        </w:rPr>
        <w:t xml:space="preserve">It was important that the right representatives were invited to future meetings of the </w:t>
      </w:r>
      <w:r w:rsidR="003354BA">
        <w:rPr>
          <w:sz w:val="22"/>
          <w:szCs w:val="22"/>
        </w:rPr>
        <w:t>W</w:t>
      </w:r>
      <w:r w:rsidR="009D1D2C">
        <w:rPr>
          <w:sz w:val="22"/>
          <w:szCs w:val="22"/>
        </w:rPr>
        <w:t xml:space="preserve">orking </w:t>
      </w:r>
      <w:r w:rsidR="003354BA">
        <w:rPr>
          <w:sz w:val="22"/>
          <w:szCs w:val="22"/>
        </w:rPr>
        <w:t>G</w:t>
      </w:r>
      <w:r w:rsidR="009D1D2C">
        <w:rPr>
          <w:sz w:val="22"/>
          <w:szCs w:val="22"/>
        </w:rPr>
        <w:t>roup</w:t>
      </w:r>
      <w:r w:rsidR="005A604E">
        <w:rPr>
          <w:sz w:val="22"/>
          <w:szCs w:val="22"/>
        </w:rPr>
        <w:t xml:space="preserve"> </w:t>
      </w:r>
      <w:r w:rsidR="00CF7197">
        <w:rPr>
          <w:sz w:val="22"/>
          <w:szCs w:val="22"/>
        </w:rPr>
        <w:t xml:space="preserve">on CEPA </w:t>
      </w:r>
      <w:r w:rsidR="005A604E">
        <w:rPr>
          <w:sz w:val="22"/>
          <w:szCs w:val="22"/>
        </w:rPr>
        <w:t xml:space="preserve">to make sure </w:t>
      </w:r>
      <w:r w:rsidR="002B60A5">
        <w:rPr>
          <w:sz w:val="22"/>
          <w:szCs w:val="22"/>
        </w:rPr>
        <w:t>the CEPA work</w:t>
      </w:r>
      <w:r w:rsidR="00CF7197">
        <w:rPr>
          <w:sz w:val="22"/>
          <w:szCs w:val="22"/>
        </w:rPr>
        <w:t xml:space="preserve"> </w:t>
      </w:r>
      <w:r w:rsidR="002B60A5">
        <w:rPr>
          <w:sz w:val="22"/>
          <w:szCs w:val="22"/>
        </w:rPr>
        <w:t>plan would become a tool for usage across the entire Agreement.</w:t>
      </w:r>
    </w:p>
    <w:p w14:paraId="72E38E11" w14:textId="77777777" w:rsidR="00F378E1" w:rsidRDefault="00F378E1" w:rsidP="00870D38">
      <w:pPr>
        <w:spacing w:line="276" w:lineRule="auto"/>
        <w:jc w:val="both"/>
        <w:rPr>
          <w:sz w:val="22"/>
          <w:szCs w:val="22"/>
        </w:rPr>
      </w:pPr>
    </w:p>
    <w:p w14:paraId="658B0F17" w14:textId="7768E5E7" w:rsidR="00F378E1" w:rsidRDefault="00727E84" w:rsidP="00870D38">
      <w:pPr>
        <w:spacing w:line="276" w:lineRule="auto"/>
        <w:jc w:val="both"/>
        <w:rPr>
          <w:sz w:val="22"/>
          <w:szCs w:val="22"/>
        </w:rPr>
      </w:pPr>
      <w:r>
        <w:rPr>
          <w:sz w:val="22"/>
          <w:szCs w:val="22"/>
        </w:rPr>
        <w:t>92</w:t>
      </w:r>
      <w:r w:rsidR="00F378E1">
        <w:rPr>
          <w:sz w:val="22"/>
          <w:szCs w:val="22"/>
        </w:rPr>
        <w:t xml:space="preserve">. </w:t>
      </w:r>
      <w:r w:rsidR="006C37F4">
        <w:rPr>
          <w:sz w:val="22"/>
          <w:szCs w:val="22"/>
        </w:rPr>
        <w:t>It was clear that the document needed to be developed further</w:t>
      </w:r>
      <w:r w:rsidR="00CF7197">
        <w:rPr>
          <w:sz w:val="22"/>
          <w:szCs w:val="22"/>
        </w:rPr>
        <w:t>,</w:t>
      </w:r>
      <w:r w:rsidR="00474C83">
        <w:rPr>
          <w:sz w:val="22"/>
          <w:szCs w:val="22"/>
        </w:rPr>
        <w:t xml:space="preserve"> including a clearer idea </w:t>
      </w:r>
      <w:r w:rsidR="002257B3">
        <w:rPr>
          <w:sz w:val="22"/>
          <w:szCs w:val="22"/>
        </w:rPr>
        <w:t>about</w:t>
      </w:r>
      <w:r w:rsidR="00474C83">
        <w:rPr>
          <w:sz w:val="22"/>
          <w:szCs w:val="22"/>
        </w:rPr>
        <w:t xml:space="preserve"> </w:t>
      </w:r>
      <w:r w:rsidR="002257B3">
        <w:br/>
      </w:r>
      <w:r w:rsidR="002257B3">
        <w:rPr>
          <w:sz w:val="22"/>
          <w:szCs w:val="22"/>
        </w:rPr>
        <w:t>short- and long-term goals.</w:t>
      </w:r>
      <w:r w:rsidR="00B66677">
        <w:rPr>
          <w:sz w:val="22"/>
          <w:szCs w:val="22"/>
        </w:rPr>
        <w:t xml:space="preserve"> Mr Rostron and Mr Keil would work</w:t>
      </w:r>
      <w:r w:rsidR="00685E8F">
        <w:rPr>
          <w:sz w:val="22"/>
          <w:szCs w:val="22"/>
        </w:rPr>
        <w:t xml:space="preserve"> together</w:t>
      </w:r>
      <w:r w:rsidR="00B66677">
        <w:rPr>
          <w:sz w:val="22"/>
          <w:szCs w:val="22"/>
        </w:rPr>
        <w:t xml:space="preserve"> on </w:t>
      </w:r>
      <w:r w:rsidR="00685E8F">
        <w:rPr>
          <w:sz w:val="22"/>
          <w:szCs w:val="22"/>
        </w:rPr>
        <w:t>compil</w:t>
      </w:r>
      <w:r w:rsidR="00D031CD">
        <w:rPr>
          <w:sz w:val="22"/>
          <w:szCs w:val="22"/>
        </w:rPr>
        <w:t>ing</w:t>
      </w:r>
      <w:r w:rsidR="00B66677">
        <w:rPr>
          <w:sz w:val="22"/>
          <w:szCs w:val="22"/>
        </w:rPr>
        <w:t xml:space="preserve"> th</w:t>
      </w:r>
      <w:r w:rsidR="00685E8F">
        <w:rPr>
          <w:sz w:val="22"/>
          <w:szCs w:val="22"/>
        </w:rPr>
        <w:t>e next steps in that regard</w:t>
      </w:r>
      <w:r w:rsidR="006B72D8">
        <w:rPr>
          <w:sz w:val="22"/>
          <w:szCs w:val="22"/>
        </w:rPr>
        <w:t xml:space="preserve"> and </w:t>
      </w:r>
      <w:r w:rsidR="4E1322E0" w:rsidRPr="5B407176">
        <w:rPr>
          <w:sz w:val="22"/>
          <w:szCs w:val="22"/>
        </w:rPr>
        <w:t xml:space="preserve">would </w:t>
      </w:r>
      <w:r w:rsidR="006B72D8">
        <w:rPr>
          <w:sz w:val="22"/>
          <w:szCs w:val="22"/>
        </w:rPr>
        <w:t>share those</w:t>
      </w:r>
      <w:r w:rsidR="000A15CA">
        <w:rPr>
          <w:sz w:val="22"/>
          <w:szCs w:val="22"/>
        </w:rPr>
        <w:t xml:space="preserve"> as soon as possible. </w:t>
      </w:r>
    </w:p>
    <w:p w14:paraId="129D60B4" w14:textId="66B45C7F" w:rsidR="00D62F73" w:rsidRDefault="00C36BE8" w:rsidP="00870D38">
      <w:pPr>
        <w:spacing w:line="276" w:lineRule="auto"/>
        <w:jc w:val="both"/>
        <w:rPr>
          <w:sz w:val="22"/>
          <w:szCs w:val="22"/>
        </w:rPr>
      </w:pPr>
      <w:r>
        <w:rPr>
          <w:sz w:val="22"/>
          <w:szCs w:val="22"/>
        </w:rPr>
        <w:t xml:space="preserve"> </w:t>
      </w:r>
    </w:p>
    <w:tbl>
      <w:tblPr>
        <w:tblStyle w:val="TableGrid"/>
        <w:tblW w:w="0" w:type="auto"/>
        <w:tblLook w:val="04A0" w:firstRow="1" w:lastRow="0" w:firstColumn="1" w:lastColumn="0" w:noHBand="0" w:noVBand="1"/>
      </w:tblPr>
      <w:tblGrid>
        <w:gridCol w:w="9628"/>
      </w:tblGrid>
      <w:tr w:rsidR="006826B3" w14:paraId="61F926F5" w14:textId="77777777">
        <w:tc>
          <w:tcPr>
            <w:tcW w:w="9628" w:type="dxa"/>
            <w:tcBorders>
              <w:top w:val="nil"/>
              <w:left w:val="nil"/>
              <w:bottom w:val="nil"/>
              <w:right w:val="nil"/>
            </w:tcBorders>
            <w:shd w:val="clear" w:color="auto" w:fill="D9E2F3" w:themeFill="accent1" w:themeFillTint="33"/>
          </w:tcPr>
          <w:p w14:paraId="4C1BCFA1" w14:textId="77599C7C" w:rsidR="008E793B" w:rsidRPr="000E4B08" w:rsidRDefault="008E793B">
            <w:pPr>
              <w:spacing w:line="276" w:lineRule="auto"/>
              <w:jc w:val="both"/>
              <w:rPr>
                <w:sz w:val="22"/>
                <w:szCs w:val="22"/>
              </w:rPr>
            </w:pPr>
            <w:r>
              <w:rPr>
                <w:b/>
                <w:sz w:val="22"/>
                <w:szCs w:val="22"/>
              </w:rPr>
              <w:t xml:space="preserve">Decision: </w:t>
            </w:r>
            <w:r w:rsidR="002E71A1" w:rsidRPr="002E71A1">
              <w:rPr>
                <w:bCs/>
                <w:sz w:val="22"/>
                <w:szCs w:val="22"/>
              </w:rPr>
              <w:t>The</w:t>
            </w:r>
            <w:r w:rsidR="002E71A1">
              <w:rPr>
                <w:b/>
                <w:sz w:val="22"/>
                <w:szCs w:val="22"/>
              </w:rPr>
              <w:t xml:space="preserve"> </w:t>
            </w:r>
            <w:r w:rsidR="002E71A1" w:rsidRPr="00E27BE1">
              <w:rPr>
                <w:i/>
                <w:iCs/>
                <w:sz w:val="22"/>
                <w:szCs w:val="22"/>
              </w:rPr>
              <w:t>Summary Report: TC Working Group 6 CEPA Online Workshop</w:t>
            </w:r>
            <w:r w:rsidR="002E71A1" w:rsidRPr="007C45DB">
              <w:rPr>
                <w:bCs/>
                <w:sz w:val="22"/>
                <w:szCs w:val="22"/>
              </w:rPr>
              <w:t xml:space="preserve"> </w:t>
            </w:r>
            <w:r w:rsidR="002E71A1">
              <w:rPr>
                <w:bCs/>
                <w:sz w:val="22"/>
                <w:szCs w:val="22"/>
              </w:rPr>
              <w:t>as presented in d</w:t>
            </w:r>
            <w:r w:rsidR="00BB3309" w:rsidRPr="007C45DB">
              <w:rPr>
                <w:bCs/>
                <w:sz w:val="22"/>
                <w:szCs w:val="22"/>
              </w:rPr>
              <w:t>ocument AEWA/TC</w:t>
            </w:r>
            <w:r w:rsidR="007C45DB" w:rsidRPr="007C45DB">
              <w:rPr>
                <w:bCs/>
                <w:sz w:val="22"/>
                <w:szCs w:val="22"/>
              </w:rPr>
              <w:t xml:space="preserve">20.20 will be developed further. Mr Rostron and Mr Keil will compile </w:t>
            </w:r>
            <w:r w:rsidR="00B32967">
              <w:rPr>
                <w:bCs/>
                <w:sz w:val="22"/>
                <w:szCs w:val="22"/>
              </w:rPr>
              <w:t xml:space="preserve">next steps </w:t>
            </w:r>
            <w:r w:rsidR="007C45DB" w:rsidRPr="007C45DB">
              <w:rPr>
                <w:bCs/>
                <w:sz w:val="22"/>
                <w:szCs w:val="22"/>
              </w:rPr>
              <w:t xml:space="preserve">and share </w:t>
            </w:r>
            <w:r w:rsidR="00B32967">
              <w:rPr>
                <w:bCs/>
                <w:sz w:val="22"/>
                <w:szCs w:val="22"/>
              </w:rPr>
              <w:t>these with the TC</w:t>
            </w:r>
            <w:r w:rsidR="0083455F">
              <w:rPr>
                <w:bCs/>
                <w:sz w:val="22"/>
                <w:szCs w:val="22"/>
              </w:rPr>
              <w:t xml:space="preserve"> as soon as possible.</w:t>
            </w:r>
          </w:p>
        </w:tc>
      </w:tr>
    </w:tbl>
    <w:p w14:paraId="4D2C84AE" w14:textId="77777777" w:rsidR="00FA05F2" w:rsidRDefault="00FA05F2" w:rsidP="000C4E3A">
      <w:pPr>
        <w:spacing w:line="276" w:lineRule="auto"/>
      </w:pPr>
    </w:p>
    <w:p w14:paraId="0CE949F6" w14:textId="77777777" w:rsidR="00A87E21" w:rsidRDefault="00A87E21" w:rsidP="000C4E3A">
      <w:pPr>
        <w:spacing w:line="276" w:lineRule="auto"/>
      </w:pPr>
    </w:p>
    <w:p w14:paraId="3FEADD87" w14:textId="73ACE1BA" w:rsidR="00870D38" w:rsidRPr="00522802" w:rsidRDefault="00870D38" w:rsidP="00870D38">
      <w:pPr>
        <w:pStyle w:val="Heading1"/>
        <w:spacing w:line="276" w:lineRule="auto"/>
        <w:rPr>
          <w:b w:val="0"/>
          <w:bCs w:val="0"/>
          <w:i/>
          <w:iCs/>
        </w:rPr>
      </w:pPr>
      <w:bookmarkStart w:id="24" w:name="_Toc227571709"/>
      <w:r>
        <w:t xml:space="preserve">Agenda item </w:t>
      </w:r>
      <w:r w:rsidR="00881864">
        <w:t xml:space="preserve">16. </w:t>
      </w:r>
      <w:r w:rsidR="00691E14" w:rsidRPr="00691E14">
        <w:t>Guidance on Implementation of the Agreement</w:t>
      </w:r>
      <w:bookmarkEnd w:id="24"/>
      <w:r w:rsidR="00A02DB2">
        <w:t xml:space="preserve"> </w:t>
      </w:r>
    </w:p>
    <w:p w14:paraId="3EC865E0" w14:textId="0A625D70" w:rsidR="00626988" w:rsidRDefault="00626988" w:rsidP="00284F60">
      <w:pPr>
        <w:spacing w:line="276" w:lineRule="auto"/>
        <w:jc w:val="both"/>
        <w:rPr>
          <w:sz w:val="22"/>
          <w:szCs w:val="22"/>
        </w:rPr>
      </w:pPr>
    </w:p>
    <w:p w14:paraId="53BBDFE0" w14:textId="67671846" w:rsidR="00FF0718" w:rsidRPr="003C18A0" w:rsidRDefault="00727E84" w:rsidP="00284F60">
      <w:pPr>
        <w:spacing w:line="276" w:lineRule="auto"/>
        <w:jc w:val="both"/>
        <w:rPr>
          <w:sz w:val="22"/>
          <w:szCs w:val="22"/>
        </w:rPr>
      </w:pPr>
      <w:r>
        <w:rPr>
          <w:sz w:val="22"/>
          <w:szCs w:val="22"/>
        </w:rPr>
        <w:t>93</w:t>
      </w:r>
      <w:r w:rsidR="003C18A0">
        <w:rPr>
          <w:sz w:val="22"/>
          <w:szCs w:val="22"/>
        </w:rPr>
        <w:t xml:space="preserve">. </w:t>
      </w:r>
      <w:r w:rsidR="007133D1" w:rsidRPr="007133D1">
        <w:rPr>
          <w:sz w:val="22"/>
          <w:szCs w:val="22"/>
        </w:rPr>
        <w:t>Under this agenda item the TC was requested to review</w:t>
      </w:r>
      <w:r w:rsidR="007133D1">
        <w:rPr>
          <w:sz w:val="22"/>
          <w:szCs w:val="22"/>
        </w:rPr>
        <w:t xml:space="preserve"> and approve</w:t>
      </w:r>
      <w:r w:rsidR="00F74892">
        <w:rPr>
          <w:sz w:val="22"/>
          <w:szCs w:val="22"/>
        </w:rPr>
        <w:t xml:space="preserve"> three</w:t>
      </w:r>
      <w:r w:rsidR="007133D1" w:rsidRPr="007133D1">
        <w:rPr>
          <w:sz w:val="22"/>
          <w:szCs w:val="22"/>
        </w:rPr>
        <w:t xml:space="preserve"> draft documents</w:t>
      </w:r>
      <w:r w:rsidR="00F74892">
        <w:rPr>
          <w:sz w:val="22"/>
          <w:szCs w:val="22"/>
        </w:rPr>
        <w:t xml:space="preserve">. These were </w:t>
      </w:r>
      <w:r w:rsidR="000B305F" w:rsidRPr="00A35338">
        <w:rPr>
          <w:bCs/>
          <w:iCs/>
          <w:sz w:val="22"/>
          <w:szCs w:val="22"/>
        </w:rPr>
        <w:t>AEWA/TC20.22</w:t>
      </w:r>
      <w:r w:rsidR="00367787">
        <w:rPr>
          <w:bCs/>
          <w:iCs/>
          <w:sz w:val="22"/>
          <w:szCs w:val="22"/>
        </w:rPr>
        <w:t>,</w:t>
      </w:r>
      <w:r w:rsidR="00A35338">
        <w:rPr>
          <w:bCs/>
          <w:iCs/>
          <w:sz w:val="22"/>
          <w:szCs w:val="22"/>
        </w:rPr>
        <w:t xml:space="preserve"> </w:t>
      </w:r>
      <w:r w:rsidR="00A35338" w:rsidRPr="00FF179C">
        <w:rPr>
          <w:bCs/>
          <w:i/>
          <w:sz w:val="22"/>
          <w:szCs w:val="22"/>
        </w:rPr>
        <w:t>Draft Revised Conservation Guidelines No. 4 on Management of Key Sites</w:t>
      </w:r>
      <w:r w:rsidR="00A35338">
        <w:rPr>
          <w:bCs/>
          <w:iCs/>
          <w:sz w:val="22"/>
          <w:szCs w:val="22"/>
        </w:rPr>
        <w:t xml:space="preserve">, </w:t>
      </w:r>
      <w:r w:rsidR="009F1B5C" w:rsidRPr="009F1B5C">
        <w:rPr>
          <w:bCs/>
          <w:iCs/>
          <w:sz w:val="22"/>
          <w:szCs w:val="22"/>
        </w:rPr>
        <w:t>AEWA/TC20.23</w:t>
      </w:r>
      <w:r w:rsidR="00367787">
        <w:rPr>
          <w:bCs/>
          <w:iCs/>
          <w:sz w:val="22"/>
          <w:szCs w:val="22"/>
        </w:rPr>
        <w:t>,</w:t>
      </w:r>
      <w:r w:rsidR="009F1B5C">
        <w:rPr>
          <w:bCs/>
          <w:iCs/>
          <w:sz w:val="22"/>
          <w:szCs w:val="22"/>
        </w:rPr>
        <w:t xml:space="preserve"> </w:t>
      </w:r>
      <w:r w:rsidR="009F1B5C" w:rsidRPr="00FF179C">
        <w:rPr>
          <w:bCs/>
          <w:i/>
          <w:sz w:val="22"/>
          <w:szCs w:val="22"/>
        </w:rPr>
        <w:t>Draft Revised Conservation Guidelines No. 7 on Ecotourism</w:t>
      </w:r>
      <w:r w:rsidR="00367787">
        <w:rPr>
          <w:bCs/>
          <w:iCs/>
          <w:sz w:val="22"/>
          <w:szCs w:val="22"/>
        </w:rPr>
        <w:t>,</w:t>
      </w:r>
      <w:r w:rsidR="009F1B5C">
        <w:rPr>
          <w:bCs/>
          <w:iCs/>
          <w:sz w:val="22"/>
          <w:szCs w:val="22"/>
        </w:rPr>
        <w:t xml:space="preserve"> and </w:t>
      </w:r>
      <w:r w:rsidR="00197695" w:rsidRPr="00197695">
        <w:rPr>
          <w:bCs/>
          <w:iCs/>
          <w:sz w:val="22"/>
          <w:szCs w:val="22"/>
        </w:rPr>
        <w:t>AEWA/TC20.24</w:t>
      </w:r>
      <w:r w:rsidR="00CF5B27">
        <w:rPr>
          <w:bCs/>
          <w:iCs/>
          <w:sz w:val="22"/>
          <w:szCs w:val="22"/>
        </w:rPr>
        <w:t>,</w:t>
      </w:r>
      <w:r w:rsidR="00197695">
        <w:rPr>
          <w:bCs/>
          <w:iCs/>
          <w:sz w:val="22"/>
          <w:szCs w:val="22"/>
        </w:rPr>
        <w:t xml:space="preserve"> </w:t>
      </w:r>
      <w:r w:rsidR="00FF179C" w:rsidRPr="00FF179C">
        <w:rPr>
          <w:bCs/>
          <w:i/>
          <w:sz w:val="22"/>
          <w:szCs w:val="22"/>
        </w:rPr>
        <w:t>AEWA Conservation Guidelines: 2024 Format (draft)</w:t>
      </w:r>
      <w:r w:rsidR="00FF179C">
        <w:rPr>
          <w:bCs/>
          <w:iCs/>
          <w:sz w:val="22"/>
          <w:szCs w:val="22"/>
        </w:rPr>
        <w:t>.</w:t>
      </w:r>
    </w:p>
    <w:p w14:paraId="2B990155" w14:textId="77777777" w:rsidR="000B305F" w:rsidRDefault="000B305F" w:rsidP="00284F60">
      <w:pPr>
        <w:spacing w:line="276" w:lineRule="auto"/>
        <w:jc w:val="both"/>
        <w:rPr>
          <w:sz w:val="22"/>
          <w:szCs w:val="22"/>
        </w:rPr>
      </w:pPr>
    </w:p>
    <w:p w14:paraId="56049908" w14:textId="1778D2F6" w:rsidR="00FF179C" w:rsidRDefault="00727E84" w:rsidP="00284F60">
      <w:pPr>
        <w:spacing w:line="276" w:lineRule="auto"/>
        <w:jc w:val="both"/>
        <w:rPr>
          <w:sz w:val="22"/>
          <w:szCs w:val="22"/>
        </w:rPr>
      </w:pPr>
      <w:r>
        <w:rPr>
          <w:sz w:val="22"/>
          <w:szCs w:val="22"/>
        </w:rPr>
        <w:t>94</w:t>
      </w:r>
      <w:r w:rsidR="003C18A0">
        <w:rPr>
          <w:sz w:val="22"/>
          <w:szCs w:val="22"/>
        </w:rPr>
        <w:t xml:space="preserve">. </w:t>
      </w:r>
      <w:r w:rsidR="00FF179C">
        <w:rPr>
          <w:sz w:val="22"/>
          <w:szCs w:val="22"/>
        </w:rPr>
        <w:t xml:space="preserve">Mr Stroud began with the introduction of </w:t>
      </w:r>
      <w:r w:rsidR="00C92549">
        <w:rPr>
          <w:sz w:val="22"/>
          <w:szCs w:val="22"/>
        </w:rPr>
        <w:t xml:space="preserve">document </w:t>
      </w:r>
      <w:r w:rsidR="00C92549" w:rsidRPr="00C92549">
        <w:rPr>
          <w:sz w:val="22"/>
          <w:szCs w:val="22"/>
        </w:rPr>
        <w:t>AEWA/TC20.22</w:t>
      </w:r>
      <w:r w:rsidR="00BC7450">
        <w:rPr>
          <w:sz w:val="22"/>
          <w:szCs w:val="22"/>
        </w:rPr>
        <w:t xml:space="preserve"> by briefly outlining</w:t>
      </w:r>
      <w:r w:rsidR="00F14EB9">
        <w:rPr>
          <w:sz w:val="22"/>
          <w:szCs w:val="22"/>
        </w:rPr>
        <w:t xml:space="preserve"> </w:t>
      </w:r>
      <w:r w:rsidR="004B41E9">
        <w:rPr>
          <w:sz w:val="22"/>
          <w:szCs w:val="22"/>
        </w:rPr>
        <w:t>its</w:t>
      </w:r>
      <w:r w:rsidR="00DD0421">
        <w:rPr>
          <w:sz w:val="22"/>
          <w:szCs w:val="22"/>
        </w:rPr>
        <w:t xml:space="preserve"> format</w:t>
      </w:r>
      <w:r w:rsidR="00F14EB9">
        <w:rPr>
          <w:sz w:val="22"/>
          <w:szCs w:val="22"/>
        </w:rPr>
        <w:t xml:space="preserve"> </w:t>
      </w:r>
      <w:r w:rsidR="3F452178" w:rsidRPr="5B407176">
        <w:rPr>
          <w:sz w:val="22"/>
          <w:szCs w:val="22"/>
        </w:rPr>
        <w:t xml:space="preserve">and </w:t>
      </w:r>
      <w:r w:rsidR="00F14EB9">
        <w:rPr>
          <w:sz w:val="22"/>
          <w:szCs w:val="22"/>
        </w:rPr>
        <w:t>content.</w:t>
      </w:r>
    </w:p>
    <w:p w14:paraId="131B3F95" w14:textId="77777777" w:rsidR="00C92549" w:rsidRDefault="00C92549" w:rsidP="00284F60">
      <w:pPr>
        <w:spacing w:line="276" w:lineRule="auto"/>
        <w:jc w:val="both"/>
        <w:rPr>
          <w:sz w:val="22"/>
          <w:szCs w:val="22"/>
        </w:rPr>
      </w:pPr>
    </w:p>
    <w:p w14:paraId="4C4FE5A1" w14:textId="1C00AC33" w:rsidR="00C92549" w:rsidRDefault="00727E84" w:rsidP="00284F60">
      <w:pPr>
        <w:spacing w:line="276" w:lineRule="auto"/>
        <w:jc w:val="both"/>
        <w:rPr>
          <w:sz w:val="22"/>
          <w:szCs w:val="22"/>
        </w:rPr>
      </w:pPr>
      <w:r>
        <w:rPr>
          <w:sz w:val="22"/>
          <w:szCs w:val="22"/>
        </w:rPr>
        <w:t>95</w:t>
      </w:r>
      <w:r w:rsidR="003C18A0">
        <w:rPr>
          <w:sz w:val="22"/>
          <w:szCs w:val="22"/>
        </w:rPr>
        <w:t xml:space="preserve">. </w:t>
      </w:r>
      <w:r w:rsidR="00660631">
        <w:rPr>
          <w:sz w:val="22"/>
          <w:szCs w:val="22"/>
        </w:rPr>
        <w:t xml:space="preserve">In the absence of </w:t>
      </w:r>
      <w:r w:rsidR="003F32A1">
        <w:rPr>
          <w:sz w:val="22"/>
          <w:szCs w:val="22"/>
        </w:rPr>
        <w:t>comments,</w:t>
      </w:r>
      <w:r w:rsidR="00660631">
        <w:rPr>
          <w:sz w:val="22"/>
          <w:szCs w:val="22"/>
        </w:rPr>
        <w:t xml:space="preserve"> the document was approved for submission to MOP9.</w:t>
      </w:r>
    </w:p>
    <w:p w14:paraId="6B7AC32B" w14:textId="77777777" w:rsidR="00660631" w:rsidRDefault="00660631" w:rsidP="00284F60">
      <w:pPr>
        <w:spacing w:line="276" w:lineRule="auto"/>
        <w:jc w:val="both"/>
        <w:rPr>
          <w:sz w:val="22"/>
          <w:szCs w:val="22"/>
        </w:rPr>
      </w:pPr>
    </w:p>
    <w:p w14:paraId="536E5A3A" w14:textId="233371C5" w:rsidR="00660631" w:rsidRDefault="00727E84" w:rsidP="00284F60">
      <w:pPr>
        <w:spacing w:line="276" w:lineRule="auto"/>
        <w:jc w:val="both"/>
        <w:rPr>
          <w:sz w:val="22"/>
          <w:szCs w:val="22"/>
        </w:rPr>
      </w:pPr>
      <w:r>
        <w:rPr>
          <w:sz w:val="22"/>
          <w:szCs w:val="22"/>
        </w:rPr>
        <w:t>96</w:t>
      </w:r>
      <w:r w:rsidR="003C18A0">
        <w:rPr>
          <w:sz w:val="22"/>
          <w:szCs w:val="22"/>
        </w:rPr>
        <w:t xml:space="preserve">. </w:t>
      </w:r>
      <w:r w:rsidR="009B6BA7">
        <w:rPr>
          <w:sz w:val="22"/>
          <w:szCs w:val="22"/>
        </w:rPr>
        <w:t>Mr Stroud continued by introducing</w:t>
      </w:r>
      <w:r w:rsidR="00081743">
        <w:rPr>
          <w:sz w:val="22"/>
          <w:szCs w:val="22"/>
        </w:rPr>
        <w:t xml:space="preserve"> document</w:t>
      </w:r>
      <w:r w:rsidR="00081743" w:rsidRPr="00081743">
        <w:t xml:space="preserve"> </w:t>
      </w:r>
      <w:r w:rsidR="00081743" w:rsidRPr="00081743">
        <w:rPr>
          <w:sz w:val="22"/>
          <w:szCs w:val="22"/>
        </w:rPr>
        <w:t>AEWA/TC20.23</w:t>
      </w:r>
      <w:r w:rsidR="5230694A" w:rsidRPr="5B407176">
        <w:rPr>
          <w:sz w:val="22"/>
          <w:szCs w:val="22"/>
        </w:rPr>
        <w:t>,</w:t>
      </w:r>
      <w:r w:rsidR="00DD0421">
        <w:rPr>
          <w:sz w:val="22"/>
          <w:szCs w:val="22"/>
        </w:rPr>
        <w:t xml:space="preserve"> explaining that it had the same format as the </w:t>
      </w:r>
      <w:r w:rsidR="227AE612" w:rsidRPr="5B407176">
        <w:rPr>
          <w:sz w:val="22"/>
          <w:szCs w:val="22"/>
        </w:rPr>
        <w:t>previous meeting</w:t>
      </w:r>
      <w:r w:rsidR="00DD0421">
        <w:rPr>
          <w:sz w:val="22"/>
          <w:szCs w:val="22"/>
        </w:rPr>
        <w:t xml:space="preserve"> document.</w:t>
      </w:r>
    </w:p>
    <w:p w14:paraId="5B4B2860" w14:textId="77777777" w:rsidR="004B41E9" w:rsidRDefault="004B41E9" w:rsidP="00284F60">
      <w:pPr>
        <w:spacing w:line="276" w:lineRule="auto"/>
        <w:jc w:val="both"/>
        <w:rPr>
          <w:sz w:val="22"/>
          <w:szCs w:val="22"/>
        </w:rPr>
      </w:pPr>
    </w:p>
    <w:p w14:paraId="72E80AE8" w14:textId="7D2A0814" w:rsidR="00625AAB" w:rsidRDefault="00727E84" w:rsidP="00284F60">
      <w:pPr>
        <w:spacing w:line="276" w:lineRule="auto"/>
        <w:jc w:val="both"/>
        <w:rPr>
          <w:sz w:val="22"/>
          <w:szCs w:val="22"/>
        </w:rPr>
      </w:pPr>
      <w:r>
        <w:rPr>
          <w:sz w:val="22"/>
          <w:szCs w:val="22"/>
        </w:rPr>
        <w:t>97</w:t>
      </w:r>
      <w:r w:rsidR="003C18A0">
        <w:rPr>
          <w:sz w:val="22"/>
          <w:szCs w:val="22"/>
        </w:rPr>
        <w:t xml:space="preserve">. </w:t>
      </w:r>
      <w:r w:rsidR="00625AAB">
        <w:rPr>
          <w:sz w:val="22"/>
          <w:szCs w:val="22"/>
        </w:rPr>
        <w:t>Again, there were no comments from the floor. Therefore, the document was also approved for submission to MOP9.</w:t>
      </w:r>
    </w:p>
    <w:p w14:paraId="14BB9D12" w14:textId="77777777" w:rsidR="00F74063" w:rsidRDefault="00F74063" w:rsidP="00284F60">
      <w:pPr>
        <w:spacing w:line="276" w:lineRule="auto"/>
        <w:jc w:val="both"/>
        <w:rPr>
          <w:sz w:val="22"/>
          <w:szCs w:val="22"/>
        </w:rPr>
      </w:pPr>
    </w:p>
    <w:p w14:paraId="28D51D89" w14:textId="635710B9" w:rsidR="00F74063" w:rsidRDefault="00727E84" w:rsidP="00284F60">
      <w:pPr>
        <w:spacing w:line="276" w:lineRule="auto"/>
        <w:jc w:val="both"/>
        <w:rPr>
          <w:sz w:val="22"/>
          <w:szCs w:val="22"/>
        </w:rPr>
      </w:pPr>
      <w:r>
        <w:rPr>
          <w:sz w:val="22"/>
          <w:szCs w:val="22"/>
        </w:rPr>
        <w:t>98</w:t>
      </w:r>
      <w:r w:rsidR="003C18A0">
        <w:rPr>
          <w:sz w:val="22"/>
          <w:szCs w:val="22"/>
        </w:rPr>
        <w:t xml:space="preserve">. </w:t>
      </w:r>
      <w:r w:rsidR="00F74063">
        <w:rPr>
          <w:sz w:val="22"/>
          <w:szCs w:val="22"/>
        </w:rPr>
        <w:t xml:space="preserve">Moving to document </w:t>
      </w:r>
      <w:r w:rsidR="00F74063" w:rsidRPr="00F74063">
        <w:rPr>
          <w:sz w:val="22"/>
          <w:szCs w:val="22"/>
        </w:rPr>
        <w:t>AEWA/TC20.24</w:t>
      </w:r>
      <w:r w:rsidR="006C1B97">
        <w:rPr>
          <w:sz w:val="22"/>
          <w:szCs w:val="22"/>
        </w:rPr>
        <w:t xml:space="preserve">, </w:t>
      </w:r>
      <w:r w:rsidR="001A77F2">
        <w:rPr>
          <w:sz w:val="22"/>
          <w:szCs w:val="22"/>
        </w:rPr>
        <w:t xml:space="preserve">the TC approved </w:t>
      </w:r>
      <w:r w:rsidR="379295E8" w:rsidRPr="5B407176">
        <w:rPr>
          <w:sz w:val="22"/>
          <w:szCs w:val="22"/>
        </w:rPr>
        <w:t>this document</w:t>
      </w:r>
      <w:r w:rsidR="001A77F2">
        <w:rPr>
          <w:sz w:val="22"/>
          <w:szCs w:val="22"/>
        </w:rPr>
        <w:t xml:space="preserve"> for further use</w:t>
      </w:r>
      <w:r w:rsidR="006C1B97">
        <w:rPr>
          <w:sz w:val="22"/>
          <w:szCs w:val="22"/>
        </w:rPr>
        <w:t xml:space="preserve"> in the formatting of AEWA’s Conservation Guidelines</w:t>
      </w:r>
      <w:r w:rsidR="006A0E16">
        <w:rPr>
          <w:sz w:val="22"/>
          <w:szCs w:val="22"/>
        </w:rPr>
        <w:t xml:space="preserve"> (CG)</w:t>
      </w:r>
      <w:r w:rsidR="001A77F2">
        <w:rPr>
          <w:sz w:val="22"/>
          <w:szCs w:val="22"/>
        </w:rPr>
        <w:t>.</w:t>
      </w:r>
    </w:p>
    <w:p w14:paraId="1CF6B693" w14:textId="77777777" w:rsidR="00333511" w:rsidRDefault="00333511" w:rsidP="000C4E3A">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6826B3" w14:paraId="4A272476" w14:textId="77777777">
        <w:tc>
          <w:tcPr>
            <w:tcW w:w="9628" w:type="dxa"/>
            <w:tcBorders>
              <w:top w:val="nil"/>
              <w:left w:val="nil"/>
              <w:bottom w:val="nil"/>
              <w:right w:val="nil"/>
            </w:tcBorders>
            <w:shd w:val="clear" w:color="auto" w:fill="D9E2F3" w:themeFill="accent1" w:themeFillTint="33"/>
          </w:tcPr>
          <w:p w14:paraId="6372E77A" w14:textId="7854C36D" w:rsidR="007F0FE0" w:rsidRPr="000E4B08" w:rsidRDefault="007F0FE0">
            <w:pPr>
              <w:spacing w:line="276" w:lineRule="auto"/>
              <w:jc w:val="both"/>
              <w:rPr>
                <w:sz w:val="22"/>
                <w:szCs w:val="22"/>
              </w:rPr>
            </w:pPr>
            <w:bookmarkStart w:id="25" w:name="_Hlk205305644"/>
            <w:r>
              <w:rPr>
                <w:b/>
                <w:sz w:val="22"/>
                <w:szCs w:val="22"/>
              </w:rPr>
              <w:t>Decision</w:t>
            </w:r>
            <w:r w:rsidR="00E5351A">
              <w:rPr>
                <w:b/>
                <w:sz w:val="22"/>
                <w:szCs w:val="22"/>
              </w:rPr>
              <w:t>s</w:t>
            </w:r>
            <w:r>
              <w:rPr>
                <w:b/>
                <w:sz w:val="22"/>
                <w:szCs w:val="22"/>
              </w:rPr>
              <w:t xml:space="preserve">: </w:t>
            </w:r>
            <w:r w:rsidR="00E5351A" w:rsidRPr="00E5351A">
              <w:rPr>
                <w:bCs/>
                <w:sz w:val="22"/>
                <w:szCs w:val="22"/>
              </w:rPr>
              <w:t>Documents AEWA/TC20.22</w:t>
            </w:r>
            <w:r w:rsidR="00B04063">
              <w:rPr>
                <w:bCs/>
                <w:sz w:val="22"/>
                <w:szCs w:val="22"/>
              </w:rPr>
              <w:t xml:space="preserve">, </w:t>
            </w:r>
            <w:r w:rsidR="00B04063" w:rsidRPr="00FF179C">
              <w:rPr>
                <w:bCs/>
                <w:i/>
                <w:sz w:val="22"/>
                <w:szCs w:val="22"/>
              </w:rPr>
              <w:t>Draft Revised Conservation Guidelines No. 4 on Management of Key Sites</w:t>
            </w:r>
            <w:r w:rsidR="00E5351A" w:rsidRPr="00E5351A">
              <w:rPr>
                <w:bCs/>
                <w:sz w:val="22"/>
                <w:szCs w:val="22"/>
              </w:rPr>
              <w:t xml:space="preserve"> and AEWA/TC20.23</w:t>
            </w:r>
            <w:r w:rsidR="00B04063">
              <w:rPr>
                <w:bCs/>
                <w:sz w:val="22"/>
                <w:szCs w:val="22"/>
              </w:rPr>
              <w:t xml:space="preserve">, </w:t>
            </w:r>
            <w:r w:rsidR="00B04063" w:rsidRPr="00FF179C">
              <w:rPr>
                <w:bCs/>
                <w:i/>
                <w:sz w:val="22"/>
                <w:szCs w:val="22"/>
              </w:rPr>
              <w:t>Draft Revised Conservation Guidelines No. 7 on Ecotourism</w:t>
            </w:r>
            <w:r w:rsidR="00F144FD">
              <w:rPr>
                <w:bCs/>
                <w:i/>
                <w:sz w:val="22"/>
                <w:szCs w:val="22"/>
              </w:rPr>
              <w:t>,</w:t>
            </w:r>
            <w:r w:rsidR="00E5351A" w:rsidRPr="00E5351A">
              <w:rPr>
                <w:bCs/>
                <w:sz w:val="22"/>
                <w:szCs w:val="22"/>
              </w:rPr>
              <w:t xml:space="preserve"> were approved for submission to MOP9. Document AEWA/TC20.24</w:t>
            </w:r>
            <w:r w:rsidR="00862A6A">
              <w:rPr>
                <w:bCs/>
                <w:sz w:val="22"/>
                <w:szCs w:val="22"/>
              </w:rPr>
              <w:t xml:space="preserve">, </w:t>
            </w:r>
            <w:r w:rsidR="00862A6A" w:rsidRPr="00FF179C">
              <w:rPr>
                <w:bCs/>
                <w:i/>
                <w:sz w:val="22"/>
                <w:szCs w:val="22"/>
              </w:rPr>
              <w:t>AEWA Conservation Guidelines: 2024 Format (draft)</w:t>
            </w:r>
            <w:r w:rsidR="00862A6A">
              <w:rPr>
                <w:bCs/>
                <w:i/>
                <w:sz w:val="22"/>
                <w:szCs w:val="22"/>
              </w:rPr>
              <w:t>,</w:t>
            </w:r>
            <w:r w:rsidR="00E5351A" w:rsidRPr="00E5351A">
              <w:rPr>
                <w:bCs/>
                <w:sz w:val="22"/>
                <w:szCs w:val="22"/>
              </w:rPr>
              <w:t xml:space="preserve"> was approved for further use.</w:t>
            </w:r>
          </w:p>
        </w:tc>
      </w:tr>
      <w:bookmarkEnd w:id="25"/>
    </w:tbl>
    <w:p w14:paraId="1DFF324D" w14:textId="77777777" w:rsidR="007F0FE0" w:rsidRDefault="007F0FE0" w:rsidP="000C4E3A">
      <w:pPr>
        <w:spacing w:line="276" w:lineRule="auto"/>
        <w:jc w:val="both"/>
        <w:rPr>
          <w:sz w:val="22"/>
          <w:szCs w:val="22"/>
        </w:rPr>
      </w:pPr>
    </w:p>
    <w:p w14:paraId="47AF2935" w14:textId="77777777" w:rsidR="008E793B" w:rsidRDefault="008E793B" w:rsidP="000C4E3A">
      <w:pPr>
        <w:spacing w:line="276" w:lineRule="auto"/>
        <w:jc w:val="both"/>
        <w:rPr>
          <w:sz w:val="22"/>
          <w:szCs w:val="22"/>
        </w:rPr>
      </w:pPr>
    </w:p>
    <w:p w14:paraId="744CA339" w14:textId="4A5C7F2D" w:rsidR="00870D38" w:rsidRDefault="00870D38" w:rsidP="000C4E3A">
      <w:pPr>
        <w:pStyle w:val="Heading1"/>
        <w:spacing w:line="276" w:lineRule="auto"/>
      </w:pPr>
      <w:bookmarkStart w:id="26" w:name="_Toc227571710"/>
      <w:r>
        <w:t xml:space="preserve">Agenda item </w:t>
      </w:r>
      <w:r w:rsidR="00691E14">
        <w:t xml:space="preserve">17. </w:t>
      </w:r>
      <w:r w:rsidR="00AF5C86">
        <w:t>National Reporting</w:t>
      </w:r>
      <w:bookmarkEnd w:id="26"/>
      <w:r w:rsidR="006916C6">
        <w:t xml:space="preserve"> </w:t>
      </w:r>
    </w:p>
    <w:p w14:paraId="6E426160" w14:textId="77777777" w:rsidR="0027753F" w:rsidRDefault="0027753F" w:rsidP="00870D38">
      <w:pPr>
        <w:spacing w:line="276" w:lineRule="auto"/>
        <w:jc w:val="both"/>
        <w:rPr>
          <w:sz w:val="22"/>
          <w:szCs w:val="22"/>
        </w:rPr>
      </w:pPr>
    </w:p>
    <w:p w14:paraId="72F9FE88" w14:textId="2192AB7B" w:rsidR="00E54240" w:rsidRDefault="00727E84" w:rsidP="00870D38">
      <w:pPr>
        <w:spacing w:line="276" w:lineRule="auto"/>
        <w:jc w:val="both"/>
        <w:rPr>
          <w:sz w:val="22"/>
          <w:szCs w:val="22"/>
        </w:rPr>
      </w:pPr>
      <w:r>
        <w:rPr>
          <w:sz w:val="22"/>
          <w:szCs w:val="22"/>
        </w:rPr>
        <w:t>99</w:t>
      </w:r>
      <w:r w:rsidR="003C18A0">
        <w:rPr>
          <w:sz w:val="22"/>
          <w:szCs w:val="22"/>
        </w:rPr>
        <w:t xml:space="preserve">. </w:t>
      </w:r>
      <w:r w:rsidR="00FF7614">
        <w:rPr>
          <w:sz w:val="22"/>
          <w:szCs w:val="22"/>
        </w:rPr>
        <w:t xml:space="preserve">As an introduction to the agenda item Mr Dereliev emphasised the importance of </w:t>
      </w:r>
      <w:r w:rsidR="55851BA1" w:rsidRPr="5B407176">
        <w:rPr>
          <w:sz w:val="22"/>
          <w:szCs w:val="22"/>
        </w:rPr>
        <w:t xml:space="preserve">national </w:t>
      </w:r>
      <w:r w:rsidR="00FF7614">
        <w:rPr>
          <w:sz w:val="22"/>
          <w:szCs w:val="22"/>
        </w:rPr>
        <w:t xml:space="preserve">reporting </w:t>
      </w:r>
      <w:r w:rsidR="008A4461">
        <w:rPr>
          <w:sz w:val="22"/>
          <w:szCs w:val="22"/>
        </w:rPr>
        <w:t>since it was</w:t>
      </w:r>
      <w:r w:rsidR="00A74A39">
        <w:rPr>
          <w:sz w:val="22"/>
          <w:szCs w:val="22"/>
        </w:rPr>
        <w:t xml:space="preserve"> an </w:t>
      </w:r>
      <w:r w:rsidR="001F02DC">
        <w:rPr>
          <w:sz w:val="22"/>
          <w:szCs w:val="22"/>
        </w:rPr>
        <w:t>essential</w:t>
      </w:r>
      <w:r w:rsidR="00A74A39">
        <w:rPr>
          <w:sz w:val="22"/>
          <w:szCs w:val="22"/>
        </w:rPr>
        <w:t xml:space="preserve"> part of the monitoring mechanism</w:t>
      </w:r>
      <w:r w:rsidR="0068234F">
        <w:rPr>
          <w:sz w:val="22"/>
          <w:szCs w:val="22"/>
        </w:rPr>
        <w:t xml:space="preserve"> of the implementation of the Agreement and the attainment of its objectives.</w:t>
      </w:r>
      <w:r w:rsidR="005B290C">
        <w:rPr>
          <w:sz w:val="22"/>
          <w:szCs w:val="22"/>
        </w:rPr>
        <w:t xml:space="preserve"> </w:t>
      </w:r>
    </w:p>
    <w:p w14:paraId="50D95BD7" w14:textId="77777777" w:rsidR="002769B6" w:rsidRDefault="002769B6" w:rsidP="00870D38">
      <w:pPr>
        <w:spacing w:line="276" w:lineRule="auto"/>
        <w:jc w:val="both"/>
        <w:rPr>
          <w:sz w:val="22"/>
          <w:szCs w:val="22"/>
        </w:rPr>
      </w:pPr>
    </w:p>
    <w:p w14:paraId="5CE46FB1" w14:textId="4ECFA850" w:rsidR="005B290C" w:rsidRDefault="003C18A0" w:rsidP="00870D38">
      <w:pPr>
        <w:spacing w:line="276" w:lineRule="auto"/>
        <w:jc w:val="both"/>
        <w:rPr>
          <w:sz w:val="22"/>
          <w:szCs w:val="22"/>
        </w:rPr>
      </w:pPr>
      <w:r>
        <w:rPr>
          <w:sz w:val="22"/>
          <w:szCs w:val="22"/>
        </w:rPr>
        <w:t>10</w:t>
      </w:r>
      <w:r w:rsidR="00727E84">
        <w:rPr>
          <w:sz w:val="22"/>
          <w:szCs w:val="22"/>
        </w:rPr>
        <w:t>0</w:t>
      </w:r>
      <w:r>
        <w:rPr>
          <w:sz w:val="22"/>
          <w:szCs w:val="22"/>
        </w:rPr>
        <w:t xml:space="preserve">. </w:t>
      </w:r>
      <w:r w:rsidR="00277B42">
        <w:rPr>
          <w:sz w:val="22"/>
          <w:szCs w:val="22"/>
        </w:rPr>
        <w:t xml:space="preserve">Mr Dereliev </w:t>
      </w:r>
      <w:r w:rsidR="00F93F6F">
        <w:rPr>
          <w:sz w:val="22"/>
          <w:szCs w:val="22"/>
        </w:rPr>
        <w:t>informed everyone</w:t>
      </w:r>
      <w:r w:rsidR="00277B42">
        <w:rPr>
          <w:sz w:val="22"/>
          <w:szCs w:val="22"/>
        </w:rPr>
        <w:t xml:space="preserve"> that </w:t>
      </w:r>
      <w:r w:rsidR="001F02DC">
        <w:rPr>
          <w:sz w:val="22"/>
          <w:szCs w:val="22"/>
        </w:rPr>
        <w:t>five</w:t>
      </w:r>
      <w:r w:rsidR="00277B42">
        <w:rPr>
          <w:sz w:val="22"/>
          <w:szCs w:val="22"/>
        </w:rPr>
        <w:t xml:space="preserve"> documents were to be reviewed and approved under the agenda item.</w:t>
      </w:r>
      <w:r w:rsidR="00492DDB">
        <w:rPr>
          <w:sz w:val="22"/>
          <w:szCs w:val="22"/>
        </w:rPr>
        <w:t xml:space="preserve"> </w:t>
      </w:r>
    </w:p>
    <w:p w14:paraId="3B944836" w14:textId="77777777" w:rsidR="005B290C" w:rsidRDefault="005B290C" w:rsidP="00870D38">
      <w:pPr>
        <w:spacing w:line="276" w:lineRule="auto"/>
        <w:jc w:val="both"/>
        <w:rPr>
          <w:sz w:val="22"/>
          <w:szCs w:val="22"/>
        </w:rPr>
      </w:pPr>
    </w:p>
    <w:p w14:paraId="2C2A1CC9" w14:textId="2EBDCB0B" w:rsidR="00936A96" w:rsidRDefault="003C18A0" w:rsidP="00870D38">
      <w:pPr>
        <w:spacing w:line="276" w:lineRule="auto"/>
        <w:jc w:val="both"/>
        <w:rPr>
          <w:sz w:val="22"/>
          <w:szCs w:val="22"/>
        </w:rPr>
      </w:pPr>
      <w:r>
        <w:rPr>
          <w:sz w:val="22"/>
          <w:szCs w:val="22"/>
        </w:rPr>
        <w:t>10</w:t>
      </w:r>
      <w:r w:rsidR="00727E84">
        <w:rPr>
          <w:sz w:val="22"/>
          <w:szCs w:val="22"/>
        </w:rPr>
        <w:t>2</w:t>
      </w:r>
      <w:r>
        <w:rPr>
          <w:sz w:val="22"/>
          <w:szCs w:val="22"/>
        </w:rPr>
        <w:t xml:space="preserve">. </w:t>
      </w:r>
      <w:r w:rsidR="00492DDB">
        <w:rPr>
          <w:sz w:val="22"/>
          <w:szCs w:val="22"/>
        </w:rPr>
        <w:t xml:space="preserve">The first was </w:t>
      </w:r>
      <w:r w:rsidR="008F51FF">
        <w:rPr>
          <w:sz w:val="22"/>
          <w:szCs w:val="22"/>
        </w:rPr>
        <w:t>document AEWA/TC20.25</w:t>
      </w:r>
      <w:r w:rsidR="00CA7C89">
        <w:rPr>
          <w:sz w:val="22"/>
          <w:szCs w:val="22"/>
        </w:rPr>
        <w:t>,</w:t>
      </w:r>
      <w:r w:rsidR="008F51FF">
        <w:rPr>
          <w:sz w:val="22"/>
          <w:szCs w:val="22"/>
        </w:rPr>
        <w:t xml:space="preserve"> </w:t>
      </w:r>
      <w:r w:rsidR="005B290C" w:rsidRPr="00384E55">
        <w:rPr>
          <w:i/>
          <w:iCs/>
          <w:sz w:val="22"/>
          <w:szCs w:val="22"/>
        </w:rPr>
        <w:t>Draft Format for the National Report Module on Population Status 2019-2024</w:t>
      </w:r>
      <w:r w:rsidR="005B290C">
        <w:rPr>
          <w:sz w:val="22"/>
          <w:szCs w:val="22"/>
        </w:rPr>
        <w:t>.</w:t>
      </w:r>
    </w:p>
    <w:p w14:paraId="3C1FF9B2" w14:textId="77777777" w:rsidR="00277B42" w:rsidRDefault="00277B42" w:rsidP="00870D38">
      <w:pPr>
        <w:spacing w:line="276" w:lineRule="auto"/>
        <w:jc w:val="both"/>
        <w:rPr>
          <w:sz w:val="22"/>
          <w:szCs w:val="22"/>
        </w:rPr>
      </w:pPr>
    </w:p>
    <w:p w14:paraId="6BCE26DD" w14:textId="2761F115" w:rsidR="00277B42" w:rsidRDefault="003C18A0" w:rsidP="00870D38">
      <w:pPr>
        <w:spacing w:line="276" w:lineRule="auto"/>
        <w:jc w:val="both"/>
        <w:rPr>
          <w:sz w:val="22"/>
          <w:szCs w:val="22"/>
        </w:rPr>
      </w:pPr>
      <w:r>
        <w:rPr>
          <w:sz w:val="22"/>
          <w:szCs w:val="22"/>
        </w:rPr>
        <w:t>1</w:t>
      </w:r>
      <w:r w:rsidR="00727E84">
        <w:rPr>
          <w:sz w:val="22"/>
          <w:szCs w:val="22"/>
        </w:rPr>
        <w:t>03</w:t>
      </w:r>
      <w:r>
        <w:rPr>
          <w:sz w:val="22"/>
          <w:szCs w:val="22"/>
        </w:rPr>
        <w:t xml:space="preserve">. </w:t>
      </w:r>
      <w:r w:rsidR="004678EC">
        <w:rPr>
          <w:sz w:val="22"/>
          <w:szCs w:val="22"/>
        </w:rPr>
        <w:t xml:space="preserve">Mr Dereliev explained that the TC was </w:t>
      </w:r>
      <w:r w:rsidR="004678EC" w:rsidRPr="004678EC">
        <w:rPr>
          <w:sz w:val="22"/>
          <w:szCs w:val="22"/>
        </w:rPr>
        <w:t xml:space="preserve">requested to review and amend, as necessary, the draft format for the National Report module on the status of populations of native (AEWA-listed) and non-native waterbird species for the period 2019-2024 and approve it for submission to </w:t>
      </w:r>
      <w:r w:rsidR="006F0585" w:rsidRPr="006A0C5C">
        <w:rPr>
          <w:sz w:val="22"/>
          <w:szCs w:val="22"/>
        </w:rPr>
        <w:t>StC</w:t>
      </w:r>
      <w:r w:rsidR="004678EC" w:rsidRPr="006A0C5C">
        <w:rPr>
          <w:sz w:val="22"/>
          <w:szCs w:val="22"/>
        </w:rPr>
        <w:t>26</w:t>
      </w:r>
      <w:r w:rsidR="006F0585" w:rsidRPr="006A0C5C">
        <w:rPr>
          <w:sz w:val="22"/>
          <w:szCs w:val="22"/>
        </w:rPr>
        <w:t xml:space="preserve"> and MOP9</w:t>
      </w:r>
      <w:r w:rsidR="004678EC" w:rsidRPr="004678EC">
        <w:rPr>
          <w:sz w:val="22"/>
          <w:szCs w:val="22"/>
        </w:rPr>
        <w:t>.</w:t>
      </w:r>
    </w:p>
    <w:p w14:paraId="69AA0857" w14:textId="77777777" w:rsidR="006916C6" w:rsidRDefault="006916C6" w:rsidP="00870D38">
      <w:pPr>
        <w:spacing w:line="276" w:lineRule="auto"/>
        <w:jc w:val="both"/>
        <w:rPr>
          <w:sz w:val="22"/>
          <w:szCs w:val="22"/>
        </w:rPr>
      </w:pPr>
    </w:p>
    <w:p w14:paraId="5C9F5346" w14:textId="4625FBC0" w:rsidR="006916C6" w:rsidRDefault="003C18A0" w:rsidP="00870D38">
      <w:pPr>
        <w:spacing w:line="276" w:lineRule="auto"/>
        <w:jc w:val="both"/>
        <w:rPr>
          <w:sz w:val="22"/>
          <w:szCs w:val="22"/>
        </w:rPr>
      </w:pPr>
      <w:r>
        <w:rPr>
          <w:sz w:val="22"/>
          <w:szCs w:val="22"/>
        </w:rPr>
        <w:t>1</w:t>
      </w:r>
      <w:r w:rsidR="00727E84">
        <w:rPr>
          <w:sz w:val="22"/>
          <w:szCs w:val="22"/>
        </w:rPr>
        <w:t>04</w:t>
      </w:r>
      <w:r>
        <w:rPr>
          <w:sz w:val="22"/>
          <w:szCs w:val="22"/>
        </w:rPr>
        <w:t xml:space="preserve">. </w:t>
      </w:r>
      <w:r w:rsidR="00BB4648">
        <w:rPr>
          <w:sz w:val="22"/>
          <w:szCs w:val="22"/>
        </w:rPr>
        <w:t>Following a brief discussion</w:t>
      </w:r>
      <w:r w:rsidR="00720F77" w:rsidRPr="00720F77">
        <w:t xml:space="preserve"> </w:t>
      </w:r>
      <w:r w:rsidR="00720F77">
        <w:t xml:space="preserve">on the </w:t>
      </w:r>
      <w:r w:rsidR="00720F77" w:rsidRPr="00720F77">
        <w:rPr>
          <w:sz w:val="22"/>
          <w:szCs w:val="22"/>
        </w:rPr>
        <w:t>draft format for the National Report module on the status of populations of native</w:t>
      </w:r>
      <w:r w:rsidR="00BB4648">
        <w:rPr>
          <w:sz w:val="22"/>
          <w:szCs w:val="22"/>
        </w:rPr>
        <w:t xml:space="preserve"> </w:t>
      </w:r>
      <w:r w:rsidR="00720F77">
        <w:rPr>
          <w:sz w:val="22"/>
          <w:szCs w:val="22"/>
        </w:rPr>
        <w:t xml:space="preserve">species, </w:t>
      </w:r>
      <w:r w:rsidR="00BB4648">
        <w:rPr>
          <w:sz w:val="22"/>
          <w:szCs w:val="22"/>
        </w:rPr>
        <w:t xml:space="preserve">Mr Dereliev </w:t>
      </w:r>
      <w:r w:rsidR="00F262CE">
        <w:rPr>
          <w:sz w:val="22"/>
          <w:szCs w:val="22"/>
        </w:rPr>
        <w:t>concluded that the TC agreed with the proposed data</w:t>
      </w:r>
      <w:r w:rsidR="00526A9A">
        <w:rPr>
          <w:sz w:val="22"/>
          <w:szCs w:val="22"/>
        </w:rPr>
        <w:t xml:space="preserve"> types. The Secretariat would merge the breeding and non-breeding </w:t>
      </w:r>
      <w:r w:rsidR="00BC3E1E">
        <w:rPr>
          <w:sz w:val="22"/>
          <w:szCs w:val="22"/>
        </w:rPr>
        <w:t>popu</w:t>
      </w:r>
      <w:r w:rsidR="00833EF2">
        <w:rPr>
          <w:sz w:val="22"/>
          <w:szCs w:val="22"/>
        </w:rPr>
        <w:t>lation</w:t>
      </w:r>
      <w:r w:rsidR="006B4532">
        <w:rPr>
          <w:sz w:val="22"/>
          <w:szCs w:val="22"/>
        </w:rPr>
        <w:t>s into one spreadsheet.</w:t>
      </w:r>
    </w:p>
    <w:p w14:paraId="731EA3ED" w14:textId="77777777" w:rsidR="007456A3" w:rsidRDefault="007456A3" w:rsidP="00870D38">
      <w:pPr>
        <w:spacing w:line="276" w:lineRule="auto"/>
        <w:jc w:val="both"/>
        <w:rPr>
          <w:sz w:val="22"/>
          <w:szCs w:val="22"/>
        </w:rPr>
      </w:pPr>
    </w:p>
    <w:p w14:paraId="27B05E89" w14:textId="0CD9EEC4" w:rsidR="004665F6" w:rsidRDefault="003C18A0" w:rsidP="00870D38">
      <w:pPr>
        <w:spacing w:line="276" w:lineRule="auto"/>
        <w:jc w:val="both"/>
        <w:rPr>
          <w:sz w:val="22"/>
          <w:szCs w:val="22"/>
        </w:rPr>
      </w:pPr>
      <w:r>
        <w:rPr>
          <w:sz w:val="22"/>
          <w:szCs w:val="22"/>
        </w:rPr>
        <w:t>1</w:t>
      </w:r>
      <w:r w:rsidR="00727E84">
        <w:rPr>
          <w:sz w:val="22"/>
          <w:szCs w:val="22"/>
        </w:rPr>
        <w:t>05</w:t>
      </w:r>
      <w:r>
        <w:rPr>
          <w:sz w:val="22"/>
          <w:szCs w:val="22"/>
        </w:rPr>
        <w:t xml:space="preserve">. </w:t>
      </w:r>
      <w:r w:rsidR="003535B5">
        <w:rPr>
          <w:sz w:val="22"/>
          <w:szCs w:val="22"/>
        </w:rPr>
        <w:t xml:space="preserve">Regarding the module on the status of populations of non-native species, </w:t>
      </w:r>
      <w:r w:rsidR="00A15BCB">
        <w:rPr>
          <w:sz w:val="22"/>
          <w:szCs w:val="22"/>
        </w:rPr>
        <w:t>the template was approved as presented in the document.</w:t>
      </w:r>
    </w:p>
    <w:p w14:paraId="3AAF0A87" w14:textId="77777777" w:rsidR="00052D3A" w:rsidRDefault="00052D3A" w:rsidP="00870D38">
      <w:pPr>
        <w:spacing w:line="276" w:lineRule="auto"/>
        <w:jc w:val="both"/>
        <w:rPr>
          <w:sz w:val="22"/>
          <w:szCs w:val="22"/>
        </w:rPr>
      </w:pPr>
    </w:p>
    <w:p w14:paraId="1F8355F1" w14:textId="639ACA05" w:rsidR="00052D3A" w:rsidRDefault="003C18A0" w:rsidP="00870D38">
      <w:pPr>
        <w:spacing w:line="276" w:lineRule="auto"/>
        <w:jc w:val="both"/>
        <w:rPr>
          <w:sz w:val="22"/>
          <w:szCs w:val="22"/>
        </w:rPr>
      </w:pPr>
      <w:r>
        <w:rPr>
          <w:sz w:val="22"/>
          <w:szCs w:val="22"/>
        </w:rPr>
        <w:t>1</w:t>
      </w:r>
      <w:r w:rsidR="00727E84">
        <w:rPr>
          <w:sz w:val="22"/>
          <w:szCs w:val="22"/>
        </w:rPr>
        <w:t>06</w:t>
      </w:r>
      <w:r>
        <w:rPr>
          <w:sz w:val="22"/>
          <w:szCs w:val="22"/>
        </w:rPr>
        <w:t xml:space="preserve">. </w:t>
      </w:r>
      <w:r w:rsidR="00052D3A">
        <w:rPr>
          <w:sz w:val="22"/>
          <w:szCs w:val="22"/>
        </w:rPr>
        <w:t xml:space="preserve">Mr Dereliev proceeded with introducing document </w:t>
      </w:r>
      <w:r w:rsidR="004617EB" w:rsidRPr="004617EB">
        <w:rPr>
          <w:sz w:val="22"/>
          <w:szCs w:val="22"/>
        </w:rPr>
        <w:t>AEWA/TC20.2</w:t>
      </w:r>
      <w:r w:rsidR="004617EB">
        <w:rPr>
          <w:sz w:val="22"/>
          <w:szCs w:val="22"/>
        </w:rPr>
        <w:t>6</w:t>
      </w:r>
      <w:r w:rsidR="00DB69ED">
        <w:rPr>
          <w:sz w:val="22"/>
          <w:szCs w:val="22"/>
        </w:rPr>
        <w:t>,</w:t>
      </w:r>
      <w:r w:rsidR="004617EB">
        <w:rPr>
          <w:sz w:val="22"/>
          <w:szCs w:val="22"/>
        </w:rPr>
        <w:t xml:space="preserve"> </w:t>
      </w:r>
      <w:r w:rsidR="00440FFE" w:rsidRPr="00A002AC">
        <w:rPr>
          <w:i/>
          <w:iCs/>
          <w:sz w:val="22"/>
          <w:szCs w:val="22"/>
        </w:rPr>
        <w:t>Draft Format for National Reports on the Implementation of AEWA 2025-2027</w:t>
      </w:r>
      <w:r w:rsidR="00B675B8" w:rsidRPr="00B675B8">
        <w:rPr>
          <w:sz w:val="22"/>
          <w:szCs w:val="22"/>
        </w:rPr>
        <w:t>,</w:t>
      </w:r>
      <w:r w:rsidR="00440FFE">
        <w:rPr>
          <w:sz w:val="22"/>
          <w:szCs w:val="22"/>
        </w:rPr>
        <w:t xml:space="preserve"> by explaining </w:t>
      </w:r>
      <w:r w:rsidR="00131C14">
        <w:rPr>
          <w:sz w:val="22"/>
          <w:szCs w:val="22"/>
        </w:rPr>
        <w:t>that the TC was</w:t>
      </w:r>
      <w:r w:rsidR="00131C14" w:rsidRPr="00131C14">
        <w:rPr>
          <w:sz w:val="22"/>
          <w:szCs w:val="22"/>
        </w:rPr>
        <w:t xml:space="preserve"> requested to review and amend, as necessary, the draft format for National Reports on the implementation of AEWA 2025-2027 and approve it for submission to </w:t>
      </w:r>
      <w:r w:rsidR="00A002AC">
        <w:rPr>
          <w:sz w:val="22"/>
          <w:szCs w:val="22"/>
        </w:rPr>
        <w:t>StC26 and MOP9</w:t>
      </w:r>
      <w:r w:rsidR="00131C14" w:rsidRPr="00131C14">
        <w:rPr>
          <w:sz w:val="22"/>
          <w:szCs w:val="22"/>
        </w:rPr>
        <w:t xml:space="preserve">.  </w:t>
      </w:r>
    </w:p>
    <w:p w14:paraId="63F9C56A" w14:textId="77777777" w:rsidR="00A002AC" w:rsidRDefault="00A002AC" w:rsidP="00870D38">
      <w:pPr>
        <w:spacing w:line="276" w:lineRule="auto"/>
        <w:jc w:val="both"/>
        <w:rPr>
          <w:sz w:val="22"/>
          <w:szCs w:val="22"/>
        </w:rPr>
      </w:pPr>
    </w:p>
    <w:p w14:paraId="1BDC2007" w14:textId="351ADA9A" w:rsidR="00A002AC" w:rsidRDefault="003C18A0" w:rsidP="00870D38">
      <w:pPr>
        <w:spacing w:line="276" w:lineRule="auto"/>
        <w:jc w:val="both"/>
        <w:rPr>
          <w:sz w:val="22"/>
          <w:szCs w:val="22"/>
        </w:rPr>
      </w:pPr>
      <w:r>
        <w:rPr>
          <w:sz w:val="22"/>
          <w:szCs w:val="22"/>
        </w:rPr>
        <w:t>1</w:t>
      </w:r>
      <w:r w:rsidR="00727E84">
        <w:rPr>
          <w:sz w:val="22"/>
          <w:szCs w:val="22"/>
        </w:rPr>
        <w:t>07</w:t>
      </w:r>
      <w:r>
        <w:rPr>
          <w:sz w:val="22"/>
          <w:szCs w:val="22"/>
        </w:rPr>
        <w:t xml:space="preserve">. </w:t>
      </w:r>
      <w:r w:rsidR="00B44374">
        <w:rPr>
          <w:sz w:val="22"/>
          <w:szCs w:val="22"/>
        </w:rPr>
        <w:t>In the absence of comments, Mr Dereliev concluded that</w:t>
      </w:r>
      <w:r w:rsidR="00967731">
        <w:rPr>
          <w:sz w:val="22"/>
          <w:szCs w:val="22"/>
        </w:rPr>
        <w:t xml:space="preserve"> the document was approved.</w:t>
      </w:r>
    </w:p>
    <w:p w14:paraId="48D415B0" w14:textId="77777777" w:rsidR="00967731" w:rsidRDefault="00967731" w:rsidP="00870D38">
      <w:pPr>
        <w:spacing w:line="276" w:lineRule="auto"/>
        <w:jc w:val="both"/>
        <w:rPr>
          <w:sz w:val="22"/>
          <w:szCs w:val="22"/>
        </w:rPr>
      </w:pPr>
    </w:p>
    <w:p w14:paraId="37505CB1" w14:textId="352D4A45" w:rsidR="00967731" w:rsidRDefault="003C18A0" w:rsidP="00870D38">
      <w:pPr>
        <w:spacing w:line="276" w:lineRule="auto"/>
        <w:jc w:val="both"/>
        <w:rPr>
          <w:sz w:val="22"/>
          <w:szCs w:val="22"/>
        </w:rPr>
      </w:pPr>
      <w:r>
        <w:rPr>
          <w:sz w:val="22"/>
          <w:szCs w:val="22"/>
        </w:rPr>
        <w:t>1</w:t>
      </w:r>
      <w:r w:rsidR="00727E84">
        <w:rPr>
          <w:sz w:val="22"/>
          <w:szCs w:val="22"/>
        </w:rPr>
        <w:t>08</w:t>
      </w:r>
      <w:r>
        <w:rPr>
          <w:sz w:val="22"/>
          <w:szCs w:val="22"/>
        </w:rPr>
        <w:t xml:space="preserve">. </w:t>
      </w:r>
      <w:r w:rsidR="00967731">
        <w:rPr>
          <w:sz w:val="22"/>
          <w:szCs w:val="22"/>
        </w:rPr>
        <w:t>Continuing with document AEWA/TC20.27</w:t>
      </w:r>
      <w:r w:rsidR="00CD0F90">
        <w:rPr>
          <w:sz w:val="22"/>
          <w:szCs w:val="22"/>
        </w:rPr>
        <w:t>,</w:t>
      </w:r>
      <w:r w:rsidR="00967731">
        <w:rPr>
          <w:sz w:val="22"/>
          <w:szCs w:val="22"/>
        </w:rPr>
        <w:t xml:space="preserve"> </w:t>
      </w:r>
      <w:r w:rsidR="00B675B8" w:rsidRPr="00B675B8">
        <w:rPr>
          <w:i/>
          <w:iCs/>
          <w:sz w:val="22"/>
          <w:szCs w:val="22"/>
        </w:rPr>
        <w:t>Draft Format for the National Report Module on the Implementation of the AEWA Plan of Action for Africa 2025-2027</w:t>
      </w:r>
      <w:r w:rsidR="00B675B8">
        <w:rPr>
          <w:sz w:val="22"/>
          <w:szCs w:val="22"/>
        </w:rPr>
        <w:t xml:space="preserve">, </w:t>
      </w:r>
      <w:r w:rsidR="007B49E6">
        <w:rPr>
          <w:sz w:val="22"/>
          <w:szCs w:val="22"/>
        </w:rPr>
        <w:t>Mr D</w:t>
      </w:r>
      <w:r w:rsidR="000F6A84">
        <w:rPr>
          <w:sz w:val="22"/>
          <w:szCs w:val="22"/>
        </w:rPr>
        <w:t>e</w:t>
      </w:r>
      <w:r w:rsidR="007B49E6">
        <w:rPr>
          <w:sz w:val="22"/>
          <w:szCs w:val="22"/>
        </w:rPr>
        <w:t xml:space="preserve">reliev explained that the TC was again </w:t>
      </w:r>
      <w:r w:rsidR="007B49E6">
        <w:rPr>
          <w:sz w:val="22"/>
          <w:szCs w:val="22"/>
        </w:rPr>
        <w:lastRenderedPageBreak/>
        <w:t>request</w:t>
      </w:r>
      <w:r w:rsidR="00C651EC">
        <w:rPr>
          <w:sz w:val="22"/>
          <w:szCs w:val="22"/>
        </w:rPr>
        <w:t xml:space="preserve">ed to </w:t>
      </w:r>
      <w:r w:rsidR="007B49E6" w:rsidRPr="007B49E6">
        <w:rPr>
          <w:sz w:val="22"/>
          <w:szCs w:val="22"/>
        </w:rPr>
        <w:t xml:space="preserve">review and amend, as necessary, the draft format for reporting on the implementation of the AEWA </w:t>
      </w:r>
      <w:r w:rsidR="67C42678" w:rsidRPr="5B407176">
        <w:rPr>
          <w:sz w:val="22"/>
          <w:szCs w:val="22"/>
        </w:rPr>
        <w:t>Plan of Action for Africa (</w:t>
      </w:r>
      <w:proofErr w:type="spellStart"/>
      <w:r w:rsidR="007B49E6" w:rsidRPr="007B49E6">
        <w:rPr>
          <w:sz w:val="22"/>
          <w:szCs w:val="22"/>
        </w:rPr>
        <w:t>PoAA</w:t>
      </w:r>
      <w:proofErr w:type="spellEnd"/>
      <w:r w:rsidR="453326D4" w:rsidRPr="5B407176">
        <w:rPr>
          <w:sz w:val="22"/>
          <w:szCs w:val="22"/>
        </w:rPr>
        <w:t>)</w:t>
      </w:r>
      <w:r w:rsidR="007B49E6" w:rsidRPr="007B49E6">
        <w:rPr>
          <w:sz w:val="22"/>
          <w:szCs w:val="22"/>
        </w:rPr>
        <w:t xml:space="preserve"> for the period 2025-2027</w:t>
      </w:r>
      <w:r w:rsidR="00C651EC">
        <w:rPr>
          <w:sz w:val="22"/>
          <w:szCs w:val="22"/>
        </w:rPr>
        <w:t xml:space="preserve"> </w:t>
      </w:r>
      <w:r w:rsidR="00C651EC" w:rsidRPr="00C651EC">
        <w:rPr>
          <w:sz w:val="22"/>
          <w:szCs w:val="22"/>
        </w:rPr>
        <w:t xml:space="preserve">and approve it for submission to StC26 and MOP9.  </w:t>
      </w:r>
    </w:p>
    <w:p w14:paraId="406E37AE" w14:textId="77777777" w:rsidR="00A002AC" w:rsidRDefault="00A002AC" w:rsidP="00870D38">
      <w:pPr>
        <w:spacing w:line="276" w:lineRule="auto"/>
        <w:jc w:val="both"/>
        <w:rPr>
          <w:sz w:val="22"/>
          <w:szCs w:val="22"/>
        </w:rPr>
      </w:pPr>
    </w:p>
    <w:p w14:paraId="3F25D9A5" w14:textId="2D4F94ED" w:rsidR="00A002AC" w:rsidRDefault="003C18A0" w:rsidP="00870D38">
      <w:pPr>
        <w:spacing w:line="276" w:lineRule="auto"/>
        <w:jc w:val="both"/>
        <w:rPr>
          <w:sz w:val="22"/>
          <w:szCs w:val="22"/>
        </w:rPr>
      </w:pPr>
      <w:r>
        <w:rPr>
          <w:sz w:val="22"/>
          <w:szCs w:val="22"/>
        </w:rPr>
        <w:t>1</w:t>
      </w:r>
      <w:r w:rsidR="00727E84">
        <w:rPr>
          <w:sz w:val="22"/>
          <w:szCs w:val="22"/>
        </w:rPr>
        <w:t>09</w:t>
      </w:r>
      <w:r>
        <w:rPr>
          <w:sz w:val="22"/>
          <w:szCs w:val="22"/>
        </w:rPr>
        <w:t xml:space="preserve">. </w:t>
      </w:r>
      <w:r w:rsidR="0021181A">
        <w:rPr>
          <w:sz w:val="22"/>
          <w:szCs w:val="22"/>
        </w:rPr>
        <w:t xml:space="preserve">Everyone </w:t>
      </w:r>
      <w:r w:rsidR="00F17397">
        <w:rPr>
          <w:sz w:val="22"/>
          <w:szCs w:val="22"/>
        </w:rPr>
        <w:t>agreed</w:t>
      </w:r>
      <w:r w:rsidR="0021181A">
        <w:rPr>
          <w:sz w:val="22"/>
          <w:szCs w:val="22"/>
        </w:rPr>
        <w:t xml:space="preserve"> with the format as presented in the document.</w:t>
      </w:r>
    </w:p>
    <w:p w14:paraId="24A8CEB6" w14:textId="77777777" w:rsidR="0021181A" w:rsidRDefault="0021181A" w:rsidP="00870D38">
      <w:pPr>
        <w:spacing w:line="276" w:lineRule="auto"/>
        <w:jc w:val="both"/>
        <w:rPr>
          <w:sz w:val="22"/>
          <w:szCs w:val="22"/>
        </w:rPr>
      </w:pPr>
    </w:p>
    <w:p w14:paraId="026FA9B2" w14:textId="671C5F35" w:rsidR="0021181A" w:rsidRDefault="003C18A0" w:rsidP="007559BE">
      <w:pPr>
        <w:spacing w:line="276" w:lineRule="auto"/>
        <w:jc w:val="both"/>
        <w:rPr>
          <w:sz w:val="22"/>
          <w:szCs w:val="22"/>
        </w:rPr>
      </w:pPr>
      <w:r>
        <w:rPr>
          <w:sz w:val="22"/>
          <w:szCs w:val="22"/>
        </w:rPr>
        <w:t>11</w:t>
      </w:r>
      <w:r w:rsidR="00727E84">
        <w:rPr>
          <w:sz w:val="22"/>
          <w:szCs w:val="22"/>
        </w:rPr>
        <w:t>0</w:t>
      </w:r>
      <w:r>
        <w:rPr>
          <w:sz w:val="22"/>
          <w:szCs w:val="22"/>
        </w:rPr>
        <w:t xml:space="preserve">. </w:t>
      </w:r>
      <w:r w:rsidR="00F17397">
        <w:rPr>
          <w:sz w:val="22"/>
          <w:szCs w:val="22"/>
        </w:rPr>
        <w:t>Moving to document AEWA/TC20.28</w:t>
      </w:r>
      <w:r w:rsidR="009D49AE">
        <w:rPr>
          <w:sz w:val="22"/>
          <w:szCs w:val="22"/>
        </w:rPr>
        <w:t>,</w:t>
      </w:r>
      <w:r w:rsidR="004746FB" w:rsidRPr="004746FB">
        <w:t xml:space="preserve"> </w:t>
      </w:r>
      <w:r w:rsidR="004746FB" w:rsidRPr="004746FB">
        <w:rPr>
          <w:i/>
          <w:iCs/>
          <w:sz w:val="22"/>
          <w:szCs w:val="22"/>
        </w:rPr>
        <w:t>Draft Indicators on the Implementation of the AEWA Plan of Action for Africa</w:t>
      </w:r>
      <w:r w:rsidR="004746FB">
        <w:rPr>
          <w:sz w:val="22"/>
          <w:szCs w:val="22"/>
        </w:rPr>
        <w:t xml:space="preserve">, </w:t>
      </w:r>
      <w:r w:rsidR="007559BE">
        <w:rPr>
          <w:sz w:val="22"/>
          <w:szCs w:val="22"/>
        </w:rPr>
        <w:t>t</w:t>
      </w:r>
      <w:r w:rsidR="007559BE" w:rsidRPr="007559BE">
        <w:rPr>
          <w:sz w:val="22"/>
          <w:szCs w:val="22"/>
        </w:rPr>
        <w:t>he</w:t>
      </w:r>
      <w:r w:rsidR="007559BE">
        <w:rPr>
          <w:sz w:val="22"/>
          <w:szCs w:val="22"/>
        </w:rPr>
        <w:t xml:space="preserve"> TC was</w:t>
      </w:r>
      <w:r w:rsidR="007559BE" w:rsidRPr="007559BE">
        <w:rPr>
          <w:sz w:val="22"/>
          <w:szCs w:val="22"/>
        </w:rPr>
        <w:t xml:space="preserve"> requested to</w:t>
      </w:r>
      <w:r w:rsidR="007559BE">
        <w:rPr>
          <w:sz w:val="22"/>
          <w:szCs w:val="22"/>
        </w:rPr>
        <w:t xml:space="preserve"> </w:t>
      </w:r>
      <w:r w:rsidR="007559BE" w:rsidRPr="007559BE">
        <w:rPr>
          <w:sz w:val="22"/>
          <w:szCs w:val="22"/>
        </w:rPr>
        <w:t xml:space="preserve">review and amend, as necessary, the draft </w:t>
      </w:r>
      <w:proofErr w:type="spellStart"/>
      <w:r w:rsidR="007559BE" w:rsidRPr="007559BE">
        <w:rPr>
          <w:sz w:val="22"/>
          <w:szCs w:val="22"/>
        </w:rPr>
        <w:t>PoAA</w:t>
      </w:r>
      <w:proofErr w:type="spellEnd"/>
      <w:r w:rsidR="007559BE" w:rsidRPr="007559BE">
        <w:rPr>
          <w:sz w:val="22"/>
          <w:szCs w:val="22"/>
        </w:rPr>
        <w:t xml:space="preserve"> action-level indicators</w:t>
      </w:r>
      <w:r w:rsidR="006444F8">
        <w:rPr>
          <w:sz w:val="22"/>
          <w:szCs w:val="22"/>
        </w:rPr>
        <w:t xml:space="preserve"> </w:t>
      </w:r>
      <w:r w:rsidR="00207192" w:rsidRPr="00207192">
        <w:rPr>
          <w:sz w:val="22"/>
          <w:szCs w:val="22"/>
        </w:rPr>
        <w:t>and approve</w:t>
      </w:r>
      <w:r w:rsidR="00CD0C6C">
        <w:rPr>
          <w:sz w:val="22"/>
          <w:szCs w:val="22"/>
        </w:rPr>
        <w:t xml:space="preserve"> them</w:t>
      </w:r>
      <w:r w:rsidR="00207192" w:rsidRPr="00207192">
        <w:rPr>
          <w:sz w:val="22"/>
          <w:szCs w:val="22"/>
        </w:rPr>
        <w:t xml:space="preserve"> for submission to StC26</w:t>
      </w:r>
      <w:r w:rsidR="006444F8">
        <w:rPr>
          <w:sz w:val="22"/>
          <w:szCs w:val="22"/>
        </w:rPr>
        <w:t>.</w:t>
      </w:r>
    </w:p>
    <w:p w14:paraId="4E5EB235" w14:textId="77777777" w:rsidR="00073AE4" w:rsidRDefault="00073AE4" w:rsidP="00870D38">
      <w:pPr>
        <w:spacing w:line="276" w:lineRule="auto"/>
        <w:jc w:val="both"/>
        <w:rPr>
          <w:sz w:val="22"/>
          <w:szCs w:val="22"/>
        </w:rPr>
      </w:pPr>
    </w:p>
    <w:p w14:paraId="4AAE86EC" w14:textId="5068FD8B" w:rsidR="00073AE4" w:rsidRDefault="003C18A0" w:rsidP="00870D38">
      <w:pPr>
        <w:spacing w:line="276" w:lineRule="auto"/>
        <w:jc w:val="both"/>
        <w:rPr>
          <w:sz w:val="22"/>
          <w:szCs w:val="22"/>
        </w:rPr>
      </w:pPr>
      <w:r>
        <w:rPr>
          <w:sz w:val="22"/>
          <w:szCs w:val="22"/>
        </w:rPr>
        <w:t>11</w:t>
      </w:r>
      <w:r w:rsidR="00727E84">
        <w:rPr>
          <w:sz w:val="22"/>
          <w:szCs w:val="22"/>
        </w:rPr>
        <w:t>1</w:t>
      </w:r>
      <w:r>
        <w:rPr>
          <w:sz w:val="22"/>
          <w:szCs w:val="22"/>
        </w:rPr>
        <w:t xml:space="preserve">. </w:t>
      </w:r>
      <w:r w:rsidR="00CE18C3">
        <w:rPr>
          <w:sz w:val="22"/>
          <w:szCs w:val="22"/>
        </w:rPr>
        <w:t>The TC t</w:t>
      </w:r>
      <w:r w:rsidR="00B65364">
        <w:rPr>
          <w:sz w:val="22"/>
          <w:szCs w:val="22"/>
        </w:rPr>
        <w:t>entatively a</w:t>
      </w:r>
      <w:r w:rsidR="007678DD">
        <w:rPr>
          <w:sz w:val="22"/>
          <w:szCs w:val="22"/>
        </w:rPr>
        <w:t>greed</w:t>
      </w:r>
      <w:r w:rsidR="00CE18C3">
        <w:rPr>
          <w:sz w:val="22"/>
          <w:szCs w:val="22"/>
        </w:rPr>
        <w:t xml:space="preserve"> to the draft format</w:t>
      </w:r>
      <w:r w:rsidR="007678DD">
        <w:rPr>
          <w:sz w:val="22"/>
          <w:szCs w:val="22"/>
        </w:rPr>
        <w:t xml:space="preserve"> with the caveat that once </w:t>
      </w:r>
      <w:r w:rsidR="00AB17B6">
        <w:rPr>
          <w:sz w:val="22"/>
          <w:szCs w:val="22"/>
        </w:rPr>
        <w:t>the Secretariat</w:t>
      </w:r>
      <w:r w:rsidR="007678DD">
        <w:rPr>
          <w:sz w:val="22"/>
          <w:szCs w:val="22"/>
        </w:rPr>
        <w:t xml:space="preserve"> proceed</w:t>
      </w:r>
      <w:r w:rsidR="00AB17B6">
        <w:rPr>
          <w:sz w:val="22"/>
          <w:szCs w:val="22"/>
        </w:rPr>
        <w:t>ed</w:t>
      </w:r>
      <w:r w:rsidR="00B65364">
        <w:rPr>
          <w:sz w:val="22"/>
          <w:szCs w:val="22"/>
        </w:rPr>
        <w:t xml:space="preserve"> with compiling the progress report</w:t>
      </w:r>
      <w:r w:rsidR="00E54090">
        <w:rPr>
          <w:sz w:val="22"/>
          <w:szCs w:val="22"/>
        </w:rPr>
        <w:t xml:space="preserve"> </w:t>
      </w:r>
      <w:r w:rsidR="00E90952">
        <w:rPr>
          <w:sz w:val="22"/>
          <w:szCs w:val="22"/>
        </w:rPr>
        <w:t>it would solicit the TC’s input</w:t>
      </w:r>
      <w:r w:rsidR="00EA0445">
        <w:rPr>
          <w:sz w:val="22"/>
          <w:szCs w:val="22"/>
        </w:rPr>
        <w:t xml:space="preserve"> again</w:t>
      </w:r>
      <w:r w:rsidR="00E90952">
        <w:rPr>
          <w:sz w:val="22"/>
          <w:szCs w:val="22"/>
        </w:rPr>
        <w:t>.</w:t>
      </w:r>
    </w:p>
    <w:p w14:paraId="421C2569" w14:textId="77777777" w:rsidR="00E90952" w:rsidRDefault="00E90952" w:rsidP="00870D38">
      <w:pPr>
        <w:spacing w:line="276" w:lineRule="auto"/>
        <w:jc w:val="both"/>
        <w:rPr>
          <w:sz w:val="22"/>
          <w:szCs w:val="22"/>
        </w:rPr>
      </w:pPr>
    </w:p>
    <w:p w14:paraId="7E75B3B2" w14:textId="61F96687" w:rsidR="00E90952" w:rsidRDefault="003C18A0" w:rsidP="00870D38">
      <w:pPr>
        <w:spacing w:line="276" w:lineRule="auto"/>
        <w:jc w:val="both"/>
        <w:rPr>
          <w:sz w:val="22"/>
          <w:szCs w:val="22"/>
        </w:rPr>
      </w:pPr>
      <w:r>
        <w:rPr>
          <w:sz w:val="22"/>
          <w:szCs w:val="22"/>
        </w:rPr>
        <w:t>11</w:t>
      </w:r>
      <w:r w:rsidR="00727E84">
        <w:rPr>
          <w:sz w:val="22"/>
          <w:szCs w:val="22"/>
        </w:rPr>
        <w:t>2</w:t>
      </w:r>
      <w:r>
        <w:rPr>
          <w:sz w:val="22"/>
          <w:szCs w:val="22"/>
        </w:rPr>
        <w:t xml:space="preserve">. </w:t>
      </w:r>
      <w:r w:rsidR="00EA0445">
        <w:rPr>
          <w:sz w:val="22"/>
          <w:szCs w:val="22"/>
        </w:rPr>
        <w:t>Finally, Mr Dereliev introduced document AEWA/TC20.</w:t>
      </w:r>
      <w:r w:rsidR="00D30C95">
        <w:rPr>
          <w:sz w:val="22"/>
          <w:szCs w:val="22"/>
        </w:rPr>
        <w:t>30</w:t>
      </w:r>
      <w:r w:rsidR="00342E79">
        <w:rPr>
          <w:sz w:val="22"/>
          <w:szCs w:val="22"/>
        </w:rPr>
        <w:t>,</w:t>
      </w:r>
      <w:r w:rsidR="00EA0445">
        <w:rPr>
          <w:sz w:val="22"/>
          <w:szCs w:val="22"/>
        </w:rPr>
        <w:t xml:space="preserve"> </w:t>
      </w:r>
      <w:r w:rsidR="003C039D" w:rsidRPr="003C039D">
        <w:rPr>
          <w:i/>
          <w:iCs/>
          <w:sz w:val="22"/>
          <w:szCs w:val="22"/>
        </w:rPr>
        <w:t>Proposed Approach to Assessing the 22 Postponed Target Level Indicators of the Strategic Plan 2019-202</w:t>
      </w:r>
      <w:r w:rsidR="00B6637B">
        <w:rPr>
          <w:i/>
          <w:iCs/>
          <w:sz w:val="22"/>
          <w:szCs w:val="22"/>
        </w:rPr>
        <w:t>7</w:t>
      </w:r>
      <w:r w:rsidR="00C354A5">
        <w:rPr>
          <w:sz w:val="22"/>
          <w:szCs w:val="22"/>
        </w:rPr>
        <w:t xml:space="preserve">. </w:t>
      </w:r>
      <w:r w:rsidR="00D607D8">
        <w:rPr>
          <w:sz w:val="22"/>
          <w:szCs w:val="22"/>
        </w:rPr>
        <w:t xml:space="preserve">The document was a revision of </w:t>
      </w:r>
      <w:r w:rsidR="008D2F64">
        <w:rPr>
          <w:sz w:val="22"/>
          <w:szCs w:val="22"/>
        </w:rPr>
        <w:t>one that had been approved by TC19 and</w:t>
      </w:r>
      <w:r w:rsidR="00C354A5">
        <w:rPr>
          <w:sz w:val="22"/>
          <w:szCs w:val="22"/>
        </w:rPr>
        <w:t xml:space="preserve"> was just proposing </w:t>
      </w:r>
      <w:r w:rsidR="008C3AE5">
        <w:rPr>
          <w:sz w:val="22"/>
          <w:szCs w:val="22"/>
        </w:rPr>
        <w:t xml:space="preserve">the </w:t>
      </w:r>
      <w:r w:rsidR="008C3AE5" w:rsidRPr="008C3AE5">
        <w:rPr>
          <w:sz w:val="22"/>
          <w:szCs w:val="22"/>
        </w:rPr>
        <w:t xml:space="preserve">addition of an indicator </w:t>
      </w:r>
      <w:r w:rsidR="003D3A7B">
        <w:rPr>
          <w:sz w:val="22"/>
          <w:szCs w:val="22"/>
        </w:rPr>
        <w:t xml:space="preserve">to </w:t>
      </w:r>
      <w:r w:rsidR="008C3AE5" w:rsidRPr="008C3AE5">
        <w:rPr>
          <w:sz w:val="22"/>
          <w:szCs w:val="22"/>
        </w:rPr>
        <w:t>Target 2.1</w:t>
      </w:r>
      <w:r w:rsidR="008C3AE5">
        <w:rPr>
          <w:sz w:val="22"/>
          <w:szCs w:val="22"/>
        </w:rPr>
        <w:t>.</w:t>
      </w:r>
    </w:p>
    <w:p w14:paraId="33E47FB8" w14:textId="77777777" w:rsidR="008C3AE5" w:rsidRDefault="008C3AE5" w:rsidP="00870D38">
      <w:pPr>
        <w:spacing w:line="276" w:lineRule="auto"/>
        <w:jc w:val="both"/>
        <w:rPr>
          <w:sz w:val="22"/>
          <w:szCs w:val="22"/>
        </w:rPr>
      </w:pPr>
    </w:p>
    <w:p w14:paraId="25999155" w14:textId="24A9D9AF" w:rsidR="008C3AE5" w:rsidRDefault="003C18A0" w:rsidP="00870D38">
      <w:pPr>
        <w:spacing w:line="276" w:lineRule="auto"/>
        <w:jc w:val="both"/>
        <w:rPr>
          <w:sz w:val="22"/>
          <w:szCs w:val="22"/>
        </w:rPr>
      </w:pPr>
      <w:r>
        <w:rPr>
          <w:sz w:val="22"/>
          <w:szCs w:val="22"/>
        </w:rPr>
        <w:t>1</w:t>
      </w:r>
      <w:r w:rsidR="00727E84">
        <w:rPr>
          <w:sz w:val="22"/>
          <w:szCs w:val="22"/>
        </w:rPr>
        <w:t>13</w:t>
      </w:r>
      <w:r>
        <w:rPr>
          <w:sz w:val="22"/>
          <w:szCs w:val="22"/>
        </w:rPr>
        <w:t xml:space="preserve">. </w:t>
      </w:r>
      <w:r w:rsidR="008C3AE5">
        <w:rPr>
          <w:sz w:val="22"/>
          <w:szCs w:val="22"/>
        </w:rPr>
        <w:t xml:space="preserve">The TC was requested to </w:t>
      </w:r>
      <w:r w:rsidR="001C318B" w:rsidRPr="001C318B">
        <w:rPr>
          <w:sz w:val="22"/>
          <w:szCs w:val="22"/>
        </w:rPr>
        <w:t xml:space="preserve">review the proposed addition, modify, as necessary, and approve for submission to the </w:t>
      </w:r>
      <w:proofErr w:type="spellStart"/>
      <w:r w:rsidR="001C318B" w:rsidRPr="001C318B">
        <w:rPr>
          <w:sz w:val="22"/>
          <w:szCs w:val="22"/>
        </w:rPr>
        <w:t>St</w:t>
      </w:r>
      <w:r w:rsidR="001C318B">
        <w:rPr>
          <w:sz w:val="22"/>
          <w:szCs w:val="22"/>
        </w:rPr>
        <w:t>C</w:t>
      </w:r>
      <w:proofErr w:type="spellEnd"/>
      <w:r w:rsidR="001C318B" w:rsidRPr="001C318B">
        <w:rPr>
          <w:sz w:val="22"/>
          <w:szCs w:val="22"/>
        </w:rPr>
        <w:t xml:space="preserve"> for their consideration.</w:t>
      </w:r>
    </w:p>
    <w:p w14:paraId="6A13E427" w14:textId="77777777" w:rsidR="00EA0445" w:rsidRDefault="00EA0445" w:rsidP="00870D38">
      <w:pPr>
        <w:spacing w:line="276" w:lineRule="auto"/>
        <w:jc w:val="both"/>
        <w:rPr>
          <w:sz w:val="22"/>
          <w:szCs w:val="22"/>
        </w:rPr>
      </w:pPr>
    </w:p>
    <w:p w14:paraId="4CCB45AC" w14:textId="7F3BE1CC" w:rsidR="00EA0445" w:rsidRDefault="003C18A0" w:rsidP="00870D38">
      <w:pPr>
        <w:spacing w:line="276" w:lineRule="auto"/>
        <w:jc w:val="both"/>
        <w:rPr>
          <w:sz w:val="22"/>
          <w:szCs w:val="22"/>
        </w:rPr>
      </w:pPr>
      <w:r>
        <w:rPr>
          <w:sz w:val="22"/>
          <w:szCs w:val="22"/>
        </w:rPr>
        <w:t>1</w:t>
      </w:r>
      <w:r w:rsidR="00727E84">
        <w:rPr>
          <w:sz w:val="22"/>
          <w:szCs w:val="22"/>
        </w:rPr>
        <w:t>14</w:t>
      </w:r>
      <w:r>
        <w:rPr>
          <w:sz w:val="22"/>
          <w:szCs w:val="22"/>
        </w:rPr>
        <w:t xml:space="preserve">. </w:t>
      </w:r>
      <w:r w:rsidR="00425A60">
        <w:rPr>
          <w:sz w:val="22"/>
          <w:szCs w:val="22"/>
        </w:rPr>
        <w:t>Following an extensive discussion there were no objections</w:t>
      </w:r>
      <w:r w:rsidR="0022528C">
        <w:rPr>
          <w:sz w:val="22"/>
          <w:szCs w:val="22"/>
        </w:rPr>
        <w:t xml:space="preserve"> to the proposed</w:t>
      </w:r>
      <w:r w:rsidR="00A27E9B">
        <w:rPr>
          <w:sz w:val="22"/>
          <w:szCs w:val="22"/>
        </w:rPr>
        <w:t xml:space="preserve"> addition of an indicator to Target 2.1. Therefore, the document was approved for submission to the </w:t>
      </w:r>
      <w:proofErr w:type="spellStart"/>
      <w:r w:rsidR="00A27E9B">
        <w:rPr>
          <w:sz w:val="22"/>
          <w:szCs w:val="22"/>
        </w:rPr>
        <w:t>StC</w:t>
      </w:r>
      <w:proofErr w:type="spellEnd"/>
      <w:r w:rsidR="00B67752">
        <w:rPr>
          <w:sz w:val="22"/>
          <w:szCs w:val="22"/>
        </w:rPr>
        <w:t>.</w:t>
      </w:r>
    </w:p>
    <w:p w14:paraId="55A181C0" w14:textId="77777777" w:rsidR="00720F77" w:rsidRDefault="00720F77" w:rsidP="00870D38">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6826B3" w14:paraId="0285240E" w14:textId="77777777">
        <w:tc>
          <w:tcPr>
            <w:tcW w:w="9628" w:type="dxa"/>
            <w:tcBorders>
              <w:top w:val="nil"/>
              <w:left w:val="nil"/>
              <w:bottom w:val="nil"/>
              <w:right w:val="nil"/>
            </w:tcBorders>
            <w:shd w:val="clear" w:color="auto" w:fill="D9E2F3" w:themeFill="accent1" w:themeFillTint="33"/>
          </w:tcPr>
          <w:p w14:paraId="6E6E6E6C" w14:textId="77777777" w:rsidR="00127C14" w:rsidRDefault="004665F6">
            <w:pPr>
              <w:spacing w:line="276" w:lineRule="auto"/>
              <w:jc w:val="both"/>
              <w:rPr>
                <w:b/>
                <w:sz w:val="22"/>
                <w:szCs w:val="22"/>
              </w:rPr>
            </w:pPr>
            <w:bookmarkStart w:id="27" w:name="_Hlk206511608"/>
            <w:r>
              <w:rPr>
                <w:b/>
                <w:sz w:val="22"/>
                <w:szCs w:val="22"/>
              </w:rPr>
              <w:t xml:space="preserve">Decisions: </w:t>
            </w:r>
          </w:p>
          <w:p w14:paraId="711960D6" w14:textId="18899466" w:rsidR="004665F6" w:rsidRDefault="00127C14">
            <w:pPr>
              <w:spacing w:line="276" w:lineRule="auto"/>
              <w:jc w:val="both"/>
              <w:rPr>
                <w:bCs/>
                <w:sz w:val="22"/>
                <w:szCs w:val="22"/>
              </w:rPr>
            </w:pPr>
            <w:r w:rsidRPr="00127C14">
              <w:rPr>
                <w:sz w:val="22"/>
                <w:szCs w:val="22"/>
              </w:rPr>
              <w:t xml:space="preserve">The </w:t>
            </w:r>
            <w:r w:rsidR="00FD41A9" w:rsidRPr="00FD41A9">
              <w:rPr>
                <w:i/>
                <w:iCs/>
                <w:sz w:val="22"/>
                <w:szCs w:val="22"/>
              </w:rPr>
              <w:t>D</w:t>
            </w:r>
            <w:r w:rsidRPr="00FD41A9">
              <w:rPr>
                <w:bCs/>
                <w:i/>
                <w:iCs/>
                <w:sz w:val="22"/>
                <w:szCs w:val="22"/>
              </w:rPr>
              <w:t>raft</w:t>
            </w:r>
            <w:r w:rsidRPr="00FD41A9">
              <w:rPr>
                <w:i/>
                <w:sz w:val="22"/>
                <w:szCs w:val="22"/>
              </w:rPr>
              <w:t xml:space="preserve"> Format for the National Report Module on Population Status 2019-2024</w:t>
            </w:r>
            <w:r w:rsidRPr="006E45A0">
              <w:rPr>
                <w:bCs/>
                <w:sz w:val="22"/>
                <w:szCs w:val="22"/>
              </w:rPr>
              <w:t xml:space="preserve"> </w:t>
            </w:r>
            <w:r w:rsidRPr="006E45A0">
              <w:rPr>
                <w:sz w:val="22"/>
                <w:szCs w:val="22"/>
              </w:rPr>
              <w:t>as presented in document</w:t>
            </w:r>
            <w:r>
              <w:rPr>
                <w:bCs/>
                <w:sz w:val="22"/>
                <w:szCs w:val="22"/>
              </w:rPr>
              <w:t xml:space="preserve"> AEWA/TC20.</w:t>
            </w:r>
            <w:r w:rsidR="00F62942">
              <w:rPr>
                <w:bCs/>
                <w:sz w:val="22"/>
                <w:szCs w:val="22"/>
              </w:rPr>
              <w:t xml:space="preserve">25 was approved. </w:t>
            </w:r>
            <w:r w:rsidR="00F62942" w:rsidRPr="00F62942">
              <w:rPr>
                <w:bCs/>
                <w:sz w:val="22"/>
                <w:szCs w:val="22"/>
              </w:rPr>
              <w:t>The Secretariat w</w:t>
            </w:r>
            <w:r w:rsidR="001D04EB">
              <w:rPr>
                <w:bCs/>
                <w:sz w:val="22"/>
                <w:szCs w:val="22"/>
              </w:rPr>
              <w:t>ill</w:t>
            </w:r>
            <w:r w:rsidR="00F62942" w:rsidRPr="00F62942">
              <w:rPr>
                <w:bCs/>
                <w:sz w:val="22"/>
                <w:szCs w:val="22"/>
              </w:rPr>
              <w:t xml:space="preserve"> merge the breeding and non-breeding populations into one spreadsheet</w:t>
            </w:r>
            <w:r w:rsidR="00A10B43">
              <w:rPr>
                <w:bCs/>
                <w:sz w:val="22"/>
                <w:szCs w:val="22"/>
              </w:rPr>
              <w:t xml:space="preserve"> for submission to StC26 and MOP9.</w:t>
            </w:r>
          </w:p>
          <w:p w14:paraId="1EE4D53B" w14:textId="57561651" w:rsidR="00A10B43" w:rsidRDefault="00A518AD">
            <w:pPr>
              <w:spacing w:line="276" w:lineRule="auto"/>
              <w:jc w:val="both"/>
              <w:rPr>
                <w:bCs/>
                <w:sz w:val="22"/>
                <w:szCs w:val="22"/>
              </w:rPr>
            </w:pPr>
            <w:r>
              <w:rPr>
                <w:sz w:val="22"/>
                <w:szCs w:val="22"/>
              </w:rPr>
              <w:t xml:space="preserve">The </w:t>
            </w:r>
            <w:r w:rsidR="005540ED" w:rsidRPr="005540ED">
              <w:rPr>
                <w:i/>
                <w:iCs/>
                <w:sz w:val="22"/>
                <w:szCs w:val="22"/>
              </w:rPr>
              <w:t>D</w:t>
            </w:r>
            <w:r w:rsidRPr="005540ED">
              <w:rPr>
                <w:i/>
                <w:iCs/>
                <w:sz w:val="22"/>
                <w:szCs w:val="22"/>
              </w:rPr>
              <w:t>raft</w:t>
            </w:r>
            <w:r w:rsidRPr="005540ED">
              <w:rPr>
                <w:i/>
                <w:sz w:val="22"/>
                <w:szCs w:val="22"/>
              </w:rPr>
              <w:t xml:space="preserve"> Format for National Reports on the Implementation of AEWA 2025-2027</w:t>
            </w:r>
            <w:r>
              <w:rPr>
                <w:sz w:val="22"/>
                <w:szCs w:val="22"/>
              </w:rPr>
              <w:t xml:space="preserve"> as presented in document AEWA/TC20.26 was approved</w:t>
            </w:r>
            <w:r w:rsidR="00A10B43">
              <w:rPr>
                <w:sz w:val="22"/>
                <w:szCs w:val="22"/>
              </w:rPr>
              <w:t xml:space="preserve"> </w:t>
            </w:r>
            <w:r w:rsidR="00A10B43">
              <w:rPr>
                <w:bCs/>
                <w:sz w:val="22"/>
                <w:szCs w:val="22"/>
              </w:rPr>
              <w:t>for submission to StC26 and MOP9.</w:t>
            </w:r>
          </w:p>
          <w:p w14:paraId="42DCD5FC" w14:textId="44F49C57" w:rsidR="00A10B43" w:rsidRDefault="00554D27">
            <w:pPr>
              <w:spacing w:line="276" w:lineRule="auto"/>
              <w:jc w:val="both"/>
              <w:rPr>
                <w:bCs/>
                <w:sz w:val="22"/>
                <w:szCs w:val="22"/>
              </w:rPr>
            </w:pPr>
            <w:r>
              <w:rPr>
                <w:sz w:val="22"/>
                <w:szCs w:val="22"/>
              </w:rPr>
              <w:t xml:space="preserve">The </w:t>
            </w:r>
            <w:r w:rsidR="005540ED" w:rsidRPr="005540ED">
              <w:rPr>
                <w:i/>
                <w:iCs/>
                <w:sz w:val="22"/>
                <w:szCs w:val="22"/>
              </w:rPr>
              <w:t>D</w:t>
            </w:r>
            <w:r w:rsidRPr="005540ED">
              <w:rPr>
                <w:i/>
                <w:iCs/>
                <w:sz w:val="22"/>
                <w:szCs w:val="22"/>
              </w:rPr>
              <w:t>raft</w:t>
            </w:r>
            <w:r w:rsidRPr="005540ED">
              <w:rPr>
                <w:i/>
                <w:sz w:val="22"/>
                <w:szCs w:val="22"/>
              </w:rPr>
              <w:t xml:space="preserve"> Format for the National Report Module on the Implementation of the AEWA Plan of Action for Africa 2025-2027</w:t>
            </w:r>
            <w:r>
              <w:rPr>
                <w:sz w:val="22"/>
                <w:szCs w:val="22"/>
              </w:rPr>
              <w:t xml:space="preserve"> as presented in document AEWA/TC20.27 </w:t>
            </w:r>
            <w:r w:rsidR="006D01BE">
              <w:rPr>
                <w:sz w:val="22"/>
                <w:szCs w:val="22"/>
              </w:rPr>
              <w:t xml:space="preserve">was approved </w:t>
            </w:r>
            <w:r w:rsidR="006D01BE">
              <w:rPr>
                <w:bCs/>
                <w:sz w:val="22"/>
                <w:szCs w:val="22"/>
              </w:rPr>
              <w:t>for submission to StC26 and MOP9.</w:t>
            </w:r>
          </w:p>
          <w:p w14:paraId="3172362F" w14:textId="5CC5E138" w:rsidR="006D01BE" w:rsidRDefault="00A049C1">
            <w:pPr>
              <w:spacing w:line="276" w:lineRule="auto"/>
              <w:jc w:val="both"/>
              <w:rPr>
                <w:sz w:val="22"/>
                <w:szCs w:val="22"/>
              </w:rPr>
            </w:pPr>
            <w:r>
              <w:rPr>
                <w:sz w:val="22"/>
                <w:szCs w:val="22"/>
              </w:rPr>
              <w:t xml:space="preserve">The </w:t>
            </w:r>
            <w:r w:rsidR="005540ED" w:rsidRPr="005540ED">
              <w:rPr>
                <w:i/>
                <w:iCs/>
                <w:sz w:val="22"/>
                <w:szCs w:val="22"/>
              </w:rPr>
              <w:t>D</w:t>
            </w:r>
            <w:r w:rsidRPr="005540ED">
              <w:rPr>
                <w:i/>
                <w:iCs/>
                <w:sz w:val="22"/>
                <w:szCs w:val="22"/>
              </w:rPr>
              <w:t>raft</w:t>
            </w:r>
            <w:r w:rsidRPr="005540ED">
              <w:rPr>
                <w:i/>
                <w:sz w:val="22"/>
                <w:szCs w:val="22"/>
              </w:rPr>
              <w:t xml:space="preserve"> Indicators on the Implementation of the AEWA Plan of Action for Africa </w:t>
            </w:r>
            <w:r w:rsidRPr="00572922">
              <w:rPr>
                <w:iCs/>
                <w:sz w:val="22"/>
                <w:szCs w:val="22"/>
              </w:rPr>
              <w:t>as presented in document AEWA/TC20.28</w:t>
            </w:r>
            <w:r w:rsidR="00C863BF">
              <w:rPr>
                <w:sz w:val="22"/>
                <w:szCs w:val="22"/>
              </w:rPr>
              <w:t xml:space="preserve"> were tentatively approved with the caveat </w:t>
            </w:r>
            <w:r w:rsidR="00C863BF" w:rsidRPr="00C863BF">
              <w:rPr>
                <w:sz w:val="22"/>
                <w:szCs w:val="22"/>
              </w:rPr>
              <w:t>that once the Secretariat proceed</w:t>
            </w:r>
            <w:r w:rsidR="00D913C7">
              <w:rPr>
                <w:sz w:val="22"/>
                <w:szCs w:val="22"/>
              </w:rPr>
              <w:t>s</w:t>
            </w:r>
            <w:r w:rsidR="00C863BF" w:rsidRPr="00C863BF">
              <w:rPr>
                <w:sz w:val="22"/>
                <w:szCs w:val="22"/>
              </w:rPr>
              <w:t xml:space="preserve"> with compiling the progress report it w</w:t>
            </w:r>
            <w:r w:rsidR="00C863BF">
              <w:rPr>
                <w:sz w:val="22"/>
                <w:szCs w:val="22"/>
              </w:rPr>
              <w:t>ill</w:t>
            </w:r>
            <w:r w:rsidR="00C863BF" w:rsidRPr="00C863BF">
              <w:rPr>
                <w:sz w:val="22"/>
                <w:szCs w:val="22"/>
              </w:rPr>
              <w:t xml:space="preserve"> solicit the TC’s input again</w:t>
            </w:r>
            <w:r w:rsidR="00C863BF">
              <w:rPr>
                <w:sz w:val="22"/>
                <w:szCs w:val="22"/>
              </w:rPr>
              <w:t>.</w:t>
            </w:r>
          </w:p>
          <w:p w14:paraId="181BEDF9" w14:textId="3D970B59" w:rsidR="00437648" w:rsidRPr="000E4B08" w:rsidRDefault="00437648">
            <w:pPr>
              <w:spacing w:line="276" w:lineRule="auto"/>
              <w:jc w:val="both"/>
              <w:rPr>
                <w:sz w:val="22"/>
                <w:szCs w:val="22"/>
              </w:rPr>
            </w:pPr>
            <w:r>
              <w:rPr>
                <w:sz w:val="22"/>
                <w:szCs w:val="22"/>
              </w:rPr>
              <w:t>T</w:t>
            </w:r>
            <w:r w:rsidR="007D570F" w:rsidRPr="007D570F">
              <w:rPr>
                <w:sz w:val="22"/>
                <w:szCs w:val="22"/>
              </w:rPr>
              <w:t xml:space="preserve">he proposed addition of an indicator to </w:t>
            </w:r>
            <w:r w:rsidR="007D570F" w:rsidRPr="002E6ED6">
              <w:rPr>
                <w:sz w:val="22"/>
                <w:szCs w:val="22"/>
              </w:rPr>
              <w:t>Target 2.1</w:t>
            </w:r>
            <w:r>
              <w:rPr>
                <w:sz w:val="22"/>
                <w:szCs w:val="22"/>
              </w:rPr>
              <w:t xml:space="preserve"> </w:t>
            </w:r>
            <w:r w:rsidR="009B4D7C" w:rsidRPr="009B4D7C">
              <w:rPr>
                <w:sz w:val="22"/>
                <w:szCs w:val="22"/>
              </w:rPr>
              <w:t xml:space="preserve">in the </w:t>
            </w:r>
            <w:r w:rsidR="009B4D7C" w:rsidRPr="0087113C">
              <w:rPr>
                <w:i/>
                <w:sz w:val="22"/>
                <w:szCs w:val="22"/>
              </w:rPr>
              <w:t>Proposed Approach to Assessing the 22 Postponed Target Level Indicators of the Strategic Plan 2019-2027</w:t>
            </w:r>
            <w:r w:rsidR="009B4D7C">
              <w:rPr>
                <w:i/>
                <w:iCs/>
                <w:sz w:val="22"/>
                <w:szCs w:val="22"/>
              </w:rPr>
              <w:t xml:space="preserve"> </w:t>
            </w:r>
            <w:r>
              <w:rPr>
                <w:sz w:val="22"/>
                <w:szCs w:val="22"/>
              </w:rPr>
              <w:t>as presented in document AEWA/TC20.</w:t>
            </w:r>
            <w:r w:rsidR="006323EB">
              <w:rPr>
                <w:sz w:val="22"/>
                <w:szCs w:val="22"/>
              </w:rPr>
              <w:t>30</w:t>
            </w:r>
            <w:r>
              <w:rPr>
                <w:sz w:val="22"/>
                <w:szCs w:val="22"/>
              </w:rPr>
              <w:t xml:space="preserve"> was agreed to.</w:t>
            </w:r>
          </w:p>
        </w:tc>
      </w:tr>
      <w:bookmarkEnd w:id="27"/>
    </w:tbl>
    <w:p w14:paraId="5F34EF86" w14:textId="77777777" w:rsidR="00720F77" w:rsidRDefault="00720F77" w:rsidP="00870D38">
      <w:pPr>
        <w:spacing w:line="276" w:lineRule="auto"/>
        <w:jc w:val="both"/>
        <w:rPr>
          <w:sz w:val="22"/>
          <w:szCs w:val="22"/>
        </w:rPr>
      </w:pPr>
    </w:p>
    <w:p w14:paraId="335A44A1" w14:textId="23BEC585" w:rsidR="00791884" w:rsidRPr="00867F89" w:rsidRDefault="00791884" w:rsidP="00791884">
      <w:pPr>
        <w:spacing w:line="276" w:lineRule="auto"/>
        <w:jc w:val="both"/>
        <w:rPr>
          <w:b/>
          <w:bCs/>
          <w:sz w:val="22"/>
          <w:szCs w:val="22"/>
        </w:rPr>
      </w:pPr>
      <w:r>
        <w:rPr>
          <w:b/>
          <w:bCs/>
          <w:sz w:val="22"/>
          <w:szCs w:val="22"/>
        </w:rPr>
        <w:t xml:space="preserve">Agenda items 18-25. </w:t>
      </w:r>
      <w:r w:rsidRPr="00115829">
        <w:rPr>
          <w:b/>
          <w:bCs/>
          <w:sz w:val="22"/>
          <w:szCs w:val="22"/>
        </w:rPr>
        <w:t>Working Groups</w:t>
      </w:r>
    </w:p>
    <w:p w14:paraId="2907B5E6" w14:textId="77777777" w:rsidR="00791884" w:rsidRDefault="00791884" w:rsidP="00791884">
      <w:pPr>
        <w:spacing w:line="276" w:lineRule="auto"/>
        <w:jc w:val="both"/>
        <w:rPr>
          <w:sz w:val="22"/>
          <w:szCs w:val="22"/>
        </w:rPr>
      </w:pPr>
    </w:p>
    <w:p w14:paraId="27D9F121" w14:textId="53522B87" w:rsidR="00791884" w:rsidRPr="00F70C73" w:rsidRDefault="00791884" w:rsidP="00791884">
      <w:pPr>
        <w:spacing w:line="276" w:lineRule="auto"/>
        <w:jc w:val="both"/>
        <w:rPr>
          <w:sz w:val="22"/>
          <w:szCs w:val="22"/>
        </w:rPr>
      </w:pPr>
      <w:r>
        <w:rPr>
          <w:sz w:val="22"/>
          <w:szCs w:val="22"/>
        </w:rPr>
        <w:t>1</w:t>
      </w:r>
      <w:r w:rsidR="00727E84">
        <w:rPr>
          <w:sz w:val="22"/>
          <w:szCs w:val="22"/>
        </w:rPr>
        <w:t>15</w:t>
      </w:r>
      <w:r>
        <w:rPr>
          <w:sz w:val="22"/>
          <w:szCs w:val="22"/>
        </w:rPr>
        <w:t xml:space="preserve">. </w:t>
      </w:r>
      <w:r w:rsidRPr="00F70C73">
        <w:rPr>
          <w:sz w:val="22"/>
          <w:szCs w:val="22"/>
        </w:rPr>
        <w:t xml:space="preserve">Mr Dereliev explained that some of that </w:t>
      </w:r>
      <w:r>
        <w:rPr>
          <w:sz w:val="22"/>
          <w:szCs w:val="22"/>
        </w:rPr>
        <w:t xml:space="preserve">some </w:t>
      </w:r>
      <w:r w:rsidRPr="00F70C73">
        <w:rPr>
          <w:sz w:val="22"/>
          <w:szCs w:val="22"/>
        </w:rPr>
        <w:t xml:space="preserve">tasks within the </w:t>
      </w:r>
      <w:r>
        <w:rPr>
          <w:sz w:val="22"/>
          <w:szCs w:val="22"/>
        </w:rPr>
        <w:t>TC Work Plan 2023-2025</w:t>
      </w:r>
      <w:r w:rsidRPr="00F70C73">
        <w:rPr>
          <w:sz w:val="22"/>
          <w:szCs w:val="22"/>
        </w:rPr>
        <w:t xml:space="preserve"> had already been completed</w:t>
      </w:r>
      <w:r>
        <w:rPr>
          <w:sz w:val="22"/>
          <w:szCs w:val="22"/>
        </w:rPr>
        <w:t>,</w:t>
      </w:r>
      <w:r w:rsidRPr="00F70C73">
        <w:rPr>
          <w:sz w:val="22"/>
          <w:szCs w:val="22"/>
        </w:rPr>
        <w:t xml:space="preserve"> but that some were still open. During the session</w:t>
      </w:r>
      <w:r>
        <w:rPr>
          <w:sz w:val="22"/>
          <w:szCs w:val="22"/>
        </w:rPr>
        <w:t>,</w:t>
      </w:r>
      <w:r w:rsidRPr="00F70C73">
        <w:rPr>
          <w:sz w:val="22"/>
          <w:szCs w:val="22"/>
        </w:rPr>
        <w:t xml:space="preserve"> the TC needed to identify the status of each task under each </w:t>
      </w:r>
      <w:r>
        <w:rPr>
          <w:sz w:val="22"/>
          <w:szCs w:val="22"/>
        </w:rPr>
        <w:t>W</w:t>
      </w:r>
      <w:r w:rsidRPr="00F70C73">
        <w:rPr>
          <w:sz w:val="22"/>
          <w:szCs w:val="22"/>
        </w:rPr>
        <w:t xml:space="preserve">orking </w:t>
      </w:r>
      <w:r>
        <w:rPr>
          <w:sz w:val="22"/>
          <w:szCs w:val="22"/>
        </w:rPr>
        <w:t>G</w:t>
      </w:r>
      <w:r w:rsidRPr="00F70C73">
        <w:rPr>
          <w:sz w:val="22"/>
          <w:szCs w:val="22"/>
        </w:rPr>
        <w:t>roup, i. e. which tasks could be deleted, which tasks have been completed, which tasks could still be delivered before MOP9, and which tasks should be carried over to the next triennium.</w:t>
      </w:r>
    </w:p>
    <w:p w14:paraId="6F0437C8" w14:textId="77777777" w:rsidR="00791884" w:rsidRPr="00F70C73" w:rsidRDefault="00791884" w:rsidP="00791884">
      <w:pPr>
        <w:spacing w:line="276" w:lineRule="auto"/>
        <w:jc w:val="both"/>
        <w:rPr>
          <w:sz w:val="22"/>
          <w:szCs w:val="22"/>
        </w:rPr>
      </w:pPr>
    </w:p>
    <w:p w14:paraId="0FDCE7B9" w14:textId="0AE917F1" w:rsidR="00791884" w:rsidRDefault="00791884" w:rsidP="00791884">
      <w:pPr>
        <w:spacing w:line="276" w:lineRule="auto"/>
        <w:jc w:val="both"/>
        <w:rPr>
          <w:sz w:val="22"/>
          <w:szCs w:val="22"/>
        </w:rPr>
      </w:pPr>
      <w:r w:rsidRPr="00A11F16">
        <w:rPr>
          <w:sz w:val="22"/>
          <w:szCs w:val="22"/>
        </w:rPr>
        <w:t>1</w:t>
      </w:r>
      <w:r w:rsidR="00727E84">
        <w:rPr>
          <w:sz w:val="22"/>
          <w:szCs w:val="22"/>
        </w:rPr>
        <w:t>16</w:t>
      </w:r>
      <w:r w:rsidRPr="00A11F16">
        <w:rPr>
          <w:sz w:val="22"/>
          <w:szCs w:val="22"/>
        </w:rPr>
        <w:t>. Based on the</w:t>
      </w:r>
      <w:r>
        <w:rPr>
          <w:sz w:val="22"/>
          <w:szCs w:val="22"/>
        </w:rPr>
        <w:t>se</w:t>
      </w:r>
      <w:r w:rsidRPr="00A11F16">
        <w:rPr>
          <w:sz w:val="22"/>
          <w:szCs w:val="22"/>
        </w:rPr>
        <w:t xml:space="preserve"> discussions</w:t>
      </w:r>
      <w:r>
        <w:rPr>
          <w:sz w:val="22"/>
          <w:szCs w:val="22"/>
        </w:rPr>
        <w:t>,</w:t>
      </w:r>
      <w:r w:rsidRPr="00A11F16">
        <w:rPr>
          <w:sz w:val="22"/>
          <w:szCs w:val="22"/>
        </w:rPr>
        <w:t xml:space="preserve"> the Secretariat would compile the draft </w:t>
      </w:r>
      <w:r>
        <w:rPr>
          <w:sz w:val="22"/>
          <w:szCs w:val="22"/>
        </w:rPr>
        <w:t>TC W</w:t>
      </w:r>
      <w:r w:rsidRPr="00A11F16">
        <w:rPr>
          <w:sz w:val="22"/>
          <w:szCs w:val="22"/>
        </w:rPr>
        <w:t>ork</w:t>
      </w:r>
      <w:r>
        <w:rPr>
          <w:sz w:val="22"/>
          <w:szCs w:val="22"/>
        </w:rPr>
        <w:t xml:space="preserve"> P</w:t>
      </w:r>
      <w:r w:rsidRPr="00A11F16">
        <w:rPr>
          <w:sz w:val="22"/>
          <w:szCs w:val="22"/>
        </w:rPr>
        <w:t>lan for the next triennium (2026-2028).</w:t>
      </w:r>
    </w:p>
    <w:p w14:paraId="28B2659F" w14:textId="77777777" w:rsidR="00791884" w:rsidRDefault="00791884" w:rsidP="00791884">
      <w:pPr>
        <w:spacing w:line="276" w:lineRule="auto"/>
        <w:jc w:val="both"/>
        <w:rPr>
          <w:sz w:val="22"/>
          <w:szCs w:val="22"/>
        </w:rPr>
      </w:pPr>
    </w:p>
    <w:p w14:paraId="5EF14E31" w14:textId="00BF6591" w:rsidR="00791884" w:rsidRDefault="00791884" w:rsidP="00791884">
      <w:pPr>
        <w:spacing w:line="276" w:lineRule="auto"/>
        <w:jc w:val="both"/>
        <w:rPr>
          <w:sz w:val="22"/>
          <w:szCs w:val="22"/>
        </w:rPr>
      </w:pPr>
      <w:r w:rsidRPr="007378E0">
        <w:rPr>
          <w:sz w:val="22"/>
          <w:szCs w:val="22"/>
        </w:rPr>
        <w:t>1</w:t>
      </w:r>
      <w:r w:rsidR="00727E84">
        <w:rPr>
          <w:sz w:val="22"/>
          <w:szCs w:val="22"/>
        </w:rPr>
        <w:t>17</w:t>
      </w:r>
      <w:r w:rsidRPr="007378E0">
        <w:rPr>
          <w:sz w:val="22"/>
          <w:szCs w:val="22"/>
        </w:rPr>
        <w:t>. The outcome of the discussions in the eight Working Groups under agenda items 18 to 25</w:t>
      </w:r>
      <w:r>
        <w:rPr>
          <w:sz w:val="22"/>
          <w:szCs w:val="22"/>
        </w:rPr>
        <w:t xml:space="preserve"> only</w:t>
      </w:r>
      <w:r w:rsidRPr="007378E0">
        <w:rPr>
          <w:sz w:val="22"/>
          <w:szCs w:val="22"/>
        </w:rPr>
        <w:t xml:space="preserve"> includes records on those agenda items/task</w:t>
      </w:r>
      <w:r w:rsidRPr="00EC5374">
        <w:rPr>
          <w:sz w:val="22"/>
          <w:szCs w:val="22"/>
        </w:rPr>
        <w:t xml:space="preserve">s which required a decision to be taken (delete/retire, deliver for MOP9, or </w:t>
      </w:r>
      <w:r w:rsidRPr="00EC5374">
        <w:rPr>
          <w:sz w:val="22"/>
          <w:szCs w:val="22"/>
        </w:rPr>
        <w:lastRenderedPageBreak/>
        <w:t>carry over to next triennium).</w:t>
      </w:r>
      <w:r>
        <w:rPr>
          <w:sz w:val="22"/>
          <w:szCs w:val="22"/>
        </w:rPr>
        <w:t xml:space="preserve"> Those Work Plan tasks, and associated sub-tasks, on which the TC had previously taken decisions (either before this meeting or under earlier agenda items) are not outlined in this section of the report. </w:t>
      </w:r>
    </w:p>
    <w:p w14:paraId="49377E73" w14:textId="77777777" w:rsidR="007456A3" w:rsidRDefault="007456A3" w:rsidP="00870D38">
      <w:pPr>
        <w:spacing w:line="276" w:lineRule="auto"/>
        <w:jc w:val="both"/>
        <w:rPr>
          <w:sz w:val="22"/>
          <w:szCs w:val="22"/>
        </w:rPr>
      </w:pPr>
    </w:p>
    <w:p w14:paraId="55C80388" w14:textId="77777777" w:rsidR="009E45E9" w:rsidRDefault="009E45E9" w:rsidP="00870D38">
      <w:pPr>
        <w:spacing w:line="276" w:lineRule="auto"/>
        <w:jc w:val="both"/>
        <w:rPr>
          <w:sz w:val="22"/>
          <w:szCs w:val="22"/>
        </w:rPr>
      </w:pPr>
    </w:p>
    <w:p w14:paraId="1035C555" w14:textId="137D6DA3" w:rsidR="009E45E9" w:rsidRPr="00DF08F8" w:rsidRDefault="009E45E9" w:rsidP="009E45E9">
      <w:pPr>
        <w:pStyle w:val="Heading1"/>
        <w:spacing w:line="276" w:lineRule="auto"/>
        <w:rPr>
          <w:szCs w:val="22"/>
        </w:rPr>
      </w:pPr>
      <w:bookmarkStart w:id="28" w:name="_Toc206776361"/>
      <w:bookmarkStart w:id="29" w:name="_Toc227571711"/>
      <w:r w:rsidRPr="00DF08F8">
        <w:rPr>
          <w:szCs w:val="22"/>
        </w:rPr>
        <w:t xml:space="preserve">Agenda item </w:t>
      </w:r>
      <w:r>
        <w:rPr>
          <w:szCs w:val="22"/>
        </w:rPr>
        <w:t>18. TC Working Group 1 (Field of Application)</w:t>
      </w:r>
      <w:bookmarkEnd w:id="28"/>
      <w:bookmarkEnd w:id="29"/>
      <w:r>
        <w:rPr>
          <w:szCs w:val="22"/>
        </w:rPr>
        <w:t xml:space="preserve"> </w:t>
      </w:r>
    </w:p>
    <w:p w14:paraId="026731DE" w14:textId="77777777" w:rsidR="009E45E9" w:rsidRDefault="009E45E9" w:rsidP="009E45E9">
      <w:pPr>
        <w:spacing w:line="276" w:lineRule="auto"/>
        <w:jc w:val="both"/>
        <w:rPr>
          <w:sz w:val="22"/>
          <w:szCs w:val="22"/>
        </w:rPr>
      </w:pPr>
    </w:p>
    <w:p w14:paraId="7BA2EE08" w14:textId="53ED3F30" w:rsidR="009E45E9" w:rsidRDefault="009E45E9" w:rsidP="009E45E9">
      <w:pPr>
        <w:spacing w:line="276" w:lineRule="auto"/>
        <w:jc w:val="both"/>
        <w:rPr>
          <w:sz w:val="22"/>
          <w:szCs w:val="22"/>
        </w:rPr>
      </w:pPr>
      <w:r>
        <w:rPr>
          <w:sz w:val="22"/>
          <w:szCs w:val="22"/>
        </w:rPr>
        <w:t>1</w:t>
      </w:r>
      <w:r w:rsidR="00727E84">
        <w:rPr>
          <w:sz w:val="22"/>
          <w:szCs w:val="22"/>
        </w:rPr>
        <w:t>18</w:t>
      </w:r>
      <w:r>
        <w:rPr>
          <w:sz w:val="22"/>
          <w:szCs w:val="22"/>
        </w:rPr>
        <w:t>. Discussion of the tasks under this Working Group was facilitated by Mr Dereliev. While most tasks had been completed, several were rolling tasks, which would therefore be carried over to the next triennium. These included the following tasks:</w:t>
      </w:r>
    </w:p>
    <w:p w14:paraId="7B95C1DA" w14:textId="77777777" w:rsidR="009E45E9" w:rsidRDefault="009E45E9" w:rsidP="009E45E9">
      <w:pPr>
        <w:pStyle w:val="ListParagraph"/>
        <w:numPr>
          <w:ilvl w:val="0"/>
          <w:numId w:val="12"/>
        </w:numPr>
        <w:spacing w:line="276" w:lineRule="auto"/>
        <w:jc w:val="both"/>
        <w:rPr>
          <w:sz w:val="22"/>
          <w:szCs w:val="22"/>
        </w:rPr>
      </w:pPr>
      <w:r>
        <w:rPr>
          <w:sz w:val="22"/>
          <w:szCs w:val="22"/>
        </w:rPr>
        <w:t>1.1: Taxonomy and nomenclature</w:t>
      </w:r>
    </w:p>
    <w:p w14:paraId="3B3ACE51" w14:textId="77777777" w:rsidR="009E45E9" w:rsidRDefault="009E45E9" w:rsidP="009E45E9">
      <w:pPr>
        <w:pStyle w:val="ListParagraph"/>
        <w:numPr>
          <w:ilvl w:val="0"/>
          <w:numId w:val="12"/>
        </w:numPr>
        <w:spacing w:line="276" w:lineRule="auto"/>
        <w:jc w:val="both"/>
        <w:rPr>
          <w:sz w:val="22"/>
          <w:szCs w:val="22"/>
        </w:rPr>
      </w:pPr>
      <w:r>
        <w:rPr>
          <w:sz w:val="22"/>
          <w:szCs w:val="22"/>
        </w:rPr>
        <w:t>1.3: Review of Table 1 in Annex 3 to the Agreement</w:t>
      </w:r>
    </w:p>
    <w:p w14:paraId="5A09D8A9" w14:textId="77777777" w:rsidR="009E45E9" w:rsidRPr="004F2163" w:rsidRDefault="009E45E9" w:rsidP="009E45E9">
      <w:pPr>
        <w:pStyle w:val="ListParagraph"/>
        <w:numPr>
          <w:ilvl w:val="0"/>
          <w:numId w:val="12"/>
        </w:numPr>
        <w:spacing w:line="276" w:lineRule="auto"/>
        <w:jc w:val="both"/>
        <w:rPr>
          <w:sz w:val="22"/>
          <w:szCs w:val="22"/>
        </w:rPr>
      </w:pPr>
      <w:r>
        <w:rPr>
          <w:sz w:val="22"/>
          <w:szCs w:val="22"/>
        </w:rPr>
        <w:t>1.4: Review of intended proposals for amendments to the Agreement</w:t>
      </w:r>
    </w:p>
    <w:p w14:paraId="46C9A010" w14:textId="77777777" w:rsidR="009E45E9" w:rsidRDefault="009E45E9" w:rsidP="009E45E9">
      <w:pPr>
        <w:spacing w:line="276" w:lineRule="auto"/>
        <w:jc w:val="both"/>
        <w:rPr>
          <w:sz w:val="22"/>
          <w:szCs w:val="22"/>
        </w:rPr>
      </w:pPr>
    </w:p>
    <w:p w14:paraId="400E6964" w14:textId="54AF8055" w:rsidR="009E45E9" w:rsidRPr="00E3755A" w:rsidRDefault="009E45E9" w:rsidP="009E45E9">
      <w:pPr>
        <w:spacing w:line="276" w:lineRule="auto"/>
        <w:jc w:val="both"/>
        <w:rPr>
          <w:sz w:val="22"/>
          <w:szCs w:val="22"/>
        </w:rPr>
      </w:pPr>
      <w:r>
        <w:rPr>
          <w:sz w:val="22"/>
          <w:szCs w:val="22"/>
        </w:rPr>
        <w:t>1</w:t>
      </w:r>
      <w:r w:rsidR="00727E84">
        <w:rPr>
          <w:sz w:val="22"/>
          <w:szCs w:val="22"/>
        </w:rPr>
        <w:t>19</w:t>
      </w:r>
      <w:r>
        <w:rPr>
          <w:sz w:val="22"/>
          <w:szCs w:val="22"/>
        </w:rPr>
        <w:t xml:space="preserve">. Sub-task 1.2.3, regarding the review of the population delineation of the Greylag Goose, was </w:t>
      </w:r>
      <w:r w:rsidRPr="00E3755A">
        <w:rPr>
          <w:sz w:val="22"/>
          <w:szCs w:val="22"/>
        </w:rPr>
        <w:t>deferred at the last TC meeting due to lack of information and would also be carried over to the next triennium.</w:t>
      </w:r>
    </w:p>
    <w:p w14:paraId="1D34A968" w14:textId="77777777" w:rsidR="009E45E9" w:rsidRPr="00E3755A" w:rsidRDefault="009E45E9" w:rsidP="009E45E9">
      <w:pPr>
        <w:spacing w:line="276" w:lineRule="auto"/>
        <w:jc w:val="both"/>
        <w:rPr>
          <w:sz w:val="22"/>
          <w:szCs w:val="22"/>
        </w:rPr>
      </w:pPr>
    </w:p>
    <w:p w14:paraId="0F6A177E" w14:textId="4727E978" w:rsidR="009E45E9" w:rsidRDefault="009E45E9" w:rsidP="009E45E9">
      <w:pPr>
        <w:spacing w:line="276" w:lineRule="auto"/>
        <w:jc w:val="both"/>
        <w:rPr>
          <w:sz w:val="22"/>
          <w:szCs w:val="22"/>
        </w:rPr>
      </w:pPr>
      <w:r w:rsidRPr="00E3755A">
        <w:rPr>
          <w:sz w:val="22"/>
          <w:szCs w:val="22"/>
        </w:rPr>
        <w:t>1</w:t>
      </w:r>
      <w:r w:rsidR="00727E84">
        <w:rPr>
          <w:sz w:val="22"/>
          <w:szCs w:val="22"/>
        </w:rPr>
        <w:t>20</w:t>
      </w:r>
      <w:r w:rsidRPr="00E3755A">
        <w:rPr>
          <w:sz w:val="22"/>
          <w:szCs w:val="22"/>
        </w:rPr>
        <w:t>. Regarding task 1.5., definition of the term “livelihood” in the context of paragraph 2.1.2 of the AEWA Action Plan, and its sub-task 1.5.1 to develop a definition proposal internally within the TC, Ms Lewis explained that at the last task group meeting the group thought it may make more sense to  propose the establishment of a broader mandate to develop guidance on the interaction between sustainable livelihoods and the conservation of migratory waterbirds and their habitats. Secondly, a mandate needed to perhaps be created through a resolution to review the sustainable use related provisions in AEWA’s legal text.</w:t>
      </w:r>
    </w:p>
    <w:p w14:paraId="7072BA15" w14:textId="77777777" w:rsidR="009E45E9" w:rsidRDefault="009E45E9" w:rsidP="009E45E9">
      <w:pPr>
        <w:spacing w:line="276" w:lineRule="auto"/>
        <w:jc w:val="both"/>
        <w:rPr>
          <w:sz w:val="22"/>
          <w:szCs w:val="22"/>
        </w:rPr>
      </w:pPr>
    </w:p>
    <w:p w14:paraId="1536C2DC" w14:textId="21BB0391" w:rsidR="009E45E9" w:rsidRDefault="009E45E9" w:rsidP="009E45E9">
      <w:pPr>
        <w:spacing w:line="276" w:lineRule="auto"/>
        <w:jc w:val="both"/>
        <w:rPr>
          <w:sz w:val="22"/>
          <w:szCs w:val="22"/>
        </w:rPr>
      </w:pPr>
      <w:r w:rsidRPr="00E3755A">
        <w:rPr>
          <w:sz w:val="22"/>
          <w:szCs w:val="22"/>
        </w:rPr>
        <w:t>1</w:t>
      </w:r>
      <w:r w:rsidR="00727E84">
        <w:rPr>
          <w:sz w:val="22"/>
          <w:szCs w:val="22"/>
        </w:rPr>
        <w:t>21</w:t>
      </w:r>
      <w:r w:rsidRPr="00E3755A">
        <w:rPr>
          <w:sz w:val="22"/>
          <w:szCs w:val="22"/>
        </w:rPr>
        <w:t>. Ms Lewis said that by MOP9 resolution text could be drafted to establish the above-mentioned mandates.</w:t>
      </w:r>
    </w:p>
    <w:p w14:paraId="0B1E556B" w14:textId="77777777" w:rsidR="009E45E9" w:rsidRDefault="009E45E9" w:rsidP="009E45E9">
      <w:pPr>
        <w:spacing w:line="276" w:lineRule="auto"/>
        <w:jc w:val="both"/>
        <w:rPr>
          <w:sz w:val="22"/>
          <w:szCs w:val="22"/>
        </w:rPr>
      </w:pPr>
    </w:p>
    <w:p w14:paraId="6A4546E1" w14:textId="58C060E7" w:rsidR="009E45E9" w:rsidRPr="00E3755A" w:rsidRDefault="009E45E9" w:rsidP="009E45E9">
      <w:pPr>
        <w:spacing w:line="276" w:lineRule="auto"/>
        <w:jc w:val="both"/>
        <w:rPr>
          <w:sz w:val="22"/>
          <w:szCs w:val="22"/>
        </w:rPr>
      </w:pPr>
      <w:r w:rsidRPr="00E3755A">
        <w:rPr>
          <w:sz w:val="22"/>
          <w:szCs w:val="22"/>
        </w:rPr>
        <w:t>1</w:t>
      </w:r>
      <w:r w:rsidR="00727E84">
        <w:rPr>
          <w:sz w:val="22"/>
          <w:szCs w:val="22"/>
        </w:rPr>
        <w:t>22</w:t>
      </w:r>
      <w:r w:rsidRPr="00E3755A">
        <w:rPr>
          <w:sz w:val="22"/>
          <w:szCs w:val="22"/>
        </w:rPr>
        <w:t xml:space="preserve">. Mr Dereliev suggested to mark the task as partially delivered, since some work had been done but the expected output of a written document containing the definition has not fully been delivered. A new task would be created for the 2026-2028 </w:t>
      </w:r>
      <w:r>
        <w:rPr>
          <w:sz w:val="22"/>
          <w:szCs w:val="22"/>
        </w:rPr>
        <w:t>W</w:t>
      </w:r>
      <w:r w:rsidRPr="00E3755A">
        <w:rPr>
          <w:sz w:val="22"/>
          <w:szCs w:val="22"/>
        </w:rPr>
        <w:t>ork</w:t>
      </w:r>
      <w:r>
        <w:rPr>
          <w:sz w:val="22"/>
          <w:szCs w:val="22"/>
        </w:rPr>
        <w:t xml:space="preserve"> P</w:t>
      </w:r>
      <w:r w:rsidRPr="00E3755A">
        <w:rPr>
          <w:sz w:val="22"/>
          <w:szCs w:val="22"/>
        </w:rPr>
        <w:t>lan based on the new mandates emerging from MOP9.</w:t>
      </w:r>
    </w:p>
    <w:p w14:paraId="4BF9B84B" w14:textId="77777777" w:rsidR="009E45E9" w:rsidRPr="00E3755A" w:rsidRDefault="009E45E9" w:rsidP="009E45E9">
      <w:pPr>
        <w:spacing w:line="276" w:lineRule="auto"/>
        <w:jc w:val="both"/>
        <w:rPr>
          <w:sz w:val="22"/>
          <w:szCs w:val="22"/>
        </w:rPr>
      </w:pPr>
    </w:p>
    <w:p w14:paraId="485CDBF0" w14:textId="5FA06EEC" w:rsidR="009E45E9" w:rsidRDefault="009E45E9" w:rsidP="009E45E9">
      <w:pPr>
        <w:spacing w:line="276" w:lineRule="auto"/>
        <w:jc w:val="both"/>
        <w:rPr>
          <w:sz w:val="22"/>
          <w:szCs w:val="22"/>
        </w:rPr>
      </w:pPr>
      <w:r w:rsidRPr="00E3755A">
        <w:rPr>
          <w:sz w:val="22"/>
          <w:szCs w:val="22"/>
        </w:rPr>
        <w:t>1</w:t>
      </w:r>
      <w:r w:rsidR="00727E84">
        <w:rPr>
          <w:sz w:val="22"/>
          <w:szCs w:val="22"/>
        </w:rPr>
        <w:t>23</w:t>
      </w:r>
      <w:r w:rsidRPr="00E3755A">
        <w:rPr>
          <w:sz w:val="22"/>
          <w:szCs w:val="22"/>
        </w:rPr>
        <w:t>. In the absence of comments Mr Dereliev’s suggestion was approved.</w:t>
      </w:r>
    </w:p>
    <w:p w14:paraId="69CCAFAA" w14:textId="77777777" w:rsidR="00752FD7" w:rsidRDefault="00752FD7" w:rsidP="003B6C99">
      <w:pPr>
        <w:spacing w:line="276" w:lineRule="auto"/>
        <w:jc w:val="both"/>
        <w:rPr>
          <w:sz w:val="22"/>
          <w:szCs w:val="22"/>
        </w:rPr>
      </w:pPr>
    </w:p>
    <w:p w14:paraId="31BA9C14" w14:textId="3E8C9497" w:rsidR="008E57E7" w:rsidRDefault="00752FD7" w:rsidP="000C4E3A">
      <w:pPr>
        <w:spacing w:line="276" w:lineRule="auto"/>
        <w:jc w:val="both"/>
        <w:rPr>
          <w:sz w:val="22"/>
          <w:szCs w:val="22"/>
        </w:rPr>
      </w:pPr>
      <w:r>
        <w:rPr>
          <w:sz w:val="22"/>
          <w:szCs w:val="22"/>
        </w:rPr>
        <w:t>1</w:t>
      </w:r>
      <w:r w:rsidR="00727E84">
        <w:rPr>
          <w:sz w:val="22"/>
          <w:szCs w:val="22"/>
        </w:rPr>
        <w:t>2</w:t>
      </w:r>
      <w:r>
        <w:rPr>
          <w:sz w:val="22"/>
          <w:szCs w:val="22"/>
        </w:rPr>
        <w:t>4.</w:t>
      </w:r>
      <w:r w:rsidR="00D63E3D">
        <w:rPr>
          <w:sz w:val="22"/>
          <w:szCs w:val="22"/>
        </w:rPr>
        <w:t xml:space="preserve"> </w:t>
      </w:r>
      <w:r w:rsidR="00EF6031">
        <w:rPr>
          <w:sz w:val="22"/>
          <w:szCs w:val="22"/>
        </w:rPr>
        <w:t xml:space="preserve">Regarding task 1.6, </w:t>
      </w:r>
      <w:r w:rsidR="00F963EE">
        <w:rPr>
          <w:sz w:val="22"/>
          <w:szCs w:val="22"/>
        </w:rPr>
        <w:t>on developing more detailed guidance on the interpretation and establishment of favourable reference values</w:t>
      </w:r>
      <w:r w:rsidR="0028002E">
        <w:rPr>
          <w:sz w:val="22"/>
          <w:szCs w:val="22"/>
        </w:rPr>
        <w:t xml:space="preserve"> (FRVs)</w:t>
      </w:r>
      <w:r w:rsidR="00824817">
        <w:rPr>
          <w:sz w:val="22"/>
          <w:szCs w:val="22"/>
        </w:rPr>
        <w:t xml:space="preserve">, Mr Stroud reminded </w:t>
      </w:r>
      <w:r w:rsidR="003C185E">
        <w:rPr>
          <w:sz w:val="22"/>
          <w:szCs w:val="22"/>
        </w:rPr>
        <w:t>meeting participants that</w:t>
      </w:r>
      <w:r w:rsidR="00F963EE">
        <w:rPr>
          <w:sz w:val="22"/>
          <w:szCs w:val="22"/>
        </w:rPr>
        <w:t xml:space="preserve"> </w:t>
      </w:r>
      <w:r w:rsidR="006F7D16">
        <w:rPr>
          <w:sz w:val="22"/>
          <w:szCs w:val="22"/>
        </w:rPr>
        <w:t>Res</w:t>
      </w:r>
      <w:r w:rsidR="003C185E">
        <w:rPr>
          <w:sz w:val="22"/>
          <w:szCs w:val="22"/>
        </w:rPr>
        <w:t>olution</w:t>
      </w:r>
      <w:r w:rsidR="006F7D16">
        <w:rPr>
          <w:sz w:val="22"/>
          <w:szCs w:val="22"/>
        </w:rPr>
        <w:t xml:space="preserve"> 8.4 </w:t>
      </w:r>
      <w:r w:rsidR="003C185E">
        <w:rPr>
          <w:sz w:val="22"/>
          <w:szCs w:val="22"/>
        </w:rPr>
        <w:t xml:space="preserve">had </w:t>
      </w:r>
      <w:r w:rsidR="006F7D16">
        <w:rPr>
          <w:sz w:val="22"/>
          <w:szCs w:val="22"/>
        </w:rPr>
        <w:t xml:space="preserve">called on the TC to </w:t>
      </w:r>
      <w:r w:rsidR="009A2ED5">
        <w:rPr>
          <w:sz w:val="22"/>
          <w:szCs w:val="22"/>
        </w:rPr>
        <w:t xml:space="preserve">do this </w:t>
      </w:r>
      <w:r w:rsidR="00104EF6">
        <w:rPr>
          <w:sz w:val="22"/>
          <w:szCs w:val="22"/>
        </w:rPr>
        <w:t>working jointly with other international frameworks</w:t>
      </w:r>
      <w:r w:rsidR="00502CC7">
        <w:rPr>
          <w:sz w:val="22"/>
          <w:szCs w:val="22"/>
        </w:rPr>
        <w:t xml:space="preserve">. </w:t>
      </w:r>
      <w:r w:rsidR="009A2ED5">
        <w:rPr>
          <w:sz w:val="22"/>
          <w:szCs w:val="22"/>
        </w:rPr>
        <w:t>He explained that this work</w:t>
      </w:r>
      <w:r w:rsidR="00502CC7">
        <w:rPr>
          <w:sz w:val="22"/>
          <w:szCs w:val="22"/>
        </w:rPr>
        <w:t xml:space="preserve"> has been taken forward with the Europ</w:t>
      </w:r>
      <w:r w:rsidR="002A2AB0">
        <w:rPr>
          <w:sz w:val="22"/>
          <w:szCs w:val="22"/>
        </w:rPr>
        <w:t>ean Commission</w:t>
      </w:r>
      <w:r w:rsidR="00CE789B">
        <w:rPr>
          <w:sz w:val="22"/>
          <w:szCs w:val="22"/>
        </w:rPr>
        <w:t xml:space="preserve"> (EC)</w:t>
      </w:r>
      <w:r w:rsidR="00A72CD9">
        <w:rPr>
          <w:sz w:val="22"/>
          <w:szCs w:val="22"/>
        </w:rPr>
        <w:t>, which</w:t>
      </w:r>
      <w:r w:rsidR="002A2AB0">
        <w:rPr>
          <w:sz w:val="22"/>
          <w:szCs w:val="22"/>
        </w:rPr>
        <w:t xml:space="preserve"> in parallel</w:t>
      </w:r>
      <w:r w:rsidR="00754BC9">
        <w:rPr>
          <w:sz w:val="22"/>
          <w:szCs w:val="22"/>
        </w:rPr>
        <w:t xml:space="preserve"> </w:t>
      </w:r>
      <w:r w:rsidR="00691544">
        <w:rPr>
          <w:sz w:val="22"/>
          <w:szCs w:val="22"/>
        </w:rPr>
        <w:t xml:space="preserve">is working to </w:t>
      </w:r>
      <w:r w:rsidR="00D50EC7">
        <w:rPr>
          <w:sz w:val="22"/>
          <w:szCs w:val="22"/>
        </w:rPr>
        <w:t>consolidate its own guidance on this topic</w:t>
      </w:r>
      <w:r w:rsidR="009F02BA">
        <w:rPr>
          <w:sz w:val="22"/>
          <w:szCs w:val="22"/>
        </w:rPr>
        <w:t xml:space="preserve"> with a view to making </w:t>
      </w:r>
      <w:r w:rsidR="00764923">
        <w:rPr>
          <w:sz w:val="22"/>
          <w:szCs w:val="22"/>
        </w:rPr>
        <w:t xml:space="preserve">this </w:t>
      </w:r>
      <w:r w:rsidR="009F02BA">
        <w:rPr>
          <w:sz w:val="22"/>
          <w:szCs w:val="22"/>
        </w:rPr>
        <w:t>gui</w:t>
      </w:r>
      <w:r w:rsidR="004D5472">
        <w:rPr>
          <w:sz w:val="22"/>
          <w:szCs w:val="22"/>
        </w:rPr>
        <w:t>dance more user-friendly</w:t>
      </w:r>
      <w:r w:rsidR="008012F0">
        <w:rPr>
          <w:sz w:val="22"/>
          <w:szCs w:val="22"/>
        </w:rPr>
        <w:t xml:space="preserve"> following feedback from EU Member States</w:t>
      </w:r>
      <w:r w:rsidR="00846FFC">
        <w:rPr>
          <w:sz w:val="22"/>
          <w:szCs w:val="22"/>
        </w:rPr>
        <w:t>.</w:t>
      </w:r>
      <w:r w:rsidR="007B1134">
        <w:rPr>
          <w:sz w:val="22"/>
          <w:szCs w:val="22"/>
        </w:rPr>
        <w:t xml:space="preserve"> </w:t>
      </w:r>
      <w:r w:rsidR="00E32C9A">
        <w:rPr>
          <w:sz w:val="22"/>
          <w:szCs w:val="22"/>
        </w:rPr>
        <w:t xml:space="preserve">Since last summer, </w:t>
      </w:r>
      <w:r w:rsidR="00851AC2">
        <w:rPr>
          <w:sz w:val="22"/>
          <w:szCs w:val="22"/>
        </w:rPr>
        <w:t xml:space="preserve">there had been a joint exercise between the EC and AEWA to develop two </w:t>
      </w:r>
      <w:r w:rsidR="005F3471">
        <w:rPr>
          <w:sz w:val="22"/>
          <w:szCs w:val="22"/>
        </w:rPr>
        <w:t xml:space="preserve">FRV </w:t>
      </w:r>
      <w:r w:rsidR="00851AC2">
        <w:rPr>
          <w:sz w:val="22"/>
          <w:szCs w:val="22"/>
        </w:rPr>
        <w:t>guidance documents which, while not identical</w:t>
      </w:r>
      <w:r w:rsidR="00610B97">
        <w:rPr>
          <w:sz w:val="22"/>
          <w:szCs w:val="22"/>
        </w:rPr>
        <w:t>,</w:t>
      </w:r>
      <w:r w:rsidR="0028002E">
        <w:rPr>
          <w:sz w:val="22"/>
          <w:szCs w:val="22"/>
        </w:rPr>
        <w:t xml:space="preserve"> </w:t>
      </w:r>
      <w:r w:rsidR="005F3471">
        <w:rPr>
          <w:sz w:val="22"/>
          <w:szCs w:val="22"/>
        </w:rPr>
        <w:t>also do not contradict one another.</w:t>
      </w:r>
      <w:r w:rsidR="00610B97">
        <w:rPr>
          <w:sz w:val="22"/>
          <w:szCs w:val="22"/>
        </w:rPr>
        <w:t xml:space="preserve"> </w:t>
      </w:r>
    </w:p>
    <w:p w14:paraId="137F52D6" w14:textId="77777777" w:rsidR="008E57E7" w:rsidRDefault="008E57E7" w:rsidP="000C4E3A">
      <w:pPr>
        <w:spacing w:line="276" w:lineRule="auto"/>
        <w:jc w:val="both"/>
        <w:rPr>
          <w:sz w:val="22"/>
          <w:szCs w:val="22"/>
        </w:rPr>
      </w:pPr>
    </w:p>
    <w:p w14:paraId="72EDA0CB" w14:textId="7CA50ED0" w:rsidR="001312F6" w:rsidRDefault="00727E84" w:rsidP="000C4E3A">
      <w:pPr>
        <w:spacing w:line="276" w:lineRule="auto"/>
        <w:jc w:val="both"/>
        <w:rPr>
          <w:sz w:val="22"/>
          <w:szCs w:val="22"/>
        </w:rPr>
      </w:pPr>
      <w:r>
        <w:rPr>
          <w:sz w:val="22"/>
          <w:szCs w:val="22"/>
        </w:rPr>
        <w:t xml:space="preserve">125. </w:t>
      </w:r>
      <w:r w:rsidR="006D47DA">
        <w:rPr>
          <w:sz w:val="22"/>
          <w:szCs w:val="22"/>
        </w:rPr>
        <w:t xml:space="preserve">Although the aim had been to try and conclude </w:t>
      </w:r>
      <w:r w:rsidR="001B0D52">
        <w:rPr>
          <w:sz w:val="22"/>
          <w:szCs w:val="22"/>
        </w:rPr>
        <w:t xml:space="preserve">the drafting of </w:t>
      </w:r>
      <w:r w:rsidR="00AE6FA9">
        <w:rPr>
          <w:sz w:val="22"/>
          <w:szCs w:val="22"/>
        </w:rPr>
        <w:t xml:space="preserve">this guidance in advance of TC20, </w:t>
      </w:r>
      <w:r w:rsidR="009712C3">
        <w:rPr>
          <w:sz w:val="22"/>
          <w:szCs w:val="22"/>
        </w:rPr>
        <w:t>th</w:t>
      </w:r>
      <w:r w:rsidR="00B42F7A">
        <w:rPr>
          <w:sz w:val="22"/>
          <w:szCs w:val="22"/>
        </w:rPr>
        <w:t xml:space="preserve">e task turned out to be more complex than had been anticipated. </w:t>
      </w:r>
      <w:r w:rsidR="001312F6">
        <w:rPr>
          <w:sz w:val="22"/>
          <w:szCs w:val="22"/>
        </w:rPr>
        <w:t>By January</w:t>
      </w:r>
      <w:r w:rsidR="0067627C">
        <w:rPr>
          <w:sz w:val="22"/>
          <w:szCs w:val="22"/>
        </w:rPr>
        <w:t xml:space="preserve">, it had become clear that </w:t>
      </w:r>
      <w:r w:rsidR="00AB3D16">
        <w:rPr>
          <w:sz w:val="22"/>
          <w:szCs w:val="22"/>
        </w:rPr>
        <w:t>s</w:t>
      </w:r>
      <w:r w:rsidR="000562D6">
        <w:rPr>
          <w:sz w:val="22"/>
          <w:szCs w:val="22"/>
        </w:rPr>
        <w:t xml:space="preserve">everal major structural issues </w:t>
      </w:r>
      <w:r w:rsidR="00915F0F">
        <w:rPr>
          <w:sz w:val="22"/>
          <w:szCs w:val="22"/>
        </w:rPr>
        <w:t xml:space="preserve">still needed to be agreed for the EU guidance. </w:t>
      </w:r>
      <w:r w:rsidR="00B61CE2">
        <w:rPr>
          <w:sz w:val="22"/>
          <w:szCs w:val="22"/>
        </w:rPr>
        <w:t xml:space="preserve">Rather than rushing the drafting of the AEWA guidance and risking </w:t>
      </w:r>
      <w:r w:rsidR="00505A08">
        <w:rPr>
          <w:sz w:val="22"/>
          <w:szCs w:val="22"/>
        </w:rPr>
        <w:t>misalignment</w:t>
      </w:r>
      <w:r w:rsidR="00C87168">
        <w:rPr>
          <w:sz w:val="22"/>
          <w:szCs w:val="22"/>
        </w:rPr>
        <w:t xml:space="preserve">, it was therefore decided </w:t>
      </w:r>
      <w:r w:rsidR="008C1CDA">
        <w:rPr>
          <w:sz w:val="22"/>
          <w:szCs w:val="22"/>
        </w:rPr>
        <w:t xml:space="preserve">to pause </w:t>
      </w:r>
      <w:r w:rsidR="007F4BF7">
        <w:rPr>
          <w:sz w:val="22"/>
          <w:szCs w:val="22"/>
        </w:rPr>
        <w:t>the</w:t>
      </w:r>
      <w:r w:rsidR="001312F6">
        <w:rPr>
          <w:sz w:val="22"/>
          <w:szCs w:val="22"/>
        </w:rPr>
        <w:t xml:space="preserve"> </w:t>
      </w:r>
      <w:r w:rsidR="00C17746">
        <w:rPr>
          <w:sz w:val="22"/>
          <w:szCs w:val="22"/>
        </w:rPr>
        <w:t>development</w:t>
      </w:r>
      <w:r w:rsidR="00542D98">
        <w:rPr>
          <w:sz w:val="22"/>
          <w:szCs w:val="22"/>
        </w:rPr>
        <w:t xml:space="preserve"> of </w:t>
      </w:r>
      <w:r w:rsidR="00C17746">
        <w:rPr>
          <w:sz w:val="22"/>
          <w:szCs w:val="22"/>
        </w:rPr>
        <w:t>AEWA’s FRV</w:t>
      </w:r>
      <w:r w:rsidR="00542D98">
        <w:rPr>
          <w:sz w:val="22"/>
          <w:szCs w:val="22"/>
        </w:rPr>
        <w:t xml:space="preserve"> guidance</w:t>
      </w:r>
      <w:r w:rsidR="00857972">
        <w:rPr>
          <w:sz w:val="22"/>
          <w:szCs w:val="22"/>
        </w:rPr>
        <w:t xml:space="preserve"> until </w:t>
      </w:r>
      <w:r w:rsidR="00C17746">
        <w:rPr>
          <w:sz w:val="22"/>
          <w:szCs w:val="22"/>
        </w:rPr>
        <w:t>such time as there is</w:t>
      </w:r>
      <w:r w:rsidR="00857972">
        <w:rPr>
          <w:sz w:val="22"/>
          <w:szCs w:val="22"/>
        </w:rPr>
        <w:t xml:space="preserve"> greater clarity on the structure of the EU </w:t>
      </w:r>
      <w:r w:rsidR="00E73AD5">
        <w:rPr>
          <w:sz w:val="22"/>
          <w:szCs w:val="22"/>
        </w:rPr>
        <w:t>guidance</w:t>
      </w:r>
      <w:r w:rsidR="00C06E36">
        <w:rPr>
          <w:sz w:val="22"/>
          <w:szCs w:val="22"/>
        </w:rPr>
        <w:t>. AEWA’s</w:t>
      </w:r>
      <w:r w:rsidR="00E73AD5">
        <w:rPr>
          <w:sz w:val="22"/>
          <w:szCs w:val="22"/>
        </w:rPr>
        <w:t xml:space="preserve"> guidance </w:t>
      </w:r>
      <w:r w:rsidR="00C06E36">
        <w:rPr>
          <w:sz w:val="22"/>
          <w:szCs w:val="22"/>
        </w:rPr>
        <w:t xml:space="preserve">can then </w:t>
      </w:r>
      <w:r w:rsidR="00ED276A">
        <w:rPr>
          <w:sz w:val="22"/>
          <w:szCs w:val="22"/>
        </w:rPr>
        <w:t>be developed</w:t>
      </w:r>
      <w:r w:rsidR="00673CAE">
        <w:rPr>
          <w:sz w:val="22"/>
          <w:szCs w:val="22"/>
        </w:rPr>
        <w:t xml:space="preserve"> as complementary to the EU guidance.</w:t>
      </w:r>
    </w:p>
    <w:p w14:paraId="40A48529" w14:textId="77777777" w:rsidR="00211428" w:rsidRDefault="00211428" w:rsidP="000C4E3A">
      <w:pPr>
        <w:spacing w:line="276" w:lineRule="auto"/>
        <w:jc w:val="both"/>
        <w:rPr>
          <w:sz w:val="22"/>
          <w:szCs w:val="22"/>
        </w:rPr>
      </w:pPr>
    </w:p>
    <w:p w14:paraId="1C432C90" w14:textId="5F973B85" w:rsidR="00B1346B" w:rsidRDefault="00390390" w:rsidP="000C4E3A">
      <w:pPr>
        <w:spacing w:line="276" w:lineRule="auto"/>
        <w:jc w:val="both"/>
        <w:rPr>
          <w:sz w:val="22"/>
          <w:szCs w:val="22"/>
        </w:rPr>
      </w:pPr>
      <w:r>
        <w:rPr>
          <w:sz w:val="22"/>
          <w:szCs w:val="22"/>
        </w:rPr>
        <w:t xml:space="preserve">126. </w:t>
      </w:r>
      <w:r w:rsidR="005D423A">
        <w:rPr>
          <w:sz w:val="22"/>
          <w:szCs w:val="22"/>
        </w:rPr>
        <w:t>Finally</w:t>
      </w:r>
      <w:r w:rsidR="00215EE8">
        <w:rPr>
          <w:sz w:val="22"/>
          <w:szCs w:val="22"/>
        </w:rPr>
        <w:t>,</w:t>
      </w:r>
      <w:r w:rsidR="005D423A">
        <w:rPr>
          <w:sz w:val="22"/>
          <w:szCs w:val="22"/>
        </w:rPr>
        <w:t xml:space="preserve"> Mr Stroud </w:t>
      </w:r>
      <w:r w:rsidR="00C06E36">
        <w:rPr>
          <w:sz w:val="22"/>
          <w:szCs w:val="22"/>
        </w:rPr>
        <w:t>highlighted</w:t>
      </w:r>
      <w:r w:rsidR="005D423A">
        <w:rPr>
          <w:sz w:val="22"/>
          <w:szCs w:val="22"/>
        </w:rPr>
        <w:t xml:space="preserve"> that</w:t>
      </w:r>
      <w:r w:rsidR="00923477">
        <w:rPr>
          <w:sz w:val="22"/>
          <w:szCs w:val="22"/>
        </w:rPr>
        <w:t xml:space="preserve"> he</w:t>
      </w:r>
      <w:r w:rsidR="00E0397F">
        <w:rPr>
          <w:sz w:val="22"/>
          <w:szCs w:val="22"/>
        </w:rPr>
        <w:t xml:space="preserve"> had been acting in a consultancy role</w:t>
      </w:r>
      <w:r w:rsidR="00C06E36">
        <w:rPr>
          <w:sz w:val="22"/>
          <w:szCs w:val="22"/>
        </w:rPr>
        <w:t>,</w:t>
      </w:r>
      <w:r w:rsidR="00E0397F">
        <w:rPr>
          <w:sz w:val="22"/>
          <w:szCs w:val="22"/>
        </w:rPr>
        <w:t xml:space="preserve"> funded by the </w:t>
      </w:r>
      <w:r w:rsidR="00923477">
        <w:rPr>
          <w:sz w:val="22"/>
          <w:szCs w:val="22"/>
        </w:rPr>
        <w:t>EC</w:t>
      </w:r>
      <w:r w:rsidR="00BB39A4">
        <w:rPr>
          <w:sz w:val="22"/>
          <w:szCs w:val="22"/>
        </w:rPr>
        <w:t>, and that this funding had covered</w:t>
      </w:r>
      <w:r w:rsidR="00923477">
        <w:rPr>
          <w:sz w:val="22"/>
          <w:szCs w:val="22"/>
        </w:rPr>
        <w:t xml:space="preserve"> </w:t>
      </w:r>
      <w:r w:rsidR="00E96D91">
        <w:rPr>
          <w:sz w:val="22"/>
          <w:szCs w:val="22"/>
        </w:rPr>
        <w:t>work on both the</w:t>
      </w:r>
      <w:r w:rsidR="00923477">
        <w:rPr>
          <w:sz w:val="22"/>
          <w:szCs w:val="22"/>
        </w:rPr>
        <w:t xml:space="preserve"> </w:t>
      </w:r>
      <w:r w:rsidR="0061481E">
        <w:rPr>
          <w:sz w:val="22"/>
          <w:szCs w:val="22"/>
        </w:rPr>
        <w:t>EU and</w:t>
      </w:r>
      <w:r w:rsidR="00434090">
        <w:rPr>
          <w:sz w:val="22"/>
          <w:szCs w:val="22"/>
        </w:rPr>
        <w:t xml:space="preserve"> the AEWA </w:t>
      </w:r>
      <w:r w:rsidR="0061481E">
        <w:rPr>
          <w:sz w:val="22"/>
          <w:szCs w:val="22"/>
        </w:rPr>
        <w:t>drafts, thereby enabling work</w:t>
      </w:r>
      <w:r w:rsidR="00434090">
        <w:rPr>
          <w:sz w:val="22"/>
          <w:szCs w:val="22"/>
        </w:rPr>
        <w:t xml:space="preserve"> to progress </w:t>
      </w:r>
      <w:r w:rsidR="0061481E">
        <w:rPr>
          <w:sz w:val="22"/>
          <w:szCs w:val="22"/>
        </w:rPr>
        <w:t xml:space="preserve">on this </w:t>
      </w:r>
      <w:r w:rsidR="001C7A3D">
        <w:rPr>
          <w:sz w:val="22"/>
          <w:szCs w:val="22"/>
        </w:rPr>
        <w:t>task</w:t>
      </w:r>
      <w:r w:rsidR="00434090">
        <w:rPr>
          <w:sz w:val="22"/>
          <w:szCs w:val="22"/>
        </w:rPr>
        <w:t>.</w:t>
      </w:r>
      <w:r w:rsidR="00363D38">
        <w:rPr>
          <w:sz w:val="22"/>
          <w:szCs w:val="22"/>
        </w:rPr>
        <w:t xml:space="preserve"> He </w:t>
      </w:r>
      <w:r w:rsidR="00D7466D">
        <w:rPr>
          <w:sz w:val="22"/>
          <w:szCs w:val="22"/>
        </w:rPr>
        <w:t>suggested that</w:t>
      </w:r>
      <w:r w:rsidR="00A31A23">
        <w:rPr>
          <w:sz w:val="22"/>
          <w:szCs w:val="22"/>
        </w:rPr>
        <w:t xml:space="preserve"> the</w:t>
      </w:r>
      <w:r w:rsidR="00D7466D">
        <w:rPr>
          <w:sz w:val="22"/>
          <w:szCs w:val="22"/>
        </w:rPr>
        <w:t xml:space="preserve"> </w:t>
      </w:r>
      <w:r w:rsidR="00363D38">
        <w:rPr>
          <w:sz w:val="22"/>
          <w:szCs w:val="22"/>
        </w:rPr>
        <w:t xml:space="preserve">TC convey </w:t>
      </w:r>
      <w:r w:rsidR="00D7466D">
        <w:rPr>
          <w:sz w:val="22"/>
          <w:szCs w:val="22"/>
        </w:rPr>
        <w:t xml:space="preserve">its </w:t>
      </w:r>
      <w:r w:rsidR="00363D38">
        <w:rPr>
          <w:sz w:val="22"/>
          <w:szCs w:val="22"/>
        </w:rPr>
        <w:t>thanks to the EU for th</w:t>
      </w:r>
      <w:r w:rsidR="00D7466D">
        <w:rPr>
          <w:sz w:val="22"/>
          <w:szCs w:val="22"/>
        </w:rPr>
        <w:t>is</w:t>
      </w:r>
      <w:r w:rsidR="00363D38">
        <w:rPr>
          <w:sz w:val="22"/>
          <w:szCs w:val="22"/>
        </w:rPr>
        <w:t xml:space="preserve"> support</w:t>
      </w:r>
      <w:r w:rsidR="00593008">
        <w:rPr>
          <w:sz w:val="22"/>
          <w:szCs w:val="22"/>
        </w:rPr>
        <w:t xml:space="preserve"> and</w:t>
      </w:r>
      <w:r w:rsidR="0095104F">
        <w:rPr>
          <w:sz w:val="22"/>
          <w:szCs w:val="22"/>
        </w:rPr>
        <w:t xml:space="preserve"> express </w:t>
      </w:r>
      <w:r w:rsidR="006764FE">
        <w:rPr>
          <w:sz w:val="22"/>
          <w:szCs w:val="22"/>
        </w:rPr>
        <w:t>its</w:t>
      </w:r>
      <w:r w:rsidR="0095104F">
        <w:rPr>
          <w:sz w:val="22"/>
          <w:szCs w:val="22"/>
        </w:rPr>
        <w:t xml:space="preserve"> desire </w:t>
      </w:r>
      <w:r w:rsidR="00C34607">
        <w:rPr>
          <w:sz w:val="22"/>
          <w:szCs w:val="22"/>
        </w:rPr>
        <w:t xml:space="preserve">to continue to work </w:t>
      </w:r>
      <w:r w:rsidR="00C34607">
        <w:rPr>
          <w:sz w:val="22"/>
          <w:szCs w:val="22"/>
        </w:rPr>
        <w:lastRenderedPageBreak/>
        <w:t>together with the EC on this activity.</w:t>
      </w:r>
      <w:r w:rsidR="00FE42EA">
        <w:rPr>
          <w:sz w:val="22"/>
          <w:szCs w:val="22"/>
        </w:rPr>
        <w:t xml:space="preserve"> Lastly, </w:t>
      </w:r>
      <w:r w:rsidR="00864B77">
        <w:rPr>
          <w:sz w:val="22"/>
          <w:szCs w:val="22"/>
        </w:rPr>
        <w:t xml:space="preserve">it would be helpful to reflect that any guidance that is developed should </w:t>
      </w:r>
      <w:proofErr w:type="gramStart"/>
      <w:r w:rsidR="003E4924">
        <w:rPr>
          <w:sz w:val="22"/>
          <w:szCs w:val="22"/>
        </w:rPr>
        <w:t>take into account</w:t>
      </w:r>
      <w:proofErr w:type="gramEnd"/>
      <w:r w:rsidR="003E4924">
        <w:rPr>
          <w:sz w:val="22"/>
          <w:szCs w:val="22"/>
        </w:rPr>
        <w:t xml:space="preserve"> </w:t>
      </w:r>
      <w:r w:rsidR="00CB70E0">
        <w:rPr>
          <w:sz w:val="22"/>
          <w:szCs w:val="22"/>
        </w:rPr>
        <w:t xml:space="preserve">that its audiences </w:t>
      </w:r>
      <w:r w:rsidR="00691325">
        <w:rPr>
          <w:sz w:val="22"/>
          <w:szCs w:val="22"/>
        </w:rPr>
        <w:t>will not all be scientists</w:t>
      </w:r>
      <w:r w:rsidR="00661365">
        <w:rPr>
          <w:sz w:val="22"/>
          <w:szCs w:val="22"/>
        </w:rPr>
        <w:t>.</w:t>
      </w:r>
      <w:r w:rsidR="00691325">
        <w:rPr>
          <w:sz w:val="22"/>
          <w:szCs w:val="22"/>
        </w:rPr>
        <w:t xml:space="preserve"> The TC </w:t>
      </w:r>
      <w:r w:rsidR="00FB5249">
        <w:rPr>
          <w:sz w:val="22"/>
          <w:szCs w:val="22"/>
        </w:rPr>
        <w:t xml:space="preserve">agreed </w:t>
      </w:r>
      <w:r w:rsidR="00D60D23">
        <w:rPr>
          <w:sz w:val="22"/>
          <w:szCs w:val="22"/>
        </w:rPr>
        <w:t xml:space="preserve">with Mr Stroud on </w:t>
      </w:r>
      <w:proofErr w:type="gramStart"/>
      <w:r w:rsidR="00D60D23">
        <w:rPr>
          <w:sz w:val="22"/>
          <w:szCs w:val="22"/>
        </w:rPr>
        <w:t>all of</w:t>
      </w:r>
      <w:proofErr w:type="gramEnd"/>
      <w:r w:rsidR="00D60D23">
        <w:rPr>
          <w:sz w:val="22"/>
          <w:szCs w:val="22"/>
        </w:rPr>
        <w:t xml:space="preserve"> these points.</w:t>
      </w:r>
    </w:p>
    <w:p w14:paraId="04F39E53" w14:textId="77777777" w:rsidR="005D423A" w:rsidRDefault="005D423A" w:rsidP="000C4E3A">
      <w:pPr>
        <w:spacing w:line="276" w:lineRule="auto"/>
        <w:jc w:val="both"/>
        <w:rPr>
          <w:sz w:val="22"/>
          <w:szCs w:val="22"/>
        </w:rPr>
      </w:pPr>
    </w:p>
    <w:p w14:paraId="24B26177" w14:textId="336BA1AD" w:rsidR="00EF6031" w:rsidRDefault="00390390" w:rsidP="00EF6031">
      <w:pPr>
        <w:spacing w:line="276" w:lineRule="auto"/>
        <w:jc w:val="both"/>
        <w:rPr>
          <w:sz w:val="22"/>
          <w:szCs w:val="22"/>
        </w:rPr>
      </w:pPr>
      <w:r>
        <w:rPr>
          <w:sz w:val="22"/>
          <w:szCs w:val="22"/>
        </w:rPr>
        <w:t xml:space="preserve">127. </w:t>
      </w:r>
      <w:r w:rsidR="00EF6031">
        <w:rPr>
          <w:sz w:val="22"/>
          <w:szCs w:val="22"/>
        </w:rPr>
        <w:t xml:space="preserve">Following Mr Stroud’s update on task 1.6, Mr Dereliev </w:t>
      </w:r>
      <w:r w:rsidR="000A645F">
        <w:rPr>
          <w:sz w:val="22"/>
          <w:szCs w:val="22"/>
        </w:rPr>
        <w:t>concluded</w:t>
      </w:r>
      <w:r w:rsidR="00EF6031">
        <w:rPr>
          <w:sz w:val="22"/>
          <w:szCs w:val="22"/>
        </w:rPr>
        <w:t xml:space="preserve"> that </w:t>
      </w:r>
      <w:r w:rsidR="000A645F">
        <w:rPr>
          <w:sz w:val="22"/>
          <w:szCs w:val="22"/>
        </w:rPr>
        <w:t>this</w:t>
      </w:r>
      <w:r w:rsidR="00EF6031">
        <w:rPr>
          <w:sz w:val="22"/>
          <w:szCs w:val="22"/>
        </w:rPr>
        <w:t xml:space="preserve"> should also be marked as partially delivered and carried over to the next triennium, possibly with some rephrasing.</w:t>
      </w:r>
    </w:p>
    <w:p w14:paraId="0321265F" w14:textId="77777777" w:rsidR="00EF6031" w:rsidRDefault="00EF6031" w:rsidP="000C4E3A">
      <w:pPr>
        <w:spacing w:line="276" w:lineRule="auto"/>
        <w:jc w:val="both"/>
        <w:rPr>
          <w:sz w:val="22"/>
          <w:szCs w:val="22"/>
        </w:rPr>
      </w:pPr>
    </w:p>
    <w:p w14:paraId="2616B2C3" w14:textId="6A1B9FDF" w:rsidR="005A5417" w:rsidRDefault="005A5417" w:rsidP="005A5417">
      <w:pPr>
        <w:spacing w:line="276" w:lineRule="auto"/>
        <w:jc w:val="both"/>
        <w:rPr>
          <w:sz w:val="22"/>
          <w:szCs w:val="22"/>
        </w:rPr>
      </w:pPr>
      <w:r>
        <w:rPr>
          <w:sz w:val="22"/>
          <w:szCs w:val="22"/>
        </w:rPr>
        <w:t>1</w:t>
      </w:r>
      <w:r w:rsidR="00390390">
        <w:rPr>
          <w:sz w:val="22"/>
          <w:szCs w:val="22"/>
        </w:rPr>
        <w:t>28</w:t>
      </w:r>
      <w:r>
        <w:rPr>
          <w:sz w:val="22"/>
          <w:szCs w:val="22"/>
        </w:rPr>
        <w:t>. Task 1.7, on compiling a proposal for s</w:t>
      </w:r>
      <w:r w:rsidRPr="00E71870">
        <w:rPr>
          <w:sz w:val="22"/>
          <w:szCs w:val="22"/>
        </w:rPr>
        <w:t>hortening of population names in Table 1 of AEWA’s</w:t>
      </w:r>
      <w:r>
        <w:rPr>
          <w:sz w:val="22"/>
          <w:szCs w:val="22"/>
        </w:rPr>
        <w:t xml:space="preserve"> Annex 3, was delivered and would be retired from the Work Plan.</w:t>
      </w:r>
    </w:p>
    <w:p w14:paraId="00704D3C" w14:textId="77777777" w:rsidR="005A5417" w:rsidRDefault="005A5417" w:rsidP="005A5417">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976DD4" w14:paraId="4EE9DFB6" w14:textId="77777777" w:rsidTr="001636C4">
        <w:tc>
          <w:tcPr>
            <w:tcW w:w="9628" w:type="dxa"/>
            <w:tcBorders>
              <w:top w:val="nil"/>
              <w:left w:val="nil"/>
              <w:bottom w:val="nil"/>
              <w:right w:val="nil"/>
            </w:tcBorders>
            <w:shd w:val="clear" w:color="auto" w:fill="D9E2F3" w:themeFill="accent1" w:themeFillTint="33"/>
          </w:tcPr>
          <w:p w14:paraId="2B691E26" w14:textId="77777777" w:rsidR="005A5417" w:rsidRDefault="005A5417" w:rsidP="001636C4">
            <w:pPr>
              <w:spacing w:line="276" w:lineRule="auto"/>
              <w:jc w:val="both"/>
              <w:rPr>
                <w:b/>
                <w:sz w:val="22"/>
                <w:szCs w:val="22"/>
              </w:rPr>
            </w:pPr>
            <w:r>
              <w:rPr>
                <w:b/>
                <w:sz w:val="22"/>
                <w:szCs w:val="22"/>
              </w:rPr>
              <w:t xml:space="preserve">Decisions: </w:t>
            </w:r>
          </w:p>
          <w:p w14:paraId="7AB661C1" w14:textId="77777777" w:rsidR="005A5417" w:rsidRDefault="005A5417" w:rsidP="001636C4">
            <w:pPr>
              <w:rPr>
                <w:sz w:val="22"/>
                <w:szCs w:val="22"/>
              </w:rPr>
            </w:pPr>
            <w:r>
              <w:rPr>
                <w:sz w:val="22"/>
                <w:szCs w:val="22"/>
              </w:rPr>
              <w:t>The following t</w:t>
            </w:r>
            <w:r w:rsidRPr="00C41E02">
              <w:rPr>
                <w:sz w:val="22"/>
                <w:szCs w:val="22"/>
              </w:rPr>
              <w:t>asks</w:t>
            </w:r>
            <w:r>
              <w:rPr>
                <w:sz w:val="22"/>
                <w:szCs w:val="22"/>
              </w:rPr>
              <w:t>/sub-tasks</w:t>
            </w:r>
            <w:r w:rsidRPr="00C41E02">
              <w:rPr>
                <w:sz w:val="22"/>
                <w:szCs w:val="22"/>
              </w:rPr>
              <w:t xml:space="preserve"> w</w:t>
            </w:r>
            <w:r>
              <w:rPr>
                <w:sz w:val="22"/>
                <w:szCs w:val="22"/>
              </w:rPr>
              <w:t>ill</w:t>
            </w:r>
            <w:r w:rsidRPr="00C41E02">
              <w:rPr>
                <w:sz w:val="22"/>
                <w:szCs w:val="22"/>
              </w:rPr>
              <w:t xml:space="preserve"> be carried over to the next triennium</w:t>
            </w:r>
            <w:r>
              <w:rPr>
                <w:sz w:val="22"/>
                <w:szCs w:val="22"/>
              </w:rPr>
              <w:t>:</w:t>
            </w:r>
          </w:p>
          <w:p w14:paraId="41D13408" w14:textId="77777777" w:rsidR="005A5417" w:rsidRPr="000565C6" w:rsidRDefault="005A5417" w:rsidP="005A5417">
            <w:pPr>
              <w:pStyle w:val="ListParagraph"/>
              <w:numPr>
                <w:ilvl w:val="0"/>
                <w:numId w:val="10"/>
              </w:numPr>
              <w:spacing w:after="160" w:line="278" w:lineRule="auto"/>
              <w:contextualSpacing/>
              <w:rPr>
                <w:sz w:val="22"/>
                <w:szCs w:val="22"/>
              </w:rPr>
            </w:pPr>
            <w:r w:rsidRPr="000565C6">
              <w:rPr>
                <w:sz w:val="22"/>
                <w:szCs w:val="22"/>
              </w:rPr>
              <w:t>1.1: Taxonomy and nomenclature</w:t>
            </w:r>
          </w:p>
          <w:p w14:paraId="11C5E7C2" w14:textId="77777777" w:rsidR="005A5417" w:rsidRPr="000565C6" w:rsidRDefault="005A5417" w:rsidP="005A5417">
            <w:pPr>
              <w:pStyle w:val="ListParagraph"/>
              <w:numPr>
                <w:ilvl w:val="0"/>
                <w:numId w:val="10"/>
              </w:numPr>
              <w:spacing w:after="160" w:line="278" w:lineRule="auto"/>
              <w:contextualSpacing/>
              <w:rPr>
                <w:sz w:val="22"/>
                <w:szCs w:val="22"/>
              </w:rPr>
            </w:pPr>
            <w:r w:rsidRPr="000565C6">
              <w:rPr>
                <w:sz w:val="22"/>
                <w:szCs w:val="22"/>
              </w:rPr>
              <w:t>1.2.3: Review of the population delineation of the Greylag Goose (</w:t>
            </w:r>
            <w:r w:rsidRPr="000565C6">
              <w:rPr>
                <w:i/>
                <w:iCs/>
                <w:sz w:val="22"/>
                <w:szCs w:val="22"/>
              </w:rPr>
              <w:t xml:space="preserve">Anser </w:t>
            </w:r>
            <w:proofErr w:type="spellStart"/>
            <w:r w:rsidRPr="000565C6">
              <w:rPr>
                <w:i/>
                <w:iCs/>
                <w:sz w:val="22"/>
                <w:szCs w:val="22"/>
              </w:rPr>
              <w:t>anser</w:t>
            </w:r>
            <w:proofErr w:type="spellEnd"/>
            <w:r w:rsidRPr="000565C6">
              <w:rPr>
                <w:sz w:val="22"/>
                <w:szCs w:val="22"/>
              </w:rPr>
              <w:t>)</w:t>
            </w:r>
          </w:p>
          <w:p w14:paraId="7058B093" w14:textId="77777777" w:rsidR="005A5417" w:rsidRPr="000565C6" w:rsidRDefault="005A5417" w:rsidP="005A5417">
            <w:pPr>
              <w:pStyle w:val="ListParagraph"/>
              <w:numPr>
                <w:ilvl w:val="0"/>
                <w:numId w:val="10"/>
              </w:numPr>
              <w:spacing w:line="276" w:lineRule="auto"/>
              <w:jc w:val="both"/>
              <w:rPr>
                <w:sz w:val="22"/>
                <w:szCs w:val="22"/>
              </w:rPr>
            </w:pPr>
            <w:r w:rsidRPr="000565C6">
              <w:rPr>
                <w:sz w:val="22"/>
                <w:szCs w:val="22"/>
              </w:rPr>
              <w:t>1.3: Review of Table 1 in Annex 3 to the Agreement</w:t>
            </w:r>
          </w:p>
          <w:p w14:paraId="157AF2F6" w14:textId="77777777" w:rsidR="005A5417" w:rsidRDefault="005A5417" w:rsidP="005A5417">
            <w:pPr>
              <w:pStyle w:val="ListParagraph"/>
              <w:numPr>
                <w:ilvl w:val="0"/>
                <w:numId w:val="10"/>
              </w:numPr>
              <w:spacing w:line="276" w:lineRule="auto"/>
              <w:jc w:val="both"/>
              <w:rPr>
                <w:sz w:val="22"/>
                <w:szCs w:val="22"/>
              </w:rPr>
            </w:pPr>
            <w:r w:rsidRPr="000565C6">
              <w:rPr>
                <w:sz w:val="22"/>
                <w:szCs w:val="22"/>
              </w:rPr>
              <w:t>1.4: Review of intended proposals for amendments to the Agreement</w:t>
            </w:r>
          </w:p>
          <w:p w14:paraId="28C78F13" w14:textId="77777777" w:rsidR="005A5417" w:rsidRPr="000565C6" w:rsidRDefault="005A5417" w:rsidP="005A5417">
            <w:pPr>
              <w:pStyle w:val="ListParagraph"/>
              <w:numPr>
                <w:ilvl w:val="0"/>
                <w:numId w:val="10"/>
              </w:numPr>
              <w:spacing w:line="276" w:lineRule="auto"/>
              <w:jc w:val="both"/>
              <w:rPr>
                <w:sz w:val="22"/>
                <w:szCs w:val="22"/>
              </w:rPr>
            </w:pPr>
            <w:r>
              <w:rPr>
                <w:sz w:val="22"/>
                <w:szCs w:val="22"/>
              </w:rPr>
              <w:t>1.6: Guidance on Favourable Reference Values</w:t>
            </w:r>
          </w:p>
          <w:p w14:paraId="0AC89F3A" w14:textId="77777777" w:rsidR="005A5417" w:rsidRDefault="005A5417" w:rsidP="001636C4">
            <w:pPr>
              <w:rPr>
                <w:sz w:val="22"/>
                <w:szCs w:val="22"/>
              </w:rPr>
            </w:pPr>
          </w:p>
          <w:p w14:paraId="4D9126F2" w14:textId="77777777" w:rsidR="005A5417" w:rsidRDefault="005A5417" w:rsidP="001636C4">
            <w:pPr>
              <w:rPr>
                <w:sz w:val="22"/>
                <w:szCs w:val="22"/>
              </w:rPr>
            </w:pPr>
            <w:r w:rsidRPr="00C41E02">
              <w:rPr>
                <w:sz w:val="22"/>
                <w:szCs w:val="22"/>
              </w:rPr>
              <w:t>T</w:t>
            </w:r>
            <w:r>
              <w:rPr>
                <w:sz w:val="22"/>
                <w:szCs w:val="22"/>
              </w:rPr>
              <w:t xml:space="preserve">he following task </w:t>
            </w:r>
            <w:r w:rsidRPr="00C41E02">
              <w:rPr>
                <w:sz w:val="22"/>
                <w:szCs w:val="22"/>
              </w:rPr>
              <w:t>w</w:t>
            </w:r>
            <w:r>
              <w:rPr>
                <w:sz w:val="22"/>
                <w:szCs w:val="22"/>
              </w:rPr>
              <w:t>ill</w:t>
            </w:r>
            <w:r w:rsidRPr="00C41E02">
              <w:rPr>
                <w:sz w:val="22"/>
                <w:szCs w:val="22"/>
              </w:rPr>
              <w:t xml:space="preserve"> be retired from the TC Work Plan</w:t>
            </w:r>
            <w:r>
              <w:rPr>
                <w:sz w:val="22"/>
                <w:szCs w:val="22"/>
              </w:rPr>
              <w:t>:</w:t>
            </w:r>
          </w:p>
          <w:p w14:paraId="548FF891" w14:textId="77777777" w:rsidR="005A5417" w:rsidRPr="000565C6" w:rsidRDefault="005A5417" w:rsidP="005A5417">
            <w:pPr>
              <w:pStyle w:val="ListParagraph"/>
              <w:numPr>
                <w:ilvl w:val="0"/>
                <w:numId w:val="11"/>
              </w:numPr>
              <w:spacing w:after="160" w:line="278" w:lineRule="auto"/>
              <w:contextualSpacing/>
              <w:rPr>
                <w:sz w:val="22"/>
                <w:szCs w:val="22"/>
              </w:rPr>
            </w:pPr>
            <w:r>
              <w:rPr>
                <w:sz w:val="22"/>
                <w:szCs w:val="22"/>
              </w:rPr>
              <w:t>1.7: Shortening of population names in Table 1 of AEWA’s Annex 3</w:t>
            </w:r>
          </w:p>
          <w:p w14:paraId="410A67ED" w14:textId="77777777" w:rsidR="005A5417" w:rsidRDefault="005A5417">
            <w:pPr>
              <w:spacing w:line="276" w:lineRule="auto"/>
              <w:jc w:val="both"/>
              <w:rPr>
                <w:sz w:val="22"/>
                <w:szCs w:val="22"/>
              </w:rPr>
            </w:pPr>
            <w:r>
              <w:rPr>
                <w:sz w:val="22"/>
                <w:szCs w:val="22"/>
              </w:rPr>
              <w:t>Task 1.5 (Definition of the term “livelihood”) has partially been delivered. Mandates will be included in draft resolutions for MOP9 to (i) develop guidance on the interaction between sustainable livelihoods and the conservation of migratory waterbirds and their habitats, and (ii)</w:t>
            </w:r>
            <w:r w:rsidRPr="009D4DC1">
              <w:rPr>
                <w:sz w:val="22"/>
                <w:szCs w:val="22"/>
              </w:rPr>
              <w:t xml:space="preserve"> review the sustainable use related provisions in AEWA’s legal text</w:t>
            </w:r>
            <w:r>
              <w:rPr>
                <w:sz w:val="22"/>
                <w:szCs w:val="22"/>
              </w:rPr>
              <w:t xml:space="preserve">; and a new task will be </w:t>
            </w:r>
            <w:r w:rsidRPr="00F978E2">
              <w:rPr>
                <w:sz w:val="22"/>
                <w:szCs w:val="22"/>
              </w:rPr>
              <w:t xml:space="preserve">created for the 2026-2028 </w:t>
            </w:r>
            <w:r>
              <w:rPr>
                <w:sz w:val="22"/>
                <w:szCs w:val="22"/>
              </w:rPr>
              <w:t>TC W</w:t>
            </w:r>
            <w:r w:rsidRPr="00F978E2">
              <w:rPr>
                <w:sz w:val="22"/>
                <w:szCs w:val="22"/>
              </w:rPr>
              <w:t>ork</w:t>
            </w:r>
            <w:r>
              <w:rPr>
                <w:sz w:val="22"/>
                <w:szCs w:val="22"/>
              </w:rPr>
              <w:t xml:space="preserve"> P</w:t>
            </w:r>
            <w:r w:rsidRPr="00F978E2">
              <w:rPr>
                <w:sz w:val="22"/>
                <w:szCs w:val="22"/>
              </w:rPr>
              <w:t>lan based on</w:t>
            </w:r>
            <w:r>
              <w:rPr>
                <w:sz w:val="22"/>
                <w:szCs w:val="22"/>
              </w:rPr>
              <w:t xml:space="preserve"> these mandates.</w:t>
            </w:r>
          </w:p>
          <w:p w14:paraId="2B210C9D" w14:textId="77777777" w:rsidR="000A645F" w:rsidRDefault="000A645F">
            <w:pPr>
              <w:spacing w:line="276" w:lineRule="auto"/>
              <w:jc w:val="both"/>
              <w:rPr>
                <w:sz w:val="22"/>
                <w:szCs w:val="22"/>
              </w:rPr>
            </w:pPr>
          </w:p>
          <w:p w14:paraId="323FA6AC" w14:textId="69E2852C" w:rsidR="005A5417" w:rsidRPr="000E4B08" w:rsidRDefault="006A2AD9" w:rsidP="001636C4">
            <w:pPr>
              <w:spacing w:line="276" w:lineRule="auto"/>
              <w:jc w:val="both"/>
              <w:rPr>
                <w:sz w:val="22"/>
                <w:szCs w:val="22"/>
              </w:rPr>
            </w:pPr>
            <w:r>
              <w:rPr>
                <w:sz w:val="22"/>
                <w:szCs w:val="22"/>
              </w:rPr>
              <w:t>Regarding</w:t>
            </w:r>
            <w:r w:rsidR="00F85892">
              <w:rPr>
                <w:sz w:val="22"/>
                <w:szCs w:val="22"/>
              </w:rPr>
              <w:t xml:space="preserve"> task 1.6, </w:t>
            </w:r>
            <w:r w:rsidR="00F1329B">
              <w:rPr>
                <w:sz w:val="22"/>
                <w:szCs w:val="22"/>
              </w:rPr>
              <w:t>the TC</w:t>
            </w:r>
            <w:r w:rsidR="00E07148">
              <w:rPr>
                <w:sz w:val="22"/>
                <w:szCs w:val="22"/>
              </w:rPr>
              <w:t xml:space="preserve"> </w:t>
            </w:r>
            <w:r w:rsidR="005750B6">
              <w:rPr>
                <w:sz w:val="22"/>
                <w:szCs w:val="22"/>
              </w:rPr>
              <w:t>will continue to coordinate with the Eu</w:t>
            </w:r>
            <w:r w:rsidR="004865B6">
              <w:rPr>
                <w:sz w:val="22"/>
                <w:szCs w:val="22"/>
              </w:rPr>
              <w:t xml:space="preserve">ropean Commission </w:t>
            </w:r>
            <w:r w:rsidR="00D32DE4">
              <w:rPr>
                <w:sz w:val="22"/>
                <w:szCs w:val="22"/>
              </w:rPr>
              <w:t xml:space="preserve">with a view to ensuring </w:t>
            </w:r>
            <w:r w:rsidR="00624DBA">
              <w:rPr>
                <w:sz w:val="22"/>
                <w:szCs w:val="22"/>
              </w:rPr>
              <w:t>that the respective European Union and AEWA guidance on favourable reference values is compat</w:t>
            </w:r>
            <w:r w:rsidR="00B35D65">
              <w:rPr>
                <w:sz w:val="22"/>
                <w:szCs w:val="22"/>
              </w:rPr>
              <w:t xml:space="preserve">ible. </w:t>
            </w:r>
            <w:r w:rsidR="00704BED">
              <w:rPr>
                <w:sz w:val="22"/>
                <w:szCs w:val="22"/>
              </w:rPr>
              <w:t>Th</w:t>
            </w:r>
            <w:r w:rsidR="00E06528">
              <w:rPr>
                <w:sz w:val="22"/>
                <w:szCs w:val="22"/>
              </w:rPr>
              <w:t xml:space="preserve">is guidance should be drafted in a manner that is also accessible to non-scientific audiences. </w:t>
            </w:r>
          </w:p>
        </w:tc>
      </w:tr>
    </w:tbl>
    <w:p w14:paraId="217702BC" w14:textId="77777777" w:rsidR="00F23391" w:rsidRDefault="00F23391" w:rsidP="00547FB6">
      <w:pPr>
        <w:pStyle w:val="Heading1"/>
        <w:spacing w:line="276" w:lineRule="auto"/>
        <w:rPr>
          <w:szCs w:val="22"/>
        </w:rPr>
      </w:pPr>
      <w:bookmarkStart w:id="30" w:name="_Toc206776362"/>
    </w:p>
    <w:p w14:paraId="2F550112" w14:textId="77777777" w:rsidR="00F23391" w:rsidRDefault="00F23391" w:rsidP="00547FB6">
      <w:pPr>
        <w:pStyle w:val="Heading1"/>
        <w:spacing w:line="276" w:lineRule="auto"/>
        <w:rPr>
          <w:szCs w:val="22"/>
        </w:rPr>
      </w:pPr>
    </w:p>
    <w:p w14:paraId="6E3A791C" w14:textId="6DB0B678" w:rsidR="00547FB6" w:rsidRPr="00251FEE" w:rsidRDefault="00547FB6" w:rsidP="00547FB6">
      <w:pPr>
        <w:pStyle w:val="Heading1"/>
        <w:spacing w:line="276" w:lineRule="auto"/>
        <w:rPr>
          <w:b w:val="0"/>
          <w:bCs w:val="0"/>
          <w:i/>
          <w:iCs/>
          <w:szCs w:val="22"/>
        </w:rPr>
      </w:pPr>
      <w:bookmarkStart w:id="31" w:name="_Toc227571712"/>
      <w:r w:rsidRPr="00DF08F8">
        <w:rPr>
          <w:szCs w:val="22"/>
        </w:rPr>
        <w:t xml:space="preserve">Agenda item </w:t>
      </w:r>
      <w:r>
        <w:rPr>
          <w:szCs w:val="22"/>
        </w:rPr>
        <w:t>19. TC Working Group 2 (Species Conservation)</w:t>
      </w:r>
      <w:bookmarkEnd w:id="31"/>
      <w:r>
        <w:rPr>
          <w:szCs w:val="22"/>
        </w:rPr>
        <w:t xml:space="preserve"> </w:t>
      </w:r>
      <w:bookmarkEnd w:id="30"/>
    </w:p>
    <w:p w14:paraId="54451B4F" w14:textId="77777777" w:rsidR="00547FB6" w:rsidRDefault="00547FB6" w:rsidP="00547FB6">
      <w:pPr>
        <w:spacing w:line="276" w:lineRule="auto"/>
        <w:jc w:val="both"/>
        <w:rPr>
          <w:sz w:val="22"/>
          <w:szCs w:val="22"/>
        </w:rPr>
      </w:pPr>
    </w:p>
    <w:p w14:paraId="7A359484" w14:textId="65135686" w:rsidR="00547FB6" w:rsidRDefault="00547FB6" w:rsidP="00547FB6">
      <w:pPr>
        <w:spacing w:line="276" w:lineRule="auto"/>
        <w:jc w:val="both"/>
        <w:rPr>
          <w:sz w:val="22"/>
          <w:szCs w:val="22"/>
        </w:rPr>
      </w:pPr>
      <w:r>
        <w:rPr>
          <w:sz w:val="22"/>
          <w:szCs w:val="22"/>
        </w:rPr>
        <w:t>1</w:t>
      </w:r>
      <w:r w:rsidR="007C5476">
        <w:rPr>
          <w:sz w:val="22"/>
          <w:szCs w:val="22"/>
        </w:rPr>
        <w:t>29</w:t>
      </w:r>
      <w:r>
        <w:rPr>
          <w:sz w:val="22"/>
          <w:szCs w:val="22"/>
        </w:rPr>
        <w:t xml:space="preserve">. As Chair of this WG, Ms </w:t>
      </w:r>
      <w:r w:rsidR="00770779">
        <w:rPr>
          <w:sz w:val="22"/>
          <w:szCs w:val="22"/>
        </w:rPr>
        <w:t xml:space="preserve">Maria </w:t>
      </w:r>
      <w:r>
        <w:rPr>
          <w:sz w:val="22"/>
          <w:szCs w:val="22"/>
        </w:rPr>
        <w:t>Dias</w:t>
      </w:r>
      <w:r w:rsidR="00770779">
        <w:rPr>
          <w:sz w:val="22"/>
          <w:szCs w:val="22"/>
        </w:rPr>
        <w:t>, Regional Representative for the North and South-western Europe Region,</w:t>
      </w:r>
      <w:r>
        <w:rPr>
          <w:sz w:val="22"/>
          <w:szCs w:val="22"/>
        </w:rPr>
        <w:t xml:space="preserve"> facilitated the discussion on its tasks.</w:t>
      </w:r>
    </w:p>
    <w:p w14:paraId="748F7E97" w14:textId="77777777" w:rsidR="00547FB6" w:rsidRDefault="00547FB6" w:rsidP="00547FB6">
      <w:pPr>
        <w:spacing w:line="276" w:lineRule="auto"/>
        <w:jc w:val="both"/>
        <w:rPr>
          <w:sz w:val="22"/>
          <w:szCs w:val="22"/>
        </w:rPr>
      </w:pPr>
    </w:p>
    <w:p w14:paraId="3FF863C3" w14:textId="259CEA0A" w:rsidR="00547FB6" w:rsidRDefault="00547FB6" w:rsidP="00547FB6">
      <w:pPr>
        <w:spacing w:line="276" w:lineRule="auto"/>
        <w:jc w:val="both"/>
        <w:rPr>
          <w:sz w:val="22"/>
          <w:szCs w:val="22"/>
        </w:rPr>
      </w:pPr>
      <w:r>
        <w:rPr>
          <w:sz w:val="22"/>
          <w:szCs w:val="22"/>
        </w:rPr>
        <w:t>13</w:t>
      </w:r>
      <w:r w:rsidR="007C5476">
        <w:rPr>
          <w:sz w:val="22"/>
          <w:szCs w:val="22"/>
        </w:rPr>
        <w:t>0</w:t>
      </w:r>
      <w:r>
        <w:rPr>
          <w:sz w:val="22"/>
          <w:szCs w:val="22"/>
        </w:rPr>
        <w:t>. Regarding sub-task 2.1.4, on reviewing existing species action and management plans and agreeing on recommendations regarding their retirement, continuation, update or revision, Ms Lewis explained that it related to the production of CSR9 and would be completed before MOP9.</w:t>
      </w:r>
    </w:p>
    <w:p w14:paraId="371801E3" w14:textId="77777777" w:rsidR="00547FB6" w:rsidRDefault="00547FB6" w:rsidP="00547FB6">
      <w:pPr>
        <w:spacing w:line="276" w:lineRule="auto"/>
        <w:jc w:val="both"/>
        <w:rPr>
          <w:sz w:val="22"/>
          <w:szCs w:val="22"/>
        </w:rPr>
      </w:pPr>
    </w:p>
    <w:p w14:paraId="2F0D3756" w14:textId="05843986" w:rsidR="00547FB6" w:rsidRDefault="00547FB6" w:rsidP="00547FB6">
      <w:pPr>
        <w:spacing w:line="276" w:lineRule="auto"/>
        <w:jc w:val="both"/>
        <w:rPr>
          <w:sz w:val="22"/>
          <w:szCs w:val="22"/>
        </w:rPr>
      </w:pPr>
      <w:r w:rsidRPr="0033061E">
        <w:rPr>
          <w:sz w:val="22"/>
          <w:szCs w:val="22"/>
        </w:rPr>
        <w:t>13</w:t>
      </w:r>
      <w:r w:rsidR="007C5476">
        <w:rPr>
          <w:sz w:val="22"/>
          <w:szCs w:val="22"/>
        </w:rPr>
        <w:t>1</w:t>
      </w:r>
      <w:r w:rsidRPr="0033061E">
        <w:rPr>
          <w:sz w:val="22"/>
          <w:szCs w:val="22"/>
        </w:rPr>
        <w:t xml:space="preserve">. Moving on to task 2.2, on conservation and management guidance for priority AEWA populations with no action or management plans in place, the TC agreed that, in the absence of resources to develop new guidance, it would recommend the use of BirdLife International’s species factsheets for this purpose, with the caveat that users needed to be alerted to the fact that the factsheets might not always be specific to particular populations. </w:t>
      </w:r>
    </w:p>
    <w:p w14:paraId="291097DD" w14:textId="77777777" w:rsidR="00547FB6" w:rsidRDefault="00547FB6" w:rsidP="00547FB6">
      <w:pPr>
        <w:spacing w:line="276" w:lineRule="auto"/>
        <w:jc w:val="both"/>
        <w:rPr>
          <w:sz w:val="22"/>
          <w:szCs w:val="22"/>
        </w:rPr>
      </w:pPr>
    </w:p>
    <w:p w14:paraId="7C9EC6E8" w14:textId="4D941913" w:rsidR="00547FB6" w:rsidRDefault="00547FB6" w:rsidP="00547FB6">
      <w:pPr>
        <w:spacing w:line="276" w:lineRule="auto"/>
        <w:jc w:val="both"/>
        <w:rPr>
          <w:sz w:val="22"/>
          <w:szCs w:val="22"/>
        </w:rPr>
      </w:pPr>
      <w:r>
        <w:rPr>
          <w:sz w:val="22"/>
          <w:szCs w:val="22"/>
        </w:rPr>
        <w:t>13</w:t>
      </w:r>
      <w:r w:rsidR="007C5476">
        <w:rPr>
          <w:sz w:val="22"/>
          <w:szCs w:val="22"/>
        </w:rPr>
        <w:t>2</w:t>
      </w:r>
      <w:r>
        <w:rPr>
          <w:sz w:val="22"/>
          <w:szCs w:val="22"/>
        </w:rPr>
        <w:t xml:space="preserve">. Mr Dereliev explained that, although </w:t>
      </w:r>
      <w:proofErr w:type="spellStart"/>
      <w:r>
        <w:rPr>
          <w:sz w:val="22"/>
          <w:szCs w:val="22"/>
        </w:rPr>
        <w:t>ToR</w:t>
      </w:r>
      <w:proofErr w:type="spellEnd"/>
      <w:r>
        <w:rPr>
          <w:sz w:val="22"/>
          <w:szCs w:val="22"/>
        </w:rPr>
        <w:t xml:space="preserve"> had been developed under tasks 2.4 (on increasing knowledge and understanding of the extent of waterbird harvest and its socio-economic importance) and 2.6 (on the preparation of guidance</w:t>
      </w:r>
      <w:r w:rsidRPr="00AF27E4">
        <w:rPr>
          <w:i/>
          <w:iCs/>
          <w:sz w:val="22"/>
          <w:szCs w:val="22"/>
        </w:rPr>
        <w:t xml:space="preserve"> </w:t>
      </w:r>
      <w:r w:rsidRPr="008F60F0">
        <w:rPr>
          <w:sz w:val="22"/>
          <w:szCs w:val="22"/>
        </w:rPr>
        <w:t>on adaptive harvest management</w:t>
      </w:r>
      <w:r>
        <w:rPr>
          <w:sz w:val="22"/>
          <w:szCs w:val="22"/>
        </w:rPr>
        <w:t xml:space="preserve">), these tasks had not been outsourced and would be carried over to next triennium. </w:t>
      </w:r>
    </w:p>
    <w:p w14:paraId="7241B960" w14:textId="77777777" w:rsidR="00547FB6" w:rsidRDefault="00547FB6" w:rsidP="00547FB6">
      <w:pPr>
        <w:spacing w:line="276" w:lineRule="auto"/>
        <w:jc w:val="both"/>
        <w:rPr>
          <w:sz w:val="22"/>
          <w:szCs w:val="22"/>
        </w:rPr>
      </w:pPr>
    </w:p>
    <w:p w14:paraId="5E7184E5" w14:textId="1E8275F2" w:rsidR="00547FB6" w:rsidRDefault="00547FB6" w:rsidP="00547FB6">
      <w:pPr>
        <w:spacing w:line="276" w:lineRule="auto"/>
        <w:jc w:val="both"/>
        <w:rPr>
          <w:sz w:val="22"/>
          <w:szCs w:val="22"/>
        </w:rPr>
      </w:pPr>
      <w:r>
        <w:rPr>
          <w:sz w:val="22"/>
          <w:szCs w:val="22"/>
        </w:rPr>
        <w:t>1</w:t>
      </w:r>
      <w:r w:rsidR="007C5476">
        <w:rPr>
          <w:sz w:val="22"/>
          <w:szCs w:val="22"/>
        </w:rPr>
        <w:t>33</w:t>
      </w:r>
      <w:r>
        <w:rPr>
          <w:sz w:val="22"/>
          <w:szCs w:val="22"/>
        </w:rPr>
        <w:t xml:space="preserve">. Regarding task 2.5, on reviewing the seabird priorities approved by MOP7 and providing guidance on their delivery, Mr Parsons explained that the guidance had been compiled and would be finalised in time for submission to MOP9. </w:t>
      </w:r>
    </w:p>
    <w:tbl>
      <w:tblPr>
        <w:tblStyle w:val="TableGrid"/>
        <w:tblW w:w="0" w:type="auto"/>
        <w:tblLook w:val="04A0" w:firstRow="1" w:lastRow="0" w:firstColumn="1" w:lastColumn="0" w:noHBand="0" w:noVBand="1"/>
      </w:tblPr>
      <w:tblGrid>
        <w:gridCol w:w="9628"/>
      </w:tblGrid>
      <w:tr w:rsidR="00976DD4" w14:paraId="6C755068" w14:textId="77777777" w:rsidTr="001636C4">
        <w:tc>
          <w:tcPr>
            <w:tcW w:w="9628" w:type="dxa"/>
            <w:tcBorders>
              <w:top w:val="nil"/>
              <w:left w:val="nil"/>
              <w:bottom w:val="nil"/>
              <w:right w:val="nil"/>
            </w:tcBorders>
            <w:shd w:val="clear" w:color="auto" w:fill="D9E2F3" w:themeFill="accent1" w:themeFillTint="33"/>
          </w:tcPr>
          <w:p w14:paraId="57A709F9" w14:textId="77777777" w:rsidR="00547FB6" w:rsidRDefault="00547FB6" w:rsidP="001636C4">
            <w:pPr>
              <w:spacing w:line="276" w:lineRule="auto"/>
              <w:jc w:val="both"/>
              <w:rPr>
                <w:b/>
                <w:sz w:val="22"/>
                <w:szCs w:val="22"/>
              </w:rPr>
            </w:pPr>
            <w:bookmarkStart w:id="32" w:name="_Hlk206764874"/>
            <w:r>
              <w:rPr>
                <w:b/>
                <w:sz w:val="22"/>
                <w:szCs w:val="22"/>
              </w:rPr>
              <w:t xml:space="preserve">Decisions: </w:t>
            </w:r>
          </w:p>
          <w:p w14:paraId="3E3674D7" w14:textId="77777777" w:rsidR="00547FB6" w:rsidRPr="006C4786" w:rsidRDefault="00547FB6" w:rsidP="001636C4">
            <w:pPr>
              <w:rPr>
                <w:sz w:val="22"/>
                <w:szCs w:val="22"/>
              </w:rPr>
            </w:pPr>
            <w:r w:rsidRPr="006C4786">
              <w:rPr>
                <w:sz w:val="22"/>
                <w:szCs w:val="22"/>
              </w:rPr>
              <w:t>The following tasks/sub-tasks will be delivered b</w:t>
            </w:r>
            <w:r>
              <w:rPr>
                <w:sz w:val="22"/>
                <w:szCs w:val="22"/>
              </w:rPr>
              <w:t>efore</w:t>
            </w:r>
            <w:r w:rsidRPr="006C4786">
              <w:rPr>
                <w:sz w:val="22"/>
                <w:szCs w:val="22"/>
              </w:rPr>
              <w:t xml:space="preserve"> MOP9:</w:t>
            </w:r>
          </w:p>
          <w:p w14:paraId="4A2D3EB6" w14:textId="77777777" w:rsidR="00547FB6" w:rsidRDefault="00547FB6" w:rsidP="00547FB6">
            <w:pPr>
              <w:pStyle w:val="ListParagraph"/>
              <w:numPr>
                <w:ilvl w:val="0"/>
                <w:numId w:val="11"/>
              </w:numPr>
              <w:spacing w:after="160" w:line="278" w:lineRule="auto"/>
              <w:contextualSpacing/>
              <w:rPr>
                <w:sz w:val="22"/>
                <w:szCs w:val="22"/>
              </w:rPr>
            </w:pPr>
            <w:r w:rsidRPr="006C4786">
              <w:rPr>
                <w:sz w:val="22"/>
                <w:szCs w:val="22"/>
              </w:rPr>
              <w:t>2.1.4: Review of existing species action and management plans and recommendation to MOP9 regarding their treatment</w:t>
            </w:r>
          </w:p>
          <w:p w14:paraId="44CBA774" w14:textId="77777777" w:rsidR="00547FB6" w:rsidRPr="00B84302" w:rsidRDefault="00547FB6" w:rsidP="00547FB6">
            <w:pPr>
              <w:pStyle w:val="ListParagraph"/>
              <w:numPr>
                <w:ilvl w:val="0"/>
                <w:numId w:val="11"/>
              </w:numPr>
              <w:spacing w:after="160" w:line="278" w:lineRule="auto"/>
              <w:contextualSpacing/>
              <w:rPr>
                <w:sz w:val="22"/>
                <w:szCs w:val="22"/>
              </w:rPr>
            </w:pPr>
            <w:r>
              <w:rPr>
                <w:sz w:val="22"/>
                <w:szCs w:val="22"/>
              </w:rPr>
              <w:t>2.5: Priorities for seabird conservation</w:t>
            </w:r>
          </w:p>
          <w:p w14:paraId="53E3F717" w14:textId="77777777" w:rsidR="00547FB6" w:rsidRPr="006C4786" w:rsidRDefault="00547FB6" w:rsidP="001636C4">
            <w:pPr>
              <w:rPr>
                <w:sz w:val="22"/>
                <w:szCs w:val="22"/>
              </w:rPr>
            </w:pPr>
            <w:r w:rsidRPr="006C4786">
              <w:rPr>
                <w:sz w:val="22"/>
                <w:szCs w:val="22"/>
              </w:rPr>
              <w:t>The following tasks/sub-tasks will be carried over to the next triennium:</w:t>
            </w:r>
          </w:p>
          <w:p w14:paraId="6B8B010C" w14:textId="77777777" w:rsidR="00547FB6" w:rsidRDefault="00547FB6" w:rsidP="00547FB6">
            <w:pPr>
              <w:pStyle w:val="ListParagraph"/>
              <w:numPr>
                <w:ilvl w:val="0"/>
                <w:numId w:val="10"/>
              </w:numPr>
              <w:spacing w:line="276" w:lineRule="auto"/>
              <w:jc w:val="both"/>
              <w:rPr>
                <w:sz w:val="22"/>
                <w:szCs w:val="22"/>
              </w:rPr>
            </w:pPr>
            <w:r>
              <w:rPr>
                <w:sz w:val="22"/>
                <w:szCs w:val="22"/>
              </w:rPr>
              <w:t>2.4: Sustainable harvest and the socio-economic importance of waterbirds</w:t>
            </w:r>
          </w:p>
          <w:p w14:paraId="4EB42571" w14:textId="77777777" w:rsidR="00547FB6" w:rsidRPr="006C4786" w:rsidRDefault="00547FB6" w:rsidP="00547FB6">
            <w:pPr>
              <w:pStyle w:val="ListParagraph"/>
              <w:numPr>
                <w:ilvl w:val="0"/>
                <w:numId w:val="10"/>
              </w:numPr>
              <w:spacing w:line="276" w:lineRule="auto"/>
              <w:jc w:val="both"/>
              <w:rPr>
                <w:sz w:val="22"/>
                <w:szCs w:val="22"/>
              </w:rPr>
            </w:pPr>
            <w:r>
              <w:rPr>
                <w:sz w:val="22"/>
                <w:szCs w:val="22"/>
              </w:rPr>
              <w:t>2.6: Guidance on adaptive harvest management</w:t>
            </w:r>
          </w:p>
          <w:p w14:paraId="700D3218" w14:textId="77777777" w:rsidR="00547FB6" w:rsidRDefault="00547FB6" w:rsidP="001636C4">
            <w:pPr>
              <w:spacing w:line="276" w:lineRule="auto"/>
              <w:jc w:val="both"/>
              <w:rPr>
                <w:sz w:val="22"/>
                <w:szCs w:val="22"/>
              </w:rPr>
            </w:pPr>
          </w:p>
          <w:p w14:paraId="4547BEF3" w14:textId="77777777" w:rsidR="00547FB6" w:rsidRPr="000E4B08" w:rsidRDefault="00547FB6" w:rsidP="001636C4">
            <w:pPr>
              <w:spacing w:line="276" w:lineRule="auto"/>
              <w:jc w:val="both"/>
              <w:rPr>
                <w:sz w:val="22"/>
                <w:szCs w:val="22"/>
              </w:rPr>
            </w:pPr>
            <w:r>
              <w:rPr>
                <w:sz w:val="22"/>
                <w:szCs w:val="22"/>
              </w:rPr>
              <w:t xml:space="preserve">For task 2.2 (Conservation and management guidance for AEWA populations), the TC agreed to recommend the use of BirdLife International’s species factsheets, with the caveat that users will </w:t>
            </w:r>
            <w:r w:rsidRPr="00A425CB">
              <w:rPr>
                <w:sz w:val="22"/>
                <w:szCs w:val="22"/>
              </w:rPr>
              <w:t xml:space="preserve">be alerted that the factsheets might not always be specific to </w:t>
            </w:r>
            <w:proofErr w:type="gramStart"/>
            <w:r w:rsidRPr="00A425CB">
              <w:rPr>
                <w:sz w:val="22"/>
                <w:szCs w:val="22"/>
              </w:rPr>
              <w:t>particular populations</w:t>
            </w:r>
            <w:proofErr w:type="gramEnd"/>
            <w:r>
              <w:rPr>
                <w:sz w:val="22"/>
                <w:szCs w:val="22"/>
              </w:rPr>
              <w:t xml:space="preserve"> of waterbirds. </w:t>
            </w:r>
          </w:p>
        </w:tc>
      </w:tr>
      <w:bookmarkEnd w:id="32"/>
    </w:tbl>
    <w:p w14:paraId="42D78BFE" w14:textId="77777777" w:rsidR="003E6708" w:rsidRDefault="003E6708" w:rsidP="008968A2">
      <w:pPr>
        <w:spacing w:line="276" w:lineRule="auto"/>
        <w:jc w:val="both"/>
        <w:rPr>
          <w:sz w:val="22"/>
          <w:szCs w:val="22"/>
        </w:rPr>
      </w:pPr>
    </w:p>
    <w:p w14:paraId="08099B39" w14:textId="77777777" w:rsidR="008968A2" w:rsidRDefault="008968A2" w:rsidP="008968A2">
      <w:pPr>
        <w:spacing w:line="276" w:lineRule="auto"/>
        <w:jc w:val="both"/>
        <w:rPr>
          <w:sz w:val="22"/>
          <w:szCs w:val="22"/>
        </w:rPr>
      </w:pPr>
    </w:p>
    <w:p w14:paraId="42284192" w14:textId="6823C9FF" w:rsidR="00763C6F" w:rsidRPr="00DB2B0D" w:rsidRDefault="00763C6F" w:rsidP="00763C6F">
      <w:pPr>
        <w:pStyle w:val="Heading1"/>
        <w:spacing w:line="276" w:lineRule="auto"/>
        <w:rPr>
          <w:b w:val="0"/>
          <w:bCs w:val="0"/>
          <w:i/>
          <w:iCs/>
          <w:szCs w:val="22"/>
        </w:rPr>
      </w:pPr>
      <w:bookmarkStart w:id="33" w:name="_Toc227571713"/>
      <w:bookmarkStart w:id="34" w:name="_Toc206776363"/>
      <w:r w:rsidRPr="00DF08F8">
        <w:rPr>
          <w:szCs w:val="22"/>
        </w:rPr>
        <w:t xml:space="preserve">Agenda item </w:t>
      </w:r>
      <w:r>
        <w:rPr>
          <w:szCs w:val="22"/>
        </w:rPr>
        <w:t>20. TC Working Group 3 (Habitat Conservation)</w:t>
      </w:r>
      <w:bookmarkEnd w:id="33"/>
      <w:r>
        <w:rPr>
          <w:szCs w:val="22"/>
        </w:rPr>
        <w:t xml:space="preserve"> </w:t>
      </w:r>
      <w:bookmarkEnd w:id="34"/>
      <w:r w:rsidRPr="00DB2B0D">
        <w:rPr>
          <w:b w:val="0"/>
          <w:bCs w:val="0"/>
          <w:i/>
          <w:iCs/>
          <w:szCs w:val="22"/>
        </w:rPr>
        <w:t xml:space="preserve"> </w:t>
      </w:r>
    </w:p>
    <w:p w14:paraId="1D68430D" w14:textId="77777777" w:rsidR="00763C6F" w:rsidRPr="00711367" w:rsidRDefault="00763C6F" w:rsidP="00763C6F">
      <w:pPr>
        <w:spacing w:line="276" w:lineRule="auto"/>
        <w:jc w:val="both"/>
        <w:rPr>
          <w:sz w:val="22"/>
          <w:szCs w:val="22"/>
        </w:rPr>
      </w:pPr>
    </w:p>
    <w:p w14:paraId="43E1085D" w14:textId="44E1FDAF" w:rsidR="00763C6F" w:rsidRDefault="00763C6F" w:rsidP="00763C6F">
      <w:pPr>
        <w:spacing w:line="276" w:lineRule="auto"/>
        <w:jc w:val="both"/>
        <w:rPr>
          <w:sz w:val="22"/>
          <w:szCs w:val="22"/>
        </w:rPr>
      </w:pPr>
      <w:r w:rsidRPr="00711367">
        <w:rPr>
          <w:sz w:val="22"/>
          <w:szCs w:val="22"/>
        </w:rPr>
        <w:t>1</w:t>
      </w:r>
      <w:r w:rsidR="007C5476">
        <w:rPr>
          <w:sz w:val="22"/>
          <w:szCs w:val="22"/>
        </w:rPr>
        <w:t>34</w:t>
      </w:r>
      <w:r w:rsidRPr="00711367">
        <w:rPr>
          <w:sz w:val="22"/>
          <w:szCs w:val="22"/>
        </w:rPr>
        <w:t>. As Chair of this WG, M</w:t>
      </w:r>
      <w:r>
        <w:rPr>
          <w:sz w:val="22"/>
          <w:szCs w:val="22"/>
        </w:rPr>
        <w:t>r Nagy</w:t>
      </w:r>
      <w:r w:rsidRPr="00711367">
        <w:rPr>
          <w:sz w:val="22"/>
          <w:szCs w:val="22"/>
        </w:rPr>
        <w:t xml:space="preserve"> </w:t>
      </w:r>
      <w:r>
        <w:rPr>
          <w:sz w:val="22"/>
          <w:szCs w:val="22"/>
        </w:rPr>
        <w:t>facilitated the discussion on its tasks.</w:t>
      </w:r>
    </w:p>
    <w:p w14:paraId="2B0AABEE" w14:textId="77777777" w:rsidR="00763C6F" w:rsidRDefault="00763C6F" w:rsidP="00763C6F">
      <w:pPr>
        <w:spacing w:line="276" w:lineRule="auto"/>
        <w:jc w:val="both"/>
        <w:rPr>
          <w:sz w:val="22"/>
          <w:szCs w:val="22"/>
        </w:rPr>
      </w:pPr>
    </w:p>
    <w:p w14:paraId="5372A2A0" w14:textId="3B594B75" w:rsidR="00763C6F" w:rsidRDefault="00763C6F" w:rsidP="00763C6F">
      <w:pPr>
        <w:spacing w:line="276" w:lineRule="auto"/>
        <w:jc w:val="both"/>
        <w:rPr>
          <w:sz w:val="22"/>
          <w:szCs w:val="22"/>
        </w:rPr>
      </w:pPr>
      <w:r>
        <w:rPr>
          <w:sz w:val="22"/>
          <w:szCs w:val="22"/>
        </w:rPr>
        <w:t>1</w:t>
      </w:r>
      <w:r w:rsidR="007C5476">
        <w:rPr>
          <w:sz w:val="22"/>
          <w:szCs w:val="22"/>
        </w:rPr>
        <w:t>35</w:t>
      </w:r>
      <w:r>
        <w:rPr>
          <w:sz w:val="22"/>
          <w:szCs w:val="22"/>
        </w:rPr>
        <w:t>. Regarding task 3.1, on the</w:t>
      </w:r>
      <w:r w:rsidRPr="00305202">
        <w:t xml:space="preserve"> </w:t>
      </w:r>
      <w:r>
        <w:rPr>
          <w:sz w:val="22"/>
          <w:szCs w:val="22"/>
        </w:rPr>
        <w:t>s</w:t>
      </w:r>
      <w:r w:rsidRPr="00305202">
        <w:rPr>
          <w:sz w:val="22"/>
          <w:szCs w:val="22"/>
        </w:rPr>
        <w:t>ite inventory framework</w:t>
      </w:r>
      <w:r>
        <w:rPr>
          <w:sz w:val="22"/>
          <w:szCs w:val="22"/>
        </w:rPr>
        <w:t>, and its sub-task 3.1.1 on the review of submitted national inventories, Mr Dereliev explained that the task had been delivered only partially due to capacity constraints within the Secretariat and the TC and would be carried over to the next triennium.</w:t>
      </w:r>
    </w:p>
    <w:p w14:paraId="6FD5B3CE" w14:textId="77777777" w:rsidR="00763C6F" w:rsidRDefault="00763C6F" w:rsidP="00763C6F">
      <w:pPr>
        <w:spacing w:line="276" w:lineRule="auto"/>
        <w:jc w:val="both"/>
        <w:rPr>
          <w:sz w:val="22"/>
          <w:szCs w:val="22"/>
        </w:rPr>
      </w:pPr>
    </w:p>
    <w:p w14:paraId="745FE450" w14:textId="169DD282" w:rsidR="00763C6F" w:rsidRDefault="00763C6F" w:rsidP="00763C6F">
      <w:pPr>
        <w:spacing w:line="276" w:lineRule="auto"/>
        <w:jc w:val="both"/>
        <w:rPr>
          <w:sz w:val="22"/>
          <w:szCs w:val="22"/>
        </w:rPr>
      </w:pPr>
      <w:r>
        <w:rPr>
          <w:sz w:val="22"/>
          <w:szCs w:val="22"/>
        </w:rPr>
        <w:t>1</w:t>
      </w:r>
      <w:r w:rsidR="007C5476">
        <w:rPr>
          <w:sz w:val="22"/>
          <w:szCs w:val="22"/>
        </w:rPr>
        <w:t>36</w:t>
      </w:r>
      <w:r>
        <w:rPr>
          <w:sz w:val="22"/>
          <w:szCs w:val="22"/>
        </w:rPr>
        <w:t xml:space="preserve">. In relation to task 3.2, on developing the monitoring protocol set out in the site monitoring framework, Mr Dereliev said that its sub-tasks had partially been delivered insofar as </w:t>
      </w:r>
      <w:proofErr w:type="spellStart"/>
      <w:r>
        <w:rPr>
          <w:sz w:val="22"/>
          <w:szCs w:val="22"/>
        </w:rPr>
        <w:t>ToR</w:t>
      </w:r>
      <w:proofErr w:type="spellEnd"/>
      <w:r>
        <w:rPr>
          <w:sz w:val="22"/>
          <w:szCs w:val="22"/>
        </w:rPr>
        <w:t xml:space="preserve"> were approved for outsourcing the task. However, since then no progress had been made in the absence of funding. Therefore, the task would be carried over to the next </w:t>
      </w:r>
      <w:proofErr w:type="gramStart"/>
      <w:r>
        <w:rPr>
          <w:sz w:val="22"/>
          <w:szCs w:val="22"/>
        </w:rPr>
        <w:t>triennium</w:t>
      </w:r>
      <w:proofErr w:type="gramEnd"/>
      <w:r>
        <w:rPr>
          <w:sz w:val="22"/>
          <w:szCs w:val="22"/>
        </w:rPr>
        <w:t xml:space="preserve"> and it was critical to deliver it for MOP10. Task 3.3, which involved c</w:t>
      </w:r>
      <w:r w:rsidRPr="00DF2D67">
        <w:rPr>
          <w:sz w:val="22"/>
          <w:szCs w:val="22"/>
        </w:rPr>
        <w:t>onduct</w:t>
      </w:r>
      <w:r>
        <w:rPr>
          <w:sz w:val="22"/>
          <w:szCs w:val="22"/>
        </w:rPr>
        <w:t>ing an</w:t>
      </w:r>
      <w:r w:rsidRPr="00DF2D67">
        <w:rPr>
          <w:sz w:val="22"/>
          <w:szCs w:val="22"/>
        </w:rPr>
        <w:t xml:space="preserve"> Agreement-level assessment of the status of principal waterbird habitats in the wider environment</w:t>
      </w:r>
      <w:r>
        <w:rPr>
          <w:sz w:val="22"/>
          <w:szCs w:val="22"/>
        </w:rPr>
        <w:t>, would similarly need to be carried over to the next triennium for delivery to MOP10.</w:t>
      </w:r>
    </w:p>
    <w:p w14:paraId="1DC6C248" w14:textId="77777777" w:rsidR="00763C6F" w:rsidRDefault="00763C6F" w:rsidP="00763C6F">
      <w:pPr>
        <w:spacing w:line="276" w:lineRule="auto"/>
        <w:jc w:val="both"/>
        <w:rPr>
          <w:sz w:val="22"/>
          <w:szCs w:val="22"/>
        </w:rPr>
      </w:pPr>
    </w:p>
    <w:p w14:paraId="6D180950" w14:textId="550839AF" w:rsidR="00763C6F" w:rsidRDefault="00763C6F" w:rsidP="00763C6F">
      <w:pPr>
        <w:spacing w:line="276" w:lineRule="auto"/>
        <w:jc w:val="both"/>
        <w:rPr>
          <w:sz w:val="22"/>
          <w:szCs w:val="22"/>
        </w:rPr>
      </w:pPr>
      <w:r>
        <w:rPr>
          <w:sz w:val="22"/>
          <w:szCs w:val="22"/>
        </w:rPr>
        <w:t>1</w:t>
      </w:r>
      <w:r w:rsidR="007C5476">
        <w:rPr>
          <w:sz w:val="22"/>
          <w:szCs w:val="22"/>
        </w:rPr>
        <w:t>3</w:t>
      </w:r>
      <w:r>
        <w:rPr>
          <w:sz w:val="22"/>
          <w:szCs w:val="22"/>
        </w:rPr>
        <w:t>7. Task 3.4, on increasing understanding of the consequences of sea-level rise on waterbird populations, has been delivered and would be retired from the Work Plan.</w:t>
      </w:r>
    </w:p>
    <w:p w14:paraId="4E2A3501" w14:textId="77777777" w:rsidR="00763C6F" w:rsidRDefault="00763C6F" w:rsidP="00763C6F">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976DD4" w14:paraId="4E2CBE3C" w14:textId="77777777" w:rsidTr="001636C4">
        <w:tc>
          <w:tcPr>
            <w:tcW w:w="9628" w:type="dxa"/>
            <w:tcBorders>
              <w:top w:val="nil"/>
              <w:left w:val="nil"/>
              <w:bottom w:val="nil"/>
              <w:right w:val="nil"/>
            </w:tcBorders>
            <w:shd w:val="clear" w:color="auto" w:fill="D9E2F3" w:themeFill="accent1" w:themeFillTint="33"/>
          </w:tcPr>
          <w:p w14:paraId="4440336A" w14:textId="77777777" w:rsidR="00763C6F" w:rsidRDefault="00763C6F" w:rsidP="001636C4">
            <w:pPr>
              <w:spacing w:line="276" w:lineRule="auto"/>
              <w:jc w:val="both"/>
              <w:rPr>
                <w:b/>
                <w:sz w:val="22"/>
                <w:szCs w:val="22"/>
              </w:rPr>
            </w:pPr>
            <w:r>
              <w:rPr>
                <w:b/>
                <w:sz w:val="22"/>
                <w:szCs w:val="22"/>
              </w:rPr>
              <w:t xml:space="preserve">Decisions: </w:t>
            </w:r>
          </w:p>
          <w:p w14:paraId="6E01515B" w14:textId="77777777" w:rsidR="00763C6F" w:rsidRDefault="00763C6F" w:rsidP="001636C4">
            <w:pPr>
              <w:rPr>
                <w:sz w:val="22"/>
                <w:szCs w:val="22"/>
              </w:rPr>
            </w:pPr>
            <w:r w:rsidRPr="006C4786">
              <w:rPr>
                <w:sz w:val="22"/>
                <w:szCs w:val="22"/>
              </w:rPr>
              <w:t>The following tasks will be carried over to the next triennium:</w:t>
            </w:r>
          </w:p>
          <w:p w14:paraId="439B06D2" w14:textId="77777777" w:rsidR="00763C6F" w:rsidRDefault="00763C6F" w:rsidP="00763C6F">
            <w:pPr>
              <w:pStyle w:val="ListParagraph"/>
              <w:numPr>
                <w:ilvl w:val="0"/>
                <w:numId w:val="10"/>
              </w:numPr>
              <w:spacing w:line="276" w:lineRule="auto"/>
              <w:jc w:val="both"/>
              <w:rPr>
                <w:sz w:val="22"/>
                <w:szCs w:val="22"/>
              </w:rPr>
            </w:pPr>
            <w:r>
              <w:rPr>
                <w:sz w:val="22"/>
                <w:szCs w:val="22"/>
              </w:rPr>
              <w:t>3.1: Site inventory framework</w:t>
            </w:r>
          </w:p>
          <w:p w14:paraId="2D617C62" w14:textId="77777777" w:rsidR="00763C6F" w:rsidRDefault="00763C6F" w:rsidP="00763C6F">
            <w:pPr>
              <w:pStyle w:val="ListParagraph"/>
              <w:numPr>
                <w:ilvl w:val="0"/>
                <w:numId w:val="10"/>
              </w:numPr>
              <w:spacing w:line="276" w:lineRule="auto"/>
              <w:jc w:val="both"/>
              <w:rPr>
                <w:sz w:val="22"/>
                <w:szCs w:val="22"/>
              </w:rPr>
            </w:pPr>
            <w:r>
              <w:rPr>
                <w:sz w:val="22"/>
                <w:szCs w:val="22"/>
              </w:rPr>
              <w:t>3.2: Site monitoring framework</w:t>
            </w:r>
          </w:p>
          <w:p w14:paraId="0FED8A21" w14:textId="77777777" w:rsidR="00763C6F" w:rsidRPr="006C4786" w:rsidRDefault="00763C6F" w:rsidP="00763C6F">
            <w:pPr>
              <w:pStyle w:val="ListParagraph"/>
              <w:numPr>
                <w:ilvl w:val="0"/>
                <w:numId w:val="10"/>
              </w:numPr>
              <w:spacing w:line="276" w:lineRule="auto"/>
              <w:jc w:val="both"/>
              <w:rPr>
                <w:sz w:val="22"/>
                <w:szCs w:val="22"/>
              </w:rPr>
            </w:pPr>
            <w:r>
              <w:rPr>
                <w:sz w:val="22"/>
                <w:szCs w:val="22"/>
              </w:rPr>
              <w:t>3.3: Status of principal waterbird habitats</w:t>
            </w:r>
          </w:p>
          <w:p w14:paraId="26D8D541" w14:textId="77777777" w:rsidR="00763C6F" w:rsidRDefault="00763C6F" w:rsidP="001636C4">
            <w:pPr>
              <w:rPr>
                <w:sz w:val="22"/>
                <w:szCs w:val="22"/>
              </w:rPr>
            </w:pPr>
          </w:p>
          <w:p w14:paraId="6779DA1B" w14:textId="77777777" w:rsidR="00763C6F" w:rsidRDefault="00763C6F" w:rsidP="001636C4">
            <w:pPr>
              <w:rPr>
                <w:sz w:val="22"/>
                <w:szCs w:val="22"/>
              </w:rPr>
            </w:pPr>
            <w:r w:rsidRPr="006C4786">
              <w:rPr>
                <w:sz w:val="22"/>
                <w:szCs w:val="22"/>
              </w:rPr>
              <w:t>The following task will be retired from the TC Work Plan:</w:t>
            </w:r>
          </w:p>
          <w:p w14:paraId="48B12030" w14:textId="77777777" w:rsidR="00763C6F" w:rsidRPr="002659E3" w:rsidRDefault="00763C6F" w:rsidP="001636C4">
            <w:pPr>
              <w:pStyle w:val="ListParagraph"/>
              <w:numPr>
                <w:ilvl w:val="0"/>
                <w:numId w:val="13"/>
              </w:numPr>
              <w:rPr>
                <w:sz w:val="22"/>
                <w:szCs w:val="22"/>
              </w:rPr>
            </w:pPr>
            <w:r>
              <w:rPr>
                <w:sz w:val="22"/>
                <w:szCs w:val="22"/>
              </w:rPr>
              <w:t>3.4: Sea-level rise impact</w:t>
            </w:r>
          </w:p>
        </w:tc>
      </w:tr>
    </w:tbl>
    <w:p w14:paraId="27BBFA50" w14:textId="77777777" w:rsidR="00640BDB" w:rsidRPr="00711367" w:rsidRDefault="00640BDB" w:rsidP="000C4E3A">
      <w:pPr>
        <w:spacing w:line="276" w:lineRule="auto"/>
        <w:jc w:val="both"/>
        <w:rPr>
          <w:sz w:val="22"/>
          <w:szCs w:val="22"/>
        </w:rPr>
      </w:pPr>
    </w:p>
    <w:p w14:paraId="1551F60F" w14:textId="77777777" w:rsidR="00E85F08" w:rsidRPr="00711367" w:rsidRDefault="00E85F08" w:rsidP="000C4E3A">
      <w:pPr>
        <w:spacing w:line="276" w:lineRule="auto"/>
        <w:jc w:val="both"/>
        <w:rPr>
          <w:sz w:val="22"/>
          <w:szCs w:val="22"/>
        </w:rPr>
      </w:pPr>
    </w:p>
    <w:p w14:paraId="1CE1A024" w14:textId="40092390" w:rsidR="005E0658" w:rsidRPr="00DF08F8" w:rsidRDefault="005E0658" w:rsidP="005E0658">
      <w:pPr>
        <w:pStyle w:val="Heading1"/>
        <w:spacing w:line="276" w:lineRule="auto"/>
        <w:jc w:val="both"/>
        <w:rPr>
          <w:szCs w:val="22"/>
        </w:rPr>
      </w:pPr>
      <w:bookmarkStart w:id="35" w:name="_Toc227571714"/>
      <w:bookmarkStart w:id="36" w:name="_Toc206776364"/>
      <w:r w:rsidRPr="00DF08F8">
        <w:rPr>
          <w:szCs w:val="22"/>
        </w:rPr>
        <w:t xml:space="preserve">Agenda item </w:t>
      </w:r>
      <w:r>
        <w:rPr>
          <w:szCs w:val="22"/>
        </w:rPr>
        <w:t>21. TC Working Group 4 (Management of Human Resources)</w:t>
      </w:r>
      <w:bookmarkEnd w:id="35"/>
      <w:r>
        <w:rPr>
          <w:szCs w:val="22"/>
        </w:rPr>
        <w:t xml:space="preserve"> </w:t>
      </w:r>
      <w:bookmarkEnd w:id="36"/>
    </w:p>
    <w:p w14:paraId="1BB57F4E" w14:textId="77777777" w:rsidR="005E0658" w:rsidRDefault="005E0658" w:rsidP="005E0658">
      <w:pPr>
        <w:spacing w:line="276" w:lineRule="auto"/>
        <w:jc w:val="both"/>
        <w:rPr>
          <w:b/>
          <w:bCs/>
          <w:sz w:val="22"/>
          <w:szCs w:val="22"/>
        </w:rPr>
      </w:pPr>
    </w:p>
    <w:p w14:paraId="196D52FE" w14:textId="428EB916" w:rsidR="005E0658" w:rsidRPr="003D3DEF" w:rsidRDefault="005E0658" w:rsidP="005E0658">
      <w:pPr>
        <w:spacing w:line="276" w:lineRule="auto"/>
        <w:jc w:val="both"/>
        <w:rPr>
          <w:sz w:val="22"/>
          <w:szCs w:val="22"/>
        </w:rPr>
      </w:pPr>
      <w:r w:rsidRPr="003D3DEF">
        <w:rPr>
          <w:sz w:val="22"/>
          <w:szCs w:val="22"/>
        </w:rPr>
        <w:lastRenderedPageBreak/>
        <w:t>1</w:t>
      </w:r>
      <w:r w:rsidR="007C5476">
        <w:rPr>
          <w:sz w:val="22"/>
          <w:szCs w:val="22"/>
        </w:rPr>
        <w:t>38</w:t>
      </w:r>
      <w:r w:rsidRPr="003D3DEF">
        <w:rPr>
          <w:sz w:val="22"/>
          <w:szCs w:val="22"/>
        </w:rPr>
        <w:t xml:space="preserve">. As Chair of this WG, Mr </w:t>
      </w:r>
      <w:r w:rsidR="005436C2">
        <w:rPr>
          <w:sz w:val="22"/>
          <w:szCs w:val="22"/>
        </w:rPr>
        <w:t>Taula</w:t>
      </w:r>
      <w:r w:rsidR="002F4643">
        <w:rPr>
          <w:sz w:val="22"/>
          <w:szCs w:val="22"/>
        </w:rPr>
        <w:t xml:space="preserve">nt </w:t>
      </w:r>
      <w:r w:rsidRPr="003D3DEF">
        <w:rPr>
          <w:sz w:val="22"/>
          <w:szCs w:val="22"/>
        </w:rPr>
        <w:t>Bino</w:t>
      </w:r>
      <w:r w:rsidR="002F4643">
        <w:rPr>
          <w:sz w:val="22"/>
          <w:szCs w:val="22"/>
        </w:rPr>
        <w:t>, Regional Representative for the Central Europe Region,</w:t>
      </w:r>
      <w:r>
        <w:rPr>
          <w:sz w:val="22"/>
          <w:szCs w:val="22"/>
        </w:rPr>
        <w:t xml:space="preserve"> facilitated the discussion on its tasks</w:t>
      </w:r>
      <w:r w:rsidRPr="003D3DEF">
        <w:rPr>
          <w:sz w:val="22"/>
          <w:szCs w:val="22"/>
        </w:rPr>
        <w:t>.</w:t>
      </w:r>
    </w:p>
    <w:p w14:paraId="449A1DD8" w14:textId="77777777" w:rsidR="005E0658" w:rsidRPr="003D3DEF" w:rsidRDefault="005E0658" w:rsidP="005E0658">
      <w:pPr>
        <w:spacing w:line="276" w:lineRule="auto"/>
        <w:jc w:val="both"/>
        <w:rPr>
          <w:sz w:val="22"/>
          <w:szCs w:val="22"/>
        </w:rPr>
      </w:pPr>
    </w:p>
    <w:p w14:paraId="6777C294" w14:textId="12226F2E" w:rsidR="005E0658" w:rsidRDefault="005E0658" w:rsidP="005E0658">
      <w:pPr>
        <w:spacing w:line="276" w:lineRule="auto"/>
        <w:jc w:val="both"/>
        <w:rPr>
          <w:sz w:val="22"/>
          <w:szCs w:val="22"/>
        </w:rPr>
      </w:pPr>
      <w:r w:rsidRPr="003D3DEF">
        <w:rPr>
          <w:sz w:val="22"/>
          <w:szCs w:val="22"/>
        </w:rPr>
        <w:t>1</w:t>
      </w:r>
      <w:r w:rsidR="007C5476">
        <w:rPr>
          <w:sz w:val="22"/>
          <w:szCs w:val="22"/>
        </w:rPr>
        <w:t>39</w:t>
      </w:r>
      <w:r w:rsidRPr="003D3DEF">
        <w:rPr>
          <w:sz w:val="22"/>
          <w:szCs w:val="22"/>
        </w:rPr>
        <w:t>.</w:t>
      </w:r>
      <w:r>
        <w:rPr>
          <w:sz w:val="22"/>
          <w:szCs w:val="22"/>
        </w:rPr>
        <w:t xml:space="preserve"> The various sub-tasks under task 4.1, on tackling causes of unnecessary additional mortality and other threats, still required further work and this task would be carried over to the next triennium.</w:t>
      </w:r>
    </w:p>
    <w:p w14:paraId="7870A32B" w14:textId="77777777" w:rsidR="005E0658" w:rsidRDefault="005E0658" w:rsidP="005E0658">
      <w:pPr>
        <w:spacing w:line="276" w:lineRule="auto"/>
        <w:jc w:val="both"/>
        <w:rPr>
          <w:sz w:val="22"/>
          <w:szCs w:val="22"/>
        </w:rPr>
      </w:pPr>
    </w:p>
    <w:p w14:paraId="1430AF0C" w14:textId="4624D87A" w:rsidR="005E0658" w:rsidRDefault="005E0658" w:rsidP="005E0658">
      <w:pPr>
        <w:spacing w:line="276" w:lineRule="auto"/>
        <w:jc w:val="both"/>
        <w:rPr>
          <w:sz w:val="22"/>
          <w:szCs w:val="22"/>
        </w:rPr>
      </w:pPr>
      <w:r>
        <w:rPr>
          <w:sz w:val="22"/>
          <w:szCs w:val="22"/>
        </w:rPr>
        <w:t>1</w:t>
      </w:r>
      <w:r w:rsidR="007C5476">
        <w:rPr>
          <w:sz w:val="22"/>
          <w:szCs w:val="22"/>
        </w:rPr>
        <w:t>40</w:t>
      </w:r>
      <w:r>
        <w:rPr>
          <w:sz w:val="22"/>
          <w:szCs w:val="22"/>
        </w:rPr>
        <w:t xml:space="preserve">. Moving on to task 4.6, on establishing </w:t>
      </w:r>
      <w:r w:rsidRPr="00835135">
        <w:rPr>
          <w:sz w:val="22"/>
          <w:szCs w:val="22"/>
        </w:rPr>
        <w:t>harvest data estimates from non-Party Range States,</w:t>
      </w:r>
      <w:r>
        <w:rPr>
          <w:sz w:val="22"/>
          <w:szCs w:val="22"/>
        </w:rPr>
        <w:t xml:space="preserve"> </w:t>
      </w:r>
      <w:proofErr w:type="spellStart"/>
      <w:r>
        <w:rPr>
          <w:sz w:val="22"/>
          <w:szCs w:val="22"/>
        </w:rPr>
        <w:t>ToR</w:t>
      </w:r>
      <w:proofErr w:type="spellEnd"/>
      <w:r>
        <w:rPr>
          <w:sz w:val="22"/>
          <w:szCs w:val="22"/>
        </w:rPr>
        <w:t xml:space="preserve"> had been agreed for outsourcing the compilation of a guidance on methods and tools for harvest data </w:t>
      </w:r>
      <w:r w:rsidRPr="00242C20">
        <w:rPr>
          <w:sz w:val="22"/>
          <w:szCs w:val="22"/>
        </w:rPr>
        <w:t>collection. However, the work had not yet been budgeted. FACE agreed to take on the task. Since</w:t>
      </w:r>
      <w:r>
        <w:rPr>
          <w:sz w:val="22"/>
          <w:szCs w:val="22"/>
        </w:rPr>
        <w:t xml:space="preserve"> the guidance also had not yet been outsourced, the task would be carried over to the next triennium.</w:t>
      </w:r>
    </w:p>
    <w:p w14:paraId="2AB80DBE" w14:textId="77777777" w:rsidR="005E0658" w:rsidRDefault="005E0658" w:rsidP="005E0658">
      <w:pPr>
        <w:spacing w:line="276" w:lineRule="auto"/>
        <w:jc w:val="both"/>
        <w:rPr>
          <w:sz w:val="22"/>
          <w:szCs w:val="22"/>
        </w:rPr>
      </w:pPr>
    </w:p>
    <w:p w14:paraId="71F3F635" w14:textId="23A3F233" w:rsidR="005E0658" w:rsidRDefault="005E0658" w:rsidP="005E0658">
      <w:pPr>
        <w:spacing w:line="276" w:lineRule="auto"/>
        <w:jc w:val="both"/>
        <w:rPr>
          <w:sz w:val="22"/>
          <w:szCs w:val="22"/>
        </w:rPr>
      </w:pPr>
      <w:r>
        <w:rPr>
          <w:sz w:val="22"/>
          <w:szCs w:val="22"/>
        </w:rPr>
        <w:t>1</w:t>
      </w:r>
      <w:r w:rsidR="007C5476">
        <w:rPr>
          <w:sz w:val="22"/>
          <w:szCs w:val="22"/>
        </w:rPr>
        <w:t>41</w:t>
      </w:r>
      <w:r>
        <w:rPr>
          <w:sz w:val="22"/>
          <w:szCs w:val="22"/>
        </w:rPr>
        <w:t xml:space="preserve">. Similarly, for task 4.7, on undertaking a rapid assessment of sustainability of harvest of declining quarry populations, </w:t>
      </w:r>
      <w:proofErr w:type="spellStart"/>
      <w:r>
        <w:rPr>
          <w:sz w:val="22"/>
          <w:szCs w:val="22"/>
        </w:rPr>
        <w:t>ToR</w:t>
      </w:r>
      <w:proofErr w:type="spellEnd"/>
      <w:r>
        <w:rPr>
          <w:sz w:val="22"/>
          <w:szCs w:val="22"/>
        </w:rPr>
        <w:t xml:space="preserve"> had been agreed but the task had not been outsourced and would be carried over to the next triennium.</w:t>
      </w:r>
    </w:p>
    <w:p w14:paraId="039D0982" w14:textId="77777777" w:rsidR="005E0658" w:rsidRDefault="005E0658" w:rsidP="005E0658">
      <w:pPr>
        <w:spacing w:line="276" w:lineRule="auto"/>
        <w:jc w:val="both"/>
        <w:rPr>
          <w:sz w:val="22"/>
          <w:szCs w:val="22"/>
        </w:rPr>
      </w:pPr>
    </w:p>
    <w:p w14:paraId="398F32B6" w14:textId="752E6128" w:rsidR="005E0658" w:rsidRPr="003D3DEF" w:rsidRDefault="005E0658" w:rsidP="005E0658">
      <w:pPr>
        <w:spacing w:line="276" w:lineRule="auto"/>
        <w:jc w:val="both"/>
        <w:rPr>
          <w:sz w:val="22"/>
          <w:szCs w:val="22"/>
        </w:rPr>
      </w:pPr>
      <w:r>
        <w:rPr>
          <w:sz w:val="22"/>
          <w:szCs w:val="22"/>
        </w:rPr>
        <w:t>1</w:t>
      </w:r>
      <w:r w:rsidR="007C5476">
        <w:rPr>
          <w:sz w:val="22"/>
          <w:szCs w:val="22"/>
        </w:rPr>
        <w:t>42</w:t>
      </w:r>
      <w:r>
        <w:rPr>
          <w:sz w:val="22"/>
          <w:szCs w:val="22"/>
        </w:rPr>
        <w:t>. Task 4.8 on the World Coastal Forum, and its sub-task 4.8.1 involving BirdLife International bringing appropriate knowledge products to the attention of the TC, was a rolling one and would be carried over to the next triennium.</w:t>
      </w:r>
    </w:p>
    <w:p w14:paraId="626433F8" w14:textId="77777777" w:rsidR="005E0658" w:rsidRDefault="005E0658" w:rsidP="005E0658">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976DD4" w:rsidRPr="000E4B08" w14:paraId="5D5AB976" w14:textId="77777777" w:rsidTr="001636C4">
        <w:tc>
          <w:tcPr>
            <w:tcW w:w="9628" w:type="dxa"/>
            <w:tcBorders>
              <w:top w:val="nil"/>
              <w:left w:val="nil"/>
              <w:bottom w:val="nil"/>
              <w:right w:val="nil"/>
            </w:tcBorders>
            <w:shd w:val="clear" w:color="auto" w:fill="D9E2F3" w:themeFill="accent1" w:themeFillTint="33"/>
          </w:tcPr>
          <w:p w14:paraId="6E2B315F" w14:textId="77777777" w:rsidR="005E0658" w:rsidRDefault="005E0658" w:rsidP="001636C4">
            <w:pPr>
              <w:spacing w:line="276" w:lineRule="auto"/>
              <w:jc w:val="both"/>
              <w:rPr>
                <w:b/>
                <w:sz w:val="22"/>
                <w:szCs w:val="22"/>
              </w:rPr>
            </w:pPr>
            <w:r>
              <w:rPr>
                <w:b/>
                <w:sz w:val="22"/>
                <w:szCs w:val="22"/>
              </w:rPr>
              <w:t xml:space="preserve">Decisions: </w:t>
            </w:r>
          </w:p>
          <w:p w14:paraId="0A1204D9" w14:textId="77777777" w:rsidR="005E0658" w:rsidRPr="006C4786" w:rsidRDefault="005E0658" w:rsidP="001636C4">
            <w:pPr>
              <w:rPr>
                <w:sz w:val="22"/>
                <w:szCs w:val="22"/>
              </w:rPr>
            </w:pPr>
            <w:r w:rsidRPr="006C4786">
              <w:rPr>
                <w:sz w:val="22"/>
                <w:szCs w:val="22"/>
              </w:rPr>
              <w:t>The following tasks/sub-tasks will be carried over to the next triennium:</w:t>
            </w:r>
          </w:p>
          <w:p w14:paraId="7050ABB5" w14:textId="77777777" w:rsidR="005E0658" w:rsidRDefault="005E0658" w:rsidP="005E0658">
            <w:pPr>
              <w:pStyle w:val="ListParagraph"/>
              <w:numPr>
                <w:ilvl w:val="0"/>
                <w:numId w:val="10"/>
              </w:numPr>
              <w:spacing w:line="276" w:lineRule="auto"/>
              <w:jc w:val="both"/>
              <w:rPr>
                <w:sz w:val="22"/>
                <w:szCs w:val="22"/>
              </w:rPr>
            </w:pPr>
            <w:r>
              <w:rPr>
                <w:sz w:val="22"/>
                <w:szCs w:val="22"/>
              </w:rPr>
              <w:t>4.1: Tackling the four causes of unnecessary additional mortality and other threats</w:t>
            </w:r>
          </w:p>
          <w:p w14:paraId="61D82567" w14:textId="77777777" w:rsidR="005E0658" w:rsidRDefault="005E0658" w:rsidP="005E0658">
            <w:pPr>
              <w:pStyle w:val="ListParagraph"/>
              <w:numPr>
                <w:ilvl w:val="0"/>
                <w:numId w:val="10"/>
              </w:numPr>
              <w:spacing w:line="276" w:lineRule="auto"/>
              <w:jc w:val="both"/>
              <w:rPr>
                <w:sz w:val="22"/>
                <w:szCs w:val="22"/>
              </w:rPr>
            </w:pPr>
            <w:r>
              <w:rPr>
                <w:sz w:val="22"/>
                <w:szCs w:val="22"/>
              </w:rPr>
              <w:t>4.6: Harvest data estimates from non-Party Range States</w:t>
            </w:r>
          </w:p>
          <w:p w14:paraId="3C1FDAED" w14:textId="77777777" w:rsidR="005E0658" w:rsidRDefault="005E0658" w:rsidP="005E0658">
            <w:pPr>
              <w:pStyle w:val="ListParagraph"/>
              <w:numPr>
                <w:ilvl w:val="0"/>
                <w:numId w:val="10"/>
              </w:numPr>
              <w:spacing w:line="276" w:lineRule="auto"/>
              <w:jc w:val="both"/>
              <w:rPr>
                <w:sz w:val="22"/>
                <w:szCs w:val="22"/>
              </w:rPr>
            </w:pPr>
            <w:r>
              <w:rPr>
                <w:sz w:val="22"/>
                <w:szCs w:val="22"/>
              </w:rPr>
              <w:t>4.7: Sustainability of harvest</w:t>
            </w:r>
          </w:p>
          <w:p w14:paraId="2D1E8F44" w14:textId="77777777" w:rsidR="005E0658" w:rsidRDefault="005E0658" w:rsidP="005E0658">
            <w:pPr>
              <w:pStyle w:val="ListParagraph"/>
              <w:numPr>
                <w:ilvl w:val="0"/>
                <w:numId w:val="10"/>
              </w:numPr>
              <w:spacing w:line="276" w:lineRule="auto"/>
              <w:jc w:val="both"/>
              <w:rPr>
                <w:sz w:val="22"/>
                <w:szCs w:val="22"/>
              </w:rPr>
            </w:pPr>
            <w:r>
              <w:rPr>
                <w:sz w:val="22"/>
                <w:szCs w:val="22"/>
              </w:rPr>
              <w:t>4.8: World Coastal Forum</w:t>
            </w:r>
          </w:p>
          <w:p w14:paraId="086ADD07" w14:textId="77777777" w:rsidR="005E0658" w:rsidRDefault="005E0658" w:rsidP="001636C4">
            <w:pPr>
              <w:spacing w:line="276" w:lineRule="auto"/>
              <w:jc w:val="both"/>
              <w:rPr>
                <w:sz w:val="22"/>
                <w:szCs w:val="22"/>
              </w:rPr>
            </w:pPr>
          </w:p>
          <w:p w14:paraId="06AE074D" w14:textId="77777777" w:rsidR="005E0658" w:rsidRPr="000E4B08" w:rsidRDefault="005E0658" w:rsidP="001636C4">
            <w:pPr>
              <w:spacing w:line="276" w:lineRule="auto"/>
              <w:jc w:val="both"/>
              <w:rPr>
                <w:sz w:val="22"/>
                <w:szCs w:val="22"/>
              </w:rPr>
            </w:pPr>
            <w:r>
              <w:rPr>
                <w:sz w:val="22"/>
                <w:szCs w:val="22"/>
              </w:rPr>
              <w:t>FACE will establish a budget for carrying out the work under task 4.6.</w:t>
            </w:r>
          </w:p>
        </w:tc>
      </w:tr>
    </w:tbl>
    <w:p w14:paraId="6C60E85D" w14:textId="77777777" w:rsidR="00D53EEB" w:rsidRDefault="00D53EEB" w:rsidP="000C4E3A">
      <w:pPr>
        <w:spacing w:line="276" w:lineRule="auto"/>
        <w:jc w:val="both"/>
        <w:rPr>
          <w:sz w:val="22"/>
          <w:szCs w:val="22"/>
        </w:rPr>
      </w:pPr>
    </w:p>
    <w:p w14:paraId="7FF3CE77" w14:textId="77777777" w:rsidR="00D53EEB" w:rsidRPr="003D3DEF" w:rsidRDefault="00D53EEB" w:rsidP="000C4E3A">
      <w:pPr>
        <w:spacing w:line="276" w:lineRule="auto"/>
        <w:jc w:val="both"/>
        <w:rPr>
          <w:sz w:val="22"/>
          <w:szCs w:val="22"/>
        </w:rPr>
      </w:pPr>
    </w:p>
    <w:p w14:paraId="740D693A" w14:textId="39A622AE" w:rsidR="00AF5C86" w:rsidRPr="00B665F8" w:rsidRDefault="00AF5C86" w:rsidP="0074786D">
      <w:pPr>
        <w:pStyle w:val="Heading1"/>
        <w:spacing w:line="276" w:lineRule="auto"/>
        <w:jc w:val="both"/>
        <w:rPr>
          <w:b w:val="0"/>
          <w:bCs w:val="0"/>
          <w:i/>
          <w:iCs/>
          <w:szCs w:val="22"/>
        </w:rPr>
      </w:pPr>
      <w:bookmarkStart w:id="37" w:name="_Toc227571715"/>
      <w:r w:rsidRPr="00DF08F8">
        <w:rPr>
          <w:szCs w:val="22"/>
        </w:rPr>
        <w:t xml:space="preserve">Agenda item </w:t>
      </w:r>
      <w:r w:rsidR="00DF2BF4">
        <w:rPr>
          <w:szCs w:val="22"/>
        </w:rPr>
        <w:t>22</w:t>
      </w:r>
      <w:r>
        <w:rPr>
          <w:szCs w:val="22"/>
        </w:rPr>
        <w:t xml:space="preserve">. TC Working Group </w:t>
      </w:r>
      <w:r w:rsidR="00647D41">
        <w:rPr>
          <w:szCs w:val="22"/>
        </w:rPr>
        <w:t>5</w:t>
      </w:r>
      <w:r w:rsidR="00AC4159">
        <w:rPr>
          <w:szCs w:val="22"/>
        </w:rPr>
        <w:t xml:space="preserve"> </w:t>
      </w:r>
      <w:r w:rsidR="00192750">
        <w:rPr>
          <w:szCs w:val="22"/>
        </w:rPr>
        <w:t>(</w:t>
      </w:r>
      <w:r w:rsidR="00AC4159">
        <w:rPr>
          <w:szCs w:val="22"/>
        </w:rPr>
        <w:t>Research and Monitoring)</w:t>
      </w:r>
      <w:bookmarkEnd w:id="37"/>
      <w:r w:rsidR="0005699D">
        <w:rPr>
          <w:szCs w:val="22"/>
        </w:rPr>
        <w:t xml:space="preserve"> </w:t>
      </w:r>
    </w:p>
    <w:p w14:paraId="708AB197" w14:textId="77777777" w:rsidR="000B44EA" w:rsidRDefault="000B44EA" w:rsidP="000C4E3A">
      <w:pPr>
        <w:spacing w:line="276" w:lineRule="auto"/>
        <w:jc w:val="both"/>
        <w:rPr>
          <w:sz w:val="22"/>
          <w:szCs w:val="22"/>
        </w:rPr>
      </w:pPr>
    </w:p>
    <w:p w14:paraId="0295A3A6" w14:textId="77777777" w:rsidR="00C2367A" w:rsidRDefault="00C2367A" w:rsidP="00C2367A">
      <w:pPr>
        <w:spacing w:line="276" w:lineRule="auto"/>
        <w:jc w:val="center"/>
        <w:rPr>
          <w:i/>
          <w:iCs/>
          <w:sz w:val="22"/>
          <w:szCs w:val="22"/>
        </w:rPr>
      </w:pPr>
      <w:r>
        <w:rPr>
          <w:i/>
          <w:iCs/>
          <w:sz w:val="22"/>
          <w:szCs w:val="22"/>
        </w:rPr>
        <w:t>See discussion under agenda items 14a and 14b.</w:t>
      </w:r>
    </w:p>
    <w:p w14:paraId="7919152B" w14:textId="77777777" w:rsidR="000D1405" w:rsidRDefault="000D1405" w:rsidP="000C4E3A">
      <w:pPr>
        <w:spacing w:line="276" w:lineRule="auto"/>
        <w:jc w:val="both"/>
        <w:rPr>
          <w:sz w:val="22"/>
          <w:szCs w:val="22"/>
        </w:rPr>
      </w:pPr>
    </w:p>
    <w:p w14:paraId="562E6225" w14:textId="77777777" w:rsidR="00E04021" w:rsidRPr="000B44EA" w:rsidRDefault="00E04021" w:rsidP="000C4E3A">
      <w:pPr>
        <w:spacing w:line="276" w:lineRule="auto"/>
        <w:jc w:val="both"/>
        <w:rPr>
          <w:sz w:val="22"/>
          <w:szCs w:val="22"/>
        </w:rPr>
      </w:pPr>
    </w:p>
    <w:p w14:paraId="6F7C7F73" w14:textId="358D3F1C" w:rsidR="00E04021" w:rsidRPr="00F70C73" w:rsidRDefault="00E04021" w:rsidP="00E04021">
      <w:pPr>
        <w:pStyle w:val="Heading1"/>
        <w:spacing w:line="276" w:lineRule="auto"/>
        <w:jc w:val="both"/>
        <w:rPr>
          <w:szCs w:val="22"/>
        </w:rPr>
      </w:pPr>
      <w:bookmarkStart w:id="38" w:name="_Toc227571716"/>
      <w:bookmarkStart w:id="39" w:name="_Toc206776366"/>
      <w:r w:rsidRPr="00DF08F8">
        <w:rPr>
          <w:szCs w:val="22"/>
        </w:rPr>
        <w:t xml:space="preserve">Agenda item </w:t>
      </w:r>
      <w:r>
        <w:rPr>
          <w:szCs w:val="22"/>
        </w:rPr>
        <w:t xml:space="preserve">23. </w:t>
      </w:r>
      <w:r w:rsidRPr="00F70C73">
        <w:rPr>
          <w:szCs w:val="22"/>
        </w:rPr>
        <w:t>TC Working Group 6 (Education and Information)</w:t>
      </w:r>
      <w:bookmarkEnd w:id="38"/>
      <w:r>
        <w:rPr>
          <w:szCs w:val="22"/>
        </w:rPr>
        <w:t xml:space="preserve"> </w:t>
      </w:r>
      <w:bookmarkEnd w:id="39"/>
    </w:p>
    <w:p w14:paraId="24B4DD78" w14:textId="77777777" w:rsidR="00E04021" w:rsidRDefault="00E04021" w:rsidP="00E04021">
      <w:pPr>
        <w:spacing w:line="276" w:lineRule="auto"/>
        <w:jc w:val="both"/>
        <w:rPr>
          <w:b/>
          <w:bCs/>
          <w:sz w:val="22"/>
          <w:szCs w:val="22"/>
        </w:rPr>
      </w:pPr>
    </w:p>
    <w:p w14:paraId="289DF3D7" w14:textId="6F3A2F3D" w:rsidR="00E04021" w:rsidRDefault="00E04021" w:rsidP="00E04021">
      <w:pPr>
        <w:spacing w:line="276" w:lineRule="auto"/>
        <w:jc w:val="both"/>
        <w:rPr>
          <w:sz w:val="22"/>
          <w:szCs w:val="22"/>
        </w:rPr>
      </w:pPr>
      <w:r>
        <w:rPr>
          <w:sz w:val="22"/>
          <w:szCs w:val="22"/>
        </w:rPr>
        <w:t>1</w:t>
      </w:r>
      <w:r w:rsidR="007C5476">
        <w:rPr>
          <w:sz w:val="22"/>
          <w:szCs w:val="22"/>
        </w:rPr>
        <w:t>43</w:t>
      </w:r>
      <w:r>
        <w:rPr>
          <w:sz w:val="22"/>
          <w:szCs w:val="22"/>
        </w:rPr>
        <w:t xml:space="preserve">. </w:t>
      </w:r>
      <w:r w:rsidRPr="00EF418D">
        <w:rPr>
          <w:sz w:val="22"/>
          <w:szCs w:val="22"/>
        </w:rPr>
        <w:t xml:space="preserve">As Chair of WG6, Mr </w:t>
      </w:r>
      <w:r>
        <w:rPr>
          <w:sz w:val="22"/>
          <w:szCs w:val="22"/>
        </w:rPr>
        <w:t xml:space="preserve">Rostron provided an update on task </w:t>
      </w:r>
      <w:r w:rsidRPr="00941586">
        <w:rPr>
          <w:sz w:val="22"/>
          <w:szCs w:val="22"/>
        </w:rPr>
        <w:t>6.1</w:t>
      </w:r>
      <w:r>
        <w:rPr>
          <w:sz w:val="22"/>
          <w:szCs w:val="22"/>
        </w:rPr>
        <w:t xml:space="preserve"> on the provision of advice and prioritisation on ongoing implementation of the AEWA Communication Strategy. He said that progress had been made on sub-task 6.1.2 and that a CEPA workplan could be delivered in time for MOP9.</w:t>
      </w:r>
    </w:p>
    <w:p w14:paraId="6114EBB6" w14:textId="77777777" w:rsidR="00E04021" w:rsidRDefault="00E04021" w:rsidP="00E04021">
      <w:pPr>
        <w:spacing w:line="276" w:lineRule="auto"/>
        <w:jc w:val="both"/>
        <w:rPr>
          <w:sz w:val="22"/>
          <w:szCs w:val="22"/>
        </w:rPr>
      </w:pPr>
    </w:p>
    <w:p w14:paraId="2F724D1E" w14:textId="5BB268B8" w:rsidR="00E04021" w:rsidRDefault="00E04021" w:rsidP="00E04021">
      <w:pPr>
        <w:spacing w:line="276" w:lineRule="auto"/>
        <w:jc w:val="both"/>
        <w:rPr>
          <w:sz w:val="22"/>
          <w:szCs w:val="22"/>
        </w:rPr>
      </w:pPr>
      <w:r>
        <w:rPr>
          <w:sz w:val="22"/>
          <w:szCs w:val="22"/>
        </w:rPr>
        <w:t>1</w:t>
      </w:r>
      <w:r w:rsidR="007C5476">
        <w:rPr>
          <w:sz w:val="22"/>
          <w:szCs w:val="22"/>
        </w:rPr>
        <w:t>44</w:t>
      </w:r>
      <w:r>
        <w:rPr>
          <w:sz w:val="22"/>
          <w:szCs w:val="22"/>
        </w:rPr>
        <w:t>. Task 6.1 would be carried over to the next triennium, with sub-tasks still to be defined.</w:t>
      </w:r>
    </w:p>
    <w:p w14:paraId="712AEDC1" w14:textId="77777777" w:rsidR="00E04021" w:rsidRDefault="00E04021" w:rsidP="00E04021">
      <w:pPr>
        <w:spacing w:line="276" w:lineRule="auto"/>
        <w:jc w:val="both"/>
        <w:rPr>
          <w:sz w:val="22"/>
          <w:szCs w:val="22"/>
        </w:rPr>
      </w:pPr>
    </w:p>
    <w:p w14:paraId="16EFFE0D" w14:textId="3A19BD13" w:rsidR="00E04021" w:rsidRDefault="00E04021" w:rsidP="00E04021">
      <w:pPr>
        <w:spacing w:line="276" w:lineRule="auto"/>
        <w:jc w:val="both"/>
        <w:rPr>
          <w:sz w:val="22"/>
          <w:szCs w:val="22"/>
        </w:rPr>
      </w:pPr>
      <w:r>
        <w:rPr>
          <w:sz w:val="22"/>
          <w:szCs w:val="22"/>
        </w:rPr>
        <w:t>1</w:t>
      </w:r>
      <w:r w:rsidR="008638E0">
        <w:rPr>
          <w:sz w:val="22"/>
          <w:szCs w:val="22"/>
        </w:rPr>
        <w:t>45</w:t>
      </w:r>
      <w:r>
        <w:rPr>
          <w:sz w:val="22"/>
          <w:szCs w:val="22"/>
        </w:rPr>
        <w:t xml:space="preserve">. The TC discussed task </w:t>
      </w:r>
      <w:r w:rsidRPr="003C7C5E">
        <w:rPr>
          <w:sz w:val="22"/>
          <w:szCs w:val="22"/>
        </w:rPr>
        <w:t>6.2</w:t>
      </w:r>
      <w:r>
        <w:rPr>
          <w:sz w:val="22"/>
          <w:szCs w:val="22"/>
        </w:rPr>
        <w:t>, on experience sharing regarding the integration of AEWA priorities into national biodiversity strategies and action plans (NBSAPs) and</w:t>
      </w:r>
      <w:r w:rsidRPr="00311867">
        <w:rPr>
          <w:sz w:val="22"/>
          <w:szCs w:val="22"/>
        </w:rPr>
        <w:t xml:space="preserve"> </w:t>
      </w:r>
      <w:r>
        <w:rPr>
          <w:sz w:val="22"/>
          <w:szCs w:val="22"/>
        </w:rPr>
        <w:t xml:space="preserve">ultimately decided not to invest capacity in developing dedicated guidance on this topic for AEWA Focal Points, as it was already too late in the process for many Contracting Parties. Instead, a notification would be issued on this topic, which would remind Parties of the existing document: </w:t>
      </w:r>
      <w:hyperlink r:id="rId14" w:history="1">
        <w:r w:rsidRPr="001C1BF1">
          <w:rPr>
            <w:rStyle w:val="Hyperlink"/>
            <w:i/>
            <w:iCs/>
            <w:sz w:val="22"/>
            <w:szCs w:val="22"/>
          </w:rPr>
          <w:t>Opportunities for AEWA to Support the Post-2020 Global Biodiversity Framework</w:t>
        </w:r>
      </w:hyperlink>
      <w:r>
        <w:rPr>
          <w:sz w:val="22"/>
          <w:szCs w:val="22"/>
        </w:rPr>
        <w:t xml:space="preserve">. This document had been drafted by Mr Stroud and adopted by MOP8, with an updated version having been approved by the </w:t>
      </w:r>
      <w:proofErr w:type="spellStart"/>
      <w:r>
        <w:rPr>
          <w:sz w:val="22"/>
          <w:szCs w:val="22"/>
        </w:rPr>
        <w:t>StC</w:t>
      </w:r>
      <w:proofErr w:type="spellEnd"/>
      <w:r>
        <w:rPr>
          <w:sz w:val="22"/>
          <w:szCs w:val="22"/>
        </w:rPr>
        <w:t xml:space="preserve">. It addressed in detail the contribution that AEWA implementation makes to delivering the Global Biodiversity Framework. </w:t>
      </w:r>
    </w:p>
    <w:p w14:paraId="0FF1F2CC" w14:textId="77777777" w:rsidR="00E04021" w:rsidRDefault="00E04021" w:rsidP="00E04021">
      <w:pPr>
        <w:spacing w:line="276" w:lineRule="auto"/>
        <w:jc w:val="both"/>
        <w:rPr>
          <w:sz w:val="22"/>
          <w:szCs w:val="22"/>
        </w:rPr>
      </w:pPr>
    </w:p>
    <w:p w14:paraId="176A0E4C" w14:textId="792ED5B3" w:rsidR="00E04021" w:rsidRDefault="00E04021" w:rsidP="00E04021">
      <w:pPr>
        <w:spacing w:line="276" w:lineRule="auto"/>
        <w:jc w:val="both"/>
        <w:rPr>
          <w:sz w:val="22"/>
          <w:szCs w:val="22"/>
        </w:rPr>
      </w:pPr>
      <w:r>
        <w:rPr>
          <w:sz w:val="22"/>
          <w:szCs w:val="22"/>
        </w:rPr>
        <w:t>1</w:t>
      </w:r>
      <w:r w:rsidR="008638E0">
        <w:rPr>
          <w:sz w:val="22"/>
          <w:szCs w:val="22"/>
        </w:rPr>
        <w:t>46</w:t>
      </w:r>
      <w:r>
        <w:rPr>
          <w:sz w:val="22"/>
          <w:szCs w:val="22"/>
        </w:rPr>
        <w:t>. Later in the meeting, a drafting group further discussed, and subsequently reported back to plenary regarding, how the above-mentioned notification should be framed and disseminated. It was agreed that the notification should be sent not only to NFPs, but also to Technical and CEPA Focal Points and be shared via the WhatsApp group for African Focal Points. Thereafter, task 6.2 would be retired from the TC Work Plan.</w:t>
      </w:r>
    </w:p>
    <w:p w14:paraId="7DC58856" w14:textId="77777777" w:rsidR="00E04021" w:rsidRDefault="00E04021" w:rsidP="00E04021">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976DD4" w14:paraId="4726C19C" w14:textId="77777777" w:rsidTr="001636C4">
        <w:tc>
          <w:tcPr>
            <w:tcW w:w="9628" w:type="dxa"/>
            <w:tcBorders>
              <w:top w:val="nil"/>
              <w:left w:val="nil"/>
              <w:bottom w:val="nil"/>
              <w:right w:val="nil"/>
            </w:tcBorders>
            <w:shd w:val="clear" w:color="auto" w:fill="D9E2F3" w:themeFill="accent1" w:themeFillTint="33"/>
          </w:tcPr>
          <w:p w14:paraId="2A08B1CF" w14:textId="77777777" w:rsidR="00E04021" w:rsidRDefault="00E04021" w:rsidP="001636C4">
            <w:pPr>
              <w:spacing w:line="276" w:lineRule="auto"/>
              <w:jc w:val="both"/>
              <w:rPr>
                <w:b/>
                <w:sz w:val="22"/>
                <w:szCs w:val="22"/>
              </w:rPr>
            </w:pPr>
            <w:r>
              <w:rPr>
                <w:b/>
                <w:sz w:val="22"/>
                <w:szCs w:val="22"/>
              </w:rPr>
              <w:t xml:space="preserve">Decisions: </w:t>
            </w:r>
          </w:p>
          <w:p w14:paraId="2A9A13FD" w14:textId="77777777" w:rsidR="00E04021" w:rsidRDefault="00E04021" w:rsidP="001636C4">
            <w:pPr>
              <w:rPr>
                <w:sz w:val="22"/>
                <w:szCs w:val="22"/>
              </w:rPr>
            </w:pPr>
            <w:r w:rsidRPr="006C4786">
              <w:rPr>
                <w:sz w:val="22"/>
                <w:szCs w:val="22"/>
              </w:rPr>
              <w:t>The following sub-task will be delivered b</w:t>
            </w:r>
            <w:r>
              <w:rPr>
                <w:sz w:val="22"/>
                <w:szCs w:val="22"/>
              </w:rPr>
              <w:t>efore</w:t>
            </w:r>
            <w:r w:rsidRPr="006C4786">
              <w:rPr>
                <w:sz w:val="22"/>
                <w:szCs w:val="22"/>
              </w:rPr>
              <w:t xml:space="preserve"> MOP9:</w:t>
            </w:r>
          </w:p>
          <w:p w14:paraId="73FD96D1" w14:textId="6B110DCC" w:rsidR="00E04021" w:rsidRPr="006C4786" w:rsidRDefault="00E04021" w:rsidP="00E04021">
            <w:pPr>
              <w:pStyle w:val="ListParagraph"/>
              <w:numPr>
                <w:ilvl w:val="0"/>
                <w:numId w:val="11"/>
              </w:numPr>
              <w:spacing w:after="160" w:line="278" w:lineRule="auto"/>
              <w:contextualSpacing/>
              <w:rPr>
                <w:sz w:val="22"/>
                <w:szCs w:val="22"/>
              </w:rPr>
            </w:pPr>
            <w:r>
              <w:rPr>
                <w:sz w:val="22"/>
                <w:szCs w:val="22"/>
              </w:rPr>
              <w:t>6.1.2: Compil</w:t>
            </w:r>
            <w:r w:rsidR="00BF6BA0">
              <w:rPr>
                <w:sz w:val="22"/>
                <w:szCs w:val="22"/>
              </w:rPr>
              <w:t>ation</w:t>
            </w:r>
            <w:r>
              <w:rPr>
                <w:sz w:val="22"/>
                <w:szCs w:val="22"/>
              </w:rPr>
              <w:t xml:space="preserve"> and agree</w:t>
            </w:r>
            <w:r w:rsidR="00BF6BA0">
              <w:rPr>
                <w:sz w:val="22"/>
                <w:szCs w:val="22"/>
              </w:rPr>
              <w:t>ment</w:t>
            </w:r>
            <w:r>
              <w:rPr>
                <w:sz w:val="22"/>
                <w:szCs w:val="22"/>
              </w:rPr>
              <w:t xml:space="preserve"> on a CEPA workplan</w:t>
            </w:r>
          </w:p>
          <w:p w14:paraId="628FBBD2" w14:textId="77777777" w:rsidR="00E04021" w:rsidRDefault="00E04021" w:rsidP="001636C4">
            <w:pPr>
              <w:rPr>
                <w:sz w:val="22"/>
                <w:szCs w:val="22"/>
              </w:rPr>
            </w:pPr>
            <w:r w:rsidRPr="006C4786">
              <w:rPr>
                <w:sz w:val="22"/>
                <w:szCs w:val="22"/>
              </w:rPr>
              <w:t>The following task will be carried over to the next triennium:</w:t>
            </w:r>
          </w:p>
          <w:p w14:paraId="3F2556B5" w14:textId="77777777" w:rsidR="00E04021" w:rsidRPr="006C4786" w:rsidRDefault="00E04021" w:rsidP="00E04021">
            <w:pPr>
              <w:pStyle w:val="ListParagraph"/>
              <w:numPr>
                <w:ilvl w:val="0"/>
                <w:numId w:val="10"/>
              </w:numPr>
              <w:spacing w:line="276" w:lineRule="auto"/>
              <w:jc w:val="both"/>
              <w:rPr>
                <w:sz w:val="22"/>
                <w:szCs w:val="22"/>
              </w:rPr>
            </w:pPr>
            <w:r>
              <w:rPr>
                <w:sz w:val="22"/>
                <w:szCs w:val="22"/>
              </w:rPr>
              <w:t>6.1: Communication Strategy implementation</w:t>
            </w:r>
          </w:p>
          <w:p w14:paraId="167C3B6B" w14:textId="77777777" w:rsidR="00E04021" w:rsidRPr="006C4786" w:rsidRDefault="00E04021" w:rsidP="001636C4">
            <w:pPr>
              <w:rPr>
                <w:sz w:val="22"/>
                <w:szCs w:val="22"/>
              </w:rPr>
            </w:pPr>
          </w:p>
          <w:p w14:paraId="37002D4C" w14:textId="77777777" w:rsidR="00E04021" w:rsidRDefault="00E04021" w:rsidP="001636C4">
            <w:pPr>
              <w:rPr>
                <w:sz w:val="22"/>
                <w:szCs w:val="22"/>
              </w:rPr>
            </w:pPr>
            <w:r w:rsidRPr="006C4786">
              <w:rPr>
                <w:sz w:val="22"/>
                <w:szCs w:val="22"/>
              </w:rPr>
              <w:t>The following task will be retired from the TC Work Plan:</w:t>
            </w:r>
          </w:p>
          <w:p w14:paraId="1CD683A5" w14:textId="77777777" w:rsidR="00E04021" w:rsidRDefault="00E04021" w:rsidP="00E04021">
            <w:pPr>
              <w:pStyle w:val="ListParagraph"/>
              <w:numPr>
                <w:ilvl w:val="0"/>
                <w:numId w:val="11"/>
              </w:numPr>
              <w:spacing w:after="160" w:line="278" w:lineRule="auto"/>
              <w:contextualSpacing/>
              <w:rPr>
                <w:sz w:val="22"/>
                <w:szCs w:val="22"/>
              </w:rPr>
            </w:pPr>
            <w:r>
              <w:rPr>
                <w:sz w:val="22"/>
                <w:szCs w:val="22"/>
              </w:rPr>
              <w:t>6.2: Experience sharing – AEWA priorities integration into NBSAPs</w:t>
            </w:r>
          </w:p>
          <w:p w14:paraId="6C850BE8" w14:textId="42DA72A4" w:rsidR="00E04021" w:rsidRPr="000E4B08" w:rsidRDefault="00E04021" w:rsidP="001636C4">
            <w:pPr>
              <w:rPr>
                <w:sz w:val="22"/>
                <w:szCs w:val="22"/>
              </w:rPr>
            </w:pPr>
            <w:r>
              <w:rPr>
                <w:sz w:val="22"/>
                <w:szCs w:val="22"/>
              </w:rPr>
              <w:t xml:space="preserve">Before retiring task 6.2, a notification will be sent to AEWA National, Technical and CEPA Focal Points, reminding them of the importance of integrating AEWA priorities into NBSAPs and of the document: </w:t>
            </w:r>
            <w:r w:rsidRPr="00A25585">
              <w:rPr>
                <w:i/>
                <w:iCs/>
                <w:sz w:val="22"/>
                <w:szCs w:val="22"/>
              </w:rPr>
              <w:t>Opportunities for AEWA to Support the Post-2020 Global Biodiversity Framework</w:t>
            </w:r>
            <w:r>
              <w:rPr>
                <w:i/>
                <w:iCs/>
                <w:sz w:val="22"/>
                <w:szCs w:val="22"/>
              </w:rPr>
              <w:t xml:space="preserve">. </w:t>
            </w:r>
            <w:r>
              <w:rPr>
                <w:sz w:val="22"/>
                <w:szCs w:val="22"/>
              </w:rPr>
              <w:t xml:space="preserve">The Secretariat will also share this notification via the WhatsApp group for African Focal Points. </w:t>
            </w:r>
          </w:p>
        </w:tc>
      </w:tr>
    </w:tbl>
    <w:p w14:paraId="56897FF8" w14:textId="77777777" w:rsidR="00FB269E" w:rsidRDefault="00FB269E" w:rsidP="0074786D">
      <w:pPr>
        <w:pStyle w:val="Heading1"/>
        <w:spacing w:line="276" w:lineRule="auto"/>
        <w:jc w:val="both"/>
        <w:rPr>
          <w:szCs w:val="22"/>
        </w:rPr>
      </w:pPr>
    </w:p>
    <w:p w14:paraId="0DDA974F" w14:textId="77777777" w:rsidR="009C7A75" w:rsidRPr="00E04021" w:rsidRDefault="009C7A75" w:rsidP="00E04021"/>
    <w:p w14:paraId="00B62517" w14:textId="06BADD1B" w:rsidR="00751611" w:rsidRPr="00C16373" w:rsidRDefault="00751611" w:rsidP="00751611">
      <w:pPr>
        <w:pStyle w:val="Heading1"/>
        <w:spacing w:line="276" w:lineRule="auto"/>
        <w:jc w:val="both"/>
        <w:rPr>
          <w:b w:val="0"/>
          <w:bCs w:val="0"/>
          <w:szCs w:val="22"/>
        </w:rPr>
      </w:pPr>
      <w:bookmarkStart w:id="40" w:name="_Toc227571717"/>
      <w:r w:rsidRPr="00DF08F8">
        <w:rPr>
          <w:szCs w:val="22"/>
        </w:rPr>
        <w:t xml:space="preserve">Agenda item </w:t>
      </w:r>
      <w:r>
        <w:rPr>
          <w:szCs w:val="22"/>
        </w:rPr>
        <w:t>24. TC Working Group 7 (Implementation)</w:t>
      </w:r>
      <w:bookmarkEnd w:id="40"/>
      <w:r>
        <w:rPr>
          <w:szCs w:val="22"/>
        </w:rPr>
        <w:t xml:space="preserve"> </w:t>
      </w:r>
    </w:p>
    <w:p w14:paraId="4991FD7B" w14:textId="77777777" w:rsidR="00751611" w:rsidRDefault="00751611" w:rsidP="00751611">
      <w:pPr>
        <w:spacing w:line="276" w:lineRule="auto"/>
        <w:jc w:val="both"/>
        <w:rPr>
          <w:sz w:val="22"/>
          <w:szCs w:val="22"/>
        </w:rPr>
      </w:pPr>
    </w:p>
    <w:p w14:paraId="57B42EB3" w14:textId="51280081" w:rsidR="00751611" w:rsidRDefault="00751611" w:rsidP="00751611">
      <w:pPr>
        <w:spacing w:line="276" w:lineRule="auto"/>
        <w:jc w:val="both"/>
        <w:rPr>
          <w:sz w:val="22"/>
          <w:szCs w:val="22"/>
        </w:rPr>
      </w:pPr>
      <w:r>
        <w:rPr>
          <w:sz w:val="22"/>
          <w:szCs w:val="22"/>
        </w:rPr>
        <w:t>1</w:t>
      </w:r>
      <w:r w:rsidR="008638E0">
        <w:rPr>
          <w:sz w:val="22"/>
          <w:szCs w:val="22"/>
        </w:rPr>
        <w:t>4</w:t>
      </w:r>
      <w:r>
        <w:rPr>
          <w:sz w:val="22"/>
          <w:szCs w:val="22"/>
        </w:rPr>
        <w:t>7. Mr Dereliev facilitated discussion on the tasks under this WG.</w:t>
      </w:r>
    </w:p>
    <w:p w14:paraId="556758C3" w14:textId="77777777" w:rsidR="00751611" w:rsidRDefault="00751611" w:rsidP="00751611">
      <w:pPr>
        <w:spacing w:line="276" w:lineRule="auto"/>
        <w:jc w:val="both"/>
        <w:rPr>
          <w:sz w:val="22"/>
          <w:szCs w:val="22"/>
        </w:rPr>
      </w:pPr>
    </w:p>
    <w:p w14:paraId="39A20D9C" w14:textId="7B4E557E" w:rsidR="00751611" w:rsidRDefault="00751611" w:rsidP="00751611">
      <w:pPr>
        <w:spacing w:line="276" w:lineRule="auto"/>
        <w:jc w:val="both"/>
        <w:rPr>
          <w:sz w:val="22"/>
          <w:szCs w:val="22"/>
        </w:rPr>
      </w:pPr>
      <w:r>
        <w:rPr>
          <w:sz w:val="22"/>
          <w:szCs w:val="22"/>
        </w:rPr>
        <w:t>1</w:t>
      </w:r>
      <w:r w:rsidR="008638E0">
        <w:rPr>
          <w:sz w:val="22"/>
          <w:szCs w:val="22"/>
        </w:rPr>
        <w:t>4</w:t>
      </w:r>
      <w:r>
        <w:rPr>
          <w:sz w:val="22"/>
          <w:szCs w:val="22"/>
        </w:rPr>
        <w:t>8. Mr Nagy gave an update on the status of the production of the 9</w:t>
      </w:r>
      <w:r w:rsidRPr="00FF7AC3">
        <w:rPr>
          <w:sz w:val="22"/>
          <w:szCs w:val="22"/>
          <w:vertAlign w:val="superscript"/>
        </w:rPr>
        <w:t>th</w:t>
      </w:r>
      <w:r>
        <w:rPr>
          <w:sz w:val="22"/>
          <w:szCs w:val="22"/>
        </w:rPr>
        <w:t xml:space="preserve"> edition of the Conservation Status Report, task 7.1., and confirmed that it would be delivered before MOP9.</w:t>
      </w:r>
    </w:p>
    <w:p w14:paraId="4989EF85" w14:textId="77777777" w:rsidR="00751611" w:rsidRDefault="00751611" w:rsidP="00751611">
      <w:pPr>
        <w:spacing w:line="276" w:lineRule="auto"/>
        <w:jc w:val="both"/>
        <w:rPr>
          <w:sz w:val="22"/>
          <w:szCs w:val="22"/>
        </w:rPr>
      </w:pPr>
    </w:p>
    <w:p w14:paraId="39F911D2" w14:textId="6379D846" w:rsidR="00751611" w:rsidRDefault="00751611" w:rsidP="00751611">
      <w:pPr>
        <w:spacing w:line="276" w:lineRule="auto"/>
        <w:jc w:val="both"/>
        <w:rPr>
          <w:sz w:val="22"/>
          <w:szCs w:val="22"/>
        </w:rPr>
      </w:pPr>
      <w:r>
        <w:rPr>
          <w:sz w:val="22"/>
          <w:szCs w:val="22"/>
        </w:rPr>
        <w:t>1</w:t>
      </w:r>
      <w:r w:rsidR="008638E0">
        <w:rPr>
          <w:sz w:val="22"/>
          <w:szCs w:val="22"/>
        </w:rPr>
        <w:t>4</w:t>
      </w:r>
      <w:r>
        <w:rPr>
          <w:sz w:val="22"/>
          <w:szCs w:val="22"/>
        </w:rPr>
        <w:t xml:space="preserve">9. Moving </w:t>
      </w:r>
      <w:proofErr w:type="spellStart"/>
      <w:r w:rsidR="008614FF">
        <w:rPr>
          <w:sz w:val="22"/>
          <w:szCs w:val="22"/>
        </w:rPr>
        <w:t>ial</w:t>
      </w:r>
      <w:r>
        <w:rPr>
          <w:sz w:val="22"/>
          <w:szCs w:val="22"/>
        </w:rPr>
        <w:t>on</w:t>
      </w:r>
      <w:proofErr w:type="spellEnd"/>
      <w:r>
        <w:rPr>
          <w:sz w:val="22"/>
          <w:szCs w:val="22"/>
        </w:rPr>
        <w:t xml:space="preserve"> to task 7.3, on the review and reformatting </w:t>
      </w:r>
      <w:r w:rsidRPr="001577A6">
        <w:rPr>
          <w:sz w:val="22"/>
          <w:szCs w:val="22"/>
        </w:rPr>
        <w:t>of existing Conservation Guidelines</w:t>
      </w:r>
      <w:r>
        <w:rPr>
          <w:i/>
          <w:iCs/>
          <w:sz w:val="22"/>
          <w:szCs w:val="22"/>
        </w:rPr>
        <w:t>,</w:t>
      </w:r>
      <w:r>
        <w:rPr>
          <w:sz w:val="22"/>
          <w:szCs w:val="22"/>
        </w:rPr>
        <w:t xml:space="preserve"> Mr Nagy said that sub-task 7.3.1 on reviewing CG no.3 (Site Inventories) had not progressed and would be carried over to the next triennium.</w:t>
      </w:r>
    </w:p>
    <w:p w14:paraId="5C273D99" w14:textId="77777777" w:rsidR="00751611" w:rsidRDefault="00751611" w:rsidP="00751611">
      <w:pPr>
        <w:spacing w:line="276" w:lineRule="auto"/>
        <w:jc w:val="both"/>
        <w:rPr>
          <w:sz w:val="22"/>
          <w:szCs w:val="22"/>
        </w:rPr>
      </w:pPr>
    </w:p>
    <w:p w14:paraId="6872FEA8" w14:textId="3ADC8052" w:rsidR="00751611" w:rsidRDefault="00751611" w:rsidP="00751611">
      <w:pPr>
        <w:spacing w:line="276" w:lineRule="auto"/>
        <w:jc w:val="both"/>
        <w:rPr>
          <w:sz w:val="22"/>
          <w:szCs w:val="22"/>
        </w:rPr>
      </w:pPr>
      <w:r>
        <w:rPr>
          <w:sz w:val="22"/>
          <w:szCs w:val="22"/>
        </w:rPr>
        <w:t>1</w:t>
      </w:r>
      <w:r w:rsidR="008638E0">
        <w:rPr>
          <w:sz w:val="22"/>
          <w:szCs w:val="22"/>
        </w:rPr>
        <w:t>5</w:t>
      </w:r>
      <w:r>
        <w:rPr>
          <w:sz w:val="22"/>
          <w:szCs w:val="22"/>
        </w:rPr>
        <w:t>0. Mr Stroud, leading on sub-task 7.3.4, on reviewing CG no. 8 (Reducing Crop Damage, Damage to Fisheries, Bird Strikes and other Forms of Conflict), said it had similarly not advanced and would be carried over to the next triennium, including the European Goose Management Platform’s (EGMP’s) involvement.</w:t>
      </w:r>
    </w:p>
    <w:p w14:paraId="5E5C9872" w14:textId="77777777" w:rsidR="00751611" w:rsidRDefault="00751611" w:rsidP="00751611">
      <w:pPr>
        <w:spacing w:line="276" w:lineRule="auto"/>
        <w:jc w:val="both"/>
        <w:rPr>
          <w:sz w:val="22"/>
          <w:szCs w:val="22"/>
        </w:rPr>
      </w:pPr>
    </w:p>
    <w:p w14:paraId="46102419" w14:textId="2D19ABB1" w:rsidR="00751611" w:rsidRDefault="00751611" w:rsidP="00751611">
      <w:pPr>
        <w:spacing w:line="276" w:lineRule="auto"/>
        <w:jc w:val="both"/>
        <w:rPr>
          <w:sz w:val="22"/>
          <w:szCs w:val="22"/>
        </w:rPr>
      </w:pPr>
      <w:r>
        <w:rPr>
          <w:sz w:val="22"/>
          <w:szCs w:val="22"/>
        </w:rPr>
        <w:t>1</w:t>
      </w:r>
      <w:r w:rsidR="008638E0">
        <w:rPr>
          <w:sz w:val="22"/>
          <w:szCs w:val="22"/>
        </w:rPr>
        <w:t>5</w:t>
      </w:r>
      <w:r>
        <w:rPr>
          <w:sz w:val="22"/>
          <w:szCs w:val="22"/>
        </w:rPr>
        <w:t>1. Task 7.4, on contributing to the development of internationally</w:t>
      </w:r>
      <w:r w:rsidR="00D17AD0">
        <w:rPr>
          <w:sz w:val="22"/>
          <w:szCs w:val="22"/>
        </w:rPr>
        <w:t xml:space="preserve"> </w:t>
      </w:r>
      <w:r>
        <w:rPr>
          <w:sz w:val="22"/>
          <w:szCs w:val="22"/>
        </w:rPr>
        <w:t>agreed standards and guidance for risk assessment with respect to non-native waterbirds, was a rolling one and would be carried over to the next triennium.</w:t>
      </w:r>
    </w:p>
    <w:p w14:paraId="1436C62A" w14:textId="77777777" w:rsidR="00751611" w:rsidRDefault="00751611" w:rsidP="00751611">
      <w:pPr>
        <w:spacing w:line="276" w:lineRule="auto"/>
        <w:jc w:val="both"/>
        <w:rPr>
          <w:sz w:val="22"/>
          <w:szCs w:val="22"/>
        </w:rPr>
      </w:pPr>
    </w:p>
    <w:p w14:paraId="50395AD1" w14:textId="40208F9B" w:rsidR="00751611" w:rsidRDefault="00751611" w:rsidP="00751611">
      <w:pPr>
        <w:spacing w:line="276" w:lineRule="auto"/>
        <w:jc w:val="both"/>
        <w:rPr>
          <w:sz w:val="22"/>
          <w:szCs w:val="22"/>
        </w:rPr>
      </w:pPr>
      <w:r>
        <w:rPr>
          <w:sz w:val="22"/>
          <w:szCs w:val="22"/>
        </w:rPr>
        <w:t>1</w:t>
      </w:r>
      <w:r w:rsidR="008638E0">
        <w:rPr>
          <w:sz w:val="22"/>
          <w:szCs w:val="22"/>
        </w:rPr>
        <w:t>5</w:t>
      </w:r>
      <w:r>
        <w:rPr>
          <w:sz w:val="22"/>
          <w:szCs w:val="22"/>
        </w:rPr>
        <w:t>2. Regarding task 7.5, on the r</w:t>
      </w:r>
      <w:r w:rsidRPr="00450015">
        <w:rPr>
          <w:sz w:val="22"/>
          <w:szCs w:val="22"/>
        </w:rPr>
        <w:t>evision and update of Conservation Guidelines</w:t>
      </w:r>
      <w:r>
        <w:rPr>
          <w:sz w:val="22"/>
          <w:szCs w:val="22"/>
        </w:rPr>
        <w:t>, and its sub-task 7.5.1, on compiling</w:t>
      </w:r>
      <w:r w:rsidRPr="00ED1CD9">
        <w:rPr>
          <w:sz w:val="22"/>
          <w:szCs w:val="22"/>
        </w:rPr>
        <w:t xml:space="preserve"> an overview of all AEWA CGs and other guidance approved by governing and subsidiary bodies with dates of adoption/update/revision</w:t>
      </w:r>
      <w:r>
        <w:rPr>
          <w:sz w:val="22"/>
          <w:szCs w:val="22"/>
        </w:rPr>
        <w:t>, Ms Lewis and Mr Stroud said that they would attempt to deliver it before MOP9.</w:t>
      </w:r>
    </w:p>
    <w:p w14:paraId="45591CF8" w14:textId="77777777" w:rsidR="00751611" w:rsidRDefault="00751611" w:rsidP="00751611">
      <w:pPr>
        <w:spacing w:line="276" w:lineRule="auto"/>
        <w:jc w:val="both"/>
        <w:rPr>
          <w:sz w:val="22"/>
          <w:szCs w:val="22"/>
        </w:rPr>
      </w:pPr>
    </w:p>
    <w:p w14:paraId="06B634ED" w14:textId="671AE509" w:rsidR="00751611" w:rsidRDefault="00751611" w:rsidP="00751611">
      <w:pPr>
        <w:spacing w:line="276" w:lineRule="auto"/>
        <w:jc w:val="both"/>
        <w:rPr>
          <w:sz w:val="22"/>
          <w:szCs w:val="22"/>
        </w:rPr>
      </w:pPr>
      <w:r>
        <w:rPr>
          <w:sz w:val="22"/>
          <w:szCs w:val="22"/>
        </w:rPr>
        <w:t>1</w:t>
      </w:r>
      <w:r w:rsidR="008638E0">
        <w:rPr>
          <w:sz w:val="22"/>
          <w:szCs w:val="22"/>
        </w:rPr>
        <w:t>5</w:t>
      </w:r>
      <w:r>
        <w:rPr>
          <w:sz w:val="22"/>
          <w:szCs w:val="22"/>
        </w:rPr>
        <w:t xml:space="preserve">3. Sub-task 7.5.2, on undertaking </w:t>
      </w:r>
      <w:r w:rsidRPr="00407798">
        <w:rPr>
          <w:sz w:val="22"/>
          <w:szCs w:val="22"/>
        </w:rPr>
        <w:t>screening of all remaining CGs and other guidance</w:t>
      </w:r>
      <w:r>
        <w:rPr>
          <w:sz w:val="22"/>
          <w:szCs w:val="22"/>
        </w:rPr>
        <w:t>, was linked to the previous task and was partially delivered. It did, however, require some more attention and would be carried over to the next triennium.</w:t>
      </w:r>
    </w:p>
    <w:p w14:paraId="5A79C3AB" w14:textId="77777777" w:rsidR="00751611" w:rsidRDefault="00751611" w:rsidP="00751611">
      <w:pPr>
        <w:spacing w:line="276" w:lineRule="auto"/>
        <w:jc w:val="both"/>
        <w:rPr>
          <w:sz w:val="22"/>
          <w:szCs w:val="22"/>
        </w:rPr>
      </w:pPr>
    </w:p>
    <w:p w14:paraId="1B286E3B" w14:textId="35D1EE25" w:rsidR="00751611" w:rsidRDefault="00751611" w:rsidP="00751611">
      <w:pPr>
        <w:spacing w:line="276" w:lineRule="auto"/>
        <w:jc w:val="both"/>
        <w:rPr>
          <w:sz w:val="22"/>
          <w:szCs w:val="22"/>
        </w:rPr>
      </w:pPr>
      <w:r>
        <w:rPr>
          <w:sz w:val="22"/>
          <w:szCs w:val="22"/>
        </w:rPr>
        <w:t>1</w:t>
      </w:r>
      <w:r w:rsidR="008638E0">
        <w:rPr>
          <w:sz w:val="22"/>
          <w:szCs w:val="22"/>
        </w:rPr>
        <w:t>5</w:t>
      </w:r>
      <w:r>
        <w:rPr>
          <w:sz w:val="22"/>
          <w:szCs w:val="22"/>
        </w:rPr>
        <w:t xml:space="preserve">4. Task 7.6, on disseminating relevant </w:t>
      </w:r>
      <w:r w:rsidRPr="00E81E4D">
        <w:rPr>
          <w:sz w:val="22"/>
          <w:szCs w:val="22"/>
        </w:rPr>
        <w:t>information supplementary to Conservation Guidelines</w:t>
      </w:r>
      <w:r>
        <w:rPr>
          <w:sz w:val="22"/>
          <w:szCs w:val="22"/>
        </w:rPr>
        <w:t>, was a rolling task and would be carried over to the next triennium.</w:t>
      </w:r>
    </w:p>
    <w:p w14:paraId="7BA2CE0E" w14:textId="77777777" w:rsidR="00751611" w:rsidRDefault="00751611" w:rsidP="00751611">
      <w:pPr>
        <w:spacing w:line="276" w:lineRule="auto"/>
        <w:jc w:val="both"/>
        <w:rPr>
          <w:sz w:val="22"/>
          <w:szCs w:val="22"/>
        </w:rPr>
      </w:pPr>
    </w:p>
    <w:tbl>
      <w:tblPr>
        <w:tblStyle w:val="TableGrid"/>
        <w:tblW w:w="0" w:type="auto"/>
        <w:tblLook w:val="04A0" w:firstRow="1" w:lastRow="0" w:firstColumn="1" w:lastColumn="0" w:noHBand="0" w:noVBand="1"/>
      </w:tblPr>
      <w:tblGrid>
        <w:gridCol w:w="9628"/>
      </w:tblGrid>
      <w:tr w:rsidR="00FA58C5" w14:paraId="4A8DD784" w14:textId="77777777" w:rsidTr="001636C4">
        <w:tc>
          <w:tcPr>
            <w:tcW w:w="9628" w:type="dxa"/>
            <w:tcBorders>
              <w:top w:val="nil"/>
              <w:left w:val="nil"/>
              <w:bottom w:val="nil"/>
              <w:right w:val="nil"/>
            </w:tcBorders>
            <w:shd w:val="clear" w:color="auto" w:fill="D9E2F3" w:themeFill="accent1" w:themeFillTint="33"/>
          </w:tcPr>
          <w:p w14:paraId="5A3A7A4D" w14:textId="77777777" w:rsidR="00751611" w:rsidRDefault="00751611" w:rsidP="001636C4">
            <w:pPr>
              <w:spacing w:line="276" w:lineRule="auto"/>
              <w:jc w:val="both"/>
              <w:rPr>
                <w:b/>
                <w:sz w:val="22"/>
                <w:szCs w:val="22"/>
              </w:rPr>
            </w:pPr>
            <w:r>
              <w:rPr>
                <w:b/>
                <w:sz w:val="22"/>
                <w:szCs w:val="22"/>
              </w:rPr>
              <w:t xml:space="preserve">Decisions: </w:t>
            </w:r>
          </w:p>
          <w:p w14:paraId="1072B13F" w14:textId="77777777" w:rsidR="00751611" w:rsidRPr="006C4786" w:rsidRDefault="00751611" w:rsidP="001636C4">
            <w:pPr>
              <w:rPr>
                <w:sz w:val="22"/>
                <w:szCs w:val="22"/>
              </w:rPr>
            </w:pPr>
            <w:r w:rsidRPr="006C4786">
              <w:rPr>
                <w:sz w:val="22"/>
                <w:szCs w:val="22"/>
              </w:rPr>
              <w:t>The following tasks/sub-tasks will be delivered b</w:t>
            </w:r>
            <w:r>
              <w:rPr>
                <w:sz w:val="22"/>
                <w:szCs w:val="22"/>
              </w:rPr>
              <w:t>efore</w:t>
            </w:r>
            <w:r w:rsidRPr="006C4786">
              <w:rPr>
                <w:sz w:val="22"/>
                <w:szCs w:val="22"/>
              </w:rPr>
              <w:t xml:space="preserve"> MOP9:</w:t>
            </w:r>
          </w:p>
          <w:p w14:paraId="1B066620" w14:textId="77777777" w:rsidR="00751611" w:rsidRDefault="00751611" w:rsidP="00751611">
            <w:pPr>
              <w:pStyle w:val="ListParagraph"/>
              <w:numPr>
                <w:ilvl w:val="0"/>
                <w:numId w:val="11"/>
              </w:numPr>
              <w:spacing w:after="160" w:line="278" w:lineRule="auto"/>
              <w:contextualSpacing/>
              <w:rPr>
                <w:sz w:val="22"/>
                <w:szCs w:val="22"/>
              </w:rPr>
            </w:pPr>
            <w:r>
              <w:rPr>
                <w:sz w:val="22"/>
                <w:szCs w:val="22"/>
              </w:rPr>
              <w:t>7.1: Conservation Status Review 9</w:t>
            </w:r>
          </w:p>
          <w:p w14:paraId="5F88A1DB" w14:textId="77777777" w:rsidR="00751611" w:rsidRPr="006C4786" w:rsidRDefault="00751611" w:rsidP="00751611">
            <w:pPr>
              <w:pStyle w:val="ListParagraph"/>
              <w:numPr>
                <w:ilvl w:val="0"/>
                <w:numId w:val="11"/>
              </w:numPr>
              <w:spacing w:after="160" w:line="278" w:lineRule="auto"/>
              <w:contextualSpacing/>
              <w:rPr>
                <w:sz w:val="22"/>
                <w:szCs w:val="22"/>
              </w:rPr>
            </w:pPr>
            <w:r>
              <w:rPr>
                <w:sz w:val="22"/>
                <w:szCs w:val="22"/>
              </w:rPr>
              <w:t>7.5.1: Compilation of overview of all AEWA Conservation Guidelines and other guidance</w:t>
            </w:r>
          </w:p>
          <w:p w14:paraId="17B62C4C" w14:textId="77777777" w:rsidR="00751611" w:rsidRDefault="00751611" w:rsidP="001636C4">
            <w:pPr>
              <w:rPr>
                <w:sz w:val="22"/>
                <w:szCs w:val="22"/>
              </w:rPr>
            </w:pPr>
            <w:r w:rsidRPr="006C4786">
              <w:rPr>
                <w:sz w:val="22"/>
                <w:szCs w:val="22"/>
              </w:rPr>
              <w:t>The following tasks/sub-tasks will be carried over to the next triennium:</w:t>
            </w:r>
          </w:p>
          <w:p w14:paraId="42CE1C00" w14:textId="77777777" w:rsidR="00751611" w:rsidRPr="00465C8F" w:rsidRDefault="00751611" w:rsidP="00751611">
            <w:pPr>
              <w:pStyle w:val="ListParagraph"/>
              <w:numPr>
                <w:ilvl w:val="0"/>
                <w:numId w:val="10"/>
              </w:numPr>
              <w:spacing w:line="276" w:lineRule="auto"/>
              <w:jc w:val="both"/>
              <w:rPr>
                <w:sz w:val="22"/>
                <w:szCs w:val="22"/>
              </w:rPr>
            </w:pPr>
            <w:r>
              <w:rPr>
                <w:sz w:val="22"/>
                <w:szCs w:val="22"/>
              </w:rPr>
              <w:t>7.3.1 &amp; 7.3.4: Review and reformatting of Conservation Guidelines no. 3 (Site Inventories) and 8 (Reducing Crop Damage, Damage to Fisheries, Bird Strikes and other Forms of Conflict)</w:t>
            </w:r>
          </w:p>
          <w:p w14:paraId="78151545" w14:textId="77777777" w:rsidR="00751611" w:rsidRPr="00465C8F" w:rsidRDefault="00751611" w:rsidP="001636C4">
            <w:pPr>
              <w:pStyle w:val="ListParagraph"/>
              <w:numPr>
                <w:ilvl w:val="0"/>
                <w:numId w:val="14"/>
              </w:numPr>
              <w:rPr>
                <w:sz w:val="22"/>
                <w:szCs w:val="22"/>
              </w:rPr>
            </w:pPr>
            <w:r w:rsidRPr="00465C8F">
              <w:rPr>
                <w:sz w:val="22"/>
                <w:szCs w:val="22"/>
              </w:rPr>
              <w:t>7.4: Non-native species risk assessment</w:t>
            </w:r>
          </w:p>
          <w:p w14:paraId="5BDE0023" w14:textId="77777777" w:rsidR="00751611" w:rsidRPr="001E2449" w:rsidRDefault="00751611" w:rsidP="00751611">
            <w:pPr>
              <w:pStyle w:val="ListParagraph"/>
              <w:numPr>
                <w:ilvl w:val="0"/>
                <w:numId w:val="10"/>
              </w:numPr>
              <w:spacing w:line="276" w:lineRule="auto"/>
              <w:jc w:val="both"/>
              <w:rPr>
                <w:sz w:val="22"/>
                <w:szCs w:val="22"/>
              </w:rPr>
            </w:pPr>
            <w:r>
              <w:rPr>
                <w:sz w:val="22"/>
                <w:szCs w:val="22"/>
              </w:rPr>
              <w:t>7.5.2: Screening remaining Conservation Guidelines and other guidance</w:t>
            </w:r>
          </w:p>
          <w:p w14:paraId="6EB81328" w14:textId="77777777" w:rsidR="00751611" w:rsidRPr="006C4786" w:rsidRDefault="00751611" w:rsidP="00751611">
            <w:pPr>
              <w:pStyle w:val="ListParagraph"/>
              <w:numPr>
                <w:ilvl w:val="0"/>
                <w:numId w:val="10"/>
              </w:numPr>
              <w:spacing w:line="276" w:lineRule="auto"/>
              <w:jc w:val="both"/>
              <w:rPr>
                <w:sz w:val="22"/>
                <w:szCs w:val="22"/>
              </w:rPr>
            </w:pPr>
            <w:r>
              <w:rPr>
                <w:sz w:val="22"/>
                <w:szCs w:val="22"/>
              </w:rPr>
              <w:t>7.6: Information supplementary to Conservation Guidelines</w:t>
            </w:r>
          </w:p>
          <w:p w14:paraId="26C3DA92" w14:textId="77777777" w:rsidR="00751611" w:rsidRDefault="00751611" w:rsidP="001636C4">
            <w:pPr>
              <w:spacing w:line="276" w:lineRule="auto"/>
              <w:jc w:val="both"/>
              <w:rPr>
                <w:bCs/>
                <w:sz w:val="22"/>
                <w:szCs w:val="22"/>
                <w:u w:val="single"/>
              </w:rPr>
            </w:pPr>
          </w:p>
          <w:p w14:paraId="42A4E263" w14:textId="77777777" w:rsidR="00751611" w:rsidRPr="00F47B40" w:rsidRDefault="00751611" w:rsidP="001636C4">
            <w:pPr>
              <w:rPr>
                <w:sz w:val="22"/>
                <w:szCs w:val="22"/>
              </w:rPr>
            </w:pPr>
            <w:r>
              <w:rPr>
                <w:sz w:val="22"/>
                <w:szCs w:val="22"/>
              </w:rPr>
              <w:t xml:space="preserve">Delivery of sub-task 7.3.4 will include involvement of the European Goose Management Platform. </w:t>
            </w:r>
          </w:p>
        </w:tc>
      </w:tr>
    </w:tbl>
    <w:p w14:paraId="2864FEC9" w14:textId="77777777" w:rsidR="009A131C" w:rsidRDefault="009A131C" w:rsidP="000C4E3A">
      <w:pPr>
        <w:spacing w:line="276" w:lineRule="auto"/>
        <w:jc w:val="both"/>
        <w:rPr>
          <w:sz w:val="22"/>
          <w:szCs w:val="22"/>
        </w:rPr>
      </w:pPr>
    </w:p>
    <w:p w14:paraId="1E102D49" w14:textId="77777777" w:rsidR="009A131C" w:rsidRDefault="009A131C" w:rsidP="000C4E3A">
      <w:pPr>
        <w:spacing w:line="276" w:lineRule="auto"/>
        <w:jc w:val="both"/>
        <w:rPr>
          <w:sz w:val="22"/>
          <w:szCs w:val="22"/>
        </w:rPr>
      </w:pPr>
    </w:p>
    <w:p w14:paraId="3C2BCC22" w14:textId="11C85E33" w:rsidR="00D17AD0" w:rsidRDefault="00D17AD0" w:rsidP="00D17AD0">
      <w:pPr>
        <w:pStyle w:val="Heading1"/>
        <w:spacing w:line="276" w:lineRule="auto"/>
        <w:jc w:val="both"/>
        <w:rPr>
          <w:szCs w:val="22"/>
        </w:rPr>
      </w:pPr>
      <w:bookmarkStart w:id="41" w:name="_Toc227571718"/>
      <w:bookmarkStart w:id="42" w:name="_Toc206776368"/>
      <w:r w:rsidRPr="00DF08F8">
        <w:rPr>
          <w:szCs w:val="22"/>
        </w:rPr>
        <w:t xml:space="preserve">Agenda item </w:t>
      </w:r>
      <w:r>
        <w:rPr>
          <w:szCs w:val="22"/>
        </w:rPr>
        <w:t>25. TC Working Group 8 (</w:t>
      </w:r>
      <w:r w:rsidRPr="00973EBD">
        <w:rPr>
          <w:szCs w:val="22"/>
        </w:rPr>
        <w:t>Strategic, Reporting, Emerging and other Issues</w:t>
      </w:r>
      <w:r>
        <w:rPr>
          <w:szCs w:val="22"/>
        </w:rPr>
        <w:t>)</w:t>
      </w:r>
      <w:bookmarkEnd w:id="41"/>
      <w:r>
        <w:rPr>
          <w:szCs w:val="22"/>
        </w:rPr>
        <w:t xml:space="preserve"> </w:t>
      </w:r>
      <w:bookmarkEnd w:id="42"/>
    </w:p>
    <w:p w14:paraId="35E824A5" w14:textId="77777777" w:rsidR="00D17AD0" w:rsidRDefault="00D17AD0" w:rsidP="00D17AD0">
      <w:pPr>
        <w:spacing w:line="276" w:lineRule="auto"/>
        <w:jc w:val="both"/>
      </w:pPr>
    </w:p>
    <w:p w14:paraId="41236F04" w14:textId="2D52AA96" w:rsidR="00D17AD0" w:rsidRPr="00F931CF" w:rsidRDefault="00D17AD0" w:rsidP="00D17AD0">
      <w:pPr>
        <w:spacing w:line="276" w:lineRule="auto"/>
        <w:jc w:val="both"/>
        <w:rPr>
          <w:sz w:val="22"/>
          <w:szCs w:val="22"/>
        </w:rPr>
      </w:pPr>
      <w:r w:rsidRPr="00F931CF">
        <w:rPr>
          <w:sz w:val="22"/>
          <w:szCs w:val="22"/>
        </w:rPr>
        <w:t>1</w:t>
      </w:r>
      <w:r w:rsidR="008638E0">
        <w:rPr>
          <w:sz w:val="22"/>
          <w:szCs w:val="22"/>
        </w:rPr>
        <w:t>5</w:t>
      </w:r>
      <w:r w:rsidRPr="00F931CF">
        <w:rPr>
          <w:sz w:val="22"/>
          <w:szCs w:val="22"/>
        </w:rPr>
        <w:t xml:space="preserve">5. As Chair of this WG, Mr </w:t>
      </w:r>
      <w:r w:rsidR="00274AF7">
        <w:rPr>
          <w:sz w:val="22"/>
          <w:szCs w:val="22"/>
        </w:rPr>
        <w:t xml:space="preserve">Hichem </w:t>
      </w:r>
      <w:r w:rsidRPr="00F931CF">
        <w:rPr>
          <w:sz w:val="22"/>
          <w:szCs w:val="22"/>
        </w:rPr>
        <w:t>Azafzaf</w:t>
      </w:r>
      <w:r w:rsidR="00274AF7">
        <w:rPr>
          <w:sz w:val="22"/>
          <w:szCs w:val="22"/>
        </w:rPr>
        <w:t>, Regional Representative for the Northern Africa Region,</w:t>
      </w:r>
      <w:r w:rsidRPr="00F931CF">
        <w:rPr>
          <w:sz w:val="22"/>
          <w:szCs w:val="22"/>
        </w:rPr>
        <w:t xml:space="preserve"> </w:t>
      </w:r>
      <w:r>
        <w:rPr>
          <w:sz w:val="22"/>
          <w:szCs w:val="22"/>
        </w:rPr>
        <w:t>facilitated</w:t>
      </w:r>
      <w:r w:rsidRPr="00F931CF">
        <w:rPr>
          <w:sz w:val="22"/>
          <w:szCs w:val="22"/>
        </w:rPr>
        <w:t xml:space="preserve"> </w:t>
      </w:r>
      <w:r>
        <w:rPr>
          <w:sz w:val="22"/>
          <w:szCs w:val="22"/>
        </w:rPr>
        <w:t xml:space="preserve">the discussion on its </w:t>
      </w:r>
      <w:r w:rsidRPr="00F931CF">
        <w:rPr>
          <w:sz w:val="22"/>
          <w:szCs w:val="22"/>
        </w:rPr>
        <w:t>tasks.</w:t>
      </w:r>
    </w:p>
    <w:p w14:paraId="10E522A4" w14:textId="77777777" w:rsidR="00D17AD0" w:rsidRPr="00F931CF" w:rsidRDefault="00D17AD0" w:rsidP="00D17AD0">
      <w:pPr>
        <w:spacing w:line="276" w:lineRule="auto"/>
        <w:jc w:val="both"/>
        <w:rPr>
          <w:sz w:val="22"/>
          <w:szCs w:val="22"/>
        </w:rPr>
      </w:pPr>
    </w:p>
    <w:p w14:paraId="16AA69E3" w14:textId="4AB7CD0F" w:rsidR="00D17AD0" w:rsidRPr="00F931CF" w:rsidRDefault="00D17AD0" w:rsidP="00D17AD0">
      <w:pPr>
        <w:spacing w:line="276" w:lineRule="auto"/>
        <w:jc w:val="both"/>
        <w:rPr>
          <w:sz w:val="22"/>
          <w:szCs w:val="22"/>
        </w:rPr>
      </w:pPr>
      <w:r w:rsidRPr="00F931CF">
        <w:rPr>
          <w:sz w:val="22"/>
          <w:szCs w:val="22"/>
        </w:rPr>
        <w:t>1</w:t>
      </w:r>
      <w:r w:rsidR="008638E0">
        <w:rPr>
          <w:sz w:val="22"/>
          <w:szCs w:val="22"/>
        </w:rPr>
        <w:t>5</w:t>
      </w:r>
      <w:r w:rsidRPr="00F931CF">
        <w:rPr>
          <w:sz w:val="22"/>
          <w:szCs w:val="22"/>
        </w:rPr>
        <w:t>6. Regarding task 8.4</w:t>
      </w:r>
      <w:r>
        <w:rPr>
          <w:sz w:val="22"/>
          <w:szCs w:val="22"/>
        </w:rPr>
        <w:t>,</w:t>
      </w:r>
      <w:r w:rsidRPr="00F931CF">
        <w:rPr>
          <w:sz w:val="22"/>
          <w:szCs w:val="22"/>
        </w:rPr>
        <w:t xml:space="preserve"> </w:t>
      </w:r>
      <w:r w:rsidRPr="00F931CF">
        <w:rPr>
          <w:i/>
          <w:iCs/>
          <w:sz w:val="22"/>
          <w:szCs w:val="22"/>
        </w:rPr>
        <w:t>Harmonisation of reporting</w:t>
      </w:r>
      <w:r>
        <w:rPr>
          <w:sz w:val="22"/>
          <w:szCs w:val="22"/>
        </w:rPr>
        <w:t>,</w:t>
      </w:r>
      <w:r w:rsidRPr="00F931CF">
        <w:rPr>
          <w:sz w:val="22"/>
          <w:szCs w:val="22"/>
        </w:rPr>
        <w:t xml:space="preserve"> and its sub-task 8.4.1</w:t>
      </w:r>
      <w:r>
        <w:rPr>
          <w:sz w:val="22"/>
          <w:szCs w:val="22"/>
        </w:rPr>
        <w:t>, on aligning reporting templates and timing of reporting cycles on site network and population status with the EU Birds Directive reporting processes</w:t>
      </w:r>
      <w:r w:rsidRPr="00F931CF">
        <w:rPr>
          <w:sz w:val="22"/>
          <w:szCs w:val="22"/>
        </w:rPr>
        <w:t xml:space="preserve">, Mr Dereliev explained that the task had been partially delivered. What was delivered was the alignment of the reporting templates with the EU Birds Directive reporting processes. However, that would still need to be done with regards to the timing of reporting cycles on site network and population status. Protocols still needed to be developed for </w:t>
      </w:r>
      <w:r>
        <w:rPr>
          <w:sz w:val="22"/>
          <w:szCs w:val="22"/>
        </w:rPr>
        <w:t>this</w:t>
      </w:r>
      <w:r w:rsidRPr="00F931CF">
        <w:rPr>
          <w:sz w:val="22"/>
          <w:szCs w:val="22"/>
        </w:rPr>
        <w:t xml:space="preserve">. The task would be carried over to the next triennium. </w:t>
      </w:r>
    </w:p>
    <w:p w14:paraId="0BB289DB" w14:textId="77777777" w:rsidR="00D17AD0" w:rsidRPr="00F931CF" w:rsidRDefault="00D17AD0" w:rsidP="00D17AD0">
      <w:pPr>
        <w:spacing w:line="276" w:lineRule="auto"/>
        <w:jc w:val="both"/>
        <w:rPr>
          <w:sz w:val="22"/>
          <w:szCs w:val="22"/>
        </w:rPr>
      </w:pPr>
    </w:p>
    <w:p w14:paraId="2234B191" w14:textId="7E2684B7" w:rsidR="00D17AD0" w:rsidRPr="00F931CF" w:rsidRDefault="00D17AD0" w:rsidP="00D17AD0">
      <w:pPr>
        <w:spacing w:line="276" w:lineRule="auto"/>
        <w:jc w:val="both"/>
        <w:rPr>
          <w:sz w:val="22"/>
          <w:szCs w:val="22"/>
        </w:rPr>
      </w:pPr>
      <w:r w:rsidRPr="00F931CF">
        <w:rPr>
          <w:sz w:val="22"/>
          <w:szCs w:val="22"/>
        </w:rPr>
        <w:t>1</w:t>
      </w:r>
      <w:r w:rsidR="008638E0">
        <w:rPr>
          <w:sz w:val="22"/>
          <w:szCs w:val="22"/>
        </w:rPr>
        <w:t>5</w:t>
      </w:r>
      <w:r w:rsidRPr="00F931CF">
        <w:rPr>
          <w:sz w:val="22"/>
          <w:szCs w:val="22"/>
        </w:rPr>
        <w:t>7. Moving on to task 8.7</w:t>
      </w:r>
      <w:r>
        <w:rPr>
          <w:sz w:val="22"/>
          <w:szCs w:val="22"/>
        </w:rPr>
        <w:t xml:space="preserve">, </w:t>
      </w:r>
      <w:r>
        <w:rPr>
          <w:i/>
          <w:iCs/>
          <w:sz w:val="22"/>
          <w:szCs w:val="22"/>
        </w:rPr>
        <w:t>Implementation</w:t>
      </w:r>
      <w:r>
        <w:rPr>
          <w:sz w:val="22"/>
          <w:szCs w:val="22"/>
        </w:rPr>
        <w:t>,</w:t>
      </w:r>
      <w:r w:rsidRPr="00F931CF">
        <w:rPr>
          <w:sz w:val="22"/>
          <w:szCs w:val="22"/>
        </w:rPr>
        <w:t xml:space="preserve"> Mr Dereliev reported that there had not been much action on the Implementation Review Process (IRP) during the triennium. He explained that there was an intention to develop a guidance on how the IRP operated including the TC’s role in it.</w:t>
      </w:r>
    </w:p>
    <w:p w14:paraId="69191D9B" w14:textId="77777777" w:rsidR="00D17AD0" w:rsidRPr="00F931CF" w:rsidRDefault="00D17AD0" w:rsidP="00D17AD0">
      <w:pPr>
        <w:spacing w:line="276" w:lineRule="auto"/>
        <w:jc w:val="both"/>
        <w:rPr>
          <w:sz w:val="22"/>
          <w:szCs w:val="22"/>
        </w:rPr>
      </w:pPr>
    </w:p>
    <w:p w14:paraId="300C44E3" w14:textId="7B5381BD" w:rsidR="00D17AD0" w:rsidRPr="00F931CF" w:rsidRDefault="00D17AD0" w:rsidP="00D17AD0">
      <w:pPr>
        <w:spacing w:line="276" w:lineRule="auto"/>
        <w:jc w:val="both"/>
        <w:rPr>
          <w:sz w:val="22"/>
          <w:szCs w:val="22"/>
        </w:rPr>
      </w:pPr>
      <w:r w:rsidRPr="00F931CF">
        <w:rPr>
          <w:sz w:val="22"/>
          <w:szCs w:val="22"/>
        </w:rPr>
        <w:t>1</w:t>
      </w:r>
      <w:r w:rsidR="008638E0">
        <w:rPr>
          <w:sz w:val="22"/>
          <w:szCs w:val="22"/>
        </w:rPr>
        <w:t>5</w:t>
      </w:r>
      <w:r w:rsidRPr="00F931CF">
        <w:rPr>
          <w:sz w:val="22"/>
          <w:szCs w:val="22"/>
        </w:rPr>
        <w:t>8. Since no action had been taken on sub-tasks 8.7.1 and 8.7.2 these would be carried over to the next triennium.</w:t>
      </w:r>
    </w:p>
    <w:p w14:paraId="2B56462F" w14:textId="77777777" w:rsidR="00D17AD0" w:rsidRDefault="00D17AD0" w:rsidP="00D17AD0">
      <w:pPr>
        <w:spacing w:line="276" w:lineRule="auto"/>
        <w:jc w:val="both"/>
      </w:pPr>
    </w:p>
    <w:tbl>
      <w:tblPr>
        <w:tblStyle w:val="TableGrid"/>
        <w:tblW w:w="0" w:type="auto"/>
        <w:tblLook w:val="04A0" w:firstRow="1" w:lastRow="0" w:firstColumn="1" w:lastColumn="0" w:noHBand="0" w:noVBand="1"/>
      </w:tblPr>
      <w:tblGrid>
        <w:gridCol w:w="9628"/>
      </w:tblGrid>
      <w:tr w:rsidR="009C7A75" w14:paraId="5C319131" w14:textId="77777777" w:rsidTr="001636C4">
        <w:tc>
          <w:tcPr>
            <w:tcW w:w="9628" w:type="dxa"/>
            <w:tcBorders>
              <w:top w:val="nil"/>
              <w:left w:val="nil"/>
              <w:bottom w:val="nil"/>
              <w:right w:val="nil"/>
            </w:tcBorders>
            <w:shd w:val="clear" w:color="auto" w:fill="D9E2F3" w:themeFill="accent1" w:themeFillTint="33"/>
          </w:tcPr>
          <w:p w14:paraId="63F73249" w14:textId="77777777" w:rsidR="00D17AD0" w:rsidRPr="00A7535F" w:rsidRDefault="00D17AD0" w:rsidP="001636C4">
            <w:pPr>
              <w:spacing w:line="276" w:lineRule="auto"/>
              <w:jc w:val="both"/>
              <w:rPr>
                <w:b/>
                <w:sz w:val="22"/>
                <w:szCs w:val="22"/>
              </w:rPr>
            </w:pPr>
            <w:r>
              <w:rPr>
                <w:b/>
                <w:sz w:val="22"/>
                <w:szCs w:val="22"/>
              </w:rPr>
              <w:t xml:space="preserve">Decisions: </w:t>
            </w:r>
          </w:p>
          <w:p w14:paraId="1D50F449" w14:textId="77777777" w:rsidR="00D17AD0" w:rsidRPr="00830518" w:rsidRDefault="00D17AD0" w:rsidP="001636C4">
            <w:pPr>
              <w:jc w:val="both"/>
              <w:rPr>
                <w:sz w:val="22"/>
                <w:szCs w:val="22"/>
              </w:rPr>
            </w:pPr>
            <w:r w:rsidRPr="00830518">
              <w:rPr>
                <w:sz w:val="22"/>
                <w:szCs w:val="22"/>
              </w:rPr>
              <w:t>The following tasks will be carried over to the next triennium:</w:t>
            </w:r>
          </w:p>
          <w:p w14:paraId="45B85F39" w14:textId="77777777" w:rsidR="00D17AD0" w:rsidRDefault="00D17AD0" w:rsidP="00D17AD0">
            <w:pPr>
              <w:pStyle w:val="ListParagraph"/>
              <w:numPr>
                <w:ilvl w:val="0"/>
                <w:numId w:val="10"/>
              </w:numPr>
              <w:spacing w:line="276" w:lineRule="auto"/>
              <w:jc w:val="both"/>
              <w:rPr>
                <w:sz w:val="22"/>
                <w:szCs w:val="22"/>
              </w:rPr>
            </w:pPr>
            <w:r>
              <w:rPr>
                <w:sz w:val="22"/>
                <w:szCs w:val="22"/>
              </w:rPr>
              <w:t>8.4: Harmonisation of reporting</w:t>
            </w:r>
          </w:p>
          <w:p w14:paraId="4D29EB38" w14:textId="77777777" w:rsidR="00D17AD0" w:rsidRPr="00A7535F" w:rsidRDefault="00D17AD0" w:rsidP="00D17AD0">
            <w:pPr>
              <w:pStyle w:val="ListParagraph"/>
              <w:numPr>
                <w:ilvl w:val="0"/>
                <w:numId w:val="10"/>
              </w:numPr>
              <w:spacing w:line="276" w:lineRule="auto"/>
              <w:jc w:val="both"/>
              <w:rPr>
                <w:sz w:val="22"/>
                <w:szCs w:val="22"/>
              </w:rPr>
            </w:pPr>
            <w:r>
              <w:rPr>
                <w:sz w:val="22"/>
                <w:szCs w:val="22"/>
              </w:rPr>
              <w:t>8.7: Implementation</w:t>
            </w:r>
          </w:p>
        </w:tc>
      </w:tr>
    </w:tbl>
    <w:p w14:paraId="6D579AD9" w14:textId="77777777" w:rsidR="002D6389" w:rsidRDefault="002D6389" w:rsidP="000C4E3A">
      <w:pPr>
        <w:spacing w:line="276" w:lineRule="auto"/>
        <w:jc w:val="both"/>
      </w:pPr>
    </w:p>
    <w:p w14:paraId="6EB89254" w14:textId="77777777" w:rsidR="006418A6" w:rsidRDefault="006418A6" w:rsidP="000C4E3A">
      <w:pPr>
        <w:spacing w:line="276" w:lineRule="auto"/>
        <w:jc w:val="both"/>
      </w:pPr>
    </w:p>
    <w:p w14:paraId="04CAA9ED" w14:textId="723566AC" w:rsidR="00DF2BF4" w:rsidRDefault="00DF2BF4" w:rsidP="0074786D">
      <w:pPr>
        <w:pStyle w:val="Heading1"/>
        <w:spacing w:line="276" w:lineRule="auto"/>
        <w:jc w:val="both"/>
        <w:rPr>
          <w:szCs w:val="22"/>
        </w:rPr>
      </w:pPr>
      <w:bookmarkStart w:id="43" w:name="_Toc227571719"/>
      <w:r w:rsidRPr="00DF08F8">
        <w:rPr>
          <w:szCs w:val="22"/>
        </w:rPr>
        <w:t xml:space="preserve">Agenda item </w:t>
      </w:r>
      <w:r w:rsidR="00F92F31">
        <w:rPr>
          <w:szCs w:val="22"/>
        </w:rPr>
        <w:t xml:space="preserve">26. </w:t>
      </w:r>
      <w:r w:rsidR="00916CD1" w:rsidRPr="00916CD1">
        <w:rPr>
          <w:szCs w:val="22"/>
        </w:rPr>
        <w:t>TC Workplan 2026-2028</w:t>
      </w:r>
      <w:bookmarkEnd w:id="43"/>
    </w:p>
    <w:p w14:paraId="696C71D2" w14:textId="77777777" w:rsidR="00916CD1" w:rsidRDefault="00916CD1" w:rsidP="000C4E3A">
      <w:pPr>
        <w:spacing w:line="276" w:lineRule="auto"/>
        <w:jc w:val="both"/>
      </w:pPr>
    </w:p>
    <w:p w14:paraId="5070BA49" w14:textId="424CB849" w:rsidR="007B0318" w:rsidRPr="00DC6E3B" w:rsidRDefault="00AD712F" w:rsidP="000C4E3A">
      <w:pPr>
        <w:spacing w:line="276" w:lineRule="auto"/>
        <w:jc w:val="both"/>
        <w:rPr>
          <w:sz w:val="22"/>
          <w:szCs w:val="22"/>
        </w:rPr>
      </w:pPr>
      <w:r w:rsidRPr="00DC6E3B">
        <w:rPr>
          <w:sz w:val="22"/>
          <w:szCs w:val="22"/>
        </w:rPr>
        <w:t>1</w:t>
      </w:r>
      <w:r w:rsidR="008638E0">
        <w:rPr>
          <w:sz w:val="22"/>
          <w:szCs w:val="22"/>
        </w:rPr>
        <w:t>5</w:t>
      </w:r>
      <w:r w:rsidRPr="00DC6E3B">
        <w:rPr>
          <w:sz w:val="22"/>
          <w:szCs w:val="22"/>
        </w:rPr>
        <w:t xml:space="preserve">9. </w:t>
      </w:r>
      <w:r w:rsidR="007B0318" w:rsidRPr="00DC6E3B">
        <w:rPr>
          <w:sz w:val="22"/>
          <w:szCs w:val="22"/>
        </w:rPr>
        <w:t>Mr Shobrak explained that the TC was be requested to discuss the timelines and process for compiling the draft TC Work</w:t>
      </w:r>
      <w:r w:rsidR="00492DC7">
        <w:rPr>
          <w:sz w:val="22"/>
          <w:szCs w:val="22"/>
        </w:rPr>
        <w:t>p</w:t>
      </w:r>
      <w:r w:rsidR="007B0318" w:rsidRPr="00DC6E3B">
        <w:rPr>
          <w:sz w:val="22"/>
          <w:szCs w:val="22"/>
        </w:rPr>
        <w:t>lan for 2026-2028 for submission to MOP9.</w:t>
      </w:r>
    </w:p>
    <w:p w14:paraId="6CB2BC55" w14:textId="77777777" w:rsidR="007B0318" w:rsidRPr="00DC6E3B" w:rsidRDefault="007B0318" w:rsidP="000C4E3A">
      <w:pPr>
        <w:spacing w:line="276" w:lineRule="auto"/>
        <w:jc w:val="both"/>
        <w:rPr>
          <w:sz w:val="22"/>
          <w:szCs w:val="22"/>
        </w:rPr>
      </w:pPr>
    </w:p>
    <w:p w14:paraId="5EC5F786" w14:textId="76566381" w:rsidR="006418A6"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0. </w:t>
      </w:r>
      <w:r w:rsidR="00772FD9" w:rsidRPr="00DC6E3B">
        <w:rPr>
          <w:sz w:val="22"/>
          <w:szCs w:val="22"/>
        </w:rPr>
        <w:t xml:space="preserve">He handed over to </w:t>
      </w:r>
      <w:r w:rsidR="00406BDD" w:rsidRPr="00DC6E3B">
        <w:rPr>
          <w:sz w:val="22"/>
          <w:szCs w:val="22"/>
        </w:rPr>
        <w:t>Mr Dereliev</w:t>
      </w:r>
      <w:r w:rsidR="00772FD9" w:rsidRPr="00DC6E3B">
        <w:rPr>
          <w:sz w:val="22"/>
          <w:szCs w:val="22"/>
        </w:rPr>
        <w:t>, who</w:t>
      </w:r>
      <w:r w:rsidR="00406BDD" w:rsidRPr="00DC6E3B">
        <w:rPr>
          <w:sz w:val="22"/>
          <w:szCs w:val="22"/>
        </w:rPr>
        <w:t xml:space="preserve"> said that the new TC Work</w:t>
      </w:r>
      <w:r w:rsidR="00492DC7">
        <w:rPr>
          <w:sz w:val="22"/>
          <w:szCs w:val="22"/>
        </w:rPr>
        <w:t>p</w:t>
      </w:r>
      <w:r w:rsidR="00406BDD" w:rsidRPr="00DC6E3B">
        <w:rPr>
          <w:sz w:val="22"/>
          <w:szCs w:val="22"/>
        </w:rPr>
        <w:t>lan was needed ideally by 4 July</w:t>
      </w:r>
      <w:r w:rsidR="00D817F8" w:rsidRPr="00DC6E3B">
        <w:rPr>
          <w:sz w:val="22"/>
          <w:szCs w:val="22"/>
        </w:rPr>
        <w:t>/latest 11 July</w:t>
      </w:r>
      <w:r w:rsidR="00406BDD" w:rsidRPr="00DC6E3B">
        <w:rPr>
          <w:sz w:val="22"/>
          <w:szCs w:val="22"/>
        </w:rPr>
        <w:t xml:space="preserve"> for submission to the </w:t>
      </w:r>
      <w:proofErr w:type="spellStart"/>
      <w:r w:rsidR="00406BDD" w:rsidRPr="00DC6E3B">
        <w:rPr>
          <w:sz w:val="22"/>
          <w:szCs w:val="22"/>
        </w:rPr>
        <w:t>StC</w:t>
      </w:r>
      <w:proofErr w:type="spellEnd"/>
      <w:r w:rsidR="00406BDD" w:rsidRPr="00DC6E3B">
        <w:rPr>
          <w:sz w:val="22"/>
          <w:szCs w:val="22"/>
        </w:rPr>
        <w:t>.</w:t>
      </w:r>
    </w:p>
    <w:p w14:paraId="78367C4E" w14:textId="77777777" w:rsidR="00C61450" w:rsidRPr="00DC6E3B" w:rsidRDefault="00C61450" w:rsidP="000C4E3A">
      <w:pPr>
        <w:spacing w:line="276" w:lineRule="auto"/>
        <w:jc w:val="both"/>
        <w:rPr>
          <w:sz w:val="22"/>
          <w:szCs w:val="22"/>
        </w:rPr>
      </w:pPr>
    </w:p>
    <w:p w14:paraId="7D2B5ED1" w14:textId="06B12485" w:rsidR="00BE7D18"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1. </w:t>
      </w:r>
      <w:r w:rsidR="00AE105E" w:rsidRPr="00DC6E3B">
        <w:rPr>
          <w:sz w:val="22"/>
          <w:szCs w:val="22"/>
        </w:rPr>
        <w:t>That also applied to the draft resolution</w:t>
      </w:r>
      <w:r w:rsidR="000D564A">
        <w:rPr>
          <w:sz w:val="22"/>
          <w:szCs w:val="22"/>
        </w:rPr>
        <w:t>,</w:t>
      </w:r>
      <w:r w:rsidR="00AE105E" w:rsidRPr="00DC6E3B">
        <w:rPr>
          <w:sz w:val="22"/>
          <w:szCs w:val="22"/>
        </w:rPr>
        <w:t xml:space="preserve"> which will </w:t>
      </w:r>
      <w:r w:rsidR="000D564A">
        <w:rPr>
          <w:sz w:val="22"/>
          <w:szCs w:val="22"/>
        </w:rPr>
        <w:t>include</w:t>
      </w:r>
      <w:r w:rsidR="00AE105E" w:rsidRPr="00DC6E3B">
        <w:rPr>
          <w:sz w:val="22"/>
          <w:szCs w:val="22"/>
        </w:rPr>
        <w:t xml:space="preserve"> the </w:t>
      </w:r>
      <w:r w:rsidR="00E54CA1" w:rsidRPr="00DC6E3B">
        <w:rPr>
          <w:sz w:val="22"/>
          <w:szCs w:val="22"/>
        </w:rPr>
        <w:t xml:space="preserve">draft </w:t>
      </w:r>
      <w:r w:rsidR="00AE105E" w:rsidRPr="00DC6E3B">
        <w:rPr>
          <w:sz w:val="22"/>
          <w:szCs w:val="22"/>
        </w:rPr>
        <w:t xml:space="preserve">TC </w:t>
      </w:r>
      <w:r w:rsidR="00C578D2" w:rsidRPr="00DC6E3B">
        <w:rPr>
          <w:sz w:val="22"/>
          <w:szCs w:val="22"/>
        </w:rPr>
        <w:t>W</w:t>
      </w:r>
      <w:r w:rsidR="00AE105E" w:rsidRPr="00DC6E3B">
        <w:rPr>
          <w:sz w:val="22"/>
          <w:szCs w:val="22"/>
        </w:rPr>
        <w:t>orkplan</w:t>
      </w:r>
      <w:r w:rsidR="00E54CA1" w:rsidRPr="00DC6E3B">
        <w:rPr>
          <w:sz w:val="22"/>
          <w:szCs w:val="22"/>
        </w:rPr>
        <w:t xml:space="preserve"> for the next triennium</w:t>
      </w:r>
      <w:r w:rsidR="00AE105E" w:rsidRPr="00DC6E3B">
        <w:rPr>
          <w:sz w:val="22"/>
          <w:szCs w:val="22"/>
        </w:rPr>
        <w:t xml:space="preserve"> as a</w:t>
      </w:r>
      <w:r w:rsidR="007622BA" w:rsidRPr="00DC6E3B">
        <w:rPr>
          <w:sz w:val="22"/>
          <w:szCs w:val="22"/>
        </w:rPr>
        <w:t>n annex</w:t>
      </w:r>
      <w:r w:rsidR="00E54CA1" w:rsidRPr="00DC6E3B">
        <w:rPr>
          <w:sz w:val="22"/>
          <w:szCs w:val="22"/>
        </w:rPr>
        <w:t>.</w:t>
      </w:r>
    </w:p>
    <w:p w14:paraId="3B6AABD5" w14:textId="77777777" w:rsidR="00E54CA1" w:rsidRPr="00DC6E3B" w:rsidRDefault="00E54CA1" w:rsidP="000C4E3A">
      <w:pPr>
        <w:spacing w:line="276" w:lineRule="auto"/>
        <w:jc w:val="both"/>
        <w:rPr>
          <w:sz w:val="22"/>
          <w:szCs w:val="22"/>
        </w:rPr>
      </w:pPr>
    </w:p>
    <w:p w14:paraId="1973E297" w14:textId="4D0F06C7" w:rsidR="00E54CA1"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2. </w:t>
      </w:r>
      <w:r w:rsidR="00E54CA1" w:rsidRPr="00DC6E3B">
        <w:rPr>
          <w:sz w:val="22"/>
          <w:szCs w:val="22"/>
        </w:rPr>
        <w:t xml:space="preserve">Mr Dereliev suggested that the Secretariat would </w:t>
      </w:r>
      <w:r w:rsidR="00C578D2" w:rsidRPr="00DC6E3B">
        <w:rPr>
          <w:sz w:val="22"/>
          <w:szCs w:val="22"/>
        </w:rPr>
        <w:t>start drafting the workplan</w:t>
      </w:r>
      <w:r w:rsidR="008C750D" w:rsidRPr="00DC6E3B">
        <w:rPr>
          <w:sz w:val="22"/>
          <w:szCs w:val="22"/>
        </w:rPr>
        <w:t xml:space="preserve"> based on </w:t>
      </w:r>
      <w:r w:rsidR="00761092" w:rsidRPr="00DC6E3B">
        <w:rPr>
          <w:sz w:val="22"/>
          <w:szCs w:val="22"/>
        </w:rPr>
        <w:t>the discussions during this meeting</w:t>
      </w:r>
      <w:r w:rsidR="002805B1" w:rsidRPr="00DC6E3B">
        <w:rPr>
          <w:sz w:val="22"/>
          <w:szCs w:val="22"/>
        </w:rPr>
        <w:t xml:space="preserve">. </w:t>
      </w:r>
      <w:r w:rsidR="000F022D" w:rsidRPr="00DC6E3B">
        <w:rPr>
          <w:sz w:val="22"/>
          <w:szCs w:val="22"/>
        </w:rPr>
        <w:t xml:space="preserve">The draft would be submitted for consultation </w:t>
      </w:r>
      <w:r w:rsidR="008D4C38" w:rsidRPr="00DC6E3B">
        <w:rPr>
          <w:sz w:val="22"/>
          <w:szCs w:val="22"/>
        </w:rPr>
        <w:t>through the TC workspa</w:t>
      </w:r>
      <w:r w:rsidR="00DB3273" w:rsidRPr="00DC6E3B">
        <w:rPr>
          <w:sz w:val="22"/>
          <w:szCs w:val="22"/>
        </w:rPr>
        <w:t>ce</w:t>
      </w:r>
      <w:r w:rsidR="00DD2E91" w:rsidRPr="00DC6E3B">
        <w:rPr>
          <w:sz w:val="22"/>
          <w:szCs w:val="22"/>
        </w:rPr>
        <w:t xml:space="preserve">. </w:t>
      </w:r>
      <w:r w:rsidR="00871F2C" w:rsidRPr="00DC6E3B">
        <w:rPr>
          <w:sz w:val="22"/>
          <w:szCs w:val="22"/>
        </w:rPr>
        <w:t>After</w:t>
      </w:r>
      <w:r w:rsidR="004F43A4" w:rsidRPr="00DC6E3B">
        <w:rPr>
          <w:sz w:val="22"/>
          <w:szCs w:val="22"/>
        </w:rPr>
        <w:t xml:space="preserve"> consultation</w:t>
      </w:r>
      <w:r w:rsidR="00254FEB">
        <w:rPr>
          <w:sz w:val="22"/>
          <w:szCs w:val="22"/>
        </w:rPr>
        <w:t xml:space="preserve"> with the TC</w:t>
      </w:r>
      <w:r w:rsidR="000D564A">
        <w:rPr>
          <w:sz w:val="22"/>
          <w:szCs w:val="22"/>
        </w:rPr>
        <w:t>,</w:t>
      </w:r>
      <w:r w:rsidR="00DC1A67" w:rsidRPr="00DC6E3B">
        <w:rPr>
          <w:sz w:val="22"/>
          <w:szCs w:val="22"/>
        </w:rPr>
        <w:t xml:space="preserve"> the draft workplan and </w:t>
      </w:r>
      <w:r w:rsidR="00254FEB">
        <w:rPr>
          <w:sz w:val="22"/>
          <w:szCs w:val="22"/>
        </w:rPr>
        <w:t xml:space="preserve">draft </w:t>
      </w:r>
      <w:r w:rsidR="00DC1A67" w:rsidRPr="00DC6E3B">
        <w:rPr>
          <w:sz w:val="22"/>
          <w:szCs w:val="22"/>
        </w:rPr>
        <w:t xml:space="preserve">resolution </w:t>
      </w:r>
      <w:r w:rsidR="00A04830" w:rsidRPr="00DC6E3B">
        <w:rPr>
          <w:sz w:val="22"/>
          <w:szCs w:val="22"/>
        </w:rPr>
        <w:t xml:space="preserve">would be submitted to the </w:t>
      </w:r>
      <w:proofErr w:type="spellStart"/>
      <w:r w:rsidR="00A04830" w:rsidRPr="00DC6E3B">
        <w:rPr>
          <w:sz w:val="22"/>
          <w:szCs w:val="22"/>
        </w:rPr>
        <w:t>StC</w:t>
      </w:r>
      <w:proofErr w:type="spellEnd"/>
      <w:r w:rsidR="00A04830" w:rsidRPr="00DC6E3B">
        <w:rPr>
          <w:sz w:val="22"/>
          <w:szCs w:val="22"/>
        </w:rPr>
        <w:t xml:space="preserve"> </w:t>
      </w:r>
      <w:r w:rsidR="006D42A9" w:rsidRPr="00DC6E3B">
        <w:rPr>
          <w:sz w:val="22"/>
          <w:szCs w:val="22"/>
        </w:rPr>
        <w:t>for approval for submission to MOP9.</w:t>
      </w:r>
    </w:p>
    <w:p w14:paraId="59F42B38" w14:textId="77777777" w:rsidR="00C61450" w:rsidRPr="00DC6E3B" w:rsidRDefault="00C61450" w:rsidP="000C4E3A">
      <w:pPr>
        <w:spacing w:line="276" w:lineRule="auto"/>
        <w:jc w:val="both"/>
        <w:rPr>
          <w:sz w:val="22"/>
          <w:szCs w:val="22"/>
        </w:rPr>
      </w:pPr>
    </w:p>
    <w:p w14:paraId="7C1719F0" w14:textId="20A672B1" w:rsidR="00F20AD8"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3. </w:t>
      </w:r>
      <w:r w:rsidR="00F20AD8" w:rsidRPr="00DC6E3B">
        <w:rPr>
          <w:sz w:val="22"/>
          <w:szCs w:val="22"/>
        </w:rPr>
        <w:t>The TC agreed to Mr Dereliev’s proposal.</w:t>
      </w:r>
    </w:p>
    <w:p w14:paraId="632A09DE" w14:textId="77777777" w:rsidR="00F20AD8" w:rsidRDefault="00F20AD8" w:rsidP="000C4E3A">
      <w:pPr>
        <w:spacing w:line="276" w:lineRule="auto"/>
        <w:jc w:val="both"/>
      </w:pPr>
    </w:p>
    <w:tbl>
      <w:tblPr>
        <w:tblStyle w:val="TableGrid"/>
        <w:tblW w:w="0" w:type="auto"/>
        <w:tblLook w:val="04A0" w:firstRow="1" w:lastRow="0" w:firstColumn="1" w:lastColumn="0" w:noHBand="0" w:noVBand="1"/>
      </w:tblPr>
      <w:tblGrid>
        <w:gridCol w:w="9628"/>
      </w:tblGrid>
      <w:tr w:rsidR="009C7A75" w14:paraId="56E48D15" w14:textId="77777777">
        <w:tc>
          <w:tcPr>
            <w:tcW w:w="9628" w:type="dxa"/>
            <w:tcBorders>
              <w:top w:val="nil"/>
              <w:left w:val="nil"/>
              <w:bottom w:val="nil"/>
              <w:right w:val="nil"/>
            </w:tcBorders>
            <w:shd w:val="clear" w:color="auto" w:fill="D9E2F3" w:themeFill="accent1" w:themeFillTint="33"/>
          </w:tcPr>
          <w:p w14:paraId="1B66EED1" w14:textId="7BD33B4B" w:rsidR="00F20AD8" w:rsidRPr="00F20AD8" w:rsidRDefault="00F20AD8">
            <w:pPr>
              <w:spacing w:line="276" w:lineRule="auto"/>
              <w:jc w:val="both"/>
              <w:rPr>
                <w:b/>
                <w:sz w:val="22"/>
                <w:szCs w:val="22"/>
              </w:rPr>
            </w:pPr>
            <w:r>
              <w:rPr>
                <w:b/>
                <w:sz w:val="22"/>
                <w:szCs w:val="22"/>
              </w:rPr>
              <w:t xml:space="preserve">Decision: </w:t>
            </w:r>
            <w:r w:rsidR="0038237E" w:rsidRPr="0038237E">
              <w:rPr>
                <w:bCs/>
                <w:sz w:val="22"/>
                <w:szCs w:val="22"/>
              </w:rPr>
              <w:t>The</w:t>
            </w:r>
            <w:r w:rsidR="0038237E">
              <w:rPr>
                <w:b/>
                <w:sz w:val="22"/>
                <w:szCs w:val="22"/>
              </w:rPr>
              <w:t xml:space="preserve"> </w:t>
            </w:r>
            <w:r w:rsidR="00F80B48" w:rsidRPr="00F80B48">
              <w:rPr>
                <w:bCs/>
                <w:sz w:val="22"/>
                <w:szCs w:val="22"/>
              </w:rPr>
              <w:t>Secretariat will draft the TC Work</w:t>
            </w:r>
            <w:r w:rsidR="00043F69">
              <w:rPr>
                <w:bCs/>
                <w:sz w:val="22"/>
                <w:szCs w:val="22"/>
              </w:rPr>
              <w:t xml:space="preserve"> P</w:t>
            </w:r>
            <w:r w:rsidR="00F80B48" w:rsidRPr="00F80B48">
              <w:rPr>
                <w:bCs/>
                <w:sz w:val="22"/>
                <w:szCs w:val="22"/>
              </w:rPr>
              <w:t>lan</w:t>
            </w:r>
            <w:r w:rsidR="00254FEB">
              <w:rPr>
                <w:bCs/>
                <w:sz w:val="22"/>
                <w:szCs w:val="22"/>
              </w:rPr>
              <w:t xml:space="preserve"> 2026-2028</w:t>
            </w:r>
            <w:r w:rsidR="002E21CF">
              <w:rPr>
                <w:bCs/>
                <w:sz w:val="22"/>
                <w:szCs w:val="22"/>
              </w:rPr>
              <w:t xml:space="preserve">, which will be </w:t>
            </w:r>
            <w:r w:rsidR="004F41CF">
              <w:rPr>
                <w:bCs/>
                <w:sz w:val="22"/>
                <w:szCs w:val="22"/>
              </w:rPr>
              <w:t xml:space="preserve">consulted with the TC </w:t>
            </w:r>
            <w:r w:rsidR="002E21CF">
              <w:rPr>
                <w:bCs/>
                <w:sz w:val="22"/>
                <w:szCs w:val="22"/>
              </w:rPr>
              <w:t xml:space="preserve">through the TC workspace </w:t>
            </w:r>
            <w:r w:rsidR="0081321F">
              <w:rPr>
                <w:bCs/>
                <w:sz w:val="22"/>
                <w:szCs w:val="22"/>
              </w:rPr>
              <w:t xml:space="preserve">along with the </w:t>
            </w:r>
            <w:r w:rsidR="004F41CF">
              <w:rPr>
                <w:bCs/>
                <w:sz w:val="22"/>
                <w:szCs w:val="22"/>
              </w:rPr>
              <w:t xml:space="preserve">associated </w:t>
            </w:r>
            <w:r w:rsidR="0081321F">
              <w:rPr>
                <w:bCs/>
                <w:sz w:val="22"/>
                <w:szCs w:val="22"/>
              </w:rPr>
              <w:t xml:space="preserve">draft resolution </w:t>
            </w:r>
            <w:r w:rsidR="00186C94">
              <w:rPr>
                <w:bCs/>
                <w:sz w:val="22"/>
                <w:szCs w:val="22"/>
              </w:rPr>
              <w:t>be</w:t>
            </w:r>
            <w:r w:rsidR="0081321F">
              <w:rPr>
                <w:bCs/>
                <w:sz w:val="22"/>
                <w:szCs w:val="22"/>
              </w:rPr>
              <w:t>for</w:t>
            </w:r>
            <w:r w:rsidR="00186C94">
              <w:rPr>
                <w:bCs/>
                <w:sz w:val="22"/>
                <w:szCs w:val="22"/>
              </w:rPr>
              <w:t>e being</w:t>
            </w:r>
            <w:r w:rsidR="0081321F">
              <w:rPr>
                <w:bCs/>
                <w:sz w:val="22"/>
                <w:szCs w:val="22"/>
              </w:rPr>
              <w:t xml:space="preserve"> submi</w:t>
            </w:r>
            <w:r w:rsidR="007332D6">
              <w:rPr>
                <w:bCs/>
                <w:sz w:val="22"/>
                <w:szCs w:val="22"/>
              </w:rPr>
              <w:t>tted</w:t>
            </w:r>
            <w:r w:rsidR="0081321F">
              <w:rPr>
                <w:bCs/>
                <w:sz w:val="22"/>
                <w:szCs w:val="22"/>
              </w:rPr>
              <w:t xml:space="preserve"> to the </w:t>
            </w:r>
            <w:proofErr w:type="spellStart"/>
            <w:r w:rsidR="0081321F">
              <w:rPr>
                <w:bCs/>
                <w:sz w:val="22"/>
                <w:szCs w:val="22"/>
              </w:rPr>
              <w:t>StC</w:t>
            </w:r>
            <w:proofErr w:type="spellEnd"/>
            <w:r w:rsidR="0081321F">
              <w:rPr>
                <w:bCs/>
                <w:sz w:val="22"/>
                <w:szCs w:val="22"/>
              </w:rPr>
              <w:t xml:space="preserve"> </w:t>
            </w:r>
            <w:r w:rsidR="00DA41D7">
              <w:rPr>
                <w:bCs/>
                <w:sz w:val="22"/>
                <w:szCs w:val="22"/>
              </w:rPr>
              <w:t>for approval for submission to MOP9.</w:t>
            </w:r>
          </w:p>
        </w:tc>
      </w:tr>
    </w:tbl>
    <w:p w14:paraId="1B4BA5FC" w14:textId="77777777" w:rsidR="00F23391" w:rsidRDefault="00F23391" w:rsidP="0074786D">
      <w:pPr>
        <w:pStyle w:val="Heading1"/>
        <w:spacing w:line="276" w:lineRule="auto"/>
        <w:jc w:val="both"/>
        <w:rPr>
          <w:szCs w:val="22"/>
        </w:rPr>
      </w:pPr>
    </w:p>
    <w:p w14:paraId="610F842B" w14:textId="77777777" w:rsidR="00F23391" w:rsidRDefault="00F23391" w:rsidP="0074786D">
      <w:pPr>
        <w:pStyle w:val="Heading1"/>
        <w:spacing w:line="276" w:lineRule="auto"/>
        <w:jc w:val="both"/>
        <w:rPr>
          <w:szCs w:val="22"/>
        </w:rPr>
      </w:pPr>
    </w:p>
    <w:p w14:paraId="7EE7E042" w14:textId="3A6F7605" w:rsidR="00916CD1" w:rsidRDefault="00916CD1" w:rsidP="0074786D">
      <w:pPr>
        <w:pStyle w:val="Heading1"/>
        <w:spacing w:line="276" w:lineRule="auto"/>
        <w:jc w:val="both"/>
        <w:rPr>
          <w:szCs w:val="22"/>
        </w:rPr>
      </w:pPr>
      <w:bookmarkStart w:id="44" w:name="_Toc227571720"/>
      <w:r w:rsidRPr="00DF08F8">
        <w:rPr>
          <w:szCs w:val="22"/>
        </w:rPr>
        <w:t xml:space="preserve">Agenda item </w:t>
      </w:r>
      <w:r>
        <w:rPr>
          <w:szCs w:val="22"/>
        </w:rPr>
        <w:t xml:space="preserve">27. </w:t>
      </w:r>
      <w:r w:rsidR="002C5BC7" w:rsidRPr="002C5BC7">
        <w:rPr>
          <w:szCs w:val="22"/>
        </w:rPr>
        <w:t>Draft Resolutions for Submission to MOP9</w:t>
      </w:r>
      <w:bookmarkEnd w:id="44"/>
    </w:p>
    <w:p w14:paraId="4D3616BF" w14:textId="77777777" w:rsidR="002C5BC7" w:rsidRDefault="002C5BC7" w:rsidP="000C4E3A">
      <w:pPr>
        <w:spacing w:line="276" w:lineRule="auto"/>
        <w:jc w:val="both"/>
      </w:pPr>
    </w:p>
    <w:p w14:paraId="47A49F55" w14:textId="5E665334" w:rsidR="00E91D00"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4. </w:t>
      </w:r>
      <w:r w:rsidR="00772FD9" w:rsidRPr="00DC6E3B">
        <w:rPr>
          <w:sz w:val="22"/>
          <w:szCs w:val="22"/>
        </w:rPr>
        <w:t xml:space="preserve">Mr Shobrak explained that </w:t>
      </w:r>
      <w:r w:rsidR="001F17D4" w:rsidRPr="00DC6E3B">
        <w:rPr>
          <w:sz w:val="22"/>
          <w:szCs w:val="22"/>
        </w:rPr>
        <w:t>the TC was requested to consider the necessary draft resolutions to be compiled for submission to MOP9</w:t>
      </w:r>
      <w:r w:rsidR="007332D6">
        <w:rPr>
          <w:sz w:val="22"/>
          <w:szCs w:val="22"/>
        </w:rPr>
        <w:t>,</w:t>
      </w:r>
      <w:r w:rsidR="001F17D4" w:rsidRPr="00DC6E3B">
        <w:rPr>
          <w:sz w:val="22"/>
          <w:szCs w:val="22"/>
        </w:rPr>
        <w:t xml:space="preserve"> as well as to agree on the timelines and responsibilities for drafting those resolutions.</w:t>
      </w:r>
    </w:p>
    <w:p w14:paraId="2523E4BE" w14:textId="77777777" w:rsidR="00660393" w:rsidRPr="00DC6E3B" w:rsidRDefault="00660393" w:rsidP="000C4E3A">
      <w:pPr>
        <w:spacing w:line="276" w:lineRule="auto"/>
        <w:jc w:val="both"/>
        <w:rPr>
          <w:sz w:val="22"/>
          <w:szCs w:val="22"/>
        </w:rPr>
      </w:pPr>
    </w:p>
    <w:p w14:paraId="5EC7EA80" w14:textId="6A2738D3" w:rsidR="00660393"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5. </w:t>
      </w:r>
      <w:r w:rsidR="00E174DA" w:rsidRPr="00DC6E3B">
        <w:rPr>
          <w:sz w:val="22"/>
          <w:szCs w:val="22"/>
        </w:rPr>
        <w:t>Mr Dereliev took over and noted that the Secretariat had compiled a list of seven</w:t>
      </w:r>
      <w:r w:rsidR="003754EF" w:rsidRPr="00DC6E3B">
        <w:rPr>
          <w:sz w:val="22"/>
          <w:szCs w:val="22"/>
        </w:rPr>
        <w:t xml:space="preserve"> possible</w:t>
      </w:r>
      <w:r w:rsidR="00E174DA" w:rsidRPr="00DC6E3B">
        <w:rPr>
          <w:sz w:val="22"/>
          <w:szCs w:val="22"/>
        </w:rPr>
        <w:t xml:space="preserve"> </w:t>
      </w:r>
      <w:r w:rsidR="00AB2FEB" w:rsidRPr="00DC6E3B">
        <w:rPr>
          <w:sz w:val="22"/>
          <w:szCs w:val="22"/>
        </w:rPr>
        <w:t>draft resolutions</w:t>
      </w:r>
      <w:r w:rsidR="0084781E" w:rsidRPr="00DC6E3B">
        <w:rPr>
          <w:sz w:val="22"/>
          <w:szCs w:val="22"/>
        </w:rPr>
        <w:t>, which could result from the work of the TC</w:t>
      </w:r>
      <w:r w:rsidR="004867E6" w:rsidRPr="00DC6E3B">
        <w:rPr>
          <w:sz w:val="22"/>
          <w:szCs w:val="22"/>
        </w:rPr>
        <w:t xml:space="preserve"> or were relevant for the TC</w:t>
      </w:r>
      <w:r w:rsidR="00744C51" w:rsidRPr="00DC6E3B">
        <w:rPr>
          <w:sz w:val="22"/>
          <w:szCs w:val="22"/>
        </w:rPr>
        <w:t>.</w:t>
      </w:r>
      <w:r w:rsidR="007C0171" w:rsidRPr="00DC6E3B">
        <w:rPr>
          <w:sz w:val="22"/>
          <w:szCs w:val="22"/>
        </w:rPr>
        <w:t xml:space="preserve"> Tentative leads </w:t>
      </w:r>
      <w:r w:rsidR="00036977" w:rsidRPr="00DC6E3B">
        <w:rPr>
          <w:sz w:val="22"/>
          <w:szCs w:val="22"/>
        </w:rPr>
        <w:t>for the drafting of those resolutions had also been indicated.</w:t>
      </w:r>
    </w:p>
    <w:p w14:paraId="737C6AB0" w14:textId="77777777" w:rsidR="001F17D4" w:rsidRPr="00DC6E3B" w:rsidRDefault="001F17D4" w:rsidP="000C4E3A">
      <w:pPr>
        <w:spacing w:line="276" w:lineRule="auto"/>
        <w:jc w:val="both"/>
        <w:rPr>
          <w:sz w:val="22"/>
          <w:szCs w:val="22"/>
        </w:rPr>
      </w:pPr>
    </w:p>
    <w:p w14:paraId="0409CABB" w14:textId="0405B117" w:rsidR="00A90727"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6. </w:t>
      </w:r>
      <w:r w:rsidR="00303751" w:rsidRPr="00DC6E3B">
        <w:rPr>
          <w:sz w:val="22"/>
          <w:szCs w:val="22"/>
        </w:rPr>
        <w:t>The</w:t>
      </w:r>
      <w:r w:rsidR="001843A6" w:rsidRPr="00DC6E3B">
        <w:rPr>
          <w:sz w:val="22"/>
          <w:szCs w:val="22"/>
        </w:rPr>
        <w:t xml:space="preserve"> list included the following draft resolutions</w:t>
      </w:r>
      <w:r w:rsidR="005F7186">
        <w:rPr>
          <w:sz w:val="22"/>
          <w:szCs w:val="22"/>
        </w:rPr>
        <w:t xml:space="preserve"> (DRs)</w:t>
      </w:r>
      <w:r w:rsidR="001843A6" w:rsidRPr="00DC6E3B">
        <w:rPr>
          <w:sz w:val="22"/>
          <w:szCs w:val="22"/>
        </w:rPr>
        <w:t>:</w:t>
      </w:r>
    </w:p>
    <w:p w14:paraId="67114081" w14:textId="77777777" w:rsidR="001843A6" w:rsidRPr="00DC6E3B" w:rsidRDefault="001843A6" w:rsidP="000C4E3A">
      <w:pPr>
        <w:spacing w:line="276" w:lineRule="auto"/>
        <w:jc w:val="both"/>
        <w:rPr>
          <w:sz w:val="22"/>
          <w:szCs w:val="22"/>
        </w:rPr>
      </w:pPr>
    </w:p>
    <w:p w14:paraId="25D3BCED" w14:textId="58F844A2" w:rsidR="001843A6" w:rsidRPr="00DC6E3B" w:rsidRDefault="001843A6" w:rsidP="000C4E3A">
      <w:pPr>
        <w:pStyle w:val="ListParagraph"/>
        <w:numPr>
          <w:ilvl w:val="0"/>
          <w:numId w:val="8"/>
        </w:numPr>
        <w:spacing w:line="276" w:lineRule="auto"/>
        <w:jc w:val="both"/>
        <w:rPr>
          <w:sz w:val="22"/>
          <w:szCs w:val="22"/>
        </w:rPr>
      </w:pPr>
      <w:r w:rsidRPr="00DC6E3B">
        <w:rPr>
          <w:sz w:val="22"/>
          <w:szCs w:val="22"/>
        </w:rPr>
        <w:t xml:space="preserve">DR </w:t>
      </w:r>
      <w:r w:rsidR="0038540E" w:rsidRPr="00DC6E3B">
        <w:rPr>
          <w:sz w:val="22"/>
          <w:szCs w:val="22"/>
        </w:rPr>
        <w:t xml:space="preserve">on the </w:t>
      </w:r>
      <w:r w:rsidR="00FE2B3F" w:rsidRPr="00DC6E3B">
        <w:rPr>
          <w:sz w:val="22"/>
          <w:szCs w:val="22"/>
        </w:rPr>
        <w:t>A</w:t>
      </w:r>
      <w:r w:rsidR="0038540E" w:rsidRPr="00DC6E3B">
        <w:rPr>
          <w:sz w:val="22"/>
          <w:szCs w:val="22"/>
        </w:rPr>
        <w:t xml:space="preserve">mendments to the </w:t>
      </w:r>
      <w:r w:rsidR="00FE2B3F" w:rsidRPr="00DC6E3B">
        <w:rPr>
          <w:sz w:val="22"/>
          <w:szCs w:val="22"/>
        </w:rPr>
        <w:t>Le</w:t>
      </w:r>
      <w:r w:rsidR="0038540E" w:rsidRPr="00DC6E3B">
        <w:rPr>
          <w:sz w:val="22"/>
          <w:szCs w:val="22"/>
        </w:rPr>
        <w:t xml:space="preserve">gal </w:t>
      </w:r>
      <w:r w:rsidR="00FE2B3F" w:rsidRPr="00DC6E3B">
        <w:rPr>
          <w:sz w:val="22"/>
          <w:szCs w:val="22"/>
        </w:rPr>
        <w:t>T</w:t>
      </w:r>
      <w:r w:rsidR="0038540E" w:rsidRPr="00DC6E3B">
        <w:rPr>
          <w:sz w:val="22"/>
          <w:szCs w:val="22"/>
        </w:rPr>
        <w:t>ext</w:t>
      </w:r>
      <w:r w:rsidR="00AD2813" w:rsidRPr="00DC6E3B">
        <w:rPr>
          <w:sz w:val="22"/>
          <w:szCs w:val="22"/>
        </w:rPr>
        <w:t xml:space="preserve"> – lead: Secretariat</w:t>
      </w:r>
    </w:p>
    <w:p w14:paraId="6B47801C" w14:textId="5EBD4EB5" w:rsidR="00AD2813" w:rsidRPr="00DC6E3B" w:rsidRDefault="002747C1" w:rsidP="000C4E3A">
      <w:pPr>
        <w:pStyle w:val="ListParagraph"/>
        <w:numPr>
          <w:ilvl w:val="0"/>
          <w:numId w:val="8"/>
        </w:numPr>
        <w:spacing w:line="276" w:lineRule="auto"/>
        <w:jc w:val="both"/>
        <w:rPr>
          <w:sz w:val="22"/>
          <w:szCs w:val="22"/>
        </w:rPr>
      </w:pPr>
      <w:r w:rsidRPr="00DC6E3B">
        <w:rPr>
          <w:sz w:val="22"/>
          <w:szCs w:val="22"/>
        </w:rPr>
        <w:t xml:space="preserve">DR </w:t>
      </w:r>
      <w:r w:rsidR="002211E5" w:rsidRPr="00DC6E3B">
        <w:rPr>
          <w:sz w:val="22"/>
          <w:szCs w:val="22"/>
        </w:rPr>
        <w:t xml:space="preserve">on the </w:t>
      </w:r>
      <w:r w:rsidR="00FE2B3F" w:rsidRPr="00DC6E3B">
        <w:rPr>
          <w:sz w:val="22"/>
          <w:szCs w:val="22"/>
        </w:rPr>
        <w:t>I</w:t>
      </w:r>
      <w:r w:rsidR="002211E5" w:rsidRPr="00DC6E3B">
        <w:rPr>
          <w:sz w:val="22"/>
          <w:szCs w:val="22"/>
        </w:rPr>
        <w:t xml:space="preserve">nstitutional </w:t>
      </w:r>
      <w:r w:rsidR="00FE2B3F" w:rsidRPr="00DC6E3B">
        <w:rPr>
          <w:sz w:val="22"/>
          <w:szCs w:val="22"/>
        </w:rPr>
        <w:t>A</w:t>
      </w:r>
      <w:r w:rsidR="002211E5" w:rsidRPr="00DC6E3B">
        <w:rPr>
          <w:sz w:val="22"/>
          <w:szCs w:val="22"/>
        </w:rPr>
        <w:t xml:space="preserve">rrangements of the Technical Committee </w:t>
      </w:r>
      <w:r w:rsidR="00254E1F" w:rsidRPr="00DC6E3B">
        <w:rPr>
          <w:sz w:val="22"/>
          <w:szCs w:val="22"/>
        </w:rPr>
        <w:t>–</w:t>
      </w:r>
      <w:r w:rsidR="002211E5" w:rsidRPr="00DC6E3B">
        <w:rPr>
          <w:sz w:val="22"/>
          <w:szCs w:val="22"/>
        </w:rPr>
        <w:t xml:space="preserve"> </w:t>
      </w:r>
      <w:r w:rsidR="00254E1F" w:rsidRPr="00DC6E3B">
        <w:rPr>
          <w:sz w:val="22"/>
          <w:szCs w:val="22"/>
        </w:rPr>
        <w:t xml:space="preserve">lead: </w:t>
      </w:r>
      <w:r w:rsidR="001820FF" w:rsidRPr="00DC6E3B">
        <w:rPr>
          <w:sz w:val="22"/>
          <w:szCs w:val="22"/>
        </w:rPr>
        <w:t>Secretariat</w:t>
      </w:r>
    </w:p>
    <w:p w14:paraId="784D5CA9" w14:textId="1F71E775" w:rsidR="00963E3F" w:rsidRPr="00DC6E3B" w:rsidRDefault="00D56B94" w:rsidP="000C4E3A">
      <w:pPr>
        <w:pStyle w:val="ListParagraph"/>
        <w:numPr>
          <w:ilvl w:val="0"/>
          <w:numId w:val="8"/>
        </w:numPr>
        <w:spacing w:line="276" w:lineRule="auto"/>
        <w:jc w:val="both"/>
        <w:rPr>
          <w:sz w:val="22"/>
          <w:szCs w:val="22"/>
        </w:rPr>
      </w:pPr>
      <w:r w:rsidRPr="00DC6E3B">
        <w:rPr>
          <w:sz w:val="22"/>
          <w:szCs w:val="22"/>
        </w:rPr>
        <w:t xml:space="preserve">DR on </w:t>
      </w:r>
      <w:r w:rsidR="00FE2B3F" w:rsidRPr="00DC6E3B">
        <w:rPr>
          <w:sz w:val="22"/>
          <w:szCs w:val="22"/>
        </w:rPr>
        <w:t xml:space="preserve">the Strategic Plan and National Reporting </w:t>
      </w:r>
      <w:r w:rsidR="00057747" w:rsidRPr="00DC6E3B">
        <w:rPr>
          <w:sz w:val="22"/>
          <w:szCs w:val="22"/>
        </w:rPr>
        <w:t>–</w:t>
      </w:r>
      <w:r w:rsidR="00FE2B3F" w:rsidRPr="00DC6E3B">
        <w:rPr>
          <w:sz w:val="22"/>
          <w:szCs w:val="22"/>
        </w:rPr>
        <w:t xml:space="preserve"> </w:t>
      </w:r>
      <w:r w:rsidR="00057747" w:rsidRPr="00DC6E3B">
        <w:rPr>
          <w:sz w:val="22"/>
          <w:szCs w:val="22"/>
        </w:rPr>
        <w:t xml:space="preserve">lead: </w:t>
      </w:r>
      <w:r w:rsidR="00963E3F" w:rsidRPr="00DC6E3B">
        <w:rPr>
          <w:sz w:val="22"/>
          <w:szCs w:val="22"/>
        </w:rPr>
        <w:t>Secretariat</w:t>
      </w:r>
    </w:p>
    <w:p w14:paraId="151403E6" w14:textId="2521A4D1" w:rsidR="00963E3F" w:rsidRPr="00DC6E3B" w:rsidRDefault="0018330C" w:rsidP="000C4E3A">
      <w:pPr>
        <w:pStyle w:val="ListParagraph"/>
        <w:numPr>
          <w:ilvl w:val="0"/>
          <w:numId w:val="8"/>
        </w:numPr>
        <w:spacing w:line="276" w:lineRule="auto"/>
        <w:jc w:val="both"/>
        <w:rPr>
          <w:sz w:val="22"/>
          <w:szCs w:val="22"/>
        </w:rPr>
      </w:pPr>
      <w:r w:rsidRPr="00DC6E3B">
        <w:rPr>
          <w:sz w:val="22"/>
          <w:szCs w:val="22"/>
        </w:rPr>
        <w:t>DR</w:t>
      </w:r>
      <w:r w:rsidR="003625E1" w:rsidRPr="00DC6E3B">
        <w:rPr>
          <w:sz w:val="22"/>
          <w:szCs w:val="22"/>
        </w:rPr>
        <w:t xml:space="preserve"> on Seabirds and Sea-level Rise – lead: Matt Parsons, David Stroud</w:t>
      </w:r>
      <w:r w:rsidR="00E223DD" w:rsidRPr="00DC6E3B">
        <w:rPr>
          <w:sz w:val="22"/>
          <w:szCs w:val="22"/>
        </w:rPr>
        <w:t>, Nicola Crockford, Maria Dias</w:t>
      </w:r>
    </w:p>
    <w:p w14:paraId="2C6A5594" w14:textId="0B4D0AEF" w:rsidR="003625E1" w:rsidRPr="00DC6E3B" w:rsidRDefault="007553FA" w:rsidP="000C4E3A">
      <w:pPr>
        <w:pStyle w:val="ListParagraph"/>
        <w:numPr>
          <w:ilvl w:val="0"/>
          <w:numId w:val="8"/>
        </w:numPr>
        <w:spacing w:line="276" w:lineRule="auto"/>
        <w:jc w:val="both"/>
        <w:rPr>
          <w:sz w:val="22"/>
          <w:szCs w:val="22"/>
        </w:rPr>
      </w:pPr>
      <w:r w:rsidRPr="00DC6E3B">
        <w:rPr>
          <w:sz w:val="22"/>
          <w:szCs w:val="22"/>
        </w:rPr>
        <w:t>DR on</w:t>
      </w:r>
      <w:r w:rsidR="00DC2EC6" w:rsidRPr="00DC6E3B">
        <w:rPr>
          <w:sz w:val="22"/>
          <w:szCs w:val="22"/>
        </w:rPr>
        <w:t xml:space="preserve"> </w:t>
      </w:r>
      <w:r w:rsidR="00E223DD" w:rsidRPr="00DC6E3B">
        <w:rPr>
          <w:sz w:val="22"/>
          <w:szCs w:val="22"/>
        </w:rPr>
        <w:t>Species</w:t>
      </w:r>
      <w:r w:rsidR="00B85790" w:rsidRPr="00DC6E3B">
        <w:rPr>
          <w:sz w:val="22"/>
          <w:szCs w:val="22"/>
        </w:rPr>
        <w:t xml:space="preserve"> </w:t>
      </w:r>
      <w:r w:rsidR="00E223DD" w:rsidRPr="00DC6E3B">
        <w:rPr>
          <w:sz w:val="22"/>
          <w:szCs w:val="22"/>
        </w:rPr>
        <w:t>Action</w:t>
      </w:r>
      <w:r w:rsidR="00B85790" w:rsidRPr="00DC6E3B">
        <w:rPr>
          <w:sz w:val="22"/>
          <w:szCs w:val="22"/>
        </w:rPr>
        <w:t xml:space="preserve"> and</w:t>
      </w:r>
      <w:r w:rsidR="00E223DD" w:rsidRPr="00DC6E3B">
        <w:rPr>
          <w:sz w:val="22"/>
          <w:szCs w:val="22"/>
        </w:rPr>
        <w:t xml:space="preserve"> Management Plans</w:t>
      </w:r>
      <w:r w:rsidR="00B85790" w:rsidRPr="00DC6E3B">
        <w:rPr>
          <w:sz w:val="22"/>
          <w:szCs w:val="22"/>
        </w:rPr>
        <w:t xml:space="preserve"> – lead: Secretariat </w:t>
      </w:r>
    </w:p>
    <w:p w14:paraId="210C64D5" w14:textId="472B5B46" w:rsidR="007553FA" w:rsidRPr="00DC6E3B" w:rsidRDefault="00532ABF" w:rsidP="000C4E3A">
      <w:pPr>
        <w:pStyle w:val="ListParagraph"/>
        <w:numPr>
          <w:ilvl w:val="0"/>
          <w:numId w:val="8"/>
        </w:numPr>
        <w:spacing w:line="276" w:lineRule="auto"/>
        <w:jc w:val="both"/>
        <w:rPr>
          <w:sz w:val="22"/>
          <w:szCs w:val="22"/>
        </w:rPr>
      </w:pPr>
      <w:r w:rsidRPr="00DC6E3B">
        <w:rPr>
          <w:sz w:val="22"/>
          <w:szCs w:val="22"/>
        </w:rPr>
        <w:t>DR on</w:t>
      </w:r>
      <w:r w:rsidR="00B85790" w:rsidRPr="00DC6E3B">
        <w:rPr>
          <w:sz w:val="22"/>
          <w:szCs w:val="22"/>
        </w:rPr>
        <w:t xml:space="preserve"> </w:t>
      </w:r>
      <w:r w:rsidR="003F691F" w:rsidRPr="00DC6E3B">
        <w:rPr>
          <w:sz w:val="22"/>
          <w:szCs w:val="22"/>
        </w:rPr>
        <w:t xml:space="preserve">Guidance for the Implementation of the Agreement – lead: </w:t>
      </w:r>
      <w:r w:rsidR="00C35E52" w:rsidRPr="00DC6E3B">
        <w:rPr>
          <w:sz w:val="22"/>
          <w:szCs w:val="22"/>
        </w:rPr>
        <w:t>Secretariat, David Stroud</w:t>
      </w:r>
    </w:p>
    <w:p w14:paraId="1C538E97" w14:textId="2877C10A" w:rsidR="00532ABF" w:rsidRPr="00DC6E3B" w:rsidRDefault="00532ABF" w:rsidP="000C4E3A">
      <w:pPr>
        <w:pStyle w:val="ListParagraph"/>
        <w:numPr>
          <w:ilvl w:val="0"/>
          <w:numId w:val="8"/>
        </w:numPr>
        <w:spacing w:line="276" w:lineRule="auto"/>
        <w:jc w:val="both"/>
        <w:rPr>
          <w:sz w:val="22"/>
          <w:szCs w:val="22"/>
        </w:rPr>
      </w:pPr>
      <w:r w:rsidRPr="00DC6E3B">
        <w:rPr>
          <w:sz w:val="22"/>
          <w:szCs w:val="22"/>
        </w:rPr>
        <w:t>DR on</w:t>
      </w:r>
      <w:r w:rsidR="00674B63" w:rsidRPr="00DC6E3B">
        <w:rPr>
          <w:sz w:val="22"/>
          <w:szCs w:val="22"/>
        </w:rPr>
        <w:t xml:space="preserve"> </w:t>
      </w:r>
      <w:r w:rsidR="007823B2" w:rsidRPr="00DC6E3B">
        <w:rPr>
          <w:sz w:val="22"/>
          <w:szCs w:val="22"/>
        </w:rPr>
        <w:t>Strengthening AEWA’s Science</w:t>
      </w:r>
      <w:r w:rsidR="00D17B22" w:rsidRPr="00DC6E3B">
        <w:rPr>
          <w:sz w:val="22"/>
          <w:szCs w:val="22"/>
        </w:rPr>
        <w:t>-policy Interface</w:t>
      </w:r>
      <w:r w:rsidR="00503C9C" w:rsidRPr="00DC6E3B">
        <w:rPr>
          <w:sz w:val="22"/>
          <w:szCs w:val="22"/>
        </w:rPr>
        <w:t xml:space="preserve"> – lead: SPI drafting group</w:t>
      </w:r>
    </w:p>
    <w:p w14:paraId="527FC055" w14:textId="77777777" w:rsidR="0038540E" w:rsidRPr="00DC6E3B" w:rsidRDefault="0038540E" w:rsidP="000C4E3A">
      <w:pPr>
        <w:spacing w:line="276" w:lineRule="auto"/>
        <w:jc w:val="both"/>
        <w:rPr>
          <w:sz w:val="22"/>
          <w:szCs w:val="22"/>
        </w:rPr>
      </w:pPr>
    </w:p>
    <w:p w14:paraId="37F76723" w14:textId="54913791" w:rsidR="000B2C6D" w:rsidRPr="00DC6E3B" w:rsidRDefault="00AD712F" w:rsidP="000C4E3A">
      <w:pPr>
        <w:spacing w:line="276" w:lineRule="auto"/>
        <w:jc w:val="both"/>
        <w:rPr>
          <w:sz w:val="22"/>
          <w:szCs w:val="22"/>
        </w:rPr>
      </w:pPr>
      <w:r w:rsidRPr="00DC6E3B">
        <w:rPr>
          <w:sz w:val="22"/>
          <w:szCs w:val="22"/>
        </w:rPr>
        <w:t>1</w:t>
      </w:r>
      <w:r w:rsidR="008638E0">
        <w:rPr>
          <w:sz w:val="22"/>
          <w:szCs w:val="22"/>
        </w:rPr>
        <w:t>6</w:t>
      </w:r>
      <w:r w:rsidRPr="00DC6E3B">
        <w:rPr>
          <w:sz w:val="22"/>
          <w:szCs w:val="22"/>
        </w:rPr>
        <w:t xml:space="preserve">7. </w:t>
      </w:r>
      <w:r w:rsidR="00A17DB1" w:rsidRPr="00DC6E3B">
        <w:rPr>
          <w:sz w:val="22"/>
          <w:szCs w:val="22"/>
        </w:rPr>
        <w:t xml:space="preserve">The TC </w:t>
      </w:r>
      <w:r w:rsidR="00497533" w:rsidRPr="00DC6E3B">
        <w:rPr>
          <w:sz w:val="22"/>
          <w:szCs w:val="22"/>
        </w:rPr>
        <w:t xml:space="preserve">tentatively </w:t>
      </w:r>
      <w:r w:rsidR="00A17DB1" w:rsidRPr="00DC6E3B">
        <w:rPr>
          <w:sz w:val="22"/>
          <w:szCs w:val="22"/>
        </w:rPr>
        <w:t>accepted the list of DRs</w:t>
      </w:r>
      <w:r w:rsidR="003917A3" w:rsidRPr="00DC6E3B">
        <w:rPr>
          <w:sz w:val="22"/>
          <w:szCs w:val="22"/>
        </w:rPr>
        <w:t>,</w:t>
      </w:r>
      <w:r w:rsidR="00A17DB1" w:rsidRPr="00DC6E3B">
        <w:rPr>
          <w:sz w:val="22"/>
          <w:szCs w:val="22"/>
        </w:rPr>
        <w:t xml:space="preserve"> </w:t>
      </w:r>
      <w:r w:rsidR="0091201B" w:rsidRPr="00DC6E3B">
        <w:rPr>
          <w:sz w:val="22"/>
          <w:szCs w:val="22"/>
        </w:rPr>
        <w:t xml:space="preserve">noting that it </w:t>
      </w:r>
      <w:r w:rsidR="003917A3" w:rsidRPr="00DC6E3B">
        <w:rPr>
          <w:sz w:val="22"/>
          <w:szCs w:val="22"/>
        </w:rPr>
        <w:t xml:space="preserve">was </w:t>
      </w:r>
      <w:r w:rsidR="0091201B" w:rsidRPr="00DC6E3B">
        <w:rPr>
          <w:sz w:val="22"/>
          <w:szCs w:val="22"/>
        </w:rPr>
        <w:t>not set in stone and could still be changed.</w:t>
      </w:r>
    </w:p>
    <w:p w14:paraId="28C07FCF" w14:textId="77777777" w:rsidR="000B2C6D" w:rsidRDefault="000B2C6D" w:rsidP="000C4E3A">
      <w:pPr>
        <w:spacing w:line="276" w:lineRule="auto"/>
        <w:jc w:val="both"/>
      </w:pPr>
    </w:p>
    <w:tbl>
      <w:tblPr>
        <w:tblStyle w:val="TableGrid"/>
        <w:tblW w:w="0" w:type="auto"/>
        <w:tblLook w:val="04A0" w:firstRow="1" w:lastRow="0" w:firstColumn="1" w:lastColumn="0" w:noHBand="0" w:noVBand="1"/>
      </w:tblPr>
      <w:tblGrid>
        <w:gridCol w:w="9628"/>
      </w:tblGrid>
      <w:tr w:rsidR="009C7A75" w14:paraId="1C840466" w14:textId="77777777">
        <w:tc>
          <w:tcPr>
            <w:tcW w:w="9628" w:type="dxa"/>
            <w:tcBorders>
              <w:top w:val="nil"/>
              <w:left w:val="nil"/>
              <w:bottom w:val="nil"/>
              <w:right w:val="nil"/>
            </w:tcBorders>
            <w:shd w:val="clear" w:color="auto" w:fill="D9E2F3" w:themeFill="accent1" w:themeFillTint="33"/>
          </w:tcPr>
          <w:p w14:paraId="7EFF2038" w14:textId="7A98E9D1" w:rsidR="00E76F8C" w:rsidRPr="00F20AD8" w:rsidRDefault="00E76F8C">
            <w:pPr>
              <w:spacing w:line="276" w:lineRule="auto"/>
              <w:jc w:val="both"/>
              <w:rPr>
                <w:b/>
                <w:sz w:val="22"/>
                <w:szCs w:val="22"/>
              </w:rPr>
            </w:pPr>
            <w:r>
              <w:rPr>
                <w:b/>
                <w:sz w:val="22"/>
                <w:szCs w:val="22"/>
              </w:rPr>
              <w:t xml:space="preserve">Decision: </w:t>
            </w:r>
            <w:r w:rsidR="003917A3" w:rsidRPr="00497533">
              <w:rPr>
                <w:bCs/>
                <w:sz w:val="22"/>
                <w:szCs w:val="22"/>
              </w:rPr>
              <w:t xml:space="preserve">The list of </w:t>
            </w:r>
            <w:r w:rsidR="001E66C3">
              <w:rPr>
                <w:bCs/>
                <w:sz w:val="22"/>
                <w:szCs w:val="22"/>
              </w:rPr>
              <w:t>proposed draft resolutions to be developed for MOP9</w:t>
            </w:r>
            <w:r w:rsidR="003917A3" w:rsidRPr="00497533">
              <w:rPr>
                <w:bCs/>
                <w:sz w:val="22"/>
                <w:szCs w:val="22"/>
              </w:rPr>
              <w:t xml:space="preserve"> </w:t>
            </w:r>
            <w:r w:rsidR="00EE5E3D">
              <w:rPr>
                <w:bCs/>
                <w:sz w:val="22"/>
                <w:szCs w:val="22"/>
              </w:rPr>
              <w:t>is</w:t>
            </w:r>
            <w:r w:rsidR="003917A3" w:rsidRPr="00497533">
              <w:rPr>
                <w:bCs/>
                <w:sz w:val="22"/>
                <w:szCs w:val="22"/>
              </w:rPr>
              <w:t xml:space="preserve"> </w:t>
            </w:r>
            <w:r w:rsidR="00497533" w:rsidRPr="00497533">
              <w:rPr>
                <w:bCs/>
                <w:sz w:val="22"/>
                <w:szCs w:val="22"/>
              </w:rPr>
              <w:t>tentatively accepted.</w:t>
            </w:r>
          </w:p>
        </w:tc>
      </w:tr>
    </w:tbl>
    <w:p w14:paraId="3F035226" w14:textId="77777777" w:rsidR="00503C9C" w:rsidRDefault="00503C9C" w:rsidP="000C4E3A">
      <w:pPr>
        <w:spacing w:line="276" w:lineRule="auto"/>
        <w:jc w:val="both"/>
      </w:pPr>
    </w:p>
    <w:p w14:paraId="2778C63C" w14:textId="77777777" w:rsidR="00CF63CE" w:rsidRDefault="00CF63CE" w:rsidP="000C4E3A">
      <w:pPr>
        <w:spacing w:line="276" w:lineRule="auto"/>
        <w:jc w:val="both"/>
      </w:pPr>
    </w:p>
    <w:p w14:paraId="7799A081" w14:textId="2B4E441B" w:rsidR="002C5BC7" w:rsidRPr="002D7C71" w:rsidRDefault="002C5BC7" w:rsidP="002C5BC7">
      <w:pPr>
        <w:pStyle w:val="Heading1"/>
        <w:spacing w:line="276" w:lineRule="auto"/>
        <w:rPr>
          <w:b w:val="0"/>
          <w:bCs w:val="0"/>
          <w:i/>
          <w:iCs/>
          <w:szCs w:val="22"/>
        </w:rPr>
      </w:pPr>
      <w:bookmarkStart w:id="45" w:name="_Toc227571721"/>
      <w:r w:rsidRPr="00DF08F8">
        <w:rPr>
          <w:szCs w:val="22"/>
        </w:rPr>
        <w:t xml:space="preserve">Agenda item </w:t>
      </w:r>
      <w:r>
        <w:rPr>
          <w:szCs w:val="22"/>
        </w:rPr>
        <w:t>28. Drafting Groups</w:t>
      </w:r>
      <w:bookmarkEnd w:id="45"/>
      <w:r w:rsidR="002D7C71">
        <w:rPr>
          <w:szCs w:val="22"/>
        </w:rPr>
        <w:t xml:space="preserve"> </w:t>
      </w:r>
    </w:p>
    <w:p w14:paraId="0136B58D" w14:textId="77777777" w:rsidR="0010305B" w:rsidRDefault="0010305B" w:rsidP="000C4E3A">
      <w:pPr>
        <w:spacing w:line="276" w:lineRule="auto"/>
        <w:jc w:val="both"/>
      </w:pPr>
    </w:p>
    <w:p w14:paraId="1FC5B162" w14:textId="40E2431D" w:rsidR="007D1C56" w:rsidRPr="00C742DA" w:rsidRDefault="00AD712F" w:rsidP="000C4E3A">
      <w:pPr>
        <w:spacing w:line="276" w:lineRule="auto"/>
        <w:jc w:val="both"/>
        <w:rPr>
          <w:sz w:val="22"/>
          <w:szCs w:val="22"/>
        </w:rPr>
      </w:pPr>
      <w:r>
        <w:rPr>
          <w:sz w:val="22"/>
          <w:szCs w:val="22"/>
        </w:rPr>
        <w:t>1</w:t>
      </w:r>
      <w:r w:rsidR="008638E0">
        <w:rPr>
          <w:sz w:val="22"/>
          <w:szCs w:val="22"/>
        </w:rPr>
        <w:t>6</w:t>
      </w:r>
      <w:r>
        <w:rPr>
          <w:sz w:val="22"/>
          <w:szCs w:val="22"/>
        </w:rPr>
        <w:t>8</w:t>
      </w:r>
      <w:r w:rsidR="008A5AEB">
        <w:rPr>
          <w:sz w:val="22"/>
          <w:szCs w:val="22"/>
        </w:rPr>
        <w:t xml:space="preserve">. </w:t>
      </w:r>
      <w:r w:rsidR="00F25AE1" w:rsidRPr="00C742DA">
        <w:rPr>
          <w:sz w:val="22"/>
          <w:szCs w:val="22"/>
        </w:rPr>
        <w:t>The following drafting</w:t>
      </w:r>
      <w:r w:rsidR="008502E8" w:rsidRPr="00C742DA">
        <w:rPr>
          <w:sz w:val="22"/>
          <w:szCs w:val="22"/>
        </w:rPr>
        <w:t>/discussion</w:t>
      </w:r>
      <w:r w:rsidR="00F25AE1" w:rsidRPr="00C742DA">
        <w:rPr>
          <w:sz w:val="22"/>
          <w:szCs w:val="22"/>
        </w:rPr>
        <w:t xml:space="preserve"> groups were established by the Secretariat:</w:t>
      </w:r>
    </w:p>
    <w:p w14:paraId="4A791D0D" w14:textId="77777777" w:rsidR="00F25AE1" w:rsidRPr="00C742DA" w:rsidRDefault="00F25AE1" w:rsidP="000C4E3A">
      <w:pPr>
        <w:spacing w:line="276" w:lineRule="auto"/>
        <w:jc w:val="both"/>
        <w:rPr>
          <w:sz w:val="22"/>
          <w:szCs w:val="22"/>
        </w:rPr>
      </w:pPr>
    </w:p>
    <w:p w14:paraId="26EF76A2" w14:textId="685E864F" w:rsidR="00F25AE1" w:rsidRPr="00C742DA" w:rsidRDefault="003D4663" w:rsidP="000C4E3A">
      <w:pPr>
        <w:spacing w:line="276" w:lineRule="auto"/>
        <w:jc w:val="both"/>
        <w:rPr>
          <w:sz w:val="22"/>
          <w:szCs w:val="22"/>
        </w:rPr>
      </w:pPr>
      <w:r w:rsidRPr="00C742DA">
        <w:rPr>
          <w:sz w:val="22"/>
          <w:szCs w:val="22"/>
        </w:rPr>
        <w:t>-</w:t>
      </w:r>
      <w:r w:rsidRPr="00C742DA">
        <w:rPr>
          <w:sz w:val="22"/>
          <w:szCs w:val="22"/>
        </w:rPr>
        <w:tab/>
      </w:r>
      <w:bookmarkStart w:id="46" w:name="_Hlk204084141"/>
      <w:r w:rsidRPr="00C742DA">
        <w:rPr>
          <w:sz w:val="22"/>
          <w:szCs w:val="22"/>
        </w:rPr>
        <w:t>Seabirds document</w:t>
      </w:r>
      <w:r w:rsidR="00833EC2">
        <w:rPr>
          <w:sz w:val="22"/>
          <w:szCs w:val="22"/>
        </w:rPr>
        <w:t xml:space="preserve"> / </w:t>
      </w:r>
      <w:r w:rsidRPr="00C742DA">
        <w:rPr>
          <w:sz w:val="22"/>
          <w:szCs w:val="22"/>
        </w:rPr>
        <w:t>Seabirds and sea-level rise resolution</w:t>
      </w:r>
      <w:bookmarkEnd w:id="46"/>
    </w:p>
    <w:p w14:paraId="38E63A2F" w14:textId="3827F720" w:rsidR="003D4663" w:rsidRPr="00C742DA" w:rsidRDefault="00625D4E" w:rsidP="000C4E3A">
      <w:pPr>
        <w:spacing w:line="276" w:lineRule="auto"/>
        <w:ind w:left="720" w:hanging="720"/>
        <w:jc w:val="both"/>
        <w:rPr>
          <w:sz w:val="22"/>
          <w:szCs w:val="22"/>
        </w:rPr>
      </w:pPr>
      <w:r w:rsidRPr="00C742DA">
        <w:rPr>
          <w:sz w:val="22"/>
          <w:szCs w:val="22"/>
        </w:rPr>
        <w:t>-</w:t>
      </w:r>
      <w:r w:rsidRPr="00C742DA">
        <w:rPr>
          <w:sz w:val="22"/>
          <w:szCs w:val="22"/>
        </w:rPr>
        <w:tab/>
        <w:t>Convening a meeting on Species Action Planning</w:t>
      </w:r>
      <w:r w:rsidR="00833EC2">
        <w:rPr>
          <w:sz w:val="22"/>
          <w:szCs w:val="22"/>
        </w:rPr>
        <w:t xml:space="preserve"> / </w:t>
      </w:r>
      <w:r w:rsidRPr="00C742DA">
        <w:rPr>
          <w:sz w:val="22"/>
          <w:szCs w:val="22"/>
        </w:rPr>
        <w:t xml:space="preserve">Updates to the </w:t>
      </w:r>
      <w:r w:rsidR="0019026C">
        <w:rPr>
          <w:sz w:val="22"/>
          <w:szCs w:val="22"/>
        </w:rPr>
        <w:t>format and guidelines on AEWA species action and management plans</w:t>
      </w:r>
    </w:p>
    <w:p w14:paraId="78D032C5" w14:textId="51688271" w:rsidR="00625D4E" w:rsidRPr="00C742DA" w:rsidRDefault="00A3632D" w:rsidP="000C4E3A">
      <w:pPr>
        <w:spacing w:line="276" w:lineRule="auto"/>
        <w:jc w:val="both"/>
        <w:rPr>
          <w:sz w:val="22"/>
          <w:szCs w:val="22"/>
        </w:rPr>
      </w:pPr>
      <w:r w:rsidRPr="00C742DA">
        <w:rPr>
          <w:sz w:val="22"/>
          <w:szCs w:val="22"/>
        </w:rPr>
        <w:t>-</w:t>
      </w:r>
      <w:r w:rsidRPr="00C742DA">
        <w:rPr>
          <w:sz w:val="22"/>
          <w:szCs w:val="22"/>
        </w:rPr>
        <w:tab/>
        <w:t>Science-policy Interface (paper + DR)</w:t>
      </w:r>
    </w:p>
    <w:p w14:paraId="710C3E42" w14:textId="78482A2D" w:rsidR="00A3632D" w:rsidRPr="00C742DA" w:rsidRDefault="008A2065" w:rsidP="000C4E3A">
      <w:pPr>
        <w:spacing w:line="276" w:lineRule="auto"/>
        <w:jc w:val="both"/>
        <w:rPr>
          <w:sz w:val="22"/>
          <w:szCs w:val="22"/>
        </w:rPr>
      </w:pPr>
      <w:r w:rsidRPr="00C742DA">
        <w:rPr>
          <w:sz w:val="22"/>
          <w:szCs w:val="22"/>
        </w:rPr>
        <w:t>-</w:t>
      </w:r>
      <w:r w:rsidRPr="00C742DA">
        <w:rPr>
          <w:sz w:val="22"/>
          <w:szCs w:val="22"/>
        </w:rPr>
        <w:tab/>
        <w:t>Communication to NFPs on the integration of AEWA priorities into NBSAPs</w:t>
      </w:r>
    </w:p>
    <w:p w14:paraId="11994525" w14:textId="77777777" w:rsidR="004767DE" w:rsidRPr="00C742DA" w:rsidRDefault="004767DE" w:rsidP="000C4E3A">
      <w:pPr>
        <w:spacing w:line="276" w:lineRule="auto"/>
        <w:jc w:val="both"/>
        <w:rPr>
          <w:sz w:val="22"/>
          <w:szCs w:val="22"/>
        </w:rPr>
      </w:pPr>
    </w:p>
    <w:p w14:paraId="0B581C84" w14:textId="3D5D44D5" w:rsidR="004767DE" w:rsidRPr="00C742DA" w:rsidRDefault="004767DE" w:rsidP="000C4E3A">
      <w:pPr>
        <w:spacing w:line="276" w:lineRule="auto"/>
        <w:jc w:val="both"/>
        <w:rPr>
          <w:sz w:val="22"/>
          <w:szCs w:val="22"/>
        </w:rPr>
      </w:pPr>
      <w:r w:rsidRPr="00C742DA">
        <w:rPr>
          <w:sz w:val="22"/>
          <w:szCs w:val="22"/>
        </w:rPr>
        <w:lastRenderedPageBreak/>
        <w:t xml:space="preserve">Feedback from the </w:t>
      </w:r>
      <w:r w:rsidR="0074232A">
        <w:rPr>
          <w:sz w:val="22"/>
          <w:szCs w:val="22"/>
        </w:rPr>
        <w:t>first two of these</w:t>
      </w:r>
      <w:r w:rsidRPr="00C742DA">
        <w:rPr>
          <w:sz w:val="22"/>
          <w:szCs w:val="22"/>
        </w:rPr>
        <w:t xml:space="preserve"> drafting groups is summarised under the next agenda item</w:t>
      </w:r>
      <w:r w:rsidR="00834DDC">
        <w:rPr>
          <w:sz w:val="22"/>
          <w:szCs w:val="22"/>
        </w:rPr>
        <w:t xml:space="preserve">, </w:t>
      </w:r>
      <w:r w:rsidR="0074232A">
        <w:rPr>
          <w:sz w:val="22"/>
          <w:szCs w:val="22"/>
        </w:rPr>
        <w:t xml:space="preserve">while </w:t>
      </w:r>
      <w:r w:rsidR="007A29A5">
        <w:rPr>
          <w:sz w:val="22"/>
          <w:szCs w:val="22"/>
        </w:rPr>
        <w:t xml:space="preserve">output </w:t>
      </w:r>
      <w:r w:rsidR="00B23D55">
        <w:rPr>
          <w:sz w:val="22"/>
          <w:szCs w:val="22"/>
        </w:rPr>
        <w:t>from</w:t>
      </w:r>
      <w:r w:rsidR="007A29A5">
        <w:rPr>
          <w:sz w:val="22"/>
          <w:szCs w:val="22"/>
        </w:rPr>
        <w:t xml:space="preserve"> the third and fourth drafting groups </w:t>
      </w:r>
      <w:r w:rsidR="003E7495">
        <w:rPr>
          <w:sz w:val="22"/>
          <w:szCs w:val="22"/>
        </w:rPr>
        <w:t xml:space="preserve">fed into </w:t>
      </w:r>
      <w:r w:rsidR="00137745">
        <w:rPr>
          <w:sz w:val="22"/>
          <w:szCs w:val="22"/>
        </w:rPr>
        <w:t>the conclusion of</w:t>
      </w:r>
      <w:r w:rsidR="00334FB1">
        <w:rPr>
          <w:sz w:val="22"/>
          <w:szCs w:val="22"/>
        </w:rPr>
        <w:t xml:space="preserve"> agenda items 14b and 23</w:t>
      </w:r>
      <w:r w:rsidR="00137745">
        <w:rPr>
          <w:sz w:val="22"/>
          <w:szCs w:val="22"/>
        </w:rPr>
        <w:t xml:space="preserve"> and has therefore been summarised under those agenda items.</w:t>
      </w:r>
    </w:p>
    <w:p w14:paraId="79DEBDD5" w14:textId="77777777" w:rsidR="007D1C56" w:rsidRPr="00C742DA" w:rsidRDefault="007D1C56" w:rsidP="000C4E3A">
      <w:pPr>
        <w:spacing w:line="276" w:lineRule="auto"/>
        <w:jc w:val="both"/>
        <w:rPr>
          <w:sz w:val="22"/>
          <w:szCs w:val="22"/>
        </w:rPr>
      </w:pPr>
    </w:p>
    <w:p w14:paraId="2100E6E4" w14:textId="77777777" w:rsidR="007D1C56" w:rsidRPr="00C742DA" w:rsidRDefault="007D1C56" w:rsidP="000C4E3A">
      <w:pPr>
        <w:spacing w:line="276" w:lineRule="auto"/>
        <w:jc w:val="both"/>
        <w:rPr>
          <w:sz w:val="22"/>
          <w:szCs w:val="22"/>
        </w:rPr>
      </w:pPr>
    </w:p>
    <w:p w14:paraId="7F9EF3FD" w14:textId="65889201" w:rsidR="0010305B" w:rsidRDefault="0010305B" w:rsidP="0010305B">
      <w:pPr>
        <w:pStyle w:val="Heading1"/>
        <w:spacing w:line="276" w:lineRule="auto"/>
        <w:rPr>
          <w:szCs w:val="22"/>
        </w:rPr>
      </w:pPr>
      <w:bookmarkStart w:id="47" w:name="_Toc227571722"/>
      <w:r w:rsidRPr="00DF08F8">
        <w:rPr>
          <w:szCs w:val="22"/>
        </w:rPr>
        <w:t xml:space="preserve">Agenda item </w:t>
      </w:r>
      <w:r>
        <w:rPr>
          <w:szCs w:val="22"/>
        </w:rPr>
        <w:t xml:space="preserve">29. </w:t>
      </w:r>
      <w:bookmarkStart w:id="48" w:name="_Hlk204090481"/>
      <w:r>
        <w:rPr>
          <w:szCs w:val="22"/>
        </w:rPr>
        <w:t>Feedback from Drafting Groups</w:t>
      </w:r>
      <w:bookmarkEnd w:id="47"/>
      <w:bookmarkEnd w:id="48"/>
    </w:p>
    <w:p w14:paraId="48511921" w14:textId="77777777" w:rsidR="00223914" w:rsidRPr="00C742DA" w:rsidRDefault="00223914" w:rsidP="000C4E3A">
      <w:pPr>
        <w:spacing w:line="276" w:lineRule="auto"/>
        <w:jc w:val="both"/>
        <w:rPr>
          <w:sz w:val="22"/>
          <w:szCs w:val="22"/>
        </w:rPr>
      </w:pPr>
    </w:p>
    <w:p w14:paraId="7F909ADE" w14:textId="6E0D9C39" w:rsidR="00BB3E35" w:rsidRPr="00BB3E35" w:rsidRDefault="00BB3E35" w:rsidP="000C4E3A">
      <w:pPr>
        <w:spacing w:line="276" w:lineRule="auto"/>
        <w:jc w:val="both"/>
        <w:rPr>
          <w:sz w:val="22"/>
          <w:szCs w:val="22"/>
          <w:u w:val="single"/>
        </w:rPr>
      </w:pPr>
      <w:r w:rsidRPr="00BB3E35">
        <w:rPr>
          <w:sz w:val="22"/>
          <w:szCs w:val="22"/>
          <w:u w:val="single"/>
        </w:rPr>
        <w:t>Seabirds document / Seabirds and sea-level rise resolution</w:t>
      </w:r>
    </w:p>
    <w:p w14:paraId="499F95BF" w14:textId="77777777" w:rsidR="00BB3E35" w:rsidRDefault="00BB3E35" w:rsidP="000C4E3A">
      <w:pPr>
        <w:spacing w:line="276" w:lineRule="auto"/>
        <w:jc w:val="both"/>
        <w:rPr>
          <w:sz w:val="22"/>
          <w:szCs w:val="22"/>
        </w:rPr>
      </w:pPr>
    </w:p>
    <w:p w14:paraId="321DAAB6" w14:textId="750CBA43" w:rsidR="007D1C56" w:rsidRDefault="008A5AEB" w:rsidP="000C4E3A">
      <w:pPr>
        <w:spacing w:line="276" w:lineRule="auto"/>
        <w:jc w:val="both"/>
        <w:rPr>
          <w:sz w:val="22"/>
          <w:szCs w:val="22"/>
        </w:rPr>
      </w:pPr>
      <w:r>
        <w:rPr>
          <w:sz w:val="22"/>
          <w:szCs w:val="22"/>
        </w:rPr>
        <w:t>1</w:t>
      </w:r>
      <w:r w:rsidR="008638E0">
        <w:rPr>
          <w:sz w:val="22"/>
          <w:szCs w:val="22"/>
        </w:rPr>
        <w:t>6</w:t>
      </w:r>
      <w:r>
        <w:rPr>
          <w:sz w:val="22"/>
          <w:szCs w:val="22"/>
        </w:rPr>
        <w:t xml:space="preserve">9. </w:t>
      </w:r>
      <w:r w:rsidR="005A60C4">
        <w:rPr>
          <w:sz w:val="22"/>
          <w:szCs w:val="22"/>
        </w:rPr>
        <w:t>Mr Parsons</w:t>
      </w:r>
      <w:r w:rsidR="00286CF8">
        <w:rPr>
          <w:sz w:val="22"/>
          <w:szCs w:val="22"/>
        </w:rPr>
        <w:t xml:space="preserve"> and Ms Lewis</w:t>
      </w:r>
      <w:r w:rsidR="005A60C4">
        <w:rPr>
          <w:sz w:val="22"/>
          <w:szCs w:val="22"/>
        </w:rPr>
        <w:t xml:space="preserve"> </w:t>
      </w:r>
      <w:r w:rsidR="004F67F1">
        <w:rPr>
          <w:sz w:val="22"/>
          <w:szCs w:val="22"/>
        </w:rPr>
        <w:t xml:space="preserve">gave meeting participants feedback regarding </w:t>
      </w:r>
      <w:r w:rsidR="004358C1">
        <w:rPr>
          <w:sz w:val="22"/>
          <w:szCs w:val="22"/>
        </w:rPr>
        <w:t>this discussion group.</w:t>
      </w:r>
    </w:p>
    <w:p w14:paraId="4E4FD698" w14:textId="77777777" w:rsidR="00A44BC2" w:rsidRDefault="00A44BC2" w:rsidP="000C4E3A">
      <w:pPr>
        <w:spacing w:line="276" w:lineRule="auto"/>
        <w:jc w:val="both"/>
        <w:rPr>
          <w:sz w:val="22"/>
          <w:szCs w:val="22"/>
        </w:rPr>
      </w:pPr>
    </w:p>
    <w:p w14:paraId="5999285A" w14:textId="18FE83B4" w:rsidR="00A44BC2" w:rsidRDefault="008A5AEB" w:rsidP="000C4E3A">
      <w:pPr>
        <w:spacing w:line="276" w:lineRule="auto"/>
        <w:jc w:val="both"/>
        <w:rPr>
          <w:sz w:val="22"/>
          <w:szCs w:val="22"/>
        </w:rPr>
      </w:pPr>
      <w:r>
        <w:rPr>
          <w:sz w:val="22"/>
          <w:szCs w:val="22"/>
        </w:rPr>
        <w:t>1</w:t>
      </w:r>
      <w:r w:rsidR="008638E0">
        <w:rPr>
          <w:sz w:val="22"/>
          <w:szCs w:val="22"/>
        </w:rPr>
        <w:t>70</w:t>
      </w:r>
      <w:r>
        <w:rPr>
          <w:sz w:val="22"/>
          <w:szCs w:val="22"/>
        </w:rPr>
        <w:t xml:space="preserve">. </w:t>
      </w:r>
      <w:r w:rsidR="00380FAB">
        <w:rPr>
          <w:sz w:val="22"/>
          <w:szCs w:val="22"/>
        </w:rPr>
        <w:t>The group had recognised that the seabird document still needed to be revised</w:t>
      </w:r>
      <w:r w:rsidR="00D91F03">
        <w:rPr>
          <w:sz w:val="22"/>
          <w:szCs w:val="22"/>
        </w:rPr>
        <w:t xml:space="preserve">. It was therefore difficult to finalise the respective resolution </w:t>
      </w:r>
      <w:r w:rsidR="00A42DEA">
        <w:rPr>
          <w:sz w:val="22"/>
          <w:szCs w:val="22"/>
        </w:rPr>
        <w:t xml:space="preserve">beforehand. </w:t>
      </w:r>
    </w:p>
    <w:p w14:paraId="2ADE9353" w14:textId="77777777" w:rsidR="00026F95" w:rsidRDefault="00026F95" w:rsidP="000C4E3A">
      <w:pPr>
        <w:spacing w:line="276" w:lineRule="auto"/>
        <w:jc w:val="both"/>
        <w:rPr>
          <w:sz w:val="22"/>
          <w:szCs w:val="22"/>
        </w:rPr>
      </w:pPr>
    </w:p>
    <w:p w14:paraId="59F16F6E" w14:textId="3152BC5D" w:rsidR="00026F95" w:rsidRPr="00C742DA" w:rsidRDefault="008A5AEB" w:rsidP="000C4E3A">
      <w:pPr>
        <w:spacing w:line="276" w:lineRule="auto"/>
        <w:jc w:val="both"/>
        <w:rPr>
          <w:sz w:val="22"/>
          <w:szCs w:val="22"/>
        </w:rPr>
      </w:pPr>
      <w:r>
        <w:rPr>
          <w:sz w:val="22"/>
          <w:szCs w:val="22"/>
        </w:rPr>
        <w:t>1</w:t>
      </w:r>
      <w:r w:rsidR="008638E0">
        <w:rPr>
          <w:sz w:val="22"/>
          <w:szCs w:val="22"/>
        </w:rPr>
        <w:t>7</w:t>
      </w:r>
      <w:r>
        <w:rPr>
          <w:sz w:val="22"/>
          <w:szCs w:val="22"/>
        </w:rPr>
        <w:t xml:space="preserve">1. </w:t>
      </w:r>
      <w:r w:rsidR="00026F95">
        <w:rPr>
          <w:sz w:val="22"/>
          <w:szCs w:val="22"/>
        </w:rPr>
        <w:t xml:space="preserve">In relation to the seabird document the group had reviewed </w:t>
      </w:r>
      <w:r w:rsidR="0035277A">
        <w:rPr>
          <w:sz w:val="22"/>
          <w:szCs w:val="22"/>
        </w:rPr>
        <w:t>its Annex V, which was the section on operational guidance.</w:t>
      </w:r>
      <w:r w:rsidR="009E529B">
        <w:rPr>
          <w:sz w:val="22"/>
          <w:szCs w:val="22"/>
        </w:rPr>
        <w:t xml:space="preserve"> The group had agreed to add start and end dates to </w:t>
      </w:r>
      <w:r w:rsidR="00F902DC">
        <w:rPr>
          <w:sz w:val="22"/>
          <w:szCs w:val="22"/>
        </w:rPr>
        <w:t xml:space="preserve">the timeframe sections to make the relative priority </w:t>
      </w:r>
      <w:r w:rsidR="009B5700">
        <w:rPr>
          <w:sz w:val="22"/>
          <w:szCs w:val="22"/>
        </w:rPr>
        <w:t>in terms of time</w:t>
      </w:r>
      <w:r w:rsidR="008262F9">
        <w:rPr>
          <w:sz w:val="22"/>
          <w:szCs w:val="22"/>
        </w:rPr>
        <w:t xml:space="preserve"> for </w:t>
      </w:r>
      <w:proofErr w:type="gramStart"/>
      <w:r w:rsidR="008262F9">
        <w:rPr>
          <w:sz w:val="22"/>
          <w:szCs w:val="22"/>
        </w:rPr>
        <w:t>particular activities</w:t>
      </w:r>
      <w:proofErr w:type="gramEnd"/>
      <w:r w:rsidR="00F902DC">
        <w:rPr>
          <w:sz w:val="22"/>
          <w:szCs w:val="22"/>
        </w:rPr>
        <w:t xml:space="preserve"> clear</w:t>
      </w:r>
      <w:r w:rsidR="008262F9">
        <w:rPr>
          <w:sz w:val="22"/>
          <w:szCs w:val="22"/>
        </w:rPr>
        <w:t>er.</w:t>
      </w:r>
    </w:p>
    <w:p w14:paraId="4D93EF89" w14:textId="77777777" w:rsidR="007D1C56" w:rsidRDefault="007D1C56" w:rsidP="000C4E3A">
      <w:pPr>
        <w:spacing w:line="276" w:lineRule="auto"/>
        <w:jc w:val="both"/>
        <w:rPr>
          <w:sz w:val="22"/>
          <w:szCs w:val="22"/>
        </w:rPr>
      </w:pPr>
    </w:p>
    <w:p w14:paraId="1E01ED62" w14:textId="6E5A2C4B" w:rsidR="00814808" w:rsidRDefault="008A5AEB" w:rsidP="000C4E3A">
      <w:pPr>
        <w:spacing w:line="276" w:lineRule="auto"/>
        <w:jc w:val="both"/>
        <w:rPr>
          <w:sz w:val="22"/>
          <w:szCs w:val="22"/>
        </w:rPr>
      </w:pPr>
      <w:r>
        <w:rPr>
          <w:sz w:val="22"/>
          <w:szCs w:val="22"/>
        </w:rPr>
        <w:t>1</w:t>
      </w:r>
      <w:r w:rsidR="008638E0">
        <w:rPr>
          <w:sz w:val="22"/>
          <w:szCs w:val="22"/>
        </w:rPr>
        <w:t>7</w:t>
      </w:r>
      <w:r>
        <w:rPr>
          <w:sz w:val="22"/>
          <w:szCs w:val="22"/>
        </w:rPr>
        <w:t xml:space="preserve">2. </w:t>
      </w:r>
      <w:r w:rsidR="00814808">
        <w:rPr>
          <w:sz w:val="22"/>
          <w:szCs w:val="22"/>
        </w:rPr>
        <w:t>In addition, the group had identified</w:t>
      </w:r>
      <w:r w:rsidR="004642CD">
        <w:rPr>
          <w:sz w:val="22"/>
          <w:szCs w:val="22"/>
        </w:rPr>
        <w:t xml:space="preserve"> under</w:t>
      </w:r>
      <w:r w:rsidR="005347BD">
        <w:rPr>
          <w:sz w:val="22"/>
          <w:szCs w:val="22"/>
        </w:rPr>
        <w:t xml:space="preserve"> the</w:t>
      </w:r>
      <w:r w:rsidR="00814808">
        <w:rPr>
          <w:sz w:val="22"/>
          <w:szCs w:val="22"/>
        </w:rPr>
        <w:t xml:space="preserve"> resource needs</w:t>
      </w:r>
      <w:r w:rsidR="004642CD">
        <w:rPr>
          <w:sz w:val="22"/>
          <w:szCs w:val="22"/>
        </w:rPr>
        <w:t xml:space="preserve"> section</w:t>
      </w:r>
      <w:r w:rsidR="00EB34C3">
        <w:rPr>
          <w:sz w:val="22"/>
          <w:szCs w:val="22"/>
        </w:rPr>
        <w:t xml:space="preserve"> the types of actors that would be called upon to provide the resources for delivery</w:t>
      </w:r>
      <w:r w:rsidR="005C3460">
        <w:rPr>
          <w:sz w:val="22"/>
          <w:szCs w:val="22"/>
        </w:rPr>
        <w:t>.</w:t>
      </w:r>
    </w:p>
    <w:p w14:paraId="11665537" w14:textId="77777777" w:rsidR="00EB34C3" w:rsidRDefault="00EB34C3" w:rsidP="000C4E3A">
      <w:pPr>
        <w:spacing w:line="276" w:lineRule="auto"/>
        <w:jc w:val="both"/>
        <w:rPr>
          <w:sz w:val="22"/>
          <w:szCs w:val="22"/>
        </w:rPr>
      </w:pPr>
    </w:p>
    <w:p w14:paraId="2FB9173F" w14:textId="4292D5B5" w:rsidR="00EB34C3" w:rsidRDefault="008A5AEB" w:rsidP="000C4E3A">
      <w:pPr>
        <w:spacing w:line="276" w:lineRule="auto"/>
        <w:jc w:val="both"/>
        <w:rPr>
          <w:sz w:val="22"/>
          <w:szCs w:val="22"/>
        </w:rPr>
      </w:pPr>
      <w:r>
        <w:rPr>
          <w:sz w:val="22"/>
          <w:szCs w:val="22"/>
        </w:rPr>
        <w:t>1</w:t>
      </w:r>
      <w:r w:rsidR="008638E0">
        <w:rPr>
          <w:sz w:val="22"/>
          <w:szCs w:val="22"/>
        </w:rPr>
        <w:t>7</w:t>
      </w:r>
      <w:r>
        <w:rPr>
          <w:sz w:val="22"/>
          <w:szCs w:val="22"/>
        </w:rPr>
        <w:t xml:space="preserve">3. </w:t>
      </w:r>
      <w:r w:rsidR="004A500E">
        <w:rPr>
          <w:sz w:val="22"/>
          <w:szCs w:val="22"/>
        </w:rPr>
        <w:t xml:space="preserve">Ms Lewis </w:t>
      </w:r>
      <w:r w:rsidR="00786232">
        <w:rPr>
          <w:sz w:val="22"/>
          <w:szCs w:val="22"/>
        </w:rPr>
        <w:t xml:space="preserve">continued to say that there had </w:t>
      </w:r>
      <w:r w:rsidR="00A60ED5">
        <w:rPr>
          <w:sz w:val="22"/>
          <w:szCs w:val="22"/>
        </w:rPr>
        <w:t xml:space="preserve">been some discussion regarding there already being </w:t>
      </w:r>
      <w:r w:rsidR="00A11F32">
        <w:rPr>
          <w:sz w:val="22"/>
          <w:szCs w:val="22"/>
        </w:rPr>
        <w:t xml:space="preserve">three resolutions on seabirds. Some members of the group had raised the question whether </w:t>
      </w:r>
      <w:r w:rsidR="000D62AB">
        <w:rPr>
          <w:sz w:val="22"/>
          <w:szCs w:val="22"/>
        </w:rPr>
        <w:t>the resolution</w:t>
      </w:r>
      <w:r w:rsidR="00CA37C2">
        <w:rPr>
          <w:sz w:val="22"/>
          <w:szCs w:val="22"/>
        </w:rPr>
        <w:t>s</w:t>
      </w:r>
      <w:r w:rsidR="000D62AB">
        <w:rPr>
          <w:sz w:val="22"/>
          <w:szCs w:val="22"/>
        </w:rPr>
        <w:t xml:space="preserve"> </w:t>
      </w:r>
      <w:r w:rsidR="00AE4636">
        <w:rPr>
          <w:sz w:val="22"/>
          <w:szCs w:val="22"/>
        </w:rPr>
        <w:t>c</w:t>
      </w:r>
      <w:r w:rsidR="000D62AB">
        <w:rPr>
          <w:sz w:val="22"/>
          <w:szCs w:val="22"/>
        </w:rPr>
        <w:t>ould possibly be merged</w:t>
      </w:r>
      <w:r w:rsidR="00AE4636">
        <w:rPr>
          <w:sz w:val="22"/>
          <w:szCs w:val="22"/>
        </w:rPr>
        <w:t>.</w:t>
      </w:r>
      <w:r w:rsidR="005071A5">
        <w:rPr>
          <w:sz w:val="22"/>
          <w:szCs w:val="22"/>
        </w:rPr>
        <w:t xml:space="preserve"> This resulted in a more general discussion on how the clutter of resolutions could be addressed in the future.</w:t>
      </w:r>
    </w:p>
    <w:p w14:paraId="0436142A" w14:textId="77777777" w:rsidR="00EB34C3" w:rsidRDefault="00EB34C3" w:rsidP="000C4E3A">
      <w:pPr>
        <w:spacing w:line="276" w:lineRule="auto"/>
        <w:jc w:val="both"/>
        <w:rPr>
          <w:sz w:val="22"/>
          <w:szCs w:val="22"/>
        </w:rPr>
      </w:pPr>
    </w:p>
    <w:p w14:paraId="369F1A7E" w14:textId="4EC143EB" w:rsidR="00E8350E" w:rsidRDefault="008A5AEB" w:rsidP="000C4E3A">
      <w:pPr>
        <w:spacing w:line="276" w:lineRule="auto"/>
        <w:jc w:val="both"/>
        <w:rPr>
          <w:sz w:val="22"/>
          <w:szCs w:val="22"/>
        </w:rPr>
      </w:pPr>
      <w:r>
        <w:rPr>
          <w:sz w:val="22"/>
          <w:szCs w:val="22"/>
        </w:rPr>
        <w:t>1</w:t>
      </w:r>
      <w:r w:rsidR="008638E0">
        <w:rPr>
          <w:sz w:val="22"/>
          <w:szCs w:val="22"/>
        </w:rPr>
        <w:t>7</w:t>
      </w:r>
      <w:r>
        <w:rPr>
          <w:sz w:val="22"/>
          <w:szCs w:val="22"/>
        </w:rPr>
        <w:t xml:space="preserve">4. </w:t>
      </w:r>
      <w:r w:rsidR="00467D47">
        <w:rPr>
          <w:sz w:val="22"/>
          <w:szCs w:val="22"/>
        </w:rPr>
        <w:t xml:space="preserve">For the </w:t>
      </w:r>
      <w:proofErr w:type="gramStart"/>
      <w:r w:rsidR="00467D47">
        <w:rPr>
          <w:sz w:val="22"/>
          <w:szCs w:val="22"/>
        </w:rPr>
        <w:t>seabirds</w:t>
      </w:r>
      <w:proofErr w:type="gramEnd"/>
      <w:r w:rsidR="00467D47">
        <w:rPr>
          <w:sz w:val="22"/>
          <w:szCs w:val="22"/>
        </w:rPr>
        <w:t xml:space="preserve"> resolution</w:t>
      </w:r>
      <w:r w:rsidR="00CA37C2">
        <w:rPr>
          <w:sz w:val="22"/>
          <w:szCs w:val="22"/>
        </w:rPr>
        <w:t>,</w:t>
      </w:r>
      <w:r w:rsidR="00467D47">
        <w:rPr>
          <w:sz w:val="22"/>
          <w:szCs w:val="22"/>
        </w:rPr>
        <w:t xml:space="preserve"> the group </w:t>
      </w:r>
      <w:r w:rsidR="00237416">
        <w:rPr>
          <w:sz w:val="22"/>
          <w:szCs w:val="22"/>
        </w:rPr>
        <w:t>concluded</w:t>
      </w:r>
      <w:r w:rsidR="00467D47">
        <w:rPr>
          <w:sz w:val="22"/>
          <w:szCs w:val="22"/>
        </w:rPr>
        <w:t xml:space="preserve"> that it would make sense to add an annex including excerpts </w:t>
      </w:r>
      <w:r w:rsidR="00237416">
        <w:rPr>
          <w:sz w:val="22"/>
          <w:szCs w:val="22"/>
        </w:rPr>
        <w:t>of operative paragraphs from previous resolutions.</w:t>
      </w:r>
    </w:p>
    <w:p w14:paraId="70B06CAA" w14:textId="77777777" w:rsidR="00237416" w:rsidRDefault="00237416" w:rsidP="000C4E3A">
      <w:pPr>
        <w:spacing w:line="276" w:lineRule="auto"/>
        <w:jc w:val="both"/>
        <w:rPr>
          <w:sz w:val="22"/>
          <w:szCs w:val="22"/>
        </w:rPr>
      </w:pPr>
    </w:p>
    <w:p w14:paraId="6F9E6C16" w14:textId="7BA361FB" w:rsidR="00FB34DA" w:rsidRDefault="008A5AEB" w:rsidP="000C4E3A">
      <w:pPr>
        <w:spacing w:line="276" w:lineRule="auto"/>
        <w:jc w:val="both"/>
        <w:rPr>
          <w:sz w:val="22"/>
          <w:szCs w:val="22"/>
        </w:rPr>
      </w:pPr>
      <w:r>
        <w:rPr>
          <w:sz w:val="22"/>
          <w:szCs w:val="22"/>
        </w:rPr>
        <w:t>1</w:t>
      </w:r>
      <w:r w:rsidR="008638E0">
        <w:rPr>
          <w:sz w:val="22"/>
          <w:szCs w:val="22"/>
        </w:rPr>
        <w:t>7</w:t>
      </w:r>
      <w:r>
        <w:rPr>
          <w:sz w:val="22"/>
          <w:szCs w:val="22"/>
        </w:rPr>
        <w:t xml:space="preserve">5. </w:t>
      </w:r>
      <w:r w:rsidR="00EC1DFE">
        <w:rPr>
          <w:sz w:val="22"/>
          <w:szCs w:val="22"/>
        </w:rPr>
        <w:t xml:space="preserve">Mr Parsons went on </w:t>
      </w:r>
      <w:r w:rsidR="00CA37C2">
        <w:rPr>
          <w:sz w:val="22"/>
          <w:szCs w:val="22"/>
        </w:rPr>
        <w:t xml:space="preserve">to </w:t>
      </w:r>
      <w:r w:rsidR="00B1340B">
        <w:rPr>
          <w:sz w:val="22"/>
          <w:szCs w:val="22"/>
        </w:rPr>
        <w:t>talk about some of the generic issues</w:t>
      </w:r>
      <w:r w:rsidR="001A778B">
        <w:rPr>
          <w:sz w:val="22"/>
          <w:szCs w:val="22"/>
        </w:rPr>
        <w:t xml:space="preserve"> in relation to the resolution</w:t>
      </w:r>
      <w:r w:rsidR="00B1340B">
        <w:rPr>
          <w:sz w:val="22"/>
          <w:szCs w:val="22"/>
        </w:rPr>
        <w:t xml:space="preserve"> that came up during the discussion.</w:t>
      </w:r>
      <w:r w:rsidR="00777D38">
        <w:rPr>
          <w:sz w:val="22"/>
          <w:szCs w:val="22"/>
        </w:rPr>
        <w:t xml:space="preserve"> </w:t>
      </w:r>
      <w:r w:rsidR="00B66BD5">
        <w:rPr>
          <w:sz w:val="22"/>
          <w:szCs w:val="22"/>
        </w:rPr>
        <w:t>The preambular paragraphs</w:t>
      </w:r>
      <w:r w:rsidR="00FB66AB">
        <w:rPr>
          <w:sz w:val="22"/>
          <w:szCs w:val="22"/>
        </w:rPr>
        <w:t xml:space="preserve"> were generally in a poor status</w:t>
      </w:r>
      <w:r w:rsidR="004C2EB2">
        <w:rPr>
          <w:sz w:val="22"/>
          <w:szCs w:val="22"/>
        </w:rPr>
        <w:t>.</w:t>
      </w:r>
      <w:r w:rsidR="00F006D8">
        <w:rPr>
          <w:sz w:val="22"/>
          <w:szCs w:val="22"/>
        </w:rPr>
        <w:t xml:space="preserve"> That AEWA can bring added value to seabird conservation</w:t>
      </w:r>
      <w:r w:rsidR="000569BB">
        <w:rPr>
          <w:sz w:val="22"/>
          <w:szCs w:val="22"/>
        </w:rPr>
        <w:t xml:space="preserve"> and its unique role </w:t>
      </w:r>
      <w:r w:rsidR="00DF337B">
        <w:rPr>
          <w:sz w:val="22"/>
          <w:szCs w:val="22"/>
        </w:rPr>
        <w:t xml:space="preserve">in terms of </w:t>
      </w:r>
      <w:r w:rsidR="00724882">
        <w:rPr>
          <w:sz w:val="22"/>
          <w:szCs w:val="22"/>
        </w:rPr>
        <w:t>artisanal</w:t>
      </w:r>
      <w:r w:rsidR="00DF337B">
        <w:rPr>
          <w:sz w:val="22"/>
          <w:szCs w:val="22"/>
        </w:rPr>
        <w:t xml:space="preserve"> fisheries</w:t>
      </w:r>
      <w:r w:rsidR="00F006D8">
        <w:rPr>
          <w:sz w:val="22"/>
          <w:szCs w:val="22"/>
        </w:rPr>
        <w:t xml:space="preserve"> needed to be included in the resolution</w:t>
      </w:r>
      <w:r w:rsidR="008F0DFE">
        <w:rPr>
          <w:sz w:val="22"/>
          <w:szCs w:val="22"/>
        </w:rPr>
        <w:t>.</w:t>
      </w:r>
      <w:r w:rsidR="002D6620">
        <w:rPr>
          <w:sz w:val="22"/>
          <w:szCs w:val="22"/>
        </w:rPr>
        <w:t xml:space="preserve"> In addition, t</w:t>
      </w:r>
      <w:r w:rsidR="00110920">
        <w:rPr>
          <w:sz w:val="22"/>
          <w:szCs w:val="22"/>
        </w:rPr>
        <w:t>he operative paragraphs needed to be better aligned</w:t>
      </w:r>
      <w:r w:rsidR="00B77C58">
        <w:rPr>
          <w:sz w:val="22"/>
          <w:szCs w:val="22"/>
        </w:rPr>
        <w:t xml:space="preserve"> </w:t>
      </w:r>
      <w:r w:rsidR="00FB34DA">
        <w:rPr>
          <w:sz w:val="22"/>
          <w:szCs w:val="22"/>
        </w:rPr>
        <w:t>with</w:t>
      </w:r>
      <w:r w:rsidR="00B77C58">
        <w:rPr>
          <w:sz w:val="22"/>
          <w:szCs w:val="22"/>
        </w:rPr>
        <w:t xml:space="preserve"> existing AEWA processes</w:t>
      </w:r>
      <w:r w:rsidR="002C2169">
        <w:rPr>
          <w:sz w:val="22"/>
          <w:szCs w:val="22"/>
        </w:rPr>
        <w:t xml:space="preserve"> and, l</w:t>
      </w:r>
      <w:r w:rsidR="00FB34DA">
        <w:rPr>
          <w:sz w:val="22"/>
          <w:szCs w:val="22"/>
        </w:rPr>
        <w:t xml:space="preserve">astly, </w:t>
      </w:r>
      <w:r w:rsidR="00D432C3">
        <w:rPr>
          <w:sz w:val="22"/>
          <w:szCs w:val="22"/>
        </w:rPr>
        <w:t xml:space="preserve">a section on </w:t>
      </w:r>
      <w:r w:rsidR="00D9192B">
        <w:rPr>
          <w:sz w:val="22"/>
          <w:szCs w:val="22"/>
        </w:rPr>
        <w:t>impacts of sea-level</w:t>
      </w:r>
      <w:r w:rsidR="00FB34DA">
        <w:rPr>
          <w:sz w:val="22"/>
          <w:szCs w:val="22"/>
        </w:rPr>
        <w:t xml:space="preserve"> </w:t>
      </w:r>
      <w:r w:rsidR="009734A0">
        <w:rPr>
          <w:sz w:val="22"/>
          <w:szCs w:val="22"/>
        </w:rPr>
        <w:t xml:space="preserve">rise on AEWA species need </w:t>
      </w:r>
      <w:r w:rsidR="004E3622">
        <w:rPr>
          <w:sz w:val="22"/>
          <w:szCs w:val="22"/>
        </w:rPr>
        <w:t>to</w:t>
      </w:r>
      <w:r w:rsidR="00FB34DA">
        <w:rPr>
          <w:sz w:val="22"/>
          <w:szCs w:val="22"/>
        </w:rPr>
        <w:t xml:space="preserve"> be integrated into</w:t>
      </w:r>
      <w:r w:rsidR="00373864">
        <w:rPr>
          <w:sz w:val="22"/>
          <w:szCs w:val="22"/>
        </w:rPr>
        <w:t xml:space="preserve"> the seabird resolution.</w:t>
      </w:r>
    </w:p>
    <w:p w14:paraId="63A254AE" w14:textId="77777777" w:rsidR="008A5709" w:rsidRDefault="008A5709" w:rsidP="000C4E3A">
      <w:pPr>
        <w:spacing w:line="276" w:lineRule="auto"/>
        <w:jc w:val="both"/>
        <w:rPr>
          <w:sz w:val="22"/>
          <w:szCs w:val="22"/>
        </w:rPr>
      </w:pPr>
    </w:p>
    <w:p w14:paraId="26999104" w14:textId="0550911E" w:rsidR="00D04204" w:rsidRPr="00BB3E35" w:rsidRDefault="00BB3E35" w:rsidP="000C4E3A">
      <w:pPr>
        <w:spacing w:line="276" w:lineRule="auto"/>
        <w:jc w:val="both"/>
        <w:rPr>
          <w:sz w:val="22"/>
          <w:szCs w:val="22"/>
          <w:u w:val="single"/>
        </w:rPr>
      </w:pPr>
      <w:r w:rsidRPr="00BB3E35">
        <w:rPr>
          <w:sz w:val="22"/>
          <w:szCs w:val="22"/>
          <w:u w:val="single"/>
        </w:rPr>
        <w:t>Convening a meeting on Species Action Planning / Updates to the ISAP / ISMP guidelines</w:t>
      </w:r>
    </w:p>
    <w:p w14:paraId="0C2DF28B" w14:textId="77777777" w:rsidR="002C2169" w:rsidRDefault="002C2169" w:rsidP="000C4E3A">
      <w:pPr>
        <w:spacing w:line="276" w:lineRule="auto"/>
        <w:jc w:val="both"/>
        <w:rPr>
          <w:sz w:val="22"/>
          <w:szCs w:val="22"/>
        </w:rPr>
      </w:pPr>
    </w:p>
    <w:p w14:paraId="7AA8894E" w14:textId="0F9166A6" w:rsidR="002C2169" w:rsidRDefault="00B37F73" w:rsidP="000C4E3A">
      <w:pPr>
        <w:spacing w:line="276" w:lineRule="auto"/>
        <w:jc w:val="both"/>
        <w:rPr>
          <w:sz w:val="22"/>
          <w:szCs w:val="22"/>
        </w:rPr>
      </w:pPr>
      <w:r>
        <w:rPr>
          <w:sz w:val="22"/>
          <w:szCs w:val="22"/>
        </w:rPr>
        <w:t>1</w:t>
      </w:r>
      <w:r w:rsidR="008638E0">
        <w:rPr>
          <w:sz w:val="22"/>
          <w:szCs w:val="22"/>
        </w:rPr>
        <w:t>7</w:t>
      </w:r>
      <w:r w:rsidR="004E3622">
        <w:rPr>
          <w:sz w:val="22"/>
          <w:szCs w:val="22"/>
        </w:rPr>
        <w:t>6</w:t>
      </w:r>
      <w:r>
        <w:rPr>
          <w:sz w:val="22"/>
          <w:szCs w:val="22"/>
        </w:rPr>
        <w:t xml:space="preserve">. </w:t>
      </w:r>
      <w:r w:rsidR="002947BB" w:rsidRPr="002947BB">
        <w:rPr>
          <w:sz w:val="22"/>
          <w:szCs w:val="22"/>
        </w:rPr>
        <w:t>Ms Lewis gave the meeting participants</w:t>
      </w:r>
      <w:r w:rsidR="00B2699E">
        <w:rPr>
          <w:sz w:val="22"/>
          <w:szCs w:val="22"/>
        </w:rPr>
        <w:t xml:space="preserve"> </w:t>
      </w:r>
      <w:r w:rsidR="00537C18">
        <w:rPr>
          <w:sz w:val="22"/>
          <w:szCs w:val="22"/>
        </w:rPr>
        <w:t>brief feedback</w:t>
      </w:r>
      <w:r w:rsidR="002947BB" w:rsidRPr="002947BB">
        <w:rPr>
          <w:sz w:val="22"/>
          <w:szCs w:val="22"/>
        </w:rPr>
        <w:t xml:space="preserve"> regarding th</w:t>
      </w:r>
      <w:r w:rsidR="00D80507">
        <w:rPr>
          <w:sz w:val="22"/>
          <w:szCs w:val="22"/>
        </w:rPr>
        <w:t>is</w:t>
      </w:r>
      <w:r w:rsidR="002947BB" w:rsidRPr="002947BB">
        <w:rPr>
          <w:sz w:val="22"/>
          <w:szCs w:val="22"/>
        </w:rPr>
        <w:t xml:space="preserve"> discussion group</w:t>
      </w:r>
      <w:r w:rsidR="00D80507">
        <w:rPr>
          <w:sz w:val="22"/>
          <w:szCs w:val="22"/>
        </w:rPr>
        <w:t>.</w:t>
      </w:r>
    </w:p>
    <w:p w14:paraId="2E9693C5" w14:textId="77777777" w:rsidR="00D80507" w:rsidRDefault="00D80507" w:rsidP="000C4E3A">
      <w:pPr>
        <w:spacing w:line="276" w:lineRule="auto"/>
        <w:jc w:val="both"/>
        <w:rPr>
          <w:sz w:val="22"/>
          <w:szCs w:val="22"/>
        </w:rPr>
      </w:pPr>
    </w:p>
    <w:p w14:paraId="2FC73B5C" w14:textId="5FB4FF5F" w:rsidR="00B2699E" w:rsidRDefault="004E3622" w:rsidP="000C4E3A">
      <w:pPr>
        <w:spacing w:line="276" w:lineRule="auto"/>
        <w:jc w:val="both"/>
        <w:rPr>
          <w:sz w:val="22"/>
          <w:szCs w:val="22"/>
        </w:rPr>
      </w:pPr>
      <w:r>
        <w:rPr>
          <w:sz w:val="22"/>
          <w:szCs w:val="22"/>
        </w:rPr>
        <w:t xml:space="preserve">177. </w:t>
      </w:r>
      <w:r w:rsidR="00B902CF">
        <w:rPr>
          <w:sz w:val="22"/>
          <w:szCs w:val="22"/>
        </w:rPr>
        <w:t xml:space="preserve">The group discussed concerns regarding </w:t>
      </w:r>
      <w:r w:rsidR="00C52B77">
        <w:rPr>
          <w:sz w:val="22"/>
          <w:szCs w:val="22"/>
        </w:rPr>
        <w:t xml:space="preserve">what the group felt what the impediments were </w:t>
      </w:r>
      <w:r w:rsidR="0026272F">
        <w:rPr>
          <w:sz w:val="22"/>
          <w:szCs w:val="22"/>
        </w:rPr>
        <w:t>to the implementation</w:t>
      </w:r>
      <w:r w:rsidR="00B041C2">
        <w:rPr>
          <w:sz w:val="22"/>
          <w:szCs w:val="22"/>
        </w:rPr>
        <w:t xml:space="preserve"> of ISAPs</w:t>
      </w:r>
      <w:r w:rsidR="0026272F">
        <w:rPr>
          <w:sz w:val="22"/>
          <w:szCs w:val="22"/>
        </w:rPr>
        <w:t xml:space="preserve"> </w:t>
      </w:r>
      <w:r w:rsidR="00B041C2">
        <w:rPr>
          <w:sz w:val="22"/>
          <w:szCs w:val="22"/>
        </w:rPr>
        <w:t>and what possible strategies were for</w:t>
      </w:r>
      <w:r w:rsidR="007E6300">
        <w:rPr>
          <w:sz w:val="22"/>
          <w:szCs w:val="22"/>
        </w:rPr>
        <w:t xml:space="preserve"> its enhancement.</w:t>
      </w:r>
      <w:r w:rsidR="005E0FA5">
        <w:rPr>
          <w:sz w:val="22"/>
          <w:szCs w:val="22"/>
        </w:rPr>
        <w:t xml:space="preserve"> </w:t>
      </w:r>
      <w:r w:rsidR="00B2699E">
        <w:rPr>
          <w:sz w:val="22"/>
          <w:szCs w:val="22"/>
        </w:rPr>
        <w:t xml:space="preserve">Ms Lewis </w:t>
      </w:r>
      <w:r w:rsidR="00537C18">
        <w:rPr>
          <w:sz w:val="22"/>
          <w:szCs w:val="22"/>
        </w:rPr>
        <w:t xml:space="preserve">said she </w:t>
      </w:r>
      <w:r w:rsidR="008C782A">
        <w:rPr>
          <w:sz w:val="22"/>
          <w:szCs w:val="22"/>
        </w:rPr>
        <w:t xml:space="preserve">planned to </w:t>
      </w:r>
      <w:r w:rsidR="00537C18">
        <w:rPr>
          <w:sz w:val="22"/>
          <w:szCs w:val="22"/>
        </w:rPr>
        <w:t>summarise th</w:t>
      </w:r>
      <w:r w:rsidR="005E0FA5">
        <w:rPr>
          <w:sz w:val="22"/>
          <w:szCs w:val="22"/>
        </w:rPr>
        <w:t>at</w:t>
      </w:r>
      <w:r w:rsidR="00537C18">
        <w:rPr>
          <w:sz w:val="22"/>
          <w:szCs w:val="22"/>
        </w:rPr>
        <w:t xml:space="preserve"> discussion in writing and share it on the TC workspace.</w:t>
      </w:r>
    </w:p>
    <w:p w14:paraId="3DD81BCB" w14:textId="77777777" w:rsidR="00537C18" w:rsidRDefault="00537C18" w:rsidP="000C4E3A">
      <w:pPr>
        <w:spacing w:line="276" w:lineRule="auto"/>
        <w:jc w:val="both"/>
        <w:rPr>
          <w:sz w:val="22"/>
          <w:szCs w:val="22"/>
        </w:rPr>
      </w:pPr>
    </w:p>
    <w:p w14:paraId="2736BED6" w14:textId="37B9F284" w:rsidR="00537C18" w:rsidRDefault="00B37F73" w:rsidP="000C4E3A">
      <w:pPr>
        <w:spacing w:line="276" w:lineRule="auto"/>
        <w:jc w:val="both"/>
        <w:rPr>
          <w:sz w:val="22"/>
          <w:szCs w:val="22"/>
        </w:rPr>
      </w:pPr>
      <w:r>
        <w:rPr>
          <w:sz w:val="22"/>
          <w:szCs w:val="22"/>
        </w:rPr>
        <w:t>1</w:t>
      </w:r>
      <w:r w:rsidR="00B72B09">
        <w:rPr>
          <w:sz w:val="22"/>
          <w:szCs w:val="22"/>
        </w:rPr>
        <w:t>7</w:t>
      </w:r>
      <w:r w:rsidR="004E3622">
        <w:rPr>
          <w:sz w:val="22"/>
          <w:szCs w:val="22"/>
        </w:rPr>
        <w:t>8</w:t>
      </w:r>
      <w:r>
        <w:rPr>
          <w:sz w:val="22"/>
          <w:szCs w:val="22"/>
        </w:rPr>
        <w:t xml:space="preserve">. </w:t>
      </w:r>
      <w:r w:rsidR="005E0FA5">
        <w:rPr>
          <w:sz w:val="22"/>
          <w:szCs w:val="22"/>
        </w:rPr>
        <w:t xml:space="preserve">Regarding the need for convening a meeting </w:t>
      </w:r>
      <w:r w:rsidR="00DC0A59">
        <w:rPr>
          <w:sz w:val="22"/>
          <w:szCs w:val="22"/>
        </w:rPr>
        <w:t>dedicated to</w:t>
      </w:r>
      <w:r w:rsidR="005E0FA5">
        <w:rPr>
          <w:sz w:val="22"/>
          <w:szCs w:val="22"/>
        </w:rPr>
        <w:t xml:space="preserve"> Species Action Planning</w:t>
      </w:r>
      <w:r w:rsidR="00BF4AAC">
        <w:rPr>
          <w:sz w:val="22"/>
          <w:szCs w:val="22"/>
        </w:rPr>
        <w:t>, that would probably not be feasible</w:t>
      </w:r>
      <w:r w:rsidR="006363D9">
        <w:rPr>
          <w:sz w:val="22"/>
          <w:szCs w:val="22"/>
        </w:rPr>
        <w:t xml:space="preserve"> in the current triennium.</w:t>
      </w:r>
      <w:r w:rsidR="00113285">
        <w:rPr>
          <w:sz w:val="22"/>
          <w:szCs w:val="22"/>
        </w:rPr>
        <w:t xml:space="preserve"> There was scope, however, to lay the groundwork early next triennium </w:t>
      </w:r>
      <w:r w:rsidR="0057191E">
        <w:rPr>
          <w:sz w:val="22"/>
          <w:szCs w:val="22"/>
        </w:rPr>
        <w:t>for such a discussion and</w:t>
      </w:r>
      <w:r w:rsidR="00BA6D52">
        <w:rPr>
          <w:sz w:val="22"/>
          <w:szCs w:val="22"/>
        </w:rPr>
        <w:t xml:space="preserve"> to</w:t>
      </w:r>
      <w:r w:rsidR="0057191E">
        <w:rPr>
          <w:sz w:val="22"/>
          <w:szCs w:val="22"/>
        </w:rPr>
        <w:t xml:space="preserve"> ensure that it would be as well-informed as possible.</w:t>
      </w:r>
    </w:p>
    <w:p w14:paraId="1941CDB4" w14:textId="77777777" w:rsidR="00537C18" w:rsidRDefault="00537C18" w:rsidP="000C4E3A">
      <w:pPr>
        <w:spacing w:line="276" w:lineRule="auto"/>
        <w:jc w:val="both"/>
        <w:rPr>
          <w:sz w:val="22"/>
          <w:szCs w:val="22"/>
        </w:rPr>
      </w:pPr>
    </w:p>
    <w:p w14:paraId="3FA3F2B9" w14:textId="5E21878F" w:rsidR="005E0FA5" w:rsidRDefault="00B37F73" w:rsidP="000C4E3A">
      <w:pPr>
        <w:spacing w:line="276" w:lineRule="auto"/>
        <w:jc w:val="both"/>
        <w:rPr>
          <w:sz w:val="22"/>
          <w:szCs w:val="22"/>
        </w:rPr>
      </w:pPr>
      <w:r>
        <w:rPr>
          <w:sz w:val="22"/>
          <w:szCs w:val="22"/>
        </w:rPr>
        <w:t>1</w:t>
      </w:r>
      <w:r w:rsidR="004E3622">
        <w:rPr>
          <w:sz w:val="22"/>
          <w:szCs w:val="22"/>
        </w:rPr>
        <w:t>79</w:t>
      </w:r>
      <w:r>
        <w:rPr>
          <w:sz w:val="22"/>
          <w:szCs w:val="22"/>
        </w:rPr>
        <w:t xml:space="preserve">. </w:t>
      </w:r>
      <w:r w:rsidR="000D2A51">
        <w:rPr>
          <w:sz w:val="22"/>
          <w:szCs w:val="22"/>
        </w:rPr>
        <w:t xml:space="preserve">The idea of </w:t>
      </w:r>
      <w:r w:rsidR="00BA7C39">
        <w:rPr>
          <w:sz w:val="22"/>
          <w:szCs w:val="22"/>
        </w:rPr>
        <w:t>holding</w:t>
      </w:r>
      <w:r w:rsidR="00A81527">
        <w:rPr>
          <w:sz w:val="22"/>
          <w:szCs w:val="22"/>
        </w:rPr>
        <w:t xml:space="preserve"> an inter-active side event at MOP9 was also discussed</w:t>
      </w:r>
      <w:r w:rsidR="00606960">
        <w:rPr>
          <w:sz w:val="22"/>
          <w:szCs w:val="22"/>
        </w:rPr>
        <w:t xml:space="preserve"> as an opportunity to directly elicit </w:t>
      </w:r>
      <w:r w:rsidR="00BA7C39">
        <w:rPr>
          <w:sz w:val="22"/>
          <w:szCs w:val="22"/>
        </w:rPr>
        <w:t xml:space="preserve">more input especially from </w:t>
      </w:r>
      <w:r w:rsidR="00CF1A02">
        <w:rPr>
          <w:sz w:val="22"/>
          <w:szCs w:val="22"/>
        </w:rPr>
        <w:t>National Focal Points on their views and experien</w:t>
      </w:r>
      <w:r w:rsidR="00240618">
        <w:rPr>
          <w:sz w:val="22"/>
          <w:szCs w:val="22"/>
        </w:rPr>
        <w:t>ces.</w:t>
      </w:r>
      <w:r w:rsidR="006566BB">
        <w:rPr>
          <w:sz w:val="22"/>
          <w:szCs w:val="22"/>
        </w:rPr>
        <w:t xml:space="preserve"> Following that, a dedicated questionnaire could be sent to stakeholders</w:t>
      </w:r>
      <w:r w:rsidR="00E266C5">
        <w:rPr>
          <w:sz w:val="22"/>
          <w:szCs w:val="22"/>
        </w:rPr>
        <w:t>.</w:t>
      </w:r>
    </w:p>
    <w:p w14:paraId="3F9BAAFD" w14:textId="77777777" w:rsidR="000D2A51" w:rsidRDefault="000D2A51" w:rsidP="000C4E3A">
      <w:pPr>
        <w:spacing w:line="276" w:lineRule="auto"/>
        <w:jc w:val="both"/>
        <w:rPr>
          <w:sz w:val="22"/>
          <w:szCs w:val="22"/>
        </w:rPr>
      </w:pPr>
    </w:p>
    <w:p w14:paraId="0ECD1DDA" w14:textId="40418F85" w:rsidR="005E0FA5" w:rsidRPr="00477A02" w:rsidRDefault="00477A02" w:rsidP="000C4E3A">
      <w:pPr>
        <w:spacing w:line="276" w:lineRule="auto"/>
        <w:jc w:val="both"/>
        <w:rPr>
          <w:sz w:val="22"/>
          <w:szCs w:val="22"/>
          <w:u w:val="single"/>
        </w:rPr>
      </w:pPr>
      <w:r w:rsidRPr="00477A02">
        <w:rPr>
          <w:sz w:val="22"/>
          <w:szCs w:val="22"/>
          <w:u w:val="single"/>
        </w:rPr>
        <w:t>Science-policy Interface</w:t>
      </w:r>
      <w:r>
        <w:rPr>
          <w:sz w:val="22"/>
          <w:szCs w:val="22"/>
          <w:u w:val="single"/>
        </w:rPr>
        <w:t xml:space="preserve"> document and </w:t>
      </w:r>
      <w:r w:rsidR="00204678">
        <w:rPr>
          <w:sz w:val="22"/>
          <w:szCs w:val="22"/>
          <w:u w:val="single"/>
        </w:rPr>
        <w:t>r</w:t>
      </w:r>
      <w:r>
        <w:rPr>
          <w:sz w:val="22"/>
          <w:szCs w:val="22"/>
          <w:u w:val="single"/>
        </w:rPr>
        <w:t>esolution</w:t>
      </w:r>
    </w:p>
    <w:p w14:paraId="254EA306" w14:textId="77777777" w:rsidR="00477A02" w:rsidRDefault="00477A02" w:rsidP="000C4E3A">
      <w:pPr>
        <w:spacing w:line="276" w:lineRule="auto"/>
        <w:jc w:val="both"/>
        <w:rPr>
          <w:sz w:val="22"/>
          <w:szCs w:val="22"/>
        </w:rPr>
      </w:pPr>
    </w:p>
    <w:p w14:paraId="566891F0" w14:textId="6EBD7DAB" w:rsidR="00CE5D50" w:rsidRPr="00507671" w:rsidRDefault="00CE5D50" w:rsidP="00507671">
      <w:pPr>
        <w:spacing w:line="276" w:lineRule="auto"/>
        <w:jc w:val="center"/>
        <w:rPr>
          <w:i/>
          <w:iCs/>
          <w:sz w:val="22"/>
          <w:szCs w:val="22"/>
        </w:rPr>
      </w:pPr>
      <w:r w:rsidRPr="00507671">
        <w:rPr>
          <w:i/>
          <w:iCs/>
          <w:sz w:val="22"/>
          <w:szCs w:val="22"/>
        </w:rPr>
        <w:t>See disc</w:t>
      </w:r>
      <w:r w:rsidR="00C971AD" w:rsidRPr="00507671">
        <w:rPr>
          <w:i/>
          <w:iCs/>
          <w:sz w:val="22"/>
          <w:szCs w:val="22"/>
        </w:rPr>
        <w:t>u</w:t>
      </w:r>
      <w:r w:rsidRPr="00507671">
        <w:rPr>
          <w:i/>
          <w:iCs/>
          <w:sz w:val="22"/>
          <w:szCs w:val="22"/>
        </w:rPr>
        <w:t>ssion under agenda item 14b</w:t>
      </w:r>
      <w:r w:rsidR="00C971AD" w:rsidRPr="00507671">
        <w:rPr>
          <w:i/>
          <w:iCs/>
          <w:sz w:val="22"/>
          <w:szCs w:val="22"/>
        </w:rPr>
        <w:t>.</w:t>
      </w:r>
    </w:p>
    <w:p w14:paraId="06FF2C94" w14:textId="77777777" w:rsidR="00CE5D50" w:rsidRDefault="00CE5D50" w:rsidP="000C4E3A">
      <w:pPr>
        <w:spacing w:line="276" w:lineRule="auto"/>
        <w:jc w:val="both"/>
        <w:rPr>
          <w:sz w:val="22"/>
          <w:szCs w:val="22"/>
        </w:rPr>
      </w:pPr>
    </w:p>
    <w:p w14:paraId="09BB0E7A" w14:textId="6BA6B533" w:rsidR="007A6336" w:rsidRPr="001360C0" w:rsidRDefault="001360C0" w:rsidP="000C4E3A">
      <w:pPr>
        <w:spacing w:line="276" w:lineRule="auto"/>
        <w:jc w:val="both"/>
        <w:rPr>
          <w:sz w:val="22"/>
          <w:szCs w:val="22"/>
          <w:u w:val="single"/>
        </w:rPr>
      </w:pPr>
      <w:r w:rsidRPr="001360C0">
        <w:rPr>
          <w:sz w:val="22"/>
          <w:szCs w:val="22"/>
          <w:u w:val="single"/>
        </w:rPr>
        <w:t>Communication to NFPs on the integration of AEWA priorities into NBSAPs</w:t>
      </w:r>
    </w:p>
    <w:p w14:paraId="3DA073C2" w14:textId="77777777" w:rsidR="007A6336" w:rsidRDefault="007A6336" w:rsidP="000C4E3A">
      <w:pPr>
        <w:spacing w:line="276" w:lineRule="auto"/>
        <w:jc w:val="both"/>
        <w:rPr>
          <w:sz w:val="22"/>
          <w:szCs w:val="22"/>
        </w:rPr>
      </w:pPr>
    </w:p>
    <w:p w14:paraId="17431D49" w14:textId="0CBA05C6" w:rsidR="00926BF6" w:rsidRPr="00507671" w:rsidRDefault="00926BF6" w:rsidP="00507671">
      <w:pPr>
        <w:spacing w:line="276" w:lineRule="auto"/>
        <w:jc w:val="center"/>
        <w:rPr>
          <w:i/>
          <w:iCs/>
          <w:sz w:val="22"/>
          <w:szCs w:val="22"/>
        </w:rPr>
      </w:pPr>
      <w:r w:rsidRPr="00507671">
        <w:rPr>
          <w:i/>
          <w:iCs/>
          <w:sz w:val="22"/>
          <w:szCs w:val="22"/>
        </w:rPr>
        <w:t>See discussion under agenda item 23.</w:t>
      </w:r>
    </w:p>
    <w:p w14:paraId="09FA51D7" w14:textId="77777777" w:rsidR="00926BF6" w:rsidRDefault="00926BF6" w:rsidP="000C4E3A">
      <w:pPr>
        <w:spacing w:line="276" w:lineRule="auto"/>
        <w:jc w:val="both"/>
        <w:rPr>
          <w:sz w:val="22"/>
          <w:szCs w:val="22"/>
        </w:rPr>
      </w:pPr>
    </w:p>
    <w:p w14:paraId="4D6DFE33" w14:textId="77777777" w:rsidR="003A5D2B" w:rsidRPr="00F71FA4" w:rsidRDefault="003A5D2B" w:rsidP="000C4E3A">
      <w:pPr>
        <w:spacing w:line="276" w:lineRule="auto"/>
        <w:jc w:val="both"/>
        <w:rPr>
          <w:sz w:val="22"/>
          <w:szCs w:val="22"/>
        </w:rPr>
      </w:pPr>
    </w:p>
    <w:p w14:paraId="7614F070" w14:textId="2F297DA4" w:rsidR="0010305B" w:rsidRDefault="0010305B" w:rsidP="007D1C56">
      <w:pPr>
        <w:pStyle w:val="Heading1"/>
        <w:spacing w:line="276" w:lineRule="auto"/>
        <w:jc w:val="both"/>
        <w:rPr>
          <w:szCs w:val="22"/>
        </w:rPr>
      </w:pPr>
      <w:bookmarkStart w:id="49" w:name="_Toc227571723"/>
      <w:r w:rsidRPr="00DF08F8">
        <w:rPr>
          <w:szCs w:val="22"/>
        </w:rPr>
        <w:t xml:space="preserve">Agenda item </w:t>
      </w:r>
      <w:r>
        <w:rPr>
          <w:szCs w:val="22"/>
        </w:rPr>
        <w:t xml:space="preserve">30. </w:t>
      </w:r>
      <w:r w:rsidR="00402EC1">
        <w:rPr>
          <w:szCs w:val="22"/>
        </w:rPr>
        <w:t>Date and Venue of the next Technical Committee Meeting</w:t>
      </w:r>
      <w:bookmarkEnd w:id="49"/>
    </w:p>
    <w:p w14:paraId="70DDDBB0" w14:textId="77777777" w:rsidR="00402EC1" w:rsidRDefault="00402EC1" w:rsidP="000C4E3A">
      <w:pPr>
        <w:spacing w:line="276" w:lineRule="auto"/>
        <w:jc w:val="both"/>
      </w:pPr>
    </w:p>
    <w:p w14:paraId="54B99C4D" w14:textId="716B86EE" w:rsidR="00E10FA2" w:rsidRPr="0093647D" w:rsidRDefault="00507671" w:rsidP="000C4E3A">
      <w:pPr>
        <w:spacing w:line="276" w:lineRule="auto"/>
        <w:jc w:val="both"/>
        <w:rPr>
          <w:sz w:val="22"/>
          <w:szCs w:val="22"/>
        </w:rPr>
      </w:pPr>
      <w:r>
        <w:rPr>
          <w:sz w:val="22"/>
          <w:szCs w:val="22"/>
        </w:rPr>
        <w:t>18</w:t>
      </w:r>
      <w:r w:rsidR="004E3622">
        <w:rPr>
          <w:sz w:val="22"/>
          <w:szCs w:val="22"/>
        </w:rPr>
        <w:t>0</w:t>
      </w:r>
      <w:r w:rsidR="00983474">
        <w:rPr>
          <w:sz w:val="22"/>
          <w:szCs w:val="22"/>
        </w:rPr>
        <w:t xml:space="preserve">. </w:t>
      </w:r>
      <w:r w:rsidR="00526631" w:rsidRPr="0093647D">
        <w:rPr>
          <w:sz w:val="22"/>
          <w:szCs w:val="22"/>
        </w:rPr>
        <w:t>Mr Dereliev reminded everyone that the TC met</w:t>
      </w:r>
      <w:r w:rsidR="00852FB1" w:rsidRPr="0093647D">
        <w:rPr>
          <w:sz w:val="22"/>
          <w:szCs w:val="22"/>
        </w:rPr>
        <w:t xml:space="preserve"> three time</w:t>
      </w:r>
      <w:r w:rsidR="00B16D99">
        <w:rPr>
          <w:sz w:val="22"/>
          <w:szCs w:val="22"/>
        </w:rPr>
        <w:t>s</w:t>
      </w:r>
      <w:r w:rsidR="00852FB1" w:rsidRPr="0093647D">
        <w:rPr>
          <w:sz w:val="22"/>
          <w:szCs w:val="22"/>
        </w:rPr>
        <w:t xml:space="preserve"> per triennium.</w:t>
      </w:r>
      <w:r w:rsidR="00C96A43" w:rsidRPr="0093647D">
        <w:rPr>
          <w:sz w:val="22"/>
          <w:szCs w:val="22"/>
        </w:rPr>
        <w:t xml:space="preserve"> The first and last meetings were being held in-person</w:t>
      </w:r>
      <w:r w:rsidR="00714326" w:rsidRPr="0093647D">
        <w:rPr>
          <w:sz w:val="22"/>
          <w:szCs w:val="22"/>
        </w:rPr>
        <w:t>, the second online.</w:t>
      </w:r>
      <w:r w:rsidR="00F2259B" w:rsidRPr="0093647D">
        <w:rPr>
          <w:sz w:val="22"/>
          <w:szCs w:val="22"/>
        </w:rPr>
        <w:t xml:space="preserve"> The first TC meeting of the triennium was usually held as soon as possible after the MOP</w:t>
      </w:r>
      <w:r w:rsidR="008F0EF2" w:rsidRPr="0093647D">
        <w:rPr>
          <w:sz w:val="22"/>
          <w:szCs w:val="22"/>
        </w:rPr>
        <w:t>.</w:t>
      </w:r>
    </w:p>
    <w:p w14:paraId="0EC4696D" w14:textId="77777777" w:rsidR="00E10FA2" w:rsidRPr="0093647D" w:rsidRDefault="00E10FA2" w:rsidP="000C4E3A">
      <w:pPr>
        <w:spacing w:line="276" w:lineRule="auto"/>
        <w:jc w:val="both"/>
        <w:rPr>
          <w:sz w:val="22"/>
          <w:szCs w:val="22"/>
        </w:rPr>
      </w:pPr>
    </w:p>
    <w:p w14:paraId="78EA4CC6" w14:textId="3460F3D4" w:rsidR="00852FB1" w:rsidRPr="0093647D" w:rsidRDefault="00507671" w:rsidP="000C4E3A">
      <w:pPr>
        <w:spacing w:line="276" w:lineRule="auto"/>
        <w:jc w:val="both"/>
        <w:rPr>
          <w:sz w:val="22"/>
          <w:szCs w:val="22"/>
        </w:rPr>
      </w:pPr>
      <w:r>
        <w:rPr>
          <w:sz w:val="22"/>
          <w:szCs w:val="22"/>
        </w:rPr>
        <w:t>18</w:t>
      </w:r>
      <w:r w:rsidR="004E3622">
        <w:rPr>
          <w:sz w:val="22"/>
          <w:szCs w:val="22"/>
        </w:rPr>
        <w:t>1</w:t>
      </w:r>
      <w:r w:rsidR="00983474">
        <w:rPr>
          <w:sz w:val="22"/>
          <w:szCs w:val="22"/>
        </w:rPr>
        <w:t xml:space="preserve">. </w:t>
      </w:r>
      <w:r w:rsidR="00EF1A03" w:rsidRPr="0093647D">
        <w:rPr>
          <w:sz w:val="22"/>
          <w:szCs w:val="22"/>
        </w:rPr>
        <w:t>Since MOP</w:t>
      </w:r>
      <w:r w:rsidR="00CB0BA2" w:rsidRPr="0093647D">
        <w:rPr>
          <w:sz w:val="22"/>
          <w:szCs w:val="22"/>
        </w:rPr>
        <w:t>9</w:t>
      </w:r>
      <w:r w:rsidR="00EF1A03" w:rsidRPr="0093647D">
        <w:rPr>
          <w:sz w:val="22"/>
          <w:szCs w:val="22"/>
        </w:rPr>
        <w:t xml:space="preserve"> was going to take place in November 2025, the intention was to schedule TC</w:t>
      </w:r>
      <w:r w:rsidR="00CB0BA2" w:rsidRPr="0093647D">
        <w:rPr>
          <w:sz w:val="22"/>
          <w:szCs w:val="22"/>
        </w:rPr>
        <w:t>2</w:t>
      </w:r>
      <w:r w:rsidR="00E16D5D">
        <w:rPr>
          <w:sz w:val="22"/>
          <w:szCs w:val="22"/>
        </w:rPr>
        <w:t>1</w:t>
      </w:r>
      <w:r w:rsidR="00EF1A03" w:rsidRPr="0093647D">
        <w:rPr>
          <w:sz w:val="22"/>
          <w:szCs w:val="22"/>
        </w:rPr>
        <w:t xml:space="preserve"> </w:t>
      </w:r>
      <w:r w:rsidR="00CB0BA2" w:rsidRPr="0093647D">
        <w:rPr>
          <w:sz w:val="22"/>
          <w:szCs w:val="22"/>
        </w:rPr>
        <w:t xml:space="preserve">in </w:t>
      </w:r>
      <w:r w:rsidR="001E50D7" w:rsidRPr="0093647D">
        <w:rPr>
          <w:sz w:val="22"/>
          <w:szCs w:val="22"/>
        </w:rPr>
        <w:t>April</w:t>
      </w:r>
      <w:r w:rsidR="00CB0BA2" w:rsidRPr="0093647D">
        <w:rPr>
          <w:sz w:val="22"/>
          <w:szCs w:val="22"/>
        </w:rPr>
        <w:t xml:space="preserve"> 2026, since some time was needed for planning and fundraising, which could only begin after MOP9.</w:t>
      </w:r>
    </w:p>
    <w:p w14:paraId="5DB174D0" w14:textId="70D665C1" w:rsidR="00D659C3" w:rsidRPr="0093647D" w:rsidRDefault="000C4E3A" w:rsidP="000C4E3A">
      <w:pPr>
        <w:tabs>
          <w:tab w:val="left" w:pos="6971"/>
        </w:tabs>
        <w:spacing w:line="276" w:lineRule="auto"/>
        <w:jc w:val="both"/>
        <w:rPr>
          <w:sz w:val="22"/>
          <w:szCs w:val="22"/>
        </w:rPr>
      </w:pPr>
      <w:r>
        <w:rPr>
          <w:sz w:val="22"/>
          <w:szCs w:val="22"/>
        </w:rPr>
        <w:tab/>
      </w:r>
    </w:p>
    <w:p w14:paraId="23F24D85" w14:textId="5F0A2701" w:rsidR="00D659C3" w:rsidRPr="0093647D" w:rsidRDefault="00507671" w:rsidP="000C4E3A">
      <w:pPr>
        <w:spacing w:line="276" w:lineRule="auto"/>
        <w:jc w:val="both"/>
        <w:rPr>
          <w:sz w:val="22"/>
          <w:szCs w:val="22"/>
        </w:rPr>
      </w:pPr>
      <w:r>
        <w:rPr>
          <w:sz w:val="22"/>
          <w:szCs w:val="22"/>
        </w:rPr>
        <w:t>18</w:t>
      </w:r>
      <w:r w:rsidR="004E3622">
        <w:rPr>
          <w:sz w:val="22"/>
          <w:szCs w:val="22"/>
        </w:rPr>
        <w:t>2</w:t>
      </w:r>
      <w:r w:rsidR="00983474">
        <w:rPr>
          <w:sz w:val="22"/>
          <w:szCs w:val="22"/>
        </w:rPr>
        <w:t xml:space="preserve">. </w:t>
      </w:r>
      <w:r w:rsidR="00D659C3" w:rsidRPr="0093647D">
        <w:rPr>
          <w:sz w:val="22"/>
          <w:szCs w:val="22"/>
        </w:rPr>
        <w:t xml:space="preserve">The exact dates would be confirmed in due course. </w:t>
      </w:r>
      <w:r w:rsidR="00D668FD">
        <w:rPr>
          <w:sz w:val="22"/>
          <w:szCs w:val="22"/>
        </w:rPr>
        <w:t>The meeting</w:t>
      </w:r>
      <w:r w:rsidR="00B81190" w:rsidRPr="0093647D">
        <w:rPr>
          <w:sz w:val="22"/>
          <w:szCs w:val="22"/>
        </w:rPr>
        <w:t xml:space="preserve"> would most likely</w:t>
      </w:r>
      <w:r w:rsidR="00D668FD">
        <w:rPr>
          <w:sz w:val="22"/>
          <w:szCs w:val="22"/>
        </w:rPr>
        <w:t xml:space="preserve"> take place</w:t>
      </w:r>
      <w:r w:rsidR="00C431A0" w:rsidRPr="0093647D">
        <w:rPr>
          <w:sz w:val="22"/>
          <w:szCs w:val="22"/>
        </w:rPr>
        <w:t xml:space="preserve"> at AEWA’s headquarters</w:t>
      </w:r>
      <w:r w:rsidR="00B81190" w:rsidRPr="0093647D">
        <w:rPr>
          <w:sz w:val="22"/>
          <w:szCs w:val="22"/>
        </w:rPr>
        <w:t xml:space="preserve"> in Bonn, Germany.</w:t>
      </w:r>
    </w:p>
    <w:p w14:paraId="6F9AE4A3" w14:textId="77777777" w:rsidR="00CA16E5" w:rsidRDefault="00CA16E5" w:rsidP="000C4E3A">
      <w:pPr>
        <w:spacing w:line="276" w:lineRule="auto"/>
        <w:jc w:val="both"/>
        <w:rPr>
          <w:sz w:val="22"/>
          <w:szCs w:val="22"/>
        </w:rPr>
      </w:pPr>
    </w:p>
    <w:p w14:paraId="1043342C" w14:textId="77777777" w:rsidR="00DC6E3B" w:rsidRPr="0093647D" w:rsidRDefault="00DC6E3B" w:rsidP="000C4E3A">
      <w:pPr>
        <w:spacing w:line="276" w:lineRule="auto"/>
        <w:jc w:val="both"/>
        <w:rPr>
          <w:sz w:val="22"/>
          <w:szCs w:val="22"/>
        </w:rPr>
      </w:pPr>
    </w:p>
    <w:p w14:paraId="154A6549" w14:textId="34CEC8E0" w:rsidR="00402EC1" w:rsidRDefault="00402EC1" w:rsidP="007D1C56">
      <w:pPr>
        <w:pStyle w:val="Heading1"/>
        <w:spacing w:line="276" w:lineRule="auto"/>
        <w:jc w:val="both"/>
        <w:rPr>
          <w:szCs w:val="22"/>
        </w:rPr>
      </w:pPr>
      <w:bookmarkStart w:id="50" w:name="_Toc227571724"/>
      <w:r w:rsidRPr="00DF08F8">
        <w:rPr>
          <w:szCs w:val="22"/>
        </w:rPr>
        <w:t xml:space="preserve">Agenda item </w:t>
      </w:r>
      <w:r>
        <w:rPr>
          <w:szCs w:val="22"/>
        </w:rPr>
        <w:t>31. Any other Business</w:t>
      </w:r>
      <w:bookmarkEnd w:id="50"/>
    </w:p>
    <w:p w14:paraId="3339604C" w14:textId="77777777" w:rsidR="00402EC1" w:rsidRPr="0093647D" w:rsidRDefault="00402EC1" w:rsidP="000C4E3A">
      <w:pPr>
        <w:spacing w:line="276" w:lineRule="auto"/>
        <w:jc w:val="both"/>
        <w:rPr>
          <w:sz w:val="22"/>
          <w:szCs w:val="22"/>
        </w:rPr>
      </w:pPr>
    </w:p>
    <w:p w14:paraId="4A646BD8" w14:textId="13E497D1" w:rsidR="0093647D" w:rsidRPr="0093647D" w:rsidRDefault="00507671" w:rsidP="000C4E3A">
      <w:pPr>
        <w:spacing w:line="276" w:lineRule="auto"/>
        <w:jc w:val="both"/>
        <w:rPr>
          <w:sz w:val="22"/>
          <w:szCs w:val="22"/>
        </w:rPr>
      </w:pPr>
      <w:r>
        <w:rPr>
          <w:sz w:val="22"/>
          <w:szCs w:val="22"/>
        </w:rPr>
        <w:t>18</w:t>
      </w:r>
      <w:r w:rsidR="004E3622">
        <w:rPr>
          <w:sz w:val="22"/>
          <w:szCs w:val="22"/>
        </w:rPr>
        <w:t>3</w:t>
      </w:r>
      <w:r w:rsidR="00983474">
        <w:rPr>
          <w:sz w:val="22"/>
          <w:szCs w:val="22"/>
        </w:rPr>
        <w:t xml:space="preserve">. </w:t>
      </w:r>
      <w:r w:rsidR="005969F9">
        <w:rPr>
          <w:sz w:val="22"/>
          <w:szCs w:val="22"/>
        </w:rPr>
        <w:t>Mr Dereliev announced that some of the current TC members would be leaving the Committee after the triennium</w:t>
      </w:r>
      <w:r w:rsidR="007E4AD6">
        <w:rPr>
          <w:sz w:val="22"/>
          <w:szCs w:val="22"/>
        </w:rPr>
        <w:t xml:space="preserve"> and would be replaced by new members. The Committee </w:t>
      </w:r>
      <w:r w:rsidR="007F553D">
        <w:rPr>
          <w:sz w:val="22"/>
          <w:szCs w:val="22"/>
        </w:rPr>
        <w:t>was bidding farewell to</w:t>
      </w:r>
      <w:r w:rsidR="0066442E">
        <w:rPr>
          <w:sz w:val="22"/>
          <w:szCs w:val="22"/>
        </w:rPr>
        <w:t xml:space="preserve"> </w:t>
      </w:r>
      <w:r w:rsidR="00BB6B5D">
        <w:rPr>
          <w:sz w:val="22"/>
          <w:szCs w:val="22"/>
        </w:rPr>
        <w:br/>
      </w:r>
      <w:r w:rsidR="00EA7EA4">
        <w:rPr>
          <w:sz w:val="22"/>
          <w:szCs w:val="22"/>
        </w:rPr>
        <w:t>Mr Taulant Bino</w:t>
      </w:r>
      <w:r w:rsidR="0064109D">
        <w:rPr>
          <w:sz w:val="22"/>
          <w:szCs w:val="22"/>
        </w:rPr>
        <w:t xml:space="preserve"> (Central Europe), Ms Maria Dias (North and Southwestern Europe)</w:t>
      </w:r>
      <w:r w:rsidR="00067454">
        <w:rPr>
          <w:sz w:val="22"/>
          <w:szCs w:val="22"/>
        </w:rPr>
        <w:t>, Mr Peter Njoroge (Eastern Africa), Ms Khady Gueye (Western Africa)</w:t>
      </w:r>
      <w:r w:rsidR="00D400D0">
        <w:rPr>
          <w:sz w:val="22"/>
          <w:szCs w:val="22"/>
        </w:rPr>
        <w:t xml:space="preserve"> </w:t>
      </w:r>
      <w:r w:rsidR="004372CA">
        <w:rPr>
          <w:sz w:val="22"/>
          <w:szCs w:val="22"/>
        </w:rPr>
        <w:t xml:space="preserve">and </w:t>
      </w:r>
      <w:r w:rsidR="00D400D0">
        <w:rPr>
          <w:sz w:val="22"/>
          <w:szCs w:val="22"/>
        </w:rPr>
        <w:t>M</w:t>
      </w:r>
      <w:r w:rsidR="00AC43CD">
        <w:rPr>
          <w:sz w:val="22"/>
          <w:szCs w:val="22"/>
        </w:rPr>
        <w:t>r</w:t>
      </w:r>
      <w:r w:rsidR="00D400D0">
        <w:rPr>
          <w:sz w:val="22"/>
          <w:szCs w:val="22"/>
        </w:rPr>
        <w:t xml:space="preserve"> Emmanuel Kasimbazi (Environmental Law Expert).</w:t>
      </w:r>
    </w:p>
    <w:p w14:paraId="12A9F7FE" w14:textId="77777777" w:rsidR="0093647D" w:rsidRPr="0093647D" w:rsidRDefault="0093647D" w:rsidP="000C4E3A">
      <w:pPr>
        <w:spacing w:line="276" w:lineRule="auto"/>
        <w:jc w:val="both"/>
        <w:rPr>
          <w:sz w:val="22"/>
          <w:szCs w:val="22"/>
        </w:rPr>
      </w:pPr>
    </w:p>
    <w:p w14:paraId="499F5303" w14:textId="193CDD6A" w:rsidR="0093647D" w:rsidRDefault="00507671" w:rsidP="000C4E3A">
      <w:pPr>
        <w:spacing w:line="276" w:lineRule="auto"/>
        <w:jc w:val="both"/>
        <w:rPr>
          <w:sz w:val="22"/>
          <w:szCs w:val="22"/>
        </w:rPr>
      </w:pPr>
      <w:r>
        <w:rPr>
          <w:sz w:val="22"/>
          <w:szCs w:val="22"/>
        </w:rPr>
        <w:t>18</w:t>
      </w:r>
      <w:r w:rsidR="004E3622">
        <w:rPr>
          <w:sz w:val="22"/>
          <w:szCs w:val="22"/>
        </w:rPr>
        <w:t>4</w:t>
      </w:r>
      <w:r w:rsidR="00983474">
        <w:rPr>
          <w:sz w:val="22"/>
          <w:szCs w:val="22"/>
        </w:rPr>
        <w:t xml:space="preserve">. </w:t>
      </w:r>
      <w:r w:rsidR="00AC43CD">
        <w:rPr>
          <w:sz w:val="22"/>
          <w:szCs w:val="22"/>
        </w:rPr>
        <w:t xml:space="preserve">Mr Dereliev thanked them all for their time spent on the Committee </w:t>
      </w:r>
      <w:r w:rsidR="008609F6">
        <w:rPr>
          <w:sz w:val="22"/>
          <w:szCs w:val="22"/>
        </w:rPr>
        <w:t>and appreciated working with them.</w:t>
      </w:r>
      <w:r w:rsidR="00E6456B">
        <w:rPr>
          <w:sz w:val="22"/>
          <w:szCs w:val="22"/>
        </w:rPr>
        <w:t xml:space="preserve"> He asked them and the other members to consider </w:t>
      </w:r>
      <w:r w:rsidR="002E3138">
        <w:rPr>
          <w:sz w:val="22"/>
          <w:szCs w:val="22"/>
        </w:rPr>
        <w:t xml:space="preserve">and nominate successors for their positions. </w:t>
      </w:r>
      <w:r w:rsidR="00324776">
        <w:rPr>
          <w:sz w:val="22"/>
          <w:szCs w:val="22"/>
        </w:rPr>
        <w:t xml:space="preserve">A notification on the matter had already been sent to the Contracting </w:t>
      </w:r>
      <w:r w:rsidR="00EF6731">
        <w:rPr>
          <w:sz w:val="22"/>
          <w:szCs w:val="22"/>
        </w:rPr>
        <w:t>Parties,</w:t>
      </w:r>
      <w:r w:rsidR="00324776">
        <w:rPr>
          <w:sz w:val="22"/>
          <w:szCs w:val="22"/>
        </w:rPr>
        <w:t xml:space="preserve"> and the TC members would receive the same after the meeting has concluded.</w:t>
      </w:r>
    </w:p>
    <w:p w14:paraId="3CB8DFA5" w14:textId="77777777" w:rsidR="008609F6" w:rsidRDefault="008609F6" w:rsidP="000C4E3A">
      <w:pPr>
        <w:spacing w:line="276" w:lineRule="auto"/>
        <w:jc w:val="both"/>
        <w:rPr>
          <w:sz w:val="22"/>
          <w:szCs w:val="22"/>
        </w:rPr>
      </w:pPr>
    </w:p>
    <w:p w14:paraId="5A0C2439" w14:textId="77777777" w:rsidR="009C1C8E" w:rsidRDefault="009C1C8E" w:rsidP="000C4E3A">
      <w:pPr>
        <w:spacing w:line="276" w:lineRule="auto"/>
        <w:jc w:val="both"/>
        <w:rPr>
          <w:sz w:val="22"/>
          <w:szCs w:val="22"/>
        </w:rPr>
      </w:pPr>
    </w:p>
    <w:p w14:paraId="00BD3ACA" w14:textId="1BE3178D" w:rsidR="00402EC1" w:rsidRDefault="00402EC1" w:rsidP="007D1C56">
      <w:pPr>
        <w:pStyle w:val="Heading1"/>
        <w:spacing w:line="276" w:lineRule="auto"/>
        <w:jc w:val="both"/>
        <w:rPr>
          <w:szCs w:val="22"/>
        </w:rPr>
      </w:pPr>
      <w:bookmarkStart w:id="51" w:name="_Toc227571725"/>
      <w:r w:rsidRPr="00DF08F8">
        <w:rPr>
          <w:szCs w:val="22"/>
        </w:rPr>
        <w:t xml:space="preserve">Agenda item </w:t>
      </w:r>
      <w:r>
        <w:rPr>
          <w:szCs w:val="22"/>
        </w:rPr>
        <w:t>32. Closure</w:t>
      </w:r>
      <w:bookmarkEnd w:id="51"/>
    </w:p>
    <w:p w14:paraId="3D79B262" w14:textId="77777777" w:rsidR="00402EC1" w:rsidRPr="0093647D" w:rsidRDefault="00402EC1" w:rsidP="000C4E3A">
      <w:pPr>
        <w:spacing w:line="276" w:lineRule="auto"/>
        <w:jc w:val="both"/>
        <w:rPr>
          <w:sz w:val="22"/>
          <w:szCs w:val="22"/>
        </w:rPr>
      </w:pPr>
    </w:p>
    <w:p w14:paraId="1F68DF47" w14:textId="4A26B86F" w:rsidR="00402EC1" w:rsidRPr="0093647D" w:rsidRDefault="00507671" w:rsidP="000C4E3A">
      <w:pPr>
        <w:spacing w:line="276" w:lineRule="auto"/>
        <w:jc w:val="both"/>
        <w:rPr>
          <w:sz w:val="22"/>
          <w:szCs w:val="22"/>
        </w:rPr>
      </w:pPr>
      <w:r>
        <w:rPr>
          <w:sz w:val="22"/>
          <w:szCs w:val="22"/>
        </w:rPr>
        <w:t>18</w:t>
      </w:r>
      <w:r w:rsidR="004E3622">
        <w:rPr>
          <w:sz w:val="22"/>
          <w:szCs w:val="22"/>
        </w:rPr>
        <w:t>5</w:t>
      </w:r>
      <w:r w:rsidR="00DC6E3B">
        <w:rPr>
          <w:sz w:val="22"/>
          <w:szCs w:val="22"/>
        </w:rPr>
        <w:t xml:space="preserve">. </w:t>
      </w:r>
      <w:r w:rsidR="00373D1F">
        <w:rPr>
          <w:sz w:val="22"/>
          <w:szCs w:val="22"/>
        </w:rPr>
        <w:t xml:space="preserve">Mr Shobrak thanked everyone for their hard work during the last four days and the </w:t>
      </w:r>
      <w:r w:rsidR="000A2D2E">
        <w:rPr>
          <w:sz w:val="22"/>
          <w:szCs w:val="22"/>
        </w:rPr>
        <w:t>Czech Republic</w:t>
      </w:r>
      <w:r w:rsidR="00373D1F">
        <w:rPr>
          <w:sz w:val="22"/>
          <w:szCs w:val="22"/>
        </w:rPr>
        <w:t xml:space="preserve"> for </w:t>
      </w:r>
      <w:r w:rsidR="000A2D2E">
        <w:rPr>
          <w:sz w:val="22"/>
          <w:szCs w:val="22"/>
        </w:rPr>
        <w:t xml:space="preserve">hosting TC20 and for </w:t>
      </w:r>
      <w:r w:rsidR="00373D1F">
        <w:rPr>
          <w:sz w:val="22"/>
          <w:szCs w:val="22"/>
        </w:rPr>
        <w:t xml:space="preserve">their </w:t>
      </w:r>
      <w:r w:rsidR="00892854">
        <w:rPr>
          <w:sz w:val="22"/>
          <w:szCs w:val="22"/>
        </w:rPr>
        <w:t>fantastic</w:t>
      </w:r>
      <w:r w:rsidR="00373D1F">
        <w:rPr>
          <w:sz w:val="22"/>
          <w:szCs w:val="22"/>
        </w:rPr>
        <w:t xml:space="preserve"> </w:t>
      </w:r>
      <w:r w:rsidR="000A2D2E">
        <w:rPr>
          <w:sz w:val="22"/>
          <w:szCs w:val="22"/>
        </w:rPr>
        <w:t>h</w:t>
      </w:r>
      <w:r w:rsidR="00B34127">
        <w:rPr>
          <w:sz w:val="22"/>
          <w:szCs w:val="22"/>
        </w:rPr>
        <w:t>ospitality.</w:t>
      </w:r>
      <w:r w:rsidR="00EB6A9D">
        <w:rPr>
          <w:sz w:val="22"/>
          <w:szCs w:val="22"/>
        </w:rPr>
        <w:t xml:space="preserve"> He also thanked the United Kingdom</w:t>
      </w:r>
      <w:r w:rsidR="000F5C23">
        <w:rPr>
          <w:sz w:val="22"/>
          <w:szCs w:val="22"/>
        </w:rPr>
        <w:t xml:space="preserve"> for their </w:t>
      </w:r>
      <w:r w:rsidR="00892854">
        <w:rPr>
          <w:sz w:val="22"/>
          <w:szCs w:val="22"/>
        </w:rPr>
        <w:t xml:space="preserve">generous </w:t>
      </w:r>
      <w:r w:rsidR="005E2F25">
        <w:rPr>
          <w:sz w:val="22"/>
          <w:szCs w:val="22"/>
        </w:rPr>
        <w:t>contribution</w:t>
      </w:r>
      <w:r w:rsidR="002E25C2">
        <w:rPr>
          <w:sz w:val="22"/>
          <w:szCs w:val="22"/>
        </w:rPr>
        <w:t>,</w:t>
      </w:r>
      <w:r w:rsidR="005E2F25">
        <w:rPr>
          <w:sz w:val="22"/>
          <w:szCs w:val="22"/>
        </w:rPr>
        <w:t xml:space="preserve"> which made the in-person meeting possible.</w:t>
      </w:r>
    </w:p>
    <w:p w14:paraId="43FA5829" w14:textId="77777777" w:rsidR="0010305B" w:rsidRDefault="0010305B" w:rsidP="000C4E3A">
      <w:pPr>
        <w:spacing w:line="276" w:lineRule="auto"/>
        <w:jc w:val="both"/>
        <w:rPr>
          <w:sz w:val="22"/>
          <w:szCs w:val="22"/>
        </w:rPr>
      </w:pPr>
    </w:p>
    <w:p w14:paraId="3826C85B" w14:textId="69225B70" w:rsidR="00B34127" w:rsidRDefault="00507671" w:rsidP="000C4E3A">
      <w:pPr>
        <w:spacing w:line="276" w:lineRule="auto"/>
        <w:jc w:val="both"/>
        <w:rPr>
          <w:sz w:val="22"/>
          <w:szCs w:val="22"/>
        </w:rPr>
      </w:pPr>
      <w:r>
        <w:rPr>
          <w:sz w:val="22"/>
          <w:szCs w:val="22"/>
        </w:rPr>
        <w:t>18</w:t>
      </w:r>
      <w:r w:rsidR="004E3622">
        <w:rPr>
          <w:sz w:val="22"/>
          <w:szCs w:val="22"/>
        </w:rPr>
        <w:t>6</w:t>
      </w:r>
      <w:r w:rsidR="00DC6E3B">
        <w:rPr>
          <w:sz w:val="22"/>
          <w:szCs w:val="22"/>
        </w:rPr>
        <w:t xml:space="preserve">. </w:t>
      </w:r>
      <w:r w:rsidR="00911B91">
        <w:rPr>
          <w:sz w:val="22"/>
          <w:szCs w:val="22"/>
        </w:rPr>
        <w:t>Mr Trouvilliez echoed Mr Shobrak</w:t>
      </w:r>
      <w:r w:rsidR="002E25C2">
        <w:rPr>
          <w:sz w:val="22"/>
          <w:szCs w:val="22"/>
        </w:rPr>
        <w:t>’s words</w:t>
      </w:r>
      <w:r w:rsidR="00911B91">
        <w:rPr>
          <w:sz w:val="22"/>
          <w:szCs w:val="22"/>
        </w:rPr>
        <w:t xml:space="preserve"> and </w:t>
      </w:r>
      <w:r w:rsidR="007C6C37">
        <w:rPr>
          <w:sz w:val="22"/>
          <w:szCs w:val="22"/>
        </w:rPr>
        <w:t>pointed out</w:t>
      </w:r>
      <w:r w:rsidR="004F208F">
        <w:rPr>
          <w:sz w:val="22"/>
          <w:szCs w:val="22"/>
        </w:rPr>
        <w:t xml:space="preserve"> </w:t>
      </w:r>
      <w:r w:rsidR="007C6C37">
        <w:rPr>
          <w:sz w:val="22"/>
          <w:szCs w:val="22"/>
        </w:rPr>
        <w:t xml:space="preserve">that </w:t>
      </w:r>
      <w:r w:rsidR="004F208F">
        <w:rPr>
          <w:sz w:val="22"/>
          <w:szCs w:val="22"/>
        </w:rPr>
        <w:t>a lot of work was still to be done in the run-up to MOP9</w:t>
      </w:r>
      <w:r w:rsidR="002E25C2">
        <w:rPr>
          <w:sz w:val="22"/>
          <w:szCs w:val="22"/>
        </w:rPr>
        <w:t>,</w:t>
      </w:r>
      <w:r w:rsidR="004F208F">
        <w:rPr>
          <w:sz w:val="22"/>
          <w:szCs w:val="22"/>
        </w:rPr>
        <w:t xml:space="preserve"> taking place in less than 10 months.</w:t>
      </w:r>
      <w:r w:rsidR="0004274C">
        <w:rPr>
          <w:sz w:val="22"/>
          <w:szCs w:val="22"/>
        </w:rPr>
        <w:t xml:space="preserve"> He emphasised that the TC was</w:t>
      </w:r>
      <w:r w:rsidR="00B4259B">
        <w:rPr>
          <w:sz w:val="22"/>
          <w:szCs w:val="22"/>
        </w:rPr>
        <w:t xml:space="preserve"> at</w:t>
      </w:r>
      <w:r w:rsidR="0004274C">
        <w:rPr>
          <w:sz w:val="22"/>
          <w:szCs w:val="22"/>
        </w:rPr>
        <w:t xml:space="preserve"> the heart of AEWA as</w:t>
      </w:r>
      <w:r w:rsidR="0083388C">
        <w:rPr>
          <w:sz w:val="22"/>
          <w:szCs w:val="22"/>
        </w:rPr>
        <w:t xml:space="preserve"> most of AEWA’s efforts came out of </w:t>
      </w:r>
      <w:r w:rsidR="002542C6">
        <w:rPr>
          <w:sz w:val="22"/>
          <w:szCs w:val="22"/>
        </w:rPr>
        <w:t>its</w:t>
      </w:r>
      <w:r w:rsidR="00B4259B">
        <w:rPr>
          <w:sz w:val="22"/>
          <w:szCs w:val="22"/>
        </w:rPr>
        <w:t xml:space="preserve"> work.</w:t>
      </w:r>
      <w:r w:rsidR="00D97279">
        <w:rPr>
          <w:sz w:val="22"/>
          <w:szCs w:val="22"/>
        </w:rPr>
        <w:t xml:space="preserve"> </w:t>
      </w:r>
      <w:r w:rsidR="002730B2">
        <w:rPr>
          <w:sz w:val="22"/>
          <w:szCs w:val="22"/>
        </w:rPr>
        <w:t>Finally, h</w:t>
      </w:r>
      <w:r w:rsidR="00D97279">
        <w:rPr>
          <w:sz w:val="22"/>
          <w:szCs w:val="22"/>
        </w:rPr>
        <w:t xml:space="preserve">e thanked </w:t>
      </w:r>
      <w:r w:rsidR="002730B2">
        <w:rPr>
          <w:sz w:val="22"/>
          <w:szCs w:val="22"/>
        </w:rPr>
        <w:br/>
      </w:r>
      <w:r w:rsidR="00D97279">
        <w:rPr>
          <w:sz w:val="22"/>
          <w:szCs w:val="22"/>
        </w:rPr>
        <w:t>Mr Shobrak for his fantastic</w:t>
      </w:r>
      <w:r w:rsidR="00EA2FE7">
        <w:rPr>
          <w:sz w:val="22"/>
          <w:szCs w:val="22"/>
        </w:rPr>
        <w:t xml:space="preserve"> work as Chair and</w:t>
      </w:r>
      <w:r w:rsidR="00D074B5">
        <w:rPr>
          <w:sz w:val="22"/>
          <w:szCs w:val="22"/>
        </w:rPr>
        <w:t xml:space="preserve"> </w:t>
      </w:r>
      <w:r w:rsidR="002E25C2">
        <w:rPr>
          <w:sz w:val="22"/>
          <w:szCs w:val="22"/>
        </w:rPr>
        <w:t xml:space="preserve">the </w:t>
      </w:r>
      <w:r w:rsidR="00D074B5">
        <w:rPr>
          <w:sz w:val="22"/>
          <w:szCs w:val="22"/>
        </w:rPr>
        <w:t>AEWA</w:t>
      </w:r>
      <w:r w:rsidR="002E25C2">
        <w:rPr>
          <w:sz w:val="22"/>
          <w:szCs w:val="22"/>
        </w:rPr>
        <w:t xml:space="preserve"> Secretariat</w:t>
      </w:r>
      <w:r w:rsidR="00D074B5">
        <w:rPr>
          <w:sz w:val="22"/>
          <w:szCs w:val="22"/>
        </w:rPr>
        <w:t xml:space="preserve">’s staff members for a well-organised meeting. </w:t>
      </w:r>
    </w:p>
    <w:p w14:paraId="32E0D41F" w14:textId="77777777" w:rsidR="00D1039C" w:rsidRDefault="00D1039C" w:rsidP="000C4E3A">
      <w:pPr>
        <w:spacing w:line="276" w:lineRule="auto"/>
        <w:jc w:val="both"/>
        <w:rPr>
          <w:sz w:val="22"/>
          <w:szCs w:val="22"/>
        </w:rPr>
      </w:pPr>
    </w:p>
    <w:p w14:paraId="7A5DD4D1" w14:textId="2EE776DB" w:rsidR="00F933D7" w:rsidRDefault="00507671" w:rsidP="000C4E3A">
      <w:pPr>
        <w:spacing w:line="276" w:lineRule="auto"/>
        <w:jc w:val="both"/>
        <w:rPr>
          <w:sz w:val="22"/>
          <w:szCs w:val="22"/>
        </w:rPr>
      </w:pPr>
      <w:r>
        <w:rPr>
          <w:sz w:val="22"/>
          <w:szCs w:val="22"/>
        </w:rPr>
        <w:t>18</w:t>
      </w:r>
      <w:r w:rsidR="004E3622">
        <w:rPr>
          <w:sz w:val="22"/>
          <w:szCs w:val="22"/>
        </w:rPr>
        <w:t>7</w:t>
      </w:r>
      <w:r w:rsidR="00DC6E3B">
        <w:rPr>
          <w:sz w:val="22"/>
          <w:szCs w:val="22"/>
        </w:rPr>
        <w:t xml:space="preserve">. </w:t>
      </w:r>
      <w:r w:rsidR="004F6183">
        <w:rPr>
          <w:sz w:val="22"/>
          <w:szCs w:val="22"/>
        </w:rPr>
        <w:t xml:space="preserve">Mr Dereliev </w:t>
      </w:r>
      <w:r w:rsidR="002F4A35">
        <w:rPr>
          <w:sz w:val="22"/>
          <w:szCs w:val="22"/>
        </w:rPr>
        <w:t xml:space="preserve">also thanked everyone present </w:t>
      </w:r>
      <w:r w:rsidR="00F57FFE">
        <w:rPr>
          <w:sz w:val="22"/>
          <w:szCs w:val="22"/>
        </w:rPr>
        <w:t>for their contributions over</w:t>
      </w:r>
      <w:r w:rsidR="00B25218">
        <w:rPr>
          <w:sz w:val="22"/>
          <w:szCs w:val="22"/>
        </w:rPr>
        <w:t xml:space="preserve"> the</w:t>
      </w:r>
      <w:r w:rsidR="00F57FFE">
        <w:rPr>
          <w:sz w:val="22"/>
          <w:szCs w:val="22"/>
        </w:rPr>
        <w:t xml:space="preserve"> last few days</w:t>
      </w:r>
      <w:r w:rsidR="00BF3B36">
        <w:rPr>
          <w:sz w:val="22"/>
          <w:szCs w:val="22"/>
        </w:rPr>
        <w:t xml:space="preserve"> and promised to </w:t>
      </w:r>
      <w:r w:rsidR="00166B4A">
        <w:rPr>
          <w:sz w:val="22"/>
          <w:szCs w:val="22"/>
        </w:rPr>
        <w:t xml:space="preserve">soon </w:t>
      </w:r>
      <w:r w:rsidR="00BF3B36">
        <w:rPr>
          <w:sz w:val="22"/>
          <w:szCs w:val="22"/>
        </w:rPr>
        <w:t xml:space="preserve">share some of the outcomes of the meeting that </w:t>
      </w:r>
      <w:r w:rsidR="007336C5">
        <w:rPr>
          <w:sz w:val="22"/>
          <w:szCs w:val="22"/>
        </w:rPr>
        <w:t>were</w:t>
      </w:r>
      <w:r w:rsidR="00BF3B36">
        <w:rPr>
          <w:sz w:val="22"/>
          <w:szCs w:val="22"/>
        </w:rPr>
        <w:t xml:space="preserve"> necessary to continue the </w:t>
      </w:r>
      <w:r w:rsidR="002E25C2">
        <w:rPr>
          <w:sz w:val="22"/>
          <w:szCs w:val="22"/>
        </w:rPr>
        <w:t xml:space="preserve">TC’s </w:t>
      </w:r>
      <w:r w:rsidR="00BF3B36">
        <w:rPr>
          <w:sz w:val="22"/>
          <w:szCs w:val="22"/>
        </w:rPr>
        <w:t>work</w:t>
      </w:r>
      <w:r w:rsidR="00D05616">
        <w:rPr>
          <w:sz w:val="22"/>
          <w:szCs w:val="22"/>
        </w:rPr>
        <w:t>.</w:t>
      </w:r>
    </w:p>
    <w:p w14:paraId="06FDC4E1" w14:textId="77777777" w:rsidR="0004274C" w:rsidRPr="0093647D" w:rsidRDefault="0004274C" w:rsidP="000C4E3A">
      <w:pPr>
        <w:tabs>
          <w:tab w:val="left" w:pos="1211"/>
        </w:tabs>
        <w:spacing w:line="276" w:lineRule="auto"/>
        <w:jc w:val="both"/>
        <w:rPr>
          <w:sz w:val="22"/>
          <w:szCs w:val="22"/>
        </w:rPr>
      </w:pPr>
    </w:p>
    <w:p w14:paraId="2662ED06" w14:textId="773623BE" w:rsidR="00647D41" w:rsidRDefault="00507671" w:rsidP="009C7A75">
      <w:pPr>
        <w:spacing w:line="276" w:lineRule="auto"/>
        <w:rPr>
          <w:sz w:val="22"/>
          <w:szCs w:val="22"/>
        </w:rPr>
      </w:pPr>
      <w:r>
        <w:rPr>
          <w:sz w:val="22"/>
          <w:szCs w:val="22"/>
        </w:rPr>
        <w:t>18</w:t>
      </w:r>
      <w:r w:rsidR="004E3622">
        <w:rPr>
          <w:sz w:val="22"/>
          <w:szCs w:val="22"/>
        </w:rPr>
        <w:t>8</w:t>
      </w:r>
      <w:r w:rsidR="00DC6E3B">
        <w:rPr>
          <w:sz w:val="22"/>
          <w:szCs w:val="22"/>
        </w:rPr>
        <w:t xml:space="preserve">. </w:t>
      </w:r>
      <w:r w:rsidR="0093647D">
        <w:rPr>
          <w:sz w:val="22"/>
          <w:szCs w:val="22"/>
        </w:rPr>
        <w:t>With that</w:t>
      </w:r>
      <w:r w:rsidR="002E25C2">
        <w:rPr>
          <w:sz w:val="22"/>
          <w:szCs w:val="22"/>
        </w:rPr>
        <w:t>,</w:t>
      </w:r>
      <w:r w:rsidR="0093647D">
        <w:rPr>
          <w:sz w:val="22"/>
          <w:szCs w:val="22"/>
        </w:rPr>
        <w:t xml:space="preserve"> the Chair declared the meeting closed</w:t>
      </w:r>
      <w:r w:rsidR="00F23391">
        <w:rPr>
          <w:sz w:val="22"/>
          <w:szCs w:val="22"/>
        </w:rPr>
        <w:t>.</w:t>
      </w:r>
    </w:p>
    <w:p w14:paraId="4505CBC6" w14:textId="77777777" w:rsidR="00F44AC2" w:rsidRDefault="00F44AC2" w:rsidP="009C7A75">
      <w:pPr>
        <w:spacing w:line="276" w:lineRule="auto"/>
        <w:rPr>
          <w:sz w:val="22"/>
          <w:szCs w:val="22"/>
        </w:rPr>
        <w:sectPr w:rsidR="00F44AC2" w:rsidSect="00F44AC2">
          <w:pgSz w:w="11906" w:h="16838" w:code="9"/>
          <w:pgMar w:top="1138" w:right="1138" w:bottom="1138" w:left="850" w:header="432" w:footer="432" w:gutter="0"/>
          <w:cols w:space="720"/>
          <w:titlePg/>
          <w:docGrid w:linePitch="360"/>
        </w:sectPr>
      </w:pPr>
    </w:p>
    <w:p w14:paraId="5F08B4C3" w14:textId="3283701A" w:rsidR="007E5185" w:rsidRPr="00EB50EE" w:rsidRDefault="007E5185" w:rsidP="00EB50EE">
      <w:pPr>
        <w:pStyle w:val="Heading1"/>
        <w:spacing w:line="276" w:lineRule="auto"/>
        <w:jc w:val="center"/>
        <w:rPr>
          <w:sz w:val="24"/>
        </w:rPr>
      </w:pPr>
      <w:bookmarkStart w:id="52" w:name="_Toc227571726"/>
      <w:r w:rsidRPr="00EB50EE">
        <w:rPr>
          <w:sz w:val="24"/>
        </w:rPr>
        <w:lastRenderedPageBreak/>
        <w:t>Annex I</w:t>
      </w:r>
      <w:r w:rsidR="00EB4C46">
        <w:rPr>
          <w:sz w:val="24"/>
        </w:rPr>
        <w:t>:</w:t>
      </w:r>
      <w:r w:rsidR="007D1FD5" w:rsidRPr="00EB50EE">
        <w:rPr>
          <w:sz w:val="24"/>
        </w:rPr>
        <w:t xml:space="preserve"> </w:t>
      </w:r>
      <w:r w:rsidRPr="00EB50EE">
        <w:rPr>
          <w:sz w:val="24"/>
        </w:rPr>
        <w:t>Reports</w:t>
      </w:r>
      <w:r w:rsidR="007B2403">
        <w:rPr>
          <w:sz w:val="24"/>
        </w:rPr>
        <w:t xml:space="preserve"> </w:t>
      </w:r>
      <w:r w:rsidRPr="00EB50EE">
        <w:rPr>
          <w:sz w:val="24"/>
        </w:rPr>
        <w:t>by the Regional Representatives</w:t>
      </w:r>
      <w:bookmarkEnd w:id="52"/>
    </w:p>
    <w:p w14:paraId="6C0B98FE" w14:textId="77777777" w:rsidR="007E5185" w:rsidRDefault="007E5185" w:rsidP="007E5185">
      <w:pPr>
        <w:spacing w:line="276" w:lineRule="auto"/>
        <w:rPr>
          <w:sz w:val="22"/>
          <w:szCs w:val="22"/>
        </w:rPr>
      </w:pPr>
    </w:p>
    <w:p w14:paraId="65CDC178" w14:textId="77777777" w:rsidR="007B2403" w:rsidRDefault="007B2403" w:rsidP="007B2403">
      <w:pPr>
        <w:spacing w:line="276" w:lineRule="auto"/>
        <w:rPr>
          <w:sz w:val="22"/>
          <w:szCs w:val="22"/>
        </w:rPr>
      </w:pPr>
    </w:p>
    <w:p w14:paraId="2184071D" w14:textId="77777777" w:rsidR="007B2403" w:rsidRPr="00DB424D" w:rsidRDefault="007B2403" w:rsidP="007B2403">
      <w:pPr>
        <w:shd w:val="clear" w:color="auto" w:fill="DEEAF6" w:themeFill="accent5" w:themeFillTint="33"/>
        <w:spacing w:line="276" w:lineRule="auto"/>
        <w:rPr>
          <w:b/>
          <w:bCs/>
          <w:sz w:val="22"/>
          <w:szCs w:val="22"/>
        </w:rPr>
      </w:pPr>
      <w:r w:rsidRPr="00DB424D">
        <w:rPr>
          <w:b/>
          <w:bCs/>
          <w:sz w:val="22"/>
          <w:szCs w:val="22"/>
        </w:rPr>
        <w:t>Regional Report – Central Europe (Taulant Bino)</w:t>
      </w:r>
    </w:p>
    <w:p w14:paraId="6111BA4D" w14:textId="77777777" w:rsidR="007B2403" w:rsidRDefault="007B2403" w:rsidP="007B2403">
      <w:pPr>
        <w:spacing w:line="276" w:lineRule="auto"/>
        <w:rPr>
          <w:sz w:val="22"/>
          <w:szCs w:val="22"/>
        </w:rPr>
      </w:pPr>
    </w:p>
    <w:p w14:paraId="002502DA" w14:textId="77777777" w:rsidR="007B2403" w:rsidRPr="0086243E" w:rsidRDefault="007B2403" w:rsidP="007B2403">
      <w:pPr>
        <w:jc w:val="both"/>
        <w:rPr>
          <w:color w:val="2F5496"/>
          <w:sz w:val="22"/>
          <w:szCs w:val="22"/>
        </w:rPr>
      </w:pPr>
      <w:r w:rsidRPr="0086243E">
        <w:rPr>
          <w:color w:val="2F5496"/>
          <w:sz w:val="22"/>
          <w:szCs w:val="22"/>
        </w:rPr>
        <w:t>1. Number of Contracting Parties in the region / number of Range States in the region. New accessions since the previous TC meeting. Actions by the regional representative to encourage non-party Range States to accede the Agreement.</w:t>
      </w:r>
    </w:p>
    <w:p w14:paraId="26EB27BC" w14:textId="77777777" w:rsidR="007B2403" w:rsidRPr="0086243E" w:rsidRDefault="007B2403" w:rsidP="007B2403">
      <w:pPr>
        <w:spacing w:line="278" w:lineRule="auto"/>
        <w:jc w:val="both"/>
        <w:rPr>
          <w:kern w:val="2"/>
          <w:sz w:val="22"/>
          <w:szCs w:val="22"/>
        </w:rPr>
      </w:pPr>
    </w:p>
    <w:p w14:paraId="2660162A" w14:textId="77777777" w:rsidR="007B2403" w:rsidRPr="0086243E" w:rsidRDefault="007B2403" w:rsidP="007B2403">
      <w:pPr>
        <w:spacing w:line="278" w:lineRule="auto"/>
        <w:jc w:val="both"/>
        <w:rPr>
          <w:kern w:val="2"/>
          <w:sz w:val="22"/>
          <w:szCs w:val="22"/>
        </w:rPr>
      </w:pPr>
      <w:r w:rsidRPr="0086243E">
        <w:rPr>
          <w:kern w:val="2"/>
          <w:sz w:val="22"/>
          <w:szCs w:val="22"/>
        </w:rPr>
        <w:t>13 Contracting Parties</w:t>
      </w:r>
    </w:p>
    <w:p w14:paraId="4F3F1A54" w14:textId="77777777" w:rsidR="007B2403" w:rsidRPr="0086243E" w:rsidRDefault="007B2403" w:rsidP="007B2403">
      <w:pPr>
        <w:spacing w:after="160" w:line="278" w:lineRule="auto"/>
        <w:jc w:val="both"/>
        <w:rPr>
          <w:kern w:val="2"/>
          <w:sz w:val="22"/>
          <w:szCs w:val="22"/>
          <w:lang w:val="en-US"/>
        </w:rPr>
      </w:pPr>
      <w:r w:rsidRPr="0086243E">
        <w:rPr>
          <w:kern w:val="2"/>
          <w:sz w:val="22"/>
          <w:szCs w:val="22"/>
          <w:lang w:val="en-US"/>
        </w:rPr>
        <w:t>18 Range States</w:t>
      </w:r>
      <w:r w:rsidRPr="0086243E">
        <w:rPr>
          <w:kern w:val="2"/>
          <w:sz w:val="22"/>
          <w:szCs w:val="22"/>
          <w:lang w:val="en-US"/>
        </w:rPr>
        <w:tab/>
      </w:r>
    </w:p>
    <w:p w14:paraId="42E1F6E3"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 xml:space="preserve">Albania                                                                               </w:t>
      </w:r>
    </w:p>
    <w:p w14:paraId="71C92B4B"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Bulgaria</w:t>
      </w:r>
      <w:r w:rsidRPr="0086243E">
        <w:rPr>
          <w:color w:val="404040"/>
          <w:kern w:val="24"/>
          <w:sz w:val="22"/>
          <w:szCs w:val="22"/>
          <w:lang w:val="de-DE"/>
        </w:rPr>
        <w:tab/>
      </w:r>
      <w:r w:rsidRPr="0086243E">
        <w:rPr>
          <w:color w:val="404040"/>
          <w:kern w:val="24"/>
          <w:sz w:val="22"/>
          <w:szCs w:val="22"/>
          <w:lang w:val="de-DE"/>
        </w:rPr>
        <w:tab/>
      </w:r>
    </w:p>
    <w:p w14:paraId="4D8ECB5D"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Croatia</w:t>
      </w:r>
      <w:r w:rsidRPr="0086243E">
        <w:rPr>
          <w:color w:val="404040"/>
          <w:kern w:val="24"/>
          <w:sz w:val="22"/>
          <w:szCs w:val="22"/>
          <w:lang w:val="de-DE"/>
        </w:rPr>
        <w:tab/>
      </w:r>
      <w:r w:rsidRPr="0086243E">
        <w:rPr>
          <w:color w:val="404040"/>
          <w:kern w:val="24"/>
          <w:sz w:val="22"/>
          <w:szCs w:val="22"/>
          <w:lang w:val="de-DE"/>
        </w:rPr>
        <w:tab/>
      </w:r>
    </w:p>
    <w:p w14:paraId="7A1C9702"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 xml:space="preserve">Czech Republik </w:t>
      </w:r>
      <w:r w:rsidRPr="0086243E">
        <w:rPr>
          <w:color w:val="404040"/>
          <w:kern w:val="24"/>
          <w:sz w:val="22"/>
          <w:szCs w:val="22"/>
          <w:lang w:val="de-DE"/>
        </w:rPr>
        <w:tab/>
      </w:r>
    </w:p>
    <w:p w14:paraId="35DA1AF8"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Greece</w:t>
      </w:r>
    </w:p>
    <w:p w14:paraId="0B495DA9"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Hungary</w:t>
      </w:r>
    </w:p>
    <w:p w14:paraId="189ACD66"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Italy</w:t>
      </w:r>
      <w:r w:rsidRPr="0086243E">
        <w:rPr>
          <w:color w:val="404040"/>
          <w:kern w:val="24"/>
          <w:sz w:val="22"/>
          <w:szCs w:val="22"/>
          <w:lang w:val="de-DE"/>
        </w:rPr>
        <w:tab/>
      </w:r>
    </w:p>
    <w:p w14:paraId="05C693F5"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Montenegro</w:t>
      </w:r>
    </w:p>
    <w:p w14:paraId="2E26BF93"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North Macedonia</w:t>
      </w:r>
    </w:p>
    <w:p w14:paraId="1F902C44"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Romania</w:t>
      </w:r>
    </w:p>
    <w:p w14:paraId="78FEF994"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Serbia</w:t>
      </w:r>
    </w:p>
    <w:p w14:paraId="68B98A8A"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404040"/>
          <w:kern w:val="24"/>
          <w:sz w:val="22"/>
          <w:szCs w:val="22"/>
          <w:lang w:val="de-DE"/>
        </w:rPr>
      </w:pPr>
      <w:r w:rsidRPr="0086243E">
        <w:rPr>
          <w:color w:val="404040"/>
          <w:kern w:val="24"/>
          <w:sz w:val="22"/>
          <w:szCs w:val="22"/>
          <w:lang w:val="de-DE"/>
        </w:rPr>
        <w:t>Slovakia</w:t>
      </w:r>
    </w:p>
    <w:p w14:paraId="3104C001" w14:textId="77777777" w:rsidR="007B2403" w:rsidRPr="0086243E" w:rsidRDefault="007B2403" w:rsidP="00EB4C46">
      <w:pPr>
        <w:widowControl w:val="0"/>
        <w:numPr>
          <w:ilvl w:val="0"/>
          <w:numId w:val="15"/>
        </w:numPr>
        <w:autoSpaceDE w:val="0"/>
        <w:autoSpaceDN w:val="0"/>
        <w:adjustRightInd w:val="0"/>
        <w:spacing w:line="278" w:lineRule="auto"/>
        <w:ind w:left="720" w:hanging="720"/>
        <w:jc w:val="both"/>
        <w:outlineLvl w:val="1"/>
        <w:rPr>
          <w:color w:val="000000"/>
          <w:kern w:val="24"/>
          <w:sz w:val="22"/>
          <w:szCs w:val="22"/>
          <w:lang w:val="de-DE"/>
        </w:rPr>
      </w:pPr>
      <w:r w:rsidRPr="0086243E">
        <w:rPr>
          <w:color w:val="404040"/>
          <w:kern w:val="24"/>
          <w:sz w:val="22"/>
          <w:szCs w:val="22"/>
          <w:lang w:val="de-DE"/>
        </w:rPr>
        <w:t>Slovenia</w:t>
      </w:r>
      <w:r w:rsidRPr="0086243E">
        <w:rPr>
          <w:color w:val="000000"/>
          <w:kern w:val="24"/>
          <w:sz w:val="22"/>
          <w:szCs w:val="22"/>
          <w:lang w:val="de-DE"/>
        </w:rPr>
        <w:t xml:space="preserve"> </w:t>
      </w:r>
    </w:p>
    <w:p w14:paraId="1E46A11C" w14:textId="77777777" w:rsidR="007B2403" w:rsidRPr="0086243E" w:rsidRDefault="007B2403" w:rsidP="007B2403">
      <w:pPr>
        <w:widowControl w:val="0"/>
        <w:autoSpaceDE w:val="0"/>
        <w:autoSpaceDN w:val="0"/>
        <w:adjustRightInd w:val="0"/>
        <w:jc w:val="both"/>
        <w:outlineLvl w:val="0"/>
        <w:rPr>
          <w:color w:val="000000"/>
          <w:kern w:val="24"/>
          <w:sz w:val="22"/>
          <w:szCs w:val="22"/>
          <w:lang w:val="en-US"/>
        </w:rPr>
      </w:pPr>
    </w:p>
    <w:p w14:paraId="169F723C" w14:textId="77777777" w:rsidR="007B2403" w:rsidRPr="0086243E" w:rsidRDefault="007B2403" w:rsidP="007B2403">
      <w:pPr>
        <w:jc w:val="both"/>
        <w:rPr>
          <w:color w:val="2F5496"/>
          <w:sz w:val="22"/>
          <w:szCs w:val="22"/>
        </w:rPr>
      </w:pPr>
      <w:r w:rsidRPr="0086243E">
        <w:rPr>
          <w:color w:val="2F5496"/>
          <w:sz w:val="22"/>
          <w:szCs w:val="22"/>
        </w:rPr>
        <w:t>2. Activities to implement the AEWA International Single Species Action Plans relevant to the region.</w:t>
      </w:r>
    </w:p>
    <w:p w14:paraId="7DEE3113" w14:textId="77777777" w:rsidR="007B2403" w:rsidRPr="0086243E" w:rsidRDefault="007B2403" w:rsidP="007B2403">
      <w:pPr>
        <w:widowControl w:val="0"/>
        <w:autoSpaceDE w:val="0"/>
        <w:autoSpaceDN w:val="0"/>
        <w:adjustRightInd w:val="0"/>
        <w:jc w:val="both"/>
        <w:outlineLvl w:val="0"/>
        <w:rPr>
          <w:color w:val="627272"/>
          <w:kern w:val="24"/>
          <w:sz w:val="22"/>
          <w:szCs w:val="22"/>
          <w:lang w:val="en-US"/>
        </w:rPr>
      </w:pPr>
    </w:p>
    <w:p w14:paraId="35DD9878" w14:textId="77777777" w:rsidR="007B2403" w:rsidRPr="0086243E" w:rsidRDefault="007B2403" w:rsidP="007B2403">
      <w:pPr>
        <w:widowControl w:val="0"/>
        <w:autoSpaceDE w:val="0"/>
        <w:autoSpaceDN w:val="0"/>
        <w:adjustRightInd w:val="0"/>
        <w:jc w:val="both"/>
        <w:outlineLvl w:val="0"/>
        <w:rPr>
          <w:color w:val="000000"/>
          <w:kern w:val="24"/>
          <w:sz w:val="22"/>
          <w:szCs w:val="22"/>
          <w:lang w:val="en-US"/>
        </w:rPr>
      </w:pPr>
      <w:r w:rsidRPr="0086243E">
        <w:rPr>
          <w:color w:val="000000"/>
          <w:kern w:val="24"/>
          <w:sz w:val="22"/>
          <w:szCs w:val="22"/>
          <w:lang w:val="en-US"/>
        </w:rPr>
        <w:t>Species</w:t>
      </w:r>
    </w:p>
    <w:p w14:paraId="112F0319"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Eurasian Curlew (</w:t>
      </w:r>
      <w:r w:rsidRPr="0086243E">
        <w:rPr>
          <w:i/>
          <w:iCs/>
          <w:color w:val="000000"/>
          <w:kern w:val="24"/>
          <w:sz w:val="22"/>
          <w:szCs w:val="22"/>
          <w:lang w:val="en-US"/>
        </w:rPr>
        <w:t xml:space="preserve">Numenius a. </w:t>
      </w:r>
      <w:proofErr w:type="spellStart"/>
      <w:r w:rsidRPr="0086243E">
        <w:rPr>
          <w:i/>
          <w:iCs/>
          <w:color w:val="000000"/>
          <w:kern w:val="24"/>
          <w:sz w:val="22"/>
          <w:szCs w:val="22"/>
          <w:lang w:val="en-US"/>
        </w:rPr>
        <w:t>arquata</w:t>
      </w:r>
      <w:proofErr w:type="spellEnd"/>
      <w:r w:rsidRPr="0086243E">
        <w:rPr>
          <w:i/>
          <w:iCs/>
          <w:color w:val="000000"/>
          <w:kern w:val="24"/>
          <w:sz w:val="22"/>
          <w:szCs w:val="22"/>
          <w:lang w:val="en-US"/>
        </w:rPr>
        <w:t xml:space="preserve">, </w:t>
      </w:r>
      <w:proofErr w:type="spellStart"/>
      <w:r w:rsidRPr="0086243E">
        <w:rPr>
          <w:i/>
          <w:iCs/>
          <w:color w:val="000000"/>
          <w:kern w:val="24"/>
          <w:sz w:val="22"/>
          <w:szCs w:val="22"/>
          <w:lang w:val="en-US"/>
        </w:rPr>
        <w:t>N.a.</w:t>
      </w:r>
      <w:proofErr w:type="spellEnd"/>
      <w:r w:rsidRPr="0086243E">
        <w:rPr>
          <w:i/>
          <w:iCs/>
          <w:color w:val="000000"/>
          <w:kern w:val="24"/>
          <w:sz w:val="22"/>
          <w:szCs w:val="22"/>
          <w:lang w:val="en-US"/>
        </w:rPr>
        <w:t xml:space="preserve"> orientalis </w:t>
      </w:r>
      <w:r w:rsidRPr="0086243E">
        <w:rPr>
          <w:color w:val="000000"/>
          <w:kern w:val="24"/>
          <w:sz w:val="22"/>
          <w:szCs w:val="22"/>
          <w:lang w:val="en-US"/>
        </w:rPr>
        <w:t xml:space="preserve">and </w:t>
      </w:r>
      <w:r w:rsidRPr="0086243E">
        <w:rPr>
          <w:i/>
          <w:iCs/>
          <w:color w:val="000000"/>
          <w:kern w:val="24"/>
          <w:sz w:val="22"/>
          <w:szCs w:val="22"/>
          <w:lang w:val="en-US"/>
        </w:rPr>
        <w:t xml:space="preserve">N. a. </w:t>
      </w:r>
      <w:proofErr w:type="spellStart"/>
      <w:r w:rsidRPr="0086243E">
        <w:rPr>
          <w:i/>
          <w:iCs/>
          <w:color w:val="000000"/>
          <w:kern w:val="24"/>
          <w:sz w:val="22"/>
          <w:szCs w:val="22"/>
          <w:lang w:val="en-US"/>
        </w:rPr>
        <w:t>suschkini</w:t>
      </w:r>
      <w:proofErr w:type="spellEnd"/>
      <w:r w:rsidRPr="0086243E">
        <w:rPr>
          <w:color w:val="000000"/>
          <w:kern w:val="24"/>
          <w:sz w:val="22"/>
          <w:szCs w:val="22"/>
          <w:lang w:val="en-US"/>
        </w:rPr>
        <w:t xml:space="preserve">) </w:t>
      </w:r>
    </w:p>
    <w:p w14:paraId="53967ED8"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Black-tailed Godwit (</w:t>
      </w:r>
      <w:proofErr w:type="spellStart"/>
      <w:r w:rsidRPr="0086243E">
        <w:rPr>
          <w:i/>
          <w:iCs/>
          <w:color w:val="000000"/>
          <w:kern w:val="24"/>
          <w:sz w:val="22"/>
          <w:szCs w:val="22"/>
          <w:lang w:val="en-US"/>
        </w:rPr>
        <w:t>Limosa</w:t>
      </w:r>
      <w:proofErr w:type="spellEnd"/>
      <w:r w:rsidRPr="0086243E">
        <w:rPr>
          <w:i/>
          <w:iCs/>
          <w:color w:val="000000"/>
          <w:kern w:val="24"/>
          <w:sz w:val="22"/>
          <w:szCs w:val="22"/>
          <w:lang w:val="en-US"/>
        </w:rPr>
        <w:t xml:space="preserve"> l. </w:t>
      </w:r>
      <w:proofErr w:type="spellStart"/>
      <w:r w:rsidRPr="0086243E">
        <w:rPr>
          <w:i/>
          <w:iCs/>
          <w:color w:val="000000"/>
          <w:kern w:val="24"/>
          <w:sz w:val="22"/>
          <w:szCs w:val="22"/>
          <w:lang w:val="en-US"/>
        </w:rPr>
        <w:t>limosa</w:t>
      </w:r>
      <w:proofErr w:type="spellEnd"/>
      <w:r w:rsidRPr="0086243E">
        <w:rPr>
          <w:color w:val="000000"/>
          <w:kern w:val="24"/>
          <w:sz w:val="22"/>
          <w:szCs w:val="22"/>
          <w:lang w:val="en-US"/>
        </w:rPr>
        <w:t xml:space="preserve"> and </w:t>
      </w:r>
      <w:r w:rsidRPr="0086243E">
        <w:rPr>
          <w:i/>
          <w:iCs/>
          <w:color w:val="000000"/>
          <w:kern w:val="24"/>
          <w:sz w:val="22"/>
          <w:szCs w:val="22"/>
          <w:lang w:val="en-US"/>
        </w:rPr>
        <w:t>L. l. islandica</w:t>
      </w:r>
      <w:r w:rsidRPr="0086243E">
        <w:rPr>
          <w:color w:val="000000"/>
          <w:kern w:val="24"/>
          <w:sz w:val="22"/>
          <w:szCs w:val="22"/>
          <w:lang w:val="en-US"/>
        </w:rPr>
        <w:t>)</w:t>
      </w:r>
    </w:p>
    <w:p w14:paraId="4F8CF71D"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Lesser white-fronted Goose (</w:t>
      </w:r>
      <w:r w:rsidRPr="0086243E">
        <w:rPr>
          <w:i/>
          <w:iCs/>
          <w:color w:val="000000"/>
          <w:kern w:val="24"/>
          <w:sz w:val="22"/>
          <w:szCs w:val="22"/>
          <w:lang w:val="en-US"/>
        </w:rPr>
        <w:t xml:space="preserve">Anser </w:t>
      </w:r>
      <w:proofErr w:type="spellStart"/>
      <w:r w:rsidRPr="0086243E">
        <w:rPr>
          <w:i/>
          <w:iCs/>
          <w:color w:val="000000"/>
          <w:kern w:val="24"/>
          <w:sz w:val="22"/>
          <w:szCs w:val="22"/>
          <w:lang w:val="en-US"/>
        </w:rPr>
        <w:t>erythropus</w:t>
      </w:r>
      <w:proofErr w:type="spellEnd"/>
      <w:r w:rsidRPr="0086243E">
        <w:rPr>
          <w:color w:val="000000"/>
          <w:kern w:val="24"/>
          <w:sz w:val="22"/>
          <w:szCs w:val="22"/>
          <w:lang w:val="en-US"/>
        </w:rPr>
        <w:t>)</w:t>
      </w:r>
    </w:p>
    <w:p w14:paraId="6DF0FAC9"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Eurasian Spoonbill (</w:t>
      </w:r>
      <w:proofErr w:type="spellStart"/>
      <w:r w:rsidRPr="0086243E">
        <w:rPr>
          <w:i/>
          <w:iCs/>
          <w:color w:val="000000"/>
          <w:kern w:val="24"/>
          <w:sz w:val="22"/>
          <w:szCs w:val="22"/>
          <w:lang w:val="en-US"/>
        </w:rPr>
        <w:t>Platalea</w:t>
      </w:r>
      <w:proofErr w:type="spellEnd"/>
      <w:r w:rsidRPr="0086243E">
        <w:rPr>
          <w:i/>
          <w:iCs/>
          <w:color w:val="000000"/>
          <w:kern w:val="24"/>
          <w:sz w:val="22"/>
          <w:szCs w:val="22"/>
          <w:lang w:val="en-US"/>
        </w:rPr>
        <w:t xml:space="preserve"> </w:t>
      </w:r>
      <w:proofErr w:type="spellStart"/>
      <w:r w:rsidRPr="0086243E">
        <w:rPr>
          <w:i/>
          <w:iCs/>
          <w:color w:val="000000"/>
          <w:kern w:val="24"/>
          <w:sz w:val="22"/>
          <w:szCs w:val="22"/>
          <w:lang w:val="en-US"/>
        </w:rPr>
        <w:t>leucorodia</w:t>
      </w:r>
      <w:proofErr w:type="spellEnd"/>
      <w:r w:rsidRPr="0086243E">
        <w:rPr>
          <w:color w:val="000000"/>
          <w:kern w:val="24"/>
          <w:sz w:val="22"/>
          <w:szCs w:val="22"/>
          <w:lang w:val="en-US"/>
        </w:rPr>
        <w:t>)</w:t>
      </w:r>
    </w:p>
    <w:p w14:paraId="50D1D666"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Great Snipe (</w:t>
      </w:r>
      <w:r w:rsidRPr="0086243E">
        <w:rPr>
          <w:i/>
          <w:iCs/>
          <w:color w:val="000000"/>
          <w:kern w:val="24"/>
          <w:sz w:val="22"/>
          <w:szCs w:val="22"/>
          <w:lang w:val="en-US"/>
        </w:rPr>
        <w:t>Gallinago media</w:t>
      </w:r>
      <w:r w:rsidRPr="0086243E">
        <w:rPr>
          <w:color w:val="000000"/>
          <w:kern w:val="24"/>
          <w:sz w:val="22"/>
          <w:szCs w:val="22"/>
          <w:lang w:val="en-US"/>
        </w:rPr>
        <w:t>)</w:t>
      </w:r>
    </w:p>
    <w:p w14:paraId="1D1AD7C1"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Ferruginous Duck (</w:t>
      </w:r>
      <w:r w:rsidRPr="0086243E">
        <w:rPr>
          <w:i/>
          <w:iCs/>
          <w:color w:val="000000"/>
          <w:kern w:val="24"/>
          <w:sz w:val="22"/>
          <w:szCs w:val="22"/>
          <w:lang w:val="en-US"/>
        </w:rPr>
        <w:t xml:space="preserve">Aythya </w:t>
      </w:r>
      <w:proofErr w:type="spellStart"/>
      <w:r w:rsidRPr="0086243E">
        <w:rPr>
          <w:i/>
          <w:iCs/>
          <w:color w:val="000000"/>
          <w:kern w:val="24"/>
          <w:sz w:val="22"/>
          <w:szCs w:val="22"/>
          <w:lang w:val="en-US"/>
        </w:rPr>
        <w:t>nyroca</w:t>
      </w:r>
      <w:proofErr w:type="spellEnd"/>
      <w:r w:rsidRPr="0086243E">
        <w:rPr>
          <w:color w:val="000000"/>
          <w:kern w:val="24"/>
          <w:sz w:val="22"/>
          <w:szCs w:val="22"/>
          <w:lang w:val="en-US"/>
        </w:rPr>
        <w:t>)</w:t>
      </w:r>
    </w:p>
    <w:p w14:paraId="29D3D2A5"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White-headed Duck (</w:t>
      </w:r>
      <w:proofErr w:type="spellStart"/>
      <w:r w:rsidRPr="0086243E">
        <w:rPr>
          <w:i/>
          <w:iCs/>
          <w:color w:val="000000"/>
          <w:kern w:val="24"/>
          <w:sz w:val="22"/>
          <w:szCs w:val="22"/>
          <w:lang w:val="en-US"/>
        </w:rPr>
        <w:t>Oxyura</w:t>
      </w:r>
      <w:proofErr w:type="spellEnd"/>
      <w:r w:rsidRPr="0086243E">
        <w:rPr>
          <w:i/>
          <w:iCs/>
          <w:color w:val="000000"/>
          <w:kern w:val="24"/>
          <w:sz w:val="22"/>
          <w:szCs w:val="22"/>
          <w:lang w:val="en-US"/>
        </w:rPr>
        <w:t xml:space="preserve"> leucocephala</w:t>
      </w:r>
      <w:r w:rsidRPr="0086243E">
        <w:rPr>
          <w:color w:val="000000"/>
          <w:kern w:val="24"/>
          <w:sz w:val="22"/>
          <w:szCs w:val="22"/>
          <w:lang w:val="en-US"/>
        </w:rPr>
        <w:t>)</w:t>
      </w:r>
    </w:p>
    <w:p w14:paraId="3E44BB04"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Corncrake (Crex crex)</w:t>
      </w:r>
    </w:p>
    <w:p w14:paraId="6DC74F55"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de-DE"/>
        </w:rPr>
      </w:pPr>
      <w:r w:rsidRPr="0086243E">
        <w:rPr>
          <w:color w:val="000000"/>
          <w:kern w:val="24"/>
          <w:sz w:val="22"/>
          <w:szCs w:val="22"/>
          <w:lang w:val="de-DE"/>
        </w:rPr>
        <w:t>Bewick’s Swan (</w:t>
      </w:r>
      <w:r w:rsidRPr="0086243E">
        <w:rPr>
          <w:i/>
          <w:iCs/>
          <w:color w:val="000000"/>
          <w:kern w:val="24"/>
          <w:sz w:val="22"/>
          <w:szCs w:val="22"/>
          <w:lang w:val="de-DE"/>
        </w:rPr>
        <w:t>Cygnus columbianus bewickii</w:t>
      </w:r>
      <w:r w:rsidRPr="0086243E">
        <w:rPr>
          <w:color w:val="000000"/>
          <w:kern w:val="24"/>
          <w:sz w:val="22"/>
          <w:szCs w:val="22"/>
          <w:lang w:val="de-DE"/>
        </w:rPr>
        <w:t>)</w:t>
      </w:r>
    </w:p>
    <w:p w14:paraId="123B69A4" w14:textId="77777777" w:rsidR="007B2403" w:rsidRPr="0086243E" w:rsidRDefault="007B2403" w:rsidP="00EB4C46">
      <w:pPr>
        <w:widowControl w:val="0"/>
        <w:numPr>
          <w:ilvl w:val="0"/>
          <w:numId w:val="16"/>
        </w:numPr>
        <w:autoSpaceDE w:val="0"/>
        <w:autoSpaceDN w:val="0"/>
        <w:adjustRightInd w:val="0"/>
        <w:spacing w:line="278" w:lineRule="auto"/>
        <w:ind w:left="720" w:hanging="720"/>
        <w:jc w:val="both"/>
        <w:outlineLvl w:val="1"/>
        <w:rPr>
          <w:color w:val="000000"/>
          <w:kern w:val="24"/>
          <w:sz w:val="22"/>
          <w:szCs w:val="22"/>
          <w:lang w:val="en-US"/>
        </w:rPr>
      </w:pPr>
      <w:r w:rsidRPr="0086243E">
        <w:rPr>
          <w:color w:val="000000"/>
          <w:kern w:val="24"/>
          <w:sz w:val="22"/>
          <w:szCs w:val="22"/>
          <w:lang w:val="en-US"/>
        </w:rPr>
        <w:t>Red-breasted Goose (</w:t>
      </w:r>
      <w:r w:rsidRPr="0086243E">
        <w:rPr>
          <w:i/>
          <w:iCs/>
          <w:color w:val="000000"/>
          <w:kern w:val="24"/>
          <w:sz w:val="22"/>
          <w:szCs w:val="22"/>
          <w:lang w:val="en-US"/>
        </w:rPr>
        <w:t>Branta ruficollis</w:t>
      </w:r>
      <w:r w:rsidRPr="0086243E">
        <w:rPr>
          <w:color w:val="000000"/>
          <w:kern w:val="24"/>
          <w:sz w:val="22"/>
          <w:szCs w:val="22"/>
          <w:lang w:val="en-US"/>
        </w:rPr>
        <w:t>)</w:t>
      </w:r>
    </w:p>
    <w:p w14:paraId="0C507280" w14:textId="77777777" w:rsidR="007B2403" w:rsidRPr="0086243E" w:rsidRDefault="007B2403" w:rsidP="007B2403">
      <w:pPr>
        <w:widowControl w:val="0"/>
        <w:autoSpaceDE w:val="0"/>
        <w:autoSpaceDN w:val="0"/>
        <w:adjustRightInd w:val="0"/>
        <w:jc w:val="both"/>
        <w:outlineLvl w:val="0"/>
        <w:rPr>
          <w:b/>
          <w:bCs/>
          <w:color w:val="627272"/>
          <w:kern w:val="24"/>
          <w:sz w:val="22"/>
          <w:szCs w:val="22"/>
          <w:lang w:val="en-US"/>
        </w:rPr>
      </w:pPr>
    </w:p>
    <w:p w14:paraId="05455BA4"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Eurasian Curlew (</w:t>
      </w:r>
      <w:r w:rsidRPr="0086243E">
        <w:rPr>
          <w:b/>
          <w:bCs/>
          <w:i/>
          <w:iCs/>
          <w:color w:val="000000"/>
          <w:kern w:val="24"/>
          <w:sz w:val="22"/>
          <w:szCs w:val="22"/>
          <w:lang w:val="en-US"/>
        </w:rPr>
        <w:t xml:space="preserve">Numenius </w:t>
      </w:r>
      <w:proofErr w:type="spellStart"/>
      <w:r w:rsidRPr="0086243E">
        <w:rPr>
          <w:b/>
          <w:bCs/>
          <w:i/>
          <w:iCs/>
          <w:color w:val="000000"/>
          <w:kern w:val="24"/>
          <w:sz w:val="22"/>
          <w:szCs w:val="22"/>
          <w:lang w:val="en-US"/>
        </w:rPr>
        <w:t>arquata</w:t>
      </w:r>
      <w:proofErr w:type="spellEnd"/>
      <w:r w:rsidRPr="0086243E">
        <w:rPr>
          <w:b/>
          <w:bCs/>
          <w:color w:val="000000"/>
          <w:kern w:val="24"/>
          <w:sz w:val="22"/>
          <w:szCs w:val="22"/>
          <w:lang w:val="en-US"/>
        </w:rPr>
        <w:t>)</w:t>
      </w:r>
    </w:p>
    <w:p w14:paraId="50D94C76"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3B573950"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Nevertheless, the key sites for the species are known, and protected by national and international legislation</w:t>
      </w:r>
    </w:p>
    <w:p w14:paraId="1C3E81DD"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Several key sites are part of the network of Natura 2000 sites</w:t>
      </w:r>
    </w:p>
    <w:p w14:paraId="2508BFEC"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Conservation actions involve habitat protection, implementation of research and monitoring programs, improvement of legislative framework (Croatia, Serbia, Greece, North Macedonia, Slovenia, Albania)</w:t>
      </w:r>
    </w:p>
    <w:p w14:paraId="5BB782E5" w14:textId="77777777" w:rsidR="007B2403" w:rsidRPr="0086243E" w:rsidRDefault="007B2403" w:rsidP="007B2403">
      <w:pPr>
        <w:widowControl w:val="0"/>
        <w:numPr>
          <w:ilvl w:val="0"/>
          <w:numId w:val="17"/>
        </w:numPr>
        <w:autoSpaceDE w:val="0"/>
        <w:autoSpaceDN w:val="0"/>
        <w:adjustRightInd w:val="0"/>
        <w:spacing w:after="160"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 xml:space="preserve">Overall, conservation actions in key sites benefit all waterbirds, including the Eurasian Curlew </w:t>
      </w:r>
    </w:p>
    <w:p w14:paraId="2A2573F1" w14:textId="77777777" w:rsidR="007B2403" w:rsidRPr="0086243E" w:rsidRDefault="007B2403" w:rsidP="007B2403">
      <w:pPr>
        <w:widowControl w:val="0"/>
        <w:autoSpaceDE w:val="0"/>
        <w:autoSpaceDN w:val="0"/>
        <w:adjustRightInd w:val="0"/>
        <w:ind w:left="450" w:hanging="450"/>
        <w:jc w:val="both"/>
        <w:outlineLvl w:val="1"/>
        <w:rPr>
          <w:color w:val="000000"/>
          <w:kern w:val="24"/>
          <w:sz w:val="22"/>
          <w:szCs w:val="22"/>
          <w:lang w:val="en-US"/>
        </w:rPr>
      </w:pPr>
    </w:p>
    <w:p w14:paraId="79DDBBD7"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Black-tailed Godwit (</w:t>
      </w:r>
      <w:proofErr w:type="spellStart"/>
      <w:r w:rsidRPr="0086243E">
        <w:rPr>
          <w:b/>
          <w:bCs/>
          <w:i/>
          <w:iCs/>
          <w:color w:val="000000"/>
          <w:kern w:val="24"/>
          <w:sz w:val="22"/>
          <w:szCs w:val="22"/>
          <w:lang w:val="en-US"/>
        </w:rPr>
        <w:t>Limosa</w:t>
      </w:r>
      <w:proofErr w:type="spellEnd"/>
      <w:r w:rsidRPr="0086243E">
        <w:rPr>
          <w:b/>
          <w:bCs/>
          <w:i/>
          <w:iCs/>
          <w:color w:val="000000"/>
          <w:kern w:val="24"/>
          <w:sz w:val="22"/>
          <w:szCs w:val="22"/>
          <w:lang w:val="en-US"/>
        </w:rPr>
        <w:t xml:space="preserve"> l. </w:t>
      </w:r>
      <w:proofErr w:type="spellStart"/>
      <w:r w:rsidRPr="0086243E">
        <w:rPr>
          <w:b/>
          <w:bCs/>
          <w:i/>
          <w:iCs/>
          <w:color w:val="000000"/>
          <w:kern w:val="24"/>
          <w:sz w:val="22"/>
          <w:szCs w:val="22"/>
          <w:lang w:val="en-US"/>
        </w:rPr>
        <w:t>limosa</w:t>
      </w:r>
      <w:proofErr w:type="spellEnd"/>
      <w:r w:rsidRPr="0086243E">
        <w:rPr>
          <w:b/>
          <w:bCs/>
          <w:color w:val="000000"/>
          <w:kern w:val="24"/>
          <w:sz w:val="22"/>
          <w:szCs w:val="22"/>
          <w:lang w:val="en-US"/>
        </w:rPr>
        <w:t xml:space="preserve"> and </w:t>
      </w:r>
      <w:r w:rsidRPr="0086243E">
        <w:rPr>
          <w:b/>
          <w:bCs/>
          <w:i/>
          <w:iCs/>
          <w:color w:val="000000"/>
          <w:kern w:val="24"/>
          <w:sz w:val="22"/>
          <w:szCs w:val="22"/>
          <w:lang w:val="en-US"/>
        </w:rPr>
        <w:t>L. l. islandica</w:t>
      </w:r>
      <w:r w:rsidRPr="0086243E">
        <w:rPr>
          <w:b/>
          <w:bCs/>
          <w:color w:val="000000"/>
          <w:kern w:val="24"/>
          <w:sz w:val="22"/>
          <w:szCs w:val="22"/>
          <w:lang w:val="en-US"/>
        </w:rPr>
        <w:t>)</w:t>
      </w:r>
    </w:p>
    <w:p w14:paraId="4A7C1866"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15C0CD1C"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Nevertheless, the key sites for the species are known, and protected by national and international legislation</w:t>
      </w:r>
    </w:p>
    <w:p w14:paraId="20896CA9"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lastRenderedPageBreak/>
        <w:t>Several key sites are part of the network of Natura 2000 sites</w:t>
      </w:r>
    </w:p>
    <w:p w14:paraId="531A5FCB"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Conservation actions involve habitat protection, implementation of research and monitoring programs, improvement of legislative framework (Croatia, Serbia, Greece, North Macedonia, Slovenia, Albania)</w:t>
      </w:r>
    </w:p>
    <w:p w14:paraId="35D9C4C4"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 xml:space="preserve">Restoration of habitats, Cascina </w:t>
      </w:r>
      <w:proofErr w:type="spellStart"/>
      <w:r w:rsidRPr="0086243E">
        <w:rPr>
          <w:b/>
          <w:bCs/>
          <w:color w:val="000000"/>
          <w:kern w:val="24"/>
          <w:sz w:val="22"/>
          <w:szCs w:val="22"/>
          <w:lang w:val="en-US"/>
        </w:rPr>
        <w:t>Oschiena</w:t>
      </w:r>
      <w:proofErr w:type="spellEnd"/>
      <w:r w:rsidRPr="0086243E">
        <w:rPr>
          <w:b/>
          <w:bCs/>
          <w:color w:val="000000"/>
          <w:kern w:val="24"/>
          <w:sz w:val="22"/>
          <w:szCs w:val="22"/>
          <w:lang w:val="en-US"/>
        </w:rPr>
        <w:t xml:space="preserve"> in Italy, Great Plains in Hungary, Lowland </w:t>
      </w:r>
      <w:proofErr w:type="spellStart"/>
      <w:r w:rsidRPr="0086243E">
        <w:rPr>
          <w:b/>
          <w:bCs/>
          <w:color w:val="000000"/>
          <w:kern w:val="24"/>
          <w:sz w:val="22"/>
          <w:szCs w:val="22"/>
          <w:lang w:val="en-US"/>
        </w:rPr>
        <w:t>Stepe</w:t>
      </w:r>
      <w:proofErr w:type="spellEnd"/>
      <w:r w:rsidRPr="0086243E">
        <w:rPr>
          <w:b/>
          <w:bCs/>
          <w:color w:val="000000"/>
          <w:kern w:val="24"/>
          <w:sz w:val="22"/>
          <w:szCs w:val="22"/>
          <w:lang w:val="en-US"/>
        </w:rPr>
        <w:t xml:space="preserve"> habitats in Slovakia</w:t>
      </w:r>
    </w:p>
    <w:p w14:paraId="7E5E5AC2" w14:textId="77777777" w:rsidR="007B2403" w:rsidRPr="0086243E" w:rsidRDefault="007B2403" w:rsidP="007B2403">
      <w:pPr>
        <w:spacing w:line="278" w:lineRule="auto"/>
        <w:jc w:val="both"/>
        <w:rPr>
          <w:kern w:val="2"/>
          <w:sz w:val="22"/>
          <w:szCs w:val="22"/>
          <w:lang w:val="en-US"/>
        </w:rPr>
      </w:pPr>
    </w:p>
    <w:p w14:paraId="04CCB03A"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Lesser white-fronted Goose (</w:t>
      </w:r>
      <w:r w:rsidRPr="0086243E">
        <w:rPr>
          <w:b/>
          <w:bCs/>
          <w:i/>
          <w:iCs/>
          <w:color w:val="000000"/>
          <w:kern w:val="24"/>
          <w:sz w:val="22"/>
          <w:szCs w:val="22"/>
          <w:lang w:val="en-US"/>
        </w:rPr>
        <w:t xml:space="preserve">Anser </w:t>
      </w:r>
      <w:proofErr w:type="spellStart"/>
      <w:r w:rsidRPr="0086243E">
        <w:rPr>
          <w:b/>
          <w:bCs/>
          <w:i/>
          <w:iCs/>
          <w:color w:val="000000"/>
          <w:kern w:val="24"/>
          <w:sz w:val="22"/>
          <w:szCs w:val="22"/>
          <w:lang w:val="en-US"/>
        </w:rPr>
        <w:t>erythropus</w:t>
      </w:r>
      <w:proofErr w:type="spellEnd"/>
      <w:r w:rsidRPr="0086243E">
        <w:rPr>
          <w:b/>
          <w:bCs/>
          <w:color w:val="000000"/>
          <w:kern w:val="24"/>
          <w:sz w:val="22"/>
          <w:szCs w:val="22"/>
          <w:lang w:val="en-US"/>
        </w:rPr>
        <w:t>)</w:t>
      </w:r>
    </w:p>
    <w:p w14:paraId="3B915C57"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52904315"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Nevertheless, the key sites for the species are known, and protected by national and international legislation</w:t>
      </w:r>
    </w:p>
    <w:p w14:paraId="036A4F6E"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Conservation actions involve habitat protection, implementation of research and monitoring programs, improvement of legislative framework (Croatia, Serbia, Greece, North Macedonia, Slovenia, Albania)</w:t>
      </w:r>
    </w:p>
    <w:p w14:paraId="2075D76D"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Increasing the availability of suitable habitats through restoration, improving knowledge on migration routes, enhancing climate resilience of key sites, tackling IKB, management plans for key sites in Greece, Hungary etc.</w:t>
      </w:r>
    </w:p>
    <w:p w14:paraId="63D6275E" w14:textId="77777777" w:rsidR="007B2403" w:rsidRPr="0086243E" w:rsidRDefault="007B2403" w:rsidP="007B2403">
      <w:pPr>
        <w:spacing w:line="278" w:lineRule="auto"/>
        <w:jc w:val="both"/>
        <w:rPr>
          <w:color w:val="000000"/>
          <w:kern w:val="2"/>
          <w:sz w:val="22"/>
          <w:szCs w:val="22"/>
          <w:lang w:val="en-US"/>
        </w:rPr>
      </w:pPr>
    </w:p>
    <w:p w14:paraId="29B138E3"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Eurasian Spoonbill (</w:t>
      </w:r>
      <w:proofErr w:type="spellStart"/>
      <w:r w:rsidRPr="0086243E">
        <w:rPr>
          <w:b/>
          <w:bCs/>
          <w:i/>
          <w:iCs/>
          <w:color w:val="000000"/>
          <w:kern w:val="24"/>
          <w:sz w:val="22"/>
          <w:szCs w:val="22"/>
          <w:lang w:val="en-US"/>
        </w:rPr>
        <w:t>Platalea</w:t>
      </w:r>
      <w:proofErr w:type="spellEnd"/>
      <w:r w:rsidRPr="0086243E">
        <w:rPr>
          <w:b/>
          <w:bCs/>
          <w:i/>
          <w:iCs/>
          <w:color w:val="000000"/>
          <w:kern w:val="24"/>
          <w:sz w:val="22"/>
          <w:szCs w:val="22"/>
          <w:lang w:val="en-US"/>
        </w:rPr>
        <w:t xml:space="preserve"> </w:t>
      </w:r>
      <w:proofErr w:type="spellStart"/>
      <w:r w:rsidRPr="0086243E">
        <w:rPr>
          <w:b/>
          <w:bCs/>
          <w:i/>
          <w:iCs/>
          <w:color w:val="000000"/>
          <w:kern w:val="24"/>
          <w:sz w:val="22"/>
          <w:szCs w:val="22"/>
          <w:lang w:val="en-US"/>
        </w:rPr>
        <w:t>leucorodia</w:t>
      </w:r>
      <w:proofErr w:type="spellEnd"/>
      <w:r w:rsidRPr="0086243E">
        <w:rPr>
          <w:b/>
          <w:bCs/>
          <w:color w:val="000000"/>
          <w:kern w:val="24"/>
          <w:sz w:val="22"/>
          <w:szCs w:val="22"/>
          <w:lang w:val="en-US"/>
        </w:rPr>
        <w:t>)</w:t>
      </w:r>
    </w:p>
    <w:p w14:paraId="0EE019FC"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465190E5"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Nevertheless, the key sites for the species are known, and protected by national and international legislation</w:t>
      </w:r>
    </w:p>
    <w:p w14:paraId="42306B72"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Conservation actions involve habitat protection, implementation of research and monitoring programs, improvement of legislative framework (Croatia, Serbia, Greece, North Macedonia, Slovenia, Albania)</w:t>
      </w:r>
    </w:p>
    <w:p w14:paraId="5696CE7A"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 xml:space="preserve">Overall, conservation actions in key sites, including habitat protection and management, monitoring and tracking of breeding birds, benefit all waterbirds, including the Eurasian Spoonbill </w:t>
      </w:r>
    </w:p>
    <w:p w14:paraId="47EA18ED" w14:textId="77777777" w:rsidR="00B25DD4" w:rsidRDefault="00B25DD4" w:rsidP="007B2403">
      <w:pPr>
        <w:widowControl w:val="0"/>
        <w:autoSpaceDE w:val="0"/>
        <w:autoSpaceDN w:val="0"/>
        <w:adjustRightInd w:val="0"/>
        <w:jc w:val="both"/>
        <w:outlineLvl w:val="0"/>
        <w:rPr>
          <w:b/>
          <w:bCs/>
          <w:color w:val="000000"/>
          <w:kern w:val="24"/>
          <w:sz w:val="22"/>
          <w:szCs w:val="22"/>
          <w:lang w:val="en-US"/>
        </w:rPr>
      </w:pPr>
    </w:p>
    <w:p w14:paraId="727C04E5" w14:textId="497FD3B8"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Great Snipe (</w:t>
      </w:r>
      <w:r w:rsidRPr="0086243E">
        <w:rPr>
          <w:b/>
          <w:bCs/>
          <w:i/>
          <w:iCs/>
          <w:color w:val="000000"/>
          <w:kern w:val="24"/>
          <w:sz w:val="22"/>
          <w:szCs w:val="22"/>
          <w:lang w:val="en-US"/>
        </w:rPr>
        <w:t>Gallinago media</w:t>
      </w:r>
      <w:r w:rsidRPr="0086243E">
        <w:rPr>
          <w:b/>
          <w:bCs/>
          <w:color w:val="000000"/>
          <w:kern w:val="24"/>
          <w:sz w:val="22"/>
          <w:szCs w:val="22"/>
          <w:lang w:val="en-US"/>
        </w:rPr>
        <w:t>)</w:t>
      </w:r>
    </w:p>
    <w:p w14:paraId="1AD4B895"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6DB9FB7A"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Nevertheless, the key sites for the species are known, and protected by national and international legislation</w:t>
      </w:r>
    </w:p>
    <w:p w14:paraId="12F15EE0"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Conservation actions involve habitat protection, implementation of research and monitoring programs, improvement of legislative framework (Croatia, Serbia, Greece, North Macedonia, Slovenia, Albania)</w:t>
      </w:r>
    </w:p>
    <w:p w14:paraId="50D16C0D"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 xml:space="preserve">Population in Central Europe is rather small and no specific conservation measures </w:t>
      </w:r>
      <w:proofErr w:type="gramStart"/>
      <w:r w:rsidRPr="0086243E">
        <w:rPr>
          <w:b/>
          <w:bCs/>
          <w:color w:val="000000"/>
          <w:kern w:val="24"/>
          <w:sz w:val="22"/>
          <w:szCs w:val="22"/>
          <w:lang w:val="en-US"/>
        </w:rPr>
        <w:t>being</w:t>
      </w:r>
      <w:proofErr w:type="gramEnd"/>
      <w:r w:rsidRPr="0086243E">
        <w:rPr>
          <w:b/>
          <w:bCs/>
          <w:color w:val="000000"/>
          <w:kern w:val="24"/>
          <w:sz w:val="22"/>
          <w:szCs w:val="22"/>
          <w:lang w:val="en-US"/>
        </w:rPr>
        <w:t xml:space="preserve"> undertaken</w:t>
      </w:r>
    </w:p>
    <w:p w14:paraId="0D2AFCCD" w14:textId="77777777" w:rsidR="007B2403" w:rsidRPr="0086243E" w:rsidRDefault="007B2403" w:rsidP="007B2403">
      <w:pPr>
        <w:widowControl w:val="0"/>
        <w:autoSpaceDE w:val="0"/>
        <w:autoSpaceDN w:val="0"/>
        <w:adjustRightInd w:val="0"/>
        <w:jc w:val="both"/>
        <w:outlineLvl w:val="0"/>
        <w:rPr>
          <w:b/>
          <w:bCs/>
          <w:color w:val="627272"/>
          <w:kern w:val="24"/>
          <w:sz w:val="22"/>
          <w:szCs w:val="22"/>
          <w:lang w:val="en-US"/>
        </w:rPr>
      </w:pPr>
    </w:p>
    <w:p w14:paraId="4531024A"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Ferruginous Duck (</w:t>
      </w:r>
      <w:r w:rsidRPr="0086243E">
        <w:rPr>
          <w:b/>
          <w:bCs/>
          <w:i/>
          <w:iCs/>
          <w:color w:val="000000"/>
          <w:kern w:val="24"/>
          <w:sz w:val="22"/>
          <w:szCs w:val="22"/>
          <w:lang w:val="en-US"/>
        </w:rPr>
        <w:t xml:space="preserve">Aythya </w:t>
      </w:r>
      <w:proofErr w:type="spellStart"/>
      <w:r w:rsidRPr="0086243E">
        <w:rPr>
          <w:b/>
          <w:bCs/>
          <w:i/>
          <w:iCs/>
          <w:color w:val="000000"/>
          <w:kern w:val="24"/>
          <w:sz w:val="22"/>
          <w:szCs w:val="22"/>
          <w:lang w:val="en-US"/>
        </w:rPr>
        <w:t>nyroca</w:t>
      </w:r>
      <w:proofErr w:type="spellEnd"/>
      <w:r w:rsidRPr="0086243E">
        <w:rPr>
          <w:b/>
          <w:bCs/>
          <w:color w:val="000000"/>
          <w:kern w:val="24"/>
          <w:sz w:val="22"/>
          <w:szCs w:val="22"/>
          <w:lang w:val="en-US"/>
        </w:rPr>
        <w:t>)</w:t>
      </w:r>
    </w:p>
    <w:p w14:paraId="0431A51B"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7F97B693"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Nevertheless, the key sites for the species are known, and protected by national and international legislation</w:t>
      </w:r>
    </w:p>
    <w:p w14:paraId="7A442753"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Conservation actions involve habitat protection, implementation of research and monitoring programs, improvement of legislative framework (Croatia, Serbia, Greece, North Macedonia, Slovenia, Albania)</w:t>
      </w:r>
    </w:p>
    <w:p w14:paraId="23A59A28"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In some key areas, there are efforts (not species specific) for habitat restoration, improved water regime and population monitoring (Hungary, Czechia, Slovakia)</w:t>
      </w:r>
    </w:p>
    <w:p w14:paraId="2317C5E0" w14:textId="77777777" w:rsidR="007B2403" w:rsidRPr="0086243E" w:rsidRDefault="007B2403" w:rsidP="007B2403">
      <w:pPr>
        <w:widowControl w:val="0"/>
        <w:autoSpaceDE w:val="0"/>
        <w:autoSpaceDN w:val="0"/>
        <w:adjustRightInd w:val="0"/>
        <w:jc w:val="both"/>
        <w:outlineLvl w:val="0"/>
        <w:rPr>
          <w:b/>
          <w:bCs/>
          <w:color w:val="627272"/>
          <w:kern w:val="24"/>
          <w:sz w:val="22"/>
          <w:szCs w:val="22"/>
          <w:lang w:val="en-US"/>
        </w:rPr>
      </w:pPr>
    </w:p>
    <w:p w14:paraId="620EF7F1"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White-headed Duck (</w:t>
      </w:r>
      <w:proofErr w:type="spellStart"/>
      <w:r w:rsidRPr="0086243E">
        <w:rPr>
          <w:b/>
          <w:bCs/>
          <w:i/>
          <w:iCs/>
          <w:color w:val="000000"/>
          <w:kern w:val="24"/>
          <w:sz w:val="22"/>
          <w:szCs w:val="22"/>
          <w:lang w:val="en-US"/>
        </w:rPr>
        <w:t>Oxyura</w:t>
      </w:r>
      <w:proofErr w:type="spellEnd"/>
      <w:r w:rsidRPr="0086243E">
        <w:rPr>
          <w:b/>
          <w:bCs/>
          <w:i/>
          <w:iCs/>
          <w:color w:val="000000"/>
          <w:kern w:val="24"/>
          <w:sz w:val="22"/>
          <w:szCs w:val="22"/>
          <w:lang w:val="en-US"/>
        </w:rPr>
        <w:t xml:space="preserve"> leucocephala</w:t>
      </w:r>
      <w:r w:rsidRPr="0086243E">
        <w:rPr>
          <w:b/>
          <w:bCs/>
          <w:color w:val="000000"/>
          <w:kern w:val="24"/>
          <w:sz w:val="22"/>
          <w:szCs w:val="22"/>
          <w:lang w:val="en-US"/>
        </w:rPr>
        <w:t>)</w:t>
      </w:r>
    </w:p>
    <w:p w14:paraId="734AC305"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16289B4B"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Nevertheless, the key sites for the species are known, and protected by national and international legislation</w:t>
      </w:r>
    </w:p>
    <w:p w14:paraId="2EDA451E"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Conservation actions involve habitat protection, implementation of research and monitoring programs, improvement of legislative framework (Croatia, Serbia, Greece, North Macedonia, Slovenia, Albania)</w:t>
      </w:r>
    </w:p>
    <w:p w14:paraId="069A6492"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In some key range states (Bulgaria and Romania), there is targeted habitat management, water regime regulation, and research to address threats like hybridization</w:t>
      </w:r>
    </w:p>
    <w:p w14:paraId="6C10F241" w14:textId="77777777" w:rsidR="007B2403" w:rsidRPr="0086243E" w:rsidRDefault="007B2403" w:rsidP="007B2403">
      <w:pPr>
        <w:widowControl w:val="0"/>
        <w:autoSpaceDE w:val="0"/>
        <w:autoSpaceDN w:val="0"/>
        <w:adjustRightInd w:val="0"/>
        <w:jc w:val="both"/>
        <w:outlineLvl w:val="0"/>
        <w:rPr>
          <w:b/>
          <w:bCs/>
          <w:color w:val="627272"/>
          <w:kern w:val="24"/>
          <w:sz w:val="22"/>
          <w:szCs w:val="22"/>
          <w:lang w:val="en-US"/>
        </w:rPr>
      </w:pPr>
    </w:p>
    <w:p w14:paraId="612A90D0"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Corncrake (</w:t>
      </w:r>
      <w:r w:rsidRPr="0086243E">
        <w:rPr>
          <w:b/>
          <w:bCs/>
          <w:i/>
          <w:iCs/>
          <w:color w:val="000000"/>
          <w:kern w:val="24"/>
          <w:sz w:val="22"/>
          <w:szCs w:val="22"/>
          <w:lang w:val="en-US"/>
        </w:rPr>
        <w:t>Crex crex</w:t>
      </w:r>
      <w:r w:rsidRPr="0086243E">
        <w:rPr>
          <w:b/>
          <w:bCs/>
          <w:color w:val="000000"/>
          <w:kern w:val="24"/>
          <w:sz w:val="22"/>
          <w:szCs w:val="22"/>
          <w:lang w:val="en-US"/>
        </w:rPr>
        <w:t>) and BEWICK’S SWAN (</w:t>
      </w:r>
      <w:r w:rsidRPr="0086243E">
        <w:rPr>
          <w:b/>
          <w:bCs/>
          <w:i/>
          <w:iCs/>
          <w:color w:val="000000"/>
          <w:kern w:val="24"/>
          <w:sz w:val="22"/>
          <w:szCs w:val="22"/>
          <w:lang w:val="en-US"/>
        </w:rPr>
        <w:t xml:space="preserve">Cygnus columbianus </w:t>
      </w:r>
      <w:proofErr w:type="spellStart"/>
      <w:r w:rsidRPr="0086243E">
        <w:rPr>
          <w:b/>
          <w:bCs/>
          <w:i/>
          <w:iCs/>
          <w:color w:val="000000"/>
          <w:kern w:val="24"/>
          <w:sz w:val="22"/>
          <w:szCs w:val="22"/>
          <w:lang w:val="en-US"/>
        </w:rPr>
        <w:t>bewickii</w:t>
      </w:r>
      <w:proofErr w:type="spellEnd"/>
      <w:r w:rsidRPr="0086243E">
        <w:rPr>
          <w:b/>
          <w:bCs/>
          <w:color w:val="000000"/>
          <w:kern w:val="24"/>
          <w:sz w:val="22"/>
          <w:szCs w:val="22"/>
          <w:lang w:val="en-US"/>
        </w:rPr>
        <w:t>)</w:t>
      </w:r>
    </w:p>
    <w:p w14:paraId="3902564D"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National Action Plans for the species in Central Europe and no species-specific conservation actions</w:t>
      </w:r>
    </w:p>
    <w:p w14:paraId="29B5A08A"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The conservation of the Corncrake relies on the effectiveness of general farmland management and habitat protection strategies rather than on a dedicated, species‐specific action plan.</w:t>
      </w:r>
    </w:p>
    <w:p w14:paraId="37DC9C6F" w14:textId="77777777" w:rsidR="007B2403"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 xml:space="preserve">Apart from Greece with c. 10,000 birds in 2023, the Bewick’s Swan remains a scarce wintering and </w:t>
      </w:r>
      <w:r w:rsidRPr="0086243E">
        <w:rPr>
          <w:b/>
          <w:bCs/>
          <w:color w:val="000000"/>
          <w:kern w:val="24"/>
          <w:sz w:val="22"/>
          <w:szCs w:val="22"/>
          <w:lang w:val="en-US"/>
        </w:rPr>
        <w:lastRenderedPageBreak/>
        <w:t>passage species, safeguarded primarily through broad waterbird and wetland conservation measures rather than focused, species-specific action.</w:t>
      </w:r>
    </w:p>
    <w:p w14:paraId="256A210C" w14:textId="77777777" w:rsidR="007B2403" w:rsidRPr="0086243E" w:rsidRDefault="007B2403" w:rsidP="007B2403">
      <w:pPr>
        <w:widowControl w:val="0"/>
        <w:autoSpaceDE w:val="0"/>
        <w:autoSpaceDN w:val="0"/>
        <w:adjustRightInd w:val="0"/>
        <w:spacing w:after="160" w:line="278" w:lineRule="auto"/>
        <w:jc w:val="both"/>
        <w:outlineLvl w:val="1"/>
        <w:rPr>
          <w:b/>
          <w:bCs/>
          <w:color w:val="000000"/>
          <w:kern w:val="24"/>
          <w:sz w:val="22"/>
          <w:szCs w:val="22"/>
          <w:lang w:val="en-US"/>
        </w:rPr>
      </w:pPr>
    </w:p>
    <w:p w14:paraId="73829136" w14:textId="77777777" w:rsidR="007B2403" w:rsidRPr="0086243E" w:rsidRDefault="007B2403" w:rsidP="007B2403">
      <w:pPr>
        <w:widowControl w:val="0"/>
        <w:autoSpaceDE w:val="0"/>
        <w:autoSpaceDN w:val="0"/>
        <w:adjustRightInd w:val="0"/>
        <w:jc w:val="both"/>
        <w:outlineLvl w:val="0"/>
        <w:rPr>
          <w:b/>
          <w:bCs/>
          <w:color w:val="000000"/>
          <w:kern w:val="24"/>
          <w:sz w:val="22"/>
          <w:szCs w:val="22"/>
          <w:lang w:val="en-US"/>
        </w:rPr>
      </w:pPr>
      <w:r w:rsidRPr="0086243E">
        <w:rPr>
          <w:b/>
          <w:bCs/>
          <w:color w:val="000000"/>
          <w:kern w:val="24"/>
          <w:sz w:val="22"/>
          <w:szCs w:val="22"/>
          <w:lang w:val="en-US"/>
        </w:rPr>
        <w:t>Red-breasted Goose (</w:t>
      </w:r>
      <w:r w:rsidRPr="0086243E">
        <w:rPr>
          <w:b/>
          <w:bCs/>
          <w:i/>
          <w:iCs/>
          <w:color w:val="000000"/>
          <w:kern w:val="24"/>
          <w:sz w:val="22"/>
          <w:szCs w:val="22"/>
          <w:lang w:val="en-US"/>
        </w:rPr>
        <w:t>Branta ruficollis</w:t>
      </w:r>
      <w:r w:rsidRPr="0086243E">
        <w:rPr>
          <w:b/>
          <w:bCs/>
          <w:color w:val="000000"/>
          <w:kern w:val="24"/>
          <w:sz w:val="22"/>
          <w:szCs w:val="22"/>
          <w:lang w:val="en-US"/>
        </w:rPr>
        <w:t>)</w:t>
      </w:r>
    </w:p>
    <w:p w14:paraId="7309CC3C"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Several key sites protected in key range states (Bulgaria, Romania, Hungary)</w:t>
      </w:r>
    </w:p>
    <w:p w14:paraId="59ED114E"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Monitoring and research including satellite tracking and color-ringing in Bulgaria</w:t>
      </w:r>
    </w:p>
    <w:p w14:paraId="76BDD2BF"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Public awareness on the conservation of the species and its critical habitats in Bulgaria</w:t>
      </w:r>
    </w:p>
    <w:p w14:paraId="6B4ADB6D"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A National Action Plan in Romania</w:t>
      </w:r>
    </w:p>
    <w:p w14:paraId="31D0D01F"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b/>
          <w:bCs/>
          <w:color w:val="000000"/>
          <w:kern w:val="24"/>
          <w:sz w:val="22"/>
          <w:szCs w:val="22"/>
          <w:lang w:val="en-US"/>
        </w:rPr>
      </w:pPr>
      <w:r w:rsidRPr="0086243E">
        <w:rPr>
          <w:b/>
          <w:bCs/>
          <w:color w:val="000000"/>
          <w:kern w:val="24"/>
          <w:sz w:val="22"/>
          <w:szCs w:val="22"/>
          <w:lang w:val="en-US"/>
        </w:rPr>
        <w:t xml:space="preserve">Management prescriptions incorporated into the adopted management plans for six Special Protection Areas (SPAs) in Romania. </w:t>
      </w:r>
    </w:p>
    <w:p w14:paraId="32CD01EA" w14:textId="77777777" w:rsidR="007B2403" w:rsidRPr="0086243E" w:rsidRDefault="007B2403" w:rsidP="007B2403">
      <w:pPr>
        <w:widowControl w:val="0"/>
        <w:autoSpaceDE w:val="0"/>
        <w:autoSpaceDN w:val="0"/>
        <w:adjustRightInd w:val="0"/>
        <w:ind w:left="360" w:hanging="360"/>
        <w:jc w:val="both"/>
        <w:outlineLvl w:val="0"/>
        <w:rPr>
          <w:color w:val="000000"/>
          <w:kern w:val="24"/>
          <w:sz w:val="22"/>
          <w:szCs w:val="22"/>
          <w:lang w:val="en-US"/>
        </w:rPr>
      </w:pPr>
    </w:p>
    <w:p w14:paraId="7DCF40E0" w14:textId="77777777" w:rsidR="007B2403" w:rsidRPr="0086243E" w:rsidRDefault="007B2403" w:rsidP="007B2403">
      <w:pPr>
        <w:jc w:val="both"/>
        <w:rPr>
          <w:color w:val="2F5496"/>
          <w:sz w:val="22"/>
          <w:szCs w:val="22"/>
          <w:lang w:val="en-US"/>
        </w:rPr>
      </w:pPr>
      <w:r w:rsidRPr="0086243E">
        <w:rPr>
          <w:color w:val="2F5496"/>
          <w:sz w:val="22"/>
          <w:szCs w:val="22"/>
          <w:lang w:val="en-US"/>
        </w:rPr>
        <w:t>3. Emergency situations (extreme cold, draught, toxic or oil spills, etc.) that have occurred and have affected waterbirds and/or their habitats since the last TC meeting and response to them.</w:t>
      </w:r>
    </w:p>
    <w:p w14:paraId="12F8CD89" w14:textId="77777777" w:rsidR="007B2403" w:rsidRPr="0086243E" w:rsidRDefault="007B2403" w:rsidP="007B2403">
      <w:pPr>
        <w:widowControl w:val="0"/>
        <w:autoSpaceDE w:val="0"/>
        <w:autoSpaceDN w:val="0"/>
        <w:adjustRightInd w:val="0"/>
        <w:ind w:left="360" w:hanging="360"/>
        <w:jc w:val="both"/>
        <w:outlineLvl w:val="0"/>
        <w:rPr>
          <w:color w:val="000000"/>
          <w:kern w:val="24"/>
          <w:sz w:val="22"/>
          <w:szCs w:val="22"/>
          <w:lang w:val="en-US"/>
        </w:rPr>
      </w:pPr>
    </w:p>
    <w:p w14:paraId="6DF1B37E" w14:textId="77777777" w:rsidR="007B2403" w:rsidRPr="0086243E" w:rsidRDefault="007B2403" w:rsidP="00EB4C46">
      <w:pPr>
        <w:widowControl w:val="0"/>
        <w:numPr>
          <w:ilvl w:val="0"/>
          <w:numId w:val="18"/>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Harsh wintering conditions and outbreaks of avian influenza in wild birds in previous years</w:t>
      </w:r>
    </w:p>
    <w:p w14:paraId="6C7FE7D9" w14:textId="77777777" w:rsidR="007B2403" w:rsidRPr="0086243E" w:rsidRDefault="007B2403" w:rsidP="00EB4C46">
      <w:pPr>
        <w:widowControl w:val="0"/>
        <w:numPr>
          <w:ilvl w:val="0"/>
          <w:numId w:val="18"/>
        </w:numPr>
        <w:autoSpaceDE w:val="0"/>
        <w:autoSpaceDN w:val="0"/>
        <w:adjustRightInd w:val="0"/>
        <w:spacing w:line="278" w:lineRule="auto"/>
        <w:ind w:left="540" w:hanging="540"/>
        <w:jc w:val="both"/>
        <w:outlineLvl w:val="1"/>
        <w:rPr>
          <w:color w:val="000000"/>
          <w:kern w:val="24"/>
          <w:sz w:val="22"/>
          <w:szCs w:val="22"/>
          <w:lang w:val="en-US"/>
        </w:rPr>
      </w:pPr>
      <w:r w:rsidRPr="0086243E">
        <w:rPr>
          <w:b/>
          <w:bCs/>
          <w:color w:val="000000"/>
          <w:kern w:val="24"/>
          <w:sz w:val="22"/>
          <w:szCs w:val="22"/>
          <w:lang w:val="en-US"/>
        </w:rPr>
        <w:t>Summer drought</w:t>
      </w:r>
      <w:r w:rsidRPr="0086243E">
        <w:rPr>
          <w:color w:val="000000"/>
          <w:kern w:val="24"/>
          <w:sz w:val="22"/>
          <w:szCs w:val="22"/>
          <w:lang w:val="en-US"/>
        </w:rPr>
        <w:t>, combined with ongoing agricultural intensification, the major issue in recent years in Central Europe including Hungary, Serbia, Albania, Greece, Czech Republic etc.</w:t>
      </w:r>
    </w:p>
    <w:p w14:paraId="01EE7270" w14:textId="77777777" w:rsidR="007B2403" w:rsidRPr="0086243E" w:rsidRDefault="007B2403" w:rsidP="00EB4C46">
      <w:pPr>
        <w:widowControl w:val="0"/>
        <w:numPr>
          <w:ilvl w:val="0"/>
          <w:numId w:val="18"/>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Drought has led to a marked reduction in water levels in wetlands and riverine habitats and declines in breeding success and increased mortality.</w:t>
      </w:r>
    </w:p>
    <w:p w14:paraId="33A8D6E1" w14:textId="77777777" w:rsidR="007B2403" w:rsidRPr="0086243E" w:rsidRDefault="007B2403" w:rsidP="00EB4C46">
      <w:pPr>
        <w:widowControl w:val="0"/>
        <w:numPr>
          <w:ilvl w:val="0"/>
          <w:numId w:val="18"/>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Low incidence of avian influenza. Cases managed through enhanced surveillance and detection of isolated cases</w:t>
      </w:r>
    </w:p>
    <w:p w14:paraId="6F484550" w14:textId="77777777" w:rsidR="007B2403" w:rsidRPr="0086243E" w:rsidRDefault="007B2403" w:rsidP="007B2403">
      <w:pPr>
        <w:widowControl w:val="0"/>
        <w:autoSpaceDE w:val="0"/>
        <w:autoSpaceDN w:val="0"/>
        <w:adjustRightInd w:val="0"/>
        <w:ind w:left="360" w:hanging="360"/>
        <w:jc w:val="both"/>
        <w:outlineLvl w:val="0"/>
        <w:rPr>
          <w:color w:val="000000"/>
          <w:kern w:val="24"/>
          <w:sz w:val="22"/>
          <w:szCs w:val="22"/>
          <w:lang w:val="en-US"/>
        </w:rPr>
      </w:pPr>
    </w:p>
    <w:p w14:paraId="4297FB29" w14:textId="77777777" w:rsidR="007B2403" w:rsidRPr="0086243E" w:rsidRDefault="007B2403" w:rsidP="007B2403">
      <w:pPr>
        <w:spacing w:line="276" w:lineRule="auto"/>
        <w:jc w:val="both"/>
        <w:rPr>
          <w:color w:val="2F5496"/>
          <w:sz w:val="22"/>
          <w:szCs w:val="22"/>
        </w:rPr>
      </w:pPr>
      <w:r w:rsidRPr="0086243E">
        <w:rPr>
          <w:color w:val="2F5496"/>
          <w:sz w:val="22"/>
          <w:szCs w:val="22"/>
        </w:rPr>
        <w:t>4. New or major ongoing waterbird species re-establishment (reintroduction, supplementation) initiatives.</w:t>
      </w:r>
    </w:p>
    <w:p w14:paraId="5B8B195A" w14:textId="77777777" w:rsidR="007B2403" w:rsidRPr="0086243E" w:rsidRDefault="007B2403" w:rsidP="007B2403">
      <w:pPr>
        <w:spacing w:line="276" w:lineRule="auto"/>
        <w:jc w:val="both"/>
        <w:rPr>
          <w:color w:val="2F5496"/>
          <w:sz w:val="22"/>
          <w:szCs w:val="22"/>
        </w:rPr>
      </w:pPr>
    </w:p>
    <w:p w14:paraId="02587A26" w14:textId="77777777" w:rsidR="007B2403" w:rsidRPr="0086243E" w:rsidRDefault="007B2403" w:rsidP="00EB4C46">
      <w:pPr>
        <w:widowControl w:val="0"/>
        <w:numPr>
          <w:ilvl w:val="0"/>
          <w:numId w:val="18"/>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 xml:space="preserve">In several Central European countries (Czech Republic, Slovakia, and Hungary), conservation effort such as </w:t>
      </w:r>
      <w:proofErr w:type="spellStart"/>
      <w:r w:rsidRPr="0086243E">
        <w:rPr>
          <w:color w:val="000000"/>
          <w:kern w:val="24"/>
          <w:sz w:val="22"/>
          <w:szCs w:val="22"/>
          <w:lang w:val="en-US"/>
        </w:rPr>
        <w:t>agri</w:t>
      </w:r>
      <w:proofErr w:type="spellEnd"/>
      <w:r w:rsidRPr="0086243E">
        <w:rPr>
          <w:color w:val="000000"/>
          <w:kern w:val="24"/>
          <w:sz w:val="22"/>
          <w:szCs w:val="22"/>
          <w:lang w:val="en-US"/>
        </w:rPr>
        <w:t>‐environment and extensive, traditional farming has contributed to natural recoveries of species like the Corncrake (</w:t>
      </w:r>
      <w:r w:rsidRPr="0086243E">
        <w:rPr>
          <w:i/>
          <w:iCs/>
          <w:color w:val="000000"/>
          <w:kern w:val="24"/>
          <w:sz w:val="22"/>
          <w:szCs w:val="22"/>
          <w:lang w:val="en-US"/>
        </w:rPr>
        <w:t>Crex crex</w:t>
      </w:r>
      <w:r w:rsidRPr="0086243E">
        <w:rPr>
          <w:color w:val="000000"/>
          <w:kern w:val="24"/>
          <w:sz w:val="22"/>
          <w:szCs w:val="22"/>
          <w:lang w:val="en-US"/>
        </w:rPr>
        <w:t>).</w:t>
      </w:r>
    </w:p>
    <w:p w14:paraId="1752BF3A" w14:textId="77777777" w:rsidR="007B2403" w:rsidRPr="0086243E" w:rsidRDefault="007B2403" w:rsidP="00EB4C46">
      <w:pPr>
        <w:widowControl w:val="0"/>
        <w:numPr>
          <w:ilvl w:val="0"/>
          <w:numId w:val="18"/>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No major efforts in the reintroduction or habitat rehabilitation for AEWA species despite discussions for the re-establishment of the Marbled Teal (</w:t>
      </w:r>
      <w:proofErr w:type="spellStart"/>
      <w:r w:rsidRPr="0086243E">
        <w:rPr>
          <w:i/>
          <w:iCs/>
          <w:color w:val="000000"/>
          <w:kern w:val="24"/>
          <w:sz w:val="22"/>
          <w:szCs w:val="22"/>
          <w:lang w:val="en-US"/>
        </w:rPr>
        <w:t>Marmaronetta</w:t>
      </w:r>
      <w:proofErr w:type="spellEnd"/>
      <w:r w:rsidRPr="0086243E">
        <w:rPr>
          <w:i/>
          <w:iCs/>
          <w:color w:val="000000"/>
          <w:kern w:val="24"/>
          <w:sz w:val="22"/>
          <w:szCs w:val="22"/>
          <w:lang w:val="en-US"/>
        </w:rPr>
        <w:t xml:space="preserve"> </w:t>
      </w:r>
      <w:proofErr w:type="spellStart"/>
      <w:r w:rsidRPr="0086243E">
        <w:rPr>
          <w:i/>
          <w:iCs/>
          <w:color w:val="000000"/>
          <w:kern w:val="24"/>
          <w:sz w:val="22"/>
          <w:szCs w:val="22"/>
          <w:lang w:val="en-US"/>
        </w:rPr>
        <w:t>angustirostris</w:t>
      </w:r>
      <w:proofErr w:type="spellEnd"/>
      <w:r w:rsidRPr="0086243E">
        <w:rPr>
          <w:color w:val="000000"/>
          <w:kern w:val="24"/>
          <w:sz w:val="22"/>
          <w:szCs w:val="22"/>
          <w:lang w:val="en-US"/>
        </w:rPr>
        <w:t>) in Italy</w:t>
      </w:r>
    </w:p>
    <w:p w14:paraId="5C7EC91F" w14:textId="77777777" w:rsidR="007B2403" w:rsidRPr="0086243E" w:rsidRDefault="007B2403" w:rsidP="007B2403">
      <w:pPr>
        <w:widowControl w:val="0"/>
        <w:autoSpaceDE w:val="0"/>
        <w:autoSpaceDN w:val="0"/>
        <w:adjustRightInd w:val="0"/>
        <w:ind w:left="360" w:hanging="360"/>
        <w:jc w:val="both"/>
        <w:outlineLvl w:val="0"/>
        <w:rPr>
          <w:color w:val="000000"/>
          <w:kern w:val="24"/>
          <w:sz w:val="22"/>
          <w:szCs w:val="22"/>
          <w:lang w:val="en-US"/>
        </w:rPr>
      </w:pPr>
    </w:p>
    <w:p w14:paraId="06F68BD2" w14:textId="77777777" w:rsidR="007B2403" w:rsidRPr="0086243E" w:rsidRDefault="007B2403" w:rsidP="007B2403">
      <w:pPr>
        <w:spacing w:line="276" w:lineRule="auto"/>
        <w:jc w:val="both"/>
        <w:rPr>
          <w:color w:val="2F5496"/>
          <w:sz w:val="22"/>
          <w:szCs w:val="22"/>
        </w:rPr>
      </w:pPr>
      <w:r w:rsidRPr="0086243E">
        <w:rPr>
          <w:color w:val="2F5496"/>
          <w:sz w:val="22"/>
          <w:szCs w:val="22"/>
        </w:rPr>
        <w:t>5. Activities on eradication or other type of action regarding alien species.</w:t>
      </w:r>
    </w:p>
    <w:p w14:paraId="3B5EBDCC" w14:textId="77777777" w:rsidR="007B2403" w:rsidRPr="0086243E" w:rsidRDefault="007B2403" w:rsidP="007B2403">
      <w:pPr>
        <w:widowControl w:val="0"/>
        <w:autoSpaceDE w:val="0"/>
        <w:autoSpaceDN w:val="0"/>
        <w:adjustRightInd w:val="0"/>
        <w:jc w:val="both"/>
        <w:outlineLvl w:val="0"/>
        <w:rPr>
          <w:b/>
          <w:bCs/>
          <w:color w:val="000000"/>
          <w:kern w:val="24"/>
          <w:sz w:val="22"/>
          <w:szCs w:val="22"/>
        </w:rPr>
      </w:pPr>
    </w:p>
    <w:p w14:paraId="3CA41207"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b/>
          <w:bCs/>
          <w:color w:val="000000"/>
          <w:kern w:val="24"/>
          <w:sz w:val="22"/>
          <w:szCs w:val="22"/>
          <w:lang w:val="en-US"/>
        </w:rPr>
        <w:t xml:space="preserve">Localized Management and Control </w:t>
      </w:r>
      <w:r w:rsidRPr="0086243E">
        <w:rPr>
          <w:color w:val="000000"/>
          <w:kern w:val="24"/>
          <w:sz w:val="22"/>
          <w:szCs w:val="22"/>
          <w:lang w:val="en-US"/>
        </w:rPr>
        <w:t>(Muscovy Duck, Ruddy Duck, African Sacred Ibis in Italy)</w:t>
      </w:r>
    </w:p>
    <w:p w14:paraId="7D5464FD"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b/>
          <w:bCs/>
          <w:color w:val="000000"/>
          <w:kern w:val="24"/>
          <w:sz w:val="22"/>
          <w:szCs w:val="22"/>
          <w:lang w:val="en-US"/>
        </w:rPr>
        <w:t xml:space="preserve">Ongoing monitoring and control measures </w:t>
      </w:r>
      <w:r w:rsidRPr="0086243E">
        <w:rPr>
          <w:color w:val="000000"/>
          <w:kern w:val="24"/>
          <w:sz w:val="22"/>
          <w:szCs w:val="22"/>
          <w:lang w:val="en-US"/>
        </w:rPr>
        <w:t>as part of their overall wetland and biodiversity programs. Alien waterbirds are managed incidentally through habitat management, rather than through targeted eradication campaigns (Bulgaria, Romania, etc.)</w:t>
      </w:r>
    </w:p>
    <w:p w14:paraId="29B344EF"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color w:val="000000"/>
          <w:kern w:val="24"/>
          <w:sz w:val="22"/>
          <w:szCs w:val="22"/>
          <w:lang w:val="en-US"/>
        </w:rPr>
        <w:t xml:space="preserve">Focus is on </w:t>
      </w:r>
      <w:r w:rsidRPr="0086243E">
        <w:rPr>
          <w:b/>
          <w:bCs/>
          <w:color w:val="000000"/>
          <w:kern w:val="24"/>
          <w:sz w:val="22"/>
          <w:szCs w:val="22"/>
          <w:lang w:val="en-US"/>
        </w:rPr>
        <w:t xml:space="preserve">preventing new introductions and managing populations </w:t>
      </w:r>
      <w:r w:rsidRPr="0086243E">
        <w:rPr>
          <w:color w:val="000000"/>
          <w:kern w:val="24"/>
          <w:sz w:val="22"/>
          <w:szCs w:val="22"/>
          <w:lang w:val="en-US"/>
        </w:rPr>
        <w:t>in sensitive habitats through monitoring, public awareness, and site-specific control measures rather than on comprehensive eradication (Hungary, Czech Republik, etc.)</w:t>
      </w:r>
    </w:p>
    <w:p w14:paraId="5D684496" w14:textId="77777777" w:rsidR="007B2403" w:rsidRPr="0086243E" w:rsidRDefault="007B2403" w:rsidP="00EB4C46">
      <w:pPr>
        <w:widowControl w:val="0"/>
        <w:numPr>
          <w:ilvl w:val="0"/>
          <w:numId w:val="17"/>
        </w:numPr>
        <w:autoSpaceDE w:val="0"/>
        <w:autoSpaceDN w:val="0"/>
        <w:adjustRightInd w:val="0"/>
        <w:spacing w:line="278" w:lineRule="auto"/>
        <w:ind w:left="450" w:hanging="450"/>
        <w:jc w:val="both"/>
        <w:outlineLvl w:val="1"/>
        <w:rPr>
          <w:color w:val="000000"/>
          <w:kern w:val="24"/>
          <w:sz w:val="22"/>
          <w:szCs w:val="22"/>
          <w:lang w:val="en-US"/>
        </w:rPr>
      </w:pPr>
      <w:r w:rsidRPr="0086243E">
        <w:rPr>
          <w:b/>
          <w:bCs/>
          <w:color w:val="000000"/>
          <w:kern w:val="24"/>
          <w:sz w:val="22"/>
          <w:szCs w:val="22"/>
          <w:lang w:val="en-US"/>
        </w:rPr>
        <w:t xml:space="preserve">National Strategies or Action Plans for Invasive Species </w:t>
      </w:r>
      <w:r w:rsidRPr="0086243E">
        <w:rPr>
          <w:color w:val="000000"/>
          <w:kern w:val="24"/>
          <w:sz w:val="22"/>
          <w:szCs w:val="22"/>
          <w:lang w:val="en-US"/>
        </w:rPr>
        <w:t xml:space="preserve">in place in Slovenia, Italy, Bulgaria, Romania, Hungary, </w:t>
      </w:r>
      <w:proofErr w:type="spellStart"/>
      <w:r w:rsidRPr="0086243E">
        <w:rPr>
          <w:color w:val="000000"/>
          <w:kern w:val="24"/>
          <w:sz w:val="22"/>
          <w:szCs w:val="22"/>
          <w:lang w:val="en-US"/>
        </w:rPr>
        <w:t>Slovaki</w:t>
      </w:r>
      <w:proofErr w:type="spellEnd"/>
      <w:r w:rsidRPr="0086243E">
        <w:rPr>
          <w:color w:val="000000"/>
          <w:kern w:val="24"/>
          <w:sz w:val="22"/>
          <w:szCs w:val="22"/>
          <w:lang w:val="en-US"/>
        </w:rPr>
        <w:t xml:space="preserve"> and Czech Republic,</w:t>
      </w:r>
    </w:p>
    <w:p w14:paraId="041C1E70" w14:textId="77777777" w:rsidR="007B2403" w:rsidRPr="0086243E" w:rsidRDefault="007B2403" w:rsidP="007B2403">
      <w:pPr>
        <w:widowControl w:val="0"/>
        <w:autoSpaceDE w:val="0"/>
        <w:autoSpaceDN w:val="0"/>
        <w:adjustRightInd w:val="0"/>
        <w:ind w:left="360" w:hanging="360"/>
        <w:jc w:val="both"/>
        <w:outlineLvl w:val="0"/>
        <w:rPr>
          <w:color w:val="000000"/>
          <w:kern w:val="24"/>
          <w:sz w:val="22"/>
          <w:szCs w:val="22"/>
          <w:lang w:val="en-US"/>
        </w:rPr>
      </w:pPr>
    </w:p>
    <w:p w14:paraId="45C87066" w14:textId="77777777" w:rsidR="007B2403" w:rsidRPr="0086243E" w:rsidRDefault="007B2403" w:rsidP="007B2403">
      <w:pPr>
        <w:spacing w:line="276" w:lineRule="auto"/>
        <w:jc w:val="both"/>
        <w:rPr>
          <w:color w:val="2F5496"/>
          <w:sz w:val="22"/>
          <w:szCs w:val="22"/>
          <w:lang w:val="en-US"/>
        </w:rPr>
      </w:pPr>
      <w:r w:rsidRPr="0086243E">
        <w:rPr>
          <w:color w:val="2F5496"/>
          <w:sz w:val="22"/>
          <w:szCs w:val="22"/>
          <w:lang w:val="en-US"/>
        </w:rPr>
        <w:t>6. Progress of the region in phasing out the use of lead shot for hunting in wetlands.</w:t>
      </w:r>
    </w:p>
    <w:p w14:paraId="358CDE5C" w14:textId="77777777" w:rsidR="007B2403" w:rsidRPr="0086243E" w:rsidRDefault="007B2403" w:rsidP="007B2403">
      <w:pPr>
        <w:spacing w:line="276" w:lineRule="auto"/>
        <w:jc w:val="both"/>
        <w:rPr>
          <w:color w:val="2F5496"/>
          <w:sz w:val="22"/>
          <w:szCs w:val="22"/>
          <w:lang w:val="en-US"/>
        </w:rPr>
      </w:pPr>
    </w:p>
    <w:p w14:paraId="783B3913"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The use of lead shot for hunting in wetlands prohibited in all EU countries (</w:t>
      </w:r>
      <w:r w:rsidRPr="0086243E">
        <w:rPr>
          <w:color w:val="404040"/>
          <w:kern w:val="24"/>
          <w:sz w:val="22"/>
          <w:szCs w:val="22"/>
          <w:lang w:val="en-US"/>
        </w:rPr>
        <w:t>Croatia, Czech Republic, Hungary, Italy, Romania, Slovakia, Slovenia</w:t>
      </w:r>
      <w:r w:rsidRPr="0086243E">
        <w:rPr>
          <w:color w:val="000000"/>
          <w:kern w:val="24"/>
          <w:sz w:val="22"/>
          <w:szCs w:val="22"/>
          <w:lang w:val="en-US"/>
        </w:rPr>
        <w:t xml:space="preserve"> </w:t>
      </w:r>
      <w:r w:rsidRPr="0086243E">
        <w:rPr>
          <w:color w:val="404040"/>
          <w:kern w:val="24"/>
          <w:sz w:val="22"/>
          <w:szCs w:val="22"/>
          <w:lang w:val="en-US"/>
        </w:rPr>
        <w:t>and Greece)</w:t>
      </w:r>
    </w:p>
    <w:p w14:paraId="13097CF3"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404040"/>
          <w:kern w:val="24"/>
          <w:sz w:val="22"/>
          <w:szCs w:val="22"/>
          <w:lang w:val="en-US"/>
        </w:rPr>
      </w:pPr>
      <w:r w:rsidRPr="0086243E">
        <w:rPr>
          <w:color w:val="000000"/>
          <w:kern w:val="24"/>
          <w:sz w:val="22"/>
          <w:szCs w:val="22"/>
          <w:lang w:val="en-US"/>
        </w:rPr>
        <w:t xml:space="preserve">Still in place in Albania, </w:t>
      </w:r>
      <w:r w:rsidRPr="0086243E">
        <w:rPr>
          <w:color w:val="404040"/>
          <w:kern w:val="24"/>
          <w:sz w:val="22"/>
          <w:szCs w:val="22"/>
          <w:lang w:val="en-US"/>
        </w:rPr>
        <w:t>Montenegro, Northern Macedonia and Serbia.</w:t>
      </w:r>
    </w:p>
    <w:p w14:paraId="6E0B313E"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404040"/>
          <w:kern w:val="24"/>
          <w:sz w:val="22"/>
          <w:szCs w:val="22"/>
          <w:lang w:val="en-US"/>
        </w:rPr>
        <w:t xml:space="preserve">The amendment of the Hunting Law in Albania, </w:t>
      </w:r>
      <w:proofErr w:type="spellStart"/>
      <w:r w:rsidRPr="0086243E">
        <w:rPr>
          <w:color w:val="404040"/>
          <w:kern w:val="24"/>
          <w:sz w:val="22"/>
          <w:szCs w:val="22"/>
          <w:lang w:val="en-US"/>
        </w:rPr>
        <w:t>iclude</w:t>
      </w:r>
      <w:proofErr w:type="spellEnd"/>
      <w:r w:rsidRPr="0086243E">
        <w:rPr>
          <w:color w:val="404040"/>
          <w:kern w:val="24"/>
          <w:sz w:val="22"/>
          <w:szCs w:val="22"/>
          <w:lang w:val="en-US"/>
        </w:rPr>
        <w:t xml:space="preserve"> the phasing out the use of lead shot for hunting in wetlands. The draft law in the process of being discussed and adopted.</w:t>
      </w:r>
    </w:p>
    <w:p w14:paraId="3E6D15DA" w14:textId="77777777" w:rsidR="007B2403" w:rsidRDefault="007B2403" w:rsidP="007B2403">
      <w:pPr>
        <w:spacing w:after="160" w:line="278" w:lineRule="auto"/>
        <w:jc w:val="both"/>
        <w:rPr>
          <w:kern w:val="2"/>
          <w:sz w:val="22"/>
          <w:szCs w:val="22"/>
          <w:lang w:val="en-US"/>
        </w:rPr>
      </w:pPr>
    </w:p>
    <w:p w14:paraId="4BF8F8F0" w14:textId="77777777" w:rsidR="00EB4C46" w:rsidRPr="0086243E" w:rsidRDefault="00EB4C46" w:rsidP="007B2403">
      <w:pPr>
        <w:spacing w:after="160" w:line="278" w:lineRule="auto"/>
        <w:jc w:val="both"/>
        <w:rPr>
          <w:kern w:val="2"/>
          <w:sz w:val="22"/>
          <w:szCs w:val="22"/>
          <w:lang w:val="en-US"/>
        </w:rPr>
      </w:pPr>
    </w:p>
    <w:p w14:paraId="79EC2F9F" w14:textId="77777777" w:rsidR="007B2403" w:rsidRPr="0086243E" w:rsidRDefault="007B2403" w:rsidP="007B2403">
      <w:pPr>
        <w:widowControl w:val="0"/>
        <w:autoSpaceDE w:val="0"/>
        <w:autoSpaceDN w:val="0"/>
        <w:adjustRightInd w:val="0"/>
        <w:jc w:val="both"/>
        <w:outlineLvl w:val="0"/>
        <w:rPr>
          <w:color w:val="0F4761"/>
          <w:kern w:val="24"/>
          <w:sz w:val="22"/>
          <w:szCs w:val="22"/>
          <w:lang w:val="en-US"/>
        </w:rPr>
      </w:pPr>
      <w:r w:rsidRPr="0086243E">
        <w:rPr>
          <w:color w:val="0F4761"/>
          <w:kern w:val="24"/>
          <w:sz w:val="22"/>
          <w:szCs w:val="22"/>
          <w:lang w:val="en-US"/>
        </w:rPr>
        <w:t>7. New or major ongoing research and monitoring activities on waterbirds and waterbird habitats.</w:t>
      </w:r>
    </w:p>
    <w:p w14:paraId="74EBE863" w14:textId="77777777" w:rsidR="007B2403" w:rsidRPr="0086243E" w:rsidRDefault="007B2403" w:rsidP="007B2403">
      <w:pPr>
        <w:spacing w:line="278" w:lineRule="auto"/>
        <w:jc w:val="both"/>
        <w:rPr>
          <w:kern w:val="2"/>
          <w:sz w:val="22"/>
          <w:szCs w:val="22"/>
          <w:lang w:val="en-US"/>
        </w:rPr>
      </w:pPr>
    </w:p>
    <w:p w14:paraId="193F0119"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Research and monitoring activities for AEWA species are in place in all the range countries of Central Europe.</w:t>
      </w:r>
    </w:p>
    <w:p w14:paraId="2119DB8C"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Monitoring of wintering and breeding waterbirds is regularly conducted and reported in scientific papers and national reports.</w:t>
      </w:r>
    </w:p>
    <w:p w14:paraId="78085DED"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 xml:space="preserve">Education and information activities on waterbirds and their critical habitats occurring in all </w:t>
      </w:r>
      <w:proofErr w:type="gramStart"/>
      <w:r w:rsidRPr="0086243E">
        <w:rPr>
          <w:color w:val="000000"/>
          <w:kern w:val="24"/>
          <w:sz w:val="22"/>
          <w:szCs w:val="22"/>
          <w:lang w:val="en-US"/>
        </w:rPr>
        <w:t>the range</w:t>
      </w:r>
      <w:proofErr w:type="gramEnd"/>
      <w:r w:rsidRPr="0086243E">
        <w:rPr>
          <w:color w:val="000000"/>
          <w:kern w:val="24"/>
          <w:sz w:val="22"/>
          <w:szCs w:val="22"/>
          <w:lang w:val="en-US"/>
        </w:rPr>
        <w:t xml:space="preserve"> countries</w:t>
      </w:r>
    </w:p>
    <w:p w14:paraId="740845A8" w14:textId="77777777" w:rsidR="007B2403" w:rsidRPr="0086243E" w:rsidRDefault="007B2403" w:rsidP="007B2403">
      <w:pPr>
        <w:widowControl w:val="0"/>
        <w:autoSpaceDE w:val="0"/>
        <w:autoSpaceDN w:val="0"/>
        <w:adjustRightInd w:val="0"/>
        <w:ind w:left="540" w:hanging="540"/>
        <w:jc w:val="both"/>
        <w:outlineLvl w:val="1"/>
        <w:rPr>
          <w:color w:val="000000"/>
          <w:kern w:val="24"/>
          <w:sz w:val="22"/>
          <w:szCs w:val="22"/>
          <w:lang w:val="en-US"/>
        </w:rPr>
      </w:pPr>
    </w:p>
    <w:p w14:paraId="7C6521E8" w14:textId="77777777" w:rsidR="007B2403" w:rsidRPr="0086243E" w:rsidRDefault="007B2403" w:rsidP="007B2403">
      <w:pPr>
        <w:spacing w:line="276" w:lineRule="auto"/>
        <w:jc w:val="both"/>
        <w:rPr>
          <w:color w:val="2F5496"/>
          <w:sz w:val="22"/>
          <w:szCs w:val="22"/>
          <w:lang w:val="en-US"/>
        </w:rPr>
      </w:pPr>
      <w:r w:rsidRPr="0086243E">
        <w:rPr>
          <w:color w:val="2F5496"/>
          <w:sz w:val="22"/>
          <w:szCs w:val="22"/>
          <w:lang w:val="en-US"/>
        </w:rPr>
        <w:t>8. Problematic cases threatening waterbirds or their habitats (e.g. infrastructural developments, changes in legislation, etc.).</w:t>
      </w:r>
    </w:p>
    <w:p w14:paraId="4ED2C66E" w14:textId="77777777" w:rsidR="007B2403" w:rsidRPr="0086243E" w:rsidRDefault="007B2403" w:rsidP="007B2403">
      <w:pPr>
        <w:widowControl w:val="0"/>
        <w:autoSpaceDE w:val="0"/>
        <w:autoSpaceDN w:val="0"/>
        <w:adjustRightInd w:val="0"/>
        <w:ind w:left="360" w:hanging="360"/>
        <w:jc w:val="both"/>
        <w:outlineLvl w:val="0"/>
        <w:rPr>
          <w:color w:val="000000"/>
          <w:kern w:val="24"/>
          <w:sz w:val="22"/>
          <w:szCs w:val="22"/>
          <w:lang w:val="en-US"/>
        </w:rPr>
      </w:pPr>
    </w:p>
    <w:p w14:paraId="07133B43"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 xml:space="preserve">Vlora International Airport in </w:t>
      </w:r>
      <w:proofErr w:type="spellStart"/>
      <w:r w:rsidRPr="0086243E">
        <w:rPr>
          <w:color w:val="000000"/>
          <w:kern w:val="24"/>
          <w:sz w:val="22"/>
          <w:szCs w:val="22"/>
          <w:lang w:val="en-US"/>
        </w:rPr>
        <w:t>Vjose</w:t>
      </w:r>
      <w:proofErr w:type="spellEnd"/>
      <w:r w:rsidRPr="0086243E">
        <w:rPr>
          <w:color w:val="000000"/>
          <w:kern w:val="24"/>
          <w:sz w:val="22"/>
          <w:szCs w:val="22"/>
          <w:lang w:val="en-US"/>
        </w:rPr>
        <w:t>-Narta, an IBA, KBA and Candidate Emerald site.</w:t>
      </w:r>
    </w:p>
    <w:p w14:paraId="07D52FE4"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 xml:space="preserve">Two lawsuits against the airport by national NGOs. The matter is still in </w:t>
      </w:r>
      <w:proofErr w:type="gramStart"/>
      <w:r w:rsidRPr="0086243E">
        <w:rPr>
          <w:color w:val="000000"/>
          <w:kern w:val="24"/>
          <w:sz w:val="22"/>
          <w:szCs w:val="22"/>
          <w:lang w:val="en-US"/>
        </w:rPr>
        <w:t>courts</w:t>
      </w:r>
      <w:proofErr w:type="gramEnd"/>
      <w:r w:rsidRPr="0086243E">
        <w:rPr>
          <w:color w:val="000000"/>
          <w:kern w:val="24"/>
          <w:sz w:val="22"/>
          <w:szCs w:val="22"/>
          <w:lang w:val="en-US"/>
        </w:rPr>
        <w:t>.</w:t>
      </w:r>
    </w:p>
    <w:p w14:paraId="189AFA4C"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Based in the findings of a joint appraisal mission of AEWA, CMS and Bern Convention in August 2022, the Standing Committee of Bern Convention have urged the Albanian authorities</w:t>
      </w:r>
    </w:p>
    <w:p w14:paraId="0C80FF7E"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To halt construction works and re-examine the project’s ecological impacts and implement robust mitigation, with progress reports due to the Standing Committee</w:t>
      </w:r>
    </w:p>
    <w:p w14:paraId="4BD63BFF" w14:textId="77777777" w:rsidR="007B2403" w:rsidRPr="0086243E" w:rsidRDefault="007B2403" w:rsidP="00EB4C46">
      <w:pPr>
        <w:widowControl w:val="0"/>
        <w:numPr>
          <w:ilvl w:val="0"/>
          <w:numId w:val="17"/>
        </w:numPr>
        <w:autoSpaceDE w:val="0"/>
        <w:autoSpaceDN w:val="0"/>
        <w:adjustRightInd w:val="0"/>
        <w:spacing w:line="278" w:lineRule="auto"/>
        <w:ind w:left="540" w:hanging="540"/>
        <w:jc w:val="both"/>
        <w:outlineLvl w:val="1"/>
        <w:rPr>
          <w:color w:val="000000"/>
          <w:kern w:val="24"/>
          <w:sz w:val="22"/>
          <w:szCs w:val="22"/>
          <w:lang w:val="en-US"/>
        </w:rPr>
      </w:pPr>
      <w:r w:rsidRPr="0086243E">
        <w:rPr>
          <w:color w:val="000000"/>
          <w:kern w:val="24"/>
          <w:sz w:val="22"/>
          <w:szCs w:val="22"/>
          <w:lang w:val="en-US"/>
        </w:rPr>
        <w:t xml:space="preserve">Until the Standing Committee is satisfied with Albania’s measures, the complaint remains </w:t>
      </w:r>
      <w:r w:rsidRPr="0086243E">
        <w:rPr>
          <w:b/>
          <w:bCs/>
          <w:color w:val="000000"/>
          <w:kern w:val="24"/>
          <w:sz w:val="22"/>
          <w:szCs w:val="22"/>
          <w:lang w:val="en-US"/>
        </w:rPr>
        <w:t>open</w:t>
      </w:r>
      <w:r w:rsidRPr="0086243E">
        <w:rPr>
          <w:color w:val="000000"/>
          <w:kern w:val="24"/>
          <w:sz w:val="22"/>
          <w:szCs w:val="22"/>
          <w:lang w:val="en-US"/>
        </w:rPr>
        <w:t xml:space="preserve"> under the Bern Convention’s monitoring procedures.</w:t>
      </w:r>
    </w:p>
    <w:p w14:paraId="74C87A74" w14:textId="77777777" w:rsidR="007B2403" w:rsidRDefault="007B2403" w:rsidP="007B2403">
      <w:pPr>
        <w:widowControl w:val="0"/>
        <w:autoSpaceDE w:val="0"/>
        <w:autoSpaceDN w:val="0"/>
        <w:adjustRightInd w:val="0"/>
        <w:jc w:val="both"/>
        <w:outlineLvl w:val="0"/>
        <w:rPr>
          <w:color w:val="627272"/>
          <w:kern w:val="24"/>
          <w:sz w:val="22"/>
          <w:szCs w:val="22"/>
          <w:lang w:val="en-US"/>
        </w:rPr>
      </w:pPr>
    </w:p>
    <w:p w14:paraId="4A0EA5A8" w14:textId="77777777" w:rsidR="007B2403" w:rsidRPr="0086243E" w:rsidRDefault="007B2403" w:rsidP="007B2403">
      <w:pPr>
        <w:widowControl w:val="0"/>
        <w:autoSpaceDE w:val="0"/>
        <w:autoSpaceDN w:val="0"/>
        <w:adjustRightInd w:val="0"/>
        <w:jc w:val="both"/>
        <w:outlineLvl w:val="0"/>
        <w:rPr>
          <w:color w:val="627272"/>
          <w:kern w:val="24"/>
          <w:sz w:val="22"/>
          <w:szCs w:val="22"/>
          <w:lang w:val="en-US"/>
        </w:rPr>
      </w:pPr>
    </w:p>
    <w:p w14:paraId="2EF5FF11" w14:textId="77777777" w:rsidR="007B2403" w:rsidRPr="007B2403" w:rsidRDefault="007B2403" w:rsidP="007B2403">
      <w:pPr>
        <w:shd w:val="clear" w:color="auto" w:fill="DEEAF6" w:themeFill="accent5" w:themeFillTint="33"/>
        <w:spacing w:line="276" w:lineRule="auto"/>
        <w:jc w:val="both"/>
        <w:rPr>
          <w:b/>
          <w:bCs/>
          <w:sz w:val="22"/>
          <w:szCs w:val="22"/>
          <w:lang w:val="en-US"/>
        </w:rPr>
      </w:pPr>
      <w:r w:rsidRPr="007B2403">
        <w:rPr>
          <w:b/>
          <w:bCs/>
          <w:sz w:val="22"/>
          <w:szCs w:val="22"/>
          <w:lang w:val="en-US"/>
        </w:rPr>
        <w:t>Regional Report – Eastern Europe (Zurab Javakhishvili)</w:t>
      </w:r>
    </w:p>
    <w:p w14:paraId="2E46EB45" w14:textId="77777777" w:rsidR="007B2403" w:rsidRPr="007B2403" w:rsidRDefault="007B2403" w:rsidP="007B2403">
      <w:pPr>
        <w:spacing w:line="276" w:lineRule="auto"/>
        <w:jc w:val="both"/>
        <w:rPr>
          <w:sz w:val="22"/>
          <w:szCs w:val="22"/>
          <w:lang w:val="en-US"/>
        </w:rPr>
      </w:pPr>
    </w:p>
    <w:p w14:paraId="71BC8377"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 xml:space="preserve">1. Activities to implement the AEWA International Single Species Action Plans relevant to the region </w:t>
      </w:r>
    </w:p>
    <w:p w14:paraId="680C5E6B" w14:textId="77777777" w:rsidR="007B2403" w:rsidRPr="0072319C" w:rsidRDefault="007B2403" w:rsidP="007B2403">
      <w:pPr>
        <w:spacing w:line="278" w:lineRule="auto"/>
        <w:jc w:val="both"/>
        <w:rPr>
          <w:kern w:val="2"/>
          <w:sz w:val="22"/>
          <w:szCs w:val="22"/>
          <w:lang w:val="en-US"/>
          <w14:ligatures w14:val="standardContextual"/>
        </w:rPr>
      </w:pPr>
    </w:p>
    <w:p w14:paraId="3D8F282E"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Common Eider: Monitoring breeding populations.</w:t>
      </w:r>
    </w:p>
    <w:p w14:paraId="38054979"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Long-tailed duck: Inventories and monitoring. Offshore seabird census in the Spring of 2024.</w:t>
      </w:r>
    </w:p>
    <w:p w14:paraId="3DE07BDA"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Great Snipe: Habitat studies, monitoring breeding populations, maintenance of floodplain meadows.</w:t>
      </w:r>
    </w:p>
    <w:p w14:paraId="67FC2C51"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Velvet Scoter: Inventories and monitoring. Monitoring breeding populations. Offshore seabird census in the Spring of 2024.</w:t>
      </w:r>
    </w:p>
    <w:p w14:paraId="503CFC43"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Lesser White-fronted Goose: Preparation of the species action plan, monitoring, maintenance of coastal meadows.</w:t>
      </w:r>
    </w:p>
    <w:p w14:paraId="4EA67234"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Geese including Bean Goose, Barnacle Goose: monitoring.</w:t>
      </w:r>
    </w:p>
    <w:p w14:paraId="627802E4"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Black-tailed Godwit: Monitoring breeding populations, restoration of wetland habitats, maintenance of coastal meadows.</w:t>
      </w:r>
    </w:p>
    <w:p w14:paraId="3113C20A"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Eurasian Curlew: Monitoring breeding populations, restoration of wetland habitats.</w:t>
      </w:r>
    </w:p>
    <w:p w14:paraId="5E07D1F9"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xml:space="preserve">GE: Velvet scoter monitoring, </w:t>
      </w:r>
      <w:r w:rsidRPr="0054361B">
        <w:rPr>
          <w:color w:val="000000"/>
          <w:kern w:val="2"/>
          <w:sz w:val="22"/>
          <w:szCs w:val="22"/>
          <w:lang w:val="en-US"/>
          <w14:ligatures w14:val="standardContextual"/>
        </w:rPr>
        <w:t>Mid-winter</w:t>
      </w:r>
      <w:r w:rsidRPr="0072319C">
        <w:rPr>
          <w:color w:val="000000"/>
          <w:kern w:val="2"/>
          <w:sz w:val="22"/>
          <w:szCs w:val="22"/>
          <w:lang w:val="en-US"/>
          <w14:ligatures w14:val="standardContextual"/>
        </w:rPr>
        <w:t xml:space="preserve"> counts, Waterfowl ringing, Waterbird GPS tracking, AIV monitoring in waterfowl. </w:t>
      </w:r>
    </w:p>
    <w:p w14:paraId="6D0F1D37" w14:textId="77777777" w:rsidR="007B2403" w:rsidRPr="0072319C" w:rsidRDefault="007B2403" w:rsidP="007B2403">
      <w:pPr>
        <w:widowControl w:val="0"/>
        <w:autoSpaceDE w:val="0"/>
        <w:autoSpaceDN w:val="0"/>
        <w:adjustRightInd w:val="0"/>
        <w:spacing w:line="276" w:lineRule="auto"/>
        <w:ind w:left="540" w:hanging="540"/>
        <w:jc w:val="both"/>
        <w:outlineLvl w:val="1"/>
        <w:rPr>
          <w:color w:val="000000"/>
          <w:kern w:val="2"/>
          <w:sz w:val="22"/>
          <w:szCs w:val="22"/>
          <w:lang w:val="en-US"/>
          <w14:ligatures w14:val="standardContextual"/>
        </w:rPr>
      </w:pPr>
    </w:p>
    <w:p w14:paraId="77E0A610"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2. Emergency situations (extreme cold, draught, toxic or oil spills, etc.) that have occurred and have affected waterbirds and/or their habitats since 2022 and response to them.</w:t>
      </w:r>
    </w:p>
    <w:p w14:paraId="004FA0FD" w14:textId="77777777" w:rsidR="007B2403" w:rsidRPr="0072319C" w:rsidRDefault="007B2403" w:rsidP="007B2403">
      <w:pPr>
        <w:spacing w:line="278" w:lineRule="auto"/>
        <w:jc w:val="both"/>
        <w:rPr>
          <w:kern w:val="2"/>
          <w:sz w:val="22"/>
          <w:szCs w:val="22"/>
          <w:lang w:val="en-US"/>
          <w14:ligatures w14:val="standardContextual"/>
        </w:rPr>
      </w:pPr>
    </w:p>
    <w:p w14:paraId="09DFB00D"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xml:space="preserve">There have been a few oil spills on the coast of </w:t>
      </w:r>
      <w:proofErr w:type="spellStart"/>
      <w:r w:rsidRPr="0072319C">
        <w:rPr>
          <w:color w:val="000000"/>
          <w:kern w:val="2"/>
          <w:sz w:val="22"/>
          <w:szCs w:val="22"/>
          <w:lang w:val="en-US"/>
          <w14:ligatures w14:val="standardContextual"/>
        </w:rPr>
        <w:t>Hiiumaa</w:t>
      </w:r>
      <w:proofErr w:type="spellEnd"/>
      <w:r w:rsidRPr="0072319C">
        <w:rPr>
          <w:color w:val="000000"/>
          <w:kern w:val="2"/>
          <w:sz w:val="22"/>
          <w:szCs w:val="22"/>
          <w:lang w:val="en-US"/>
          <w14:ligatures w14:val="standardContextual"/>
        </w:rPr>
        <w:t xml:space="preserve"> island. They were </w:t>
      </w:r>
      <w:proofErr w:type="gramStart"/>
      <w:r w:rsidRPr="0072319C">
        <w:rPr>
          <w:color w:val="000000"/>
          <w:kern w:val="2"/>
          <w:sz w:val="22"/>
          <w:szCs w:val="22"/>
          <w:lang w:val="en-US"/>
          <w14:ligatures w14:val="standardContextual"/>
        </w:rPr>
        <w:t>responded to</w:t>
      </w:r>
      <w:proofErr w:type="gramEnd"/>
      <w:r w:rsidRPr="0072319C">
        <w:rPr>
          <w:color w:val="000000"/>
          <w:kern w:val="2"/>
          <w:sz w:val="22"/>
          <w:szCs w:val="22"/>
          <w:lang w:val="en-US"/>
          <w14:ligatures w14:val="standardContextual"/>
        </w:rPr>
        <w:t xml:space="preserve"> according to an oil spill response plan. There was no mass death of birds.</w:t>
      </w:r>
    </w:p>
    <w:p w14:paraId="6571A7A8"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GE: Die off Great crested grebe caused by HPAI AIV February 2024, Oil spill by Russian tankers in the black sea winter 2024 -2025.</w:t>
      </w:r>
    </w:p>
    <w:p w14:paraId="5439C471" w14:textId="77777777" w:rsidR="007B2403" w:rsidRPr="0072319C" w:rsidRDefault="007B2403" w:rsidP="007B2403">
      <w:pPr>
        <w:spacing w:line="278" w:lineRule="auto"/>
        <w:jc w:val="both"/>
        <w:rPr>
          <w:kern w:val="2"/>
          <w:sz w:val="22"/>
          <w:szCs w:val="22"/>
          <w:lang w:val="en-US"/>
          <w14:ligatures w14:val="standardContextual"/>
        </w:rPr>
      </w:pPr>
    </w:p>
    <w:p w14:paraId="47320D99"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3. New or major ongoing waterbird species re-establishment (reintroduction, supplementation) initiatives.</w:t>
      </w:r>
    </w:p>
    <w:p w14:paraId="66408BA9"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proofErr w:type="gramStart"/>
      <w:r w:rsidRPr="0072319C">
        <w:rPr>
          <w:color w:val="000000"/>
          <w:kern w:val="2"/>
          <w:sz w:val="22"/>
          <w:szCs w:val="22"/>
          <w:lang w:val="en-US"/>
          <w14:ligatures w14:val="standardContextual"/>
        </w:rPr>
        <w:t>Has</w:t>
      </w:r>
      <w:proofErr w:type="gramEnd"/>
      <w:r w:rsidRPr="0072319C">
        <w:rPr>
          <w:color w:val="000000"/>
          <w:kern w:val="2"/>
          <w:sz w:val="22"/>
          <w:szCs w:val="22"/>
          <w:lang w:val="en-US"/>
          <w14:ligatures w14:val="standardContextual"/>
        </w:rPr>
        <w:t xml:space="preserve"> not occurred.</w:t>
      </w:r>
    </w:p>
    <w:p w14:paraId="553AAD82" w14:textId="77777777" w:rsidR="007B2403" w:rsidRPr="0072319C" w:rsidRDefault="007B2403" w:rsidP="007B2403">
      <w:pPr>
        <w:spacing w:after="160" w:line="278" w:lineRule="auto"/>
        <w:jc w:val="both"/>
        <w:rPr>
          <w:kern w:val="2"/>
          <w:sz w:val="22"/>
          <w:szCs w:val="22"/>
          <w:lang w:val="en-US"/>
          <w14:ligatures w14:val="standardContextual"/>
        </w:rPr>
      </w:pPr>
    </w:p>
    <w:p w14:paraId="471F2945"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 xml:space="preserve">4. Activities on eradication or other </w:t>
      </w:r>
      <w:proofErr w:type="gramStart"/>
      <w:r w:rsidRPr="0072319C">
        <w:rPr>
          <w:color w:val="2F5496"/>
          <w:kern w:val="2"/>
          <w:sz w:val="22"/>
          <w:szCs w:val="22"/>
          <w:lang w:val="en-US"/>
          <w14:ligatures w14:val="standardContextual"/>
        </w:rPr>
        <w:t>type</w:t>
      </w:r>
      <w:proofErr w:type="gramEnd"/>
      <w:r w:rsidRPr="0072319C">
        <w:rPr>
          <w:color w:val="2F5496"/>
          <w:kern w:val="2"/>
          <w:sz w:val="22"/>
          <w:szCs w:val="22"/>
          <w:lang w:val="en-US"/>
          <w14:ligatures w14:val="standardContextual"/>
        </w:rPr>
        <w:t xml:space="preserve"> of action regarding alien species. </w:t>
      </w:r>
    </w:p>
    <w:p w14:paraId="117F1C21" w14:textId="77777777" w:rsidR="007B2403" w:rsidRPr="0072319C" w:rsidRDefault="007B2403" w:rsidP="007B2403">
      <w:pPr>
        <w:spacing w:line="278" w:lineRule="auto"/>
        <w:jc w:val="both"/>
        <w:rPr>
          <w:kern w:val="2"/>
          <w:sz w:val="22"/>
          <w:szCs w:val="22"/>
          <w:lang w:val="en-US"/>
          <w14:ligatures w14:val="standardContextual"/>
        </w:rPr>
      </w:pPr>
    </w:p>
    <w:p w14:paraId="5466CC38"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14:ligatures w14:val="standardContextual"/>
        </w:rPr>
        <w:t>We have a pilot project (</w:t>
      </w:r>
      <w:r w:rsidRPr="0072319C">
        <w:rPr>
          <w:color w:val="000000"/>
          <w:kern w:val="2"/>
          <w:sz w:val="22"/>
          <w:szCs w:val="22"/>
          <w:lang w:val="en-US"/>
          <w14:ligatures w14:val="standardContextual"/>
        </w:rPr>
        <w:t xml:space="preserve">LIFE IP For </w:t>
      </w:r>
      <w:proofErr w:type="spellStart"/>
      <w:r w:rsidRPr="0072319C">
        <w:rPr>
          <w:color w:val="000000"/>
          <w:kern w:val="2"/>
          <w:sz w:val="22"/>
          <w:szCs w:val="22"/>
          <w:lang w:val="en-US"/>
          <w14:ligatures w14:val="standardContextual"/>
        </w:rPr>
        <w:t>Est&amp;FarmLand</w:t>
      </w:r>
      <w:proofErr w:type="spellEnd"/>
      <w:r w:rsidRPr="0072319C">
        <w:rPr>
          <w:color w:val="000000"/>
          <w:kern w:val="2"/>
          <w:sz w:val="22"/>
          <w:szCs w:val="22"/>
          <w14:ligatures w14:val="standardContextual"/>
        </w:rPr>
        <w:t xml:space="preserve">) to reduce wader mortality on west coast, where before the bird breeding period there is a dedicated effort to cull small carnivores. In 2022/23 and 2023/24 winters all together 69 foxes, 22 jackals and </w:t>
      </w:r>
      <w:r w:rsidRPr="0072319C">
        <w:rPr>
          <w:b/>
          <w:bCs/>
          <w:color w:val="000000"/>
          <w:kern w:val="2"/>
          <w:sz w:val="22"/>
          <w:szCs w:val="22"/>
          <w14:ligatures w14:val="standardContextual"/>
        </w:rPr>
        <w:t>154 raccoon dogs</w:t>
      </w:r>
      <w:r w:rsidRPr="0072319C">
        <w:rPr>
          <w:color w:val="000000"/>
          <w:kern w:val="2"/>
          <w:sz w:val="22"/>
          <w:szCs w:val="22"/>
          <w14:ligatures w14:val="standardContextual"/>
        </w:rPr>
        <w:t xml:space="preserve"> were shot. Project continues this winter, but the results have not been collected and combined. Project is implemented on the 5 very important coastal meadows and there are control sites with no culling. Unfortunately, the results are not that clear, in some meadows it seems to be very helpful and on some there seems to be no difference.</w:t>
      </w:r>
    </w:p>
    <w:p w14:paraId="06B55CF5"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p>
    <w:p w14:paraId="76BBE9F5"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5. New or major ongoing activities on habitat (site) inventory, conservation or restoration and rehabilitation of waterbird habitats.</w:t>
      </w:r>
    </w:p>
    <w:p w14:paraId="220B5CBC" w14:textId="77777777" w:rsidR="007B2403" w:rsidRPr="0072319C" w:rsidRDefault="007B2403" w:rsidP="007B2403">
      <w:pPr>
        <w:spacing w:line="278" w:lineRule="auto"/>
        <w:jc w:val="both"/>
        <w:rPr>
          <w:kern w:val="2"/>
          <w:sz w:val="22"/>
          <w:szCs w:val="22"/>
          <w:lang w:val="en-US"/>
          <w14:ligatures w14:val="standardContextual"/>
        </w:rPr>
      </w:pPr>
    </w:p>
    <w:p w14:paraId="28F14E2C"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xml:space="preserve">1. LIFE IP </w:t>
      </w:r>
      <w:proofErr w:type="spellStart"/>
      <w:r w:rsidRPr="0072319C">
        <w:rPr>
          <w:color w:val="000000"/>
          <w:kern w:val="2"/>
          <w:sz w:val="22"/>
          <w:szCs w:val="22"/>
          <w:lang w:val="en-US"/>
          <w14:ligatures w14:val="standardContextual"/>
        </w:rPr>
        <w:t>ForEst&amp;FarmLand</w:t>
      </w:r>
      <w:proofErr w:type="spellEnd"/>
      <w:r w:rsidRPr="0072319C">
        <w:rPr>
          <w:color w:val="000000"/>
          <w:kern w:val="2"/>
          <w:sz w:val="22"/>
          <w:szCs w:val="22"/>
          <w:lang w:val="en-US"/>
          <w14:ligatures w14:val="standardContextual"/>
        </w:rPr>
        <w:t xml:space="preserve"> (LIFE18IPE/EE/000007). The project will take place in 2020-2029. The project's activities also partially support waterbirds and their habitats. </w:t>
      </w:r>
    </w:p>
    <w:p w14:paraId="4C50B876"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2. Offshore seabird census in the Spring of 2024.</w:t>
      </w:r>
    </w:p>
    <w:p w14:paraId="4FC175D6" w14:textId="77777777" w:rsidR="007B2403" w:rsidRPr="0072319C" w:rsidRDefault="007B2403" w:rsidP="007B2403">
      <w:pPr>
        <w:spacing w:line="278" w:lineRule="auto"/>
        <w:jc w:val="both"/>
        <w:rPr>
          <w:color w:val="000000"/>
          <w:kern w:val="2"/>
          <w:sz w:val="22"/>
          <w:szCs w:val="22"/>
          <w:lang w:val="en-US"/>
          <w14:ligatures w14:val="standardContextual"/>
        </w:rPr>
      </w:pPr>
    </w:p>
    <w:p w14:paraId="4BD26CF5"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 xml:space="preserve">6. Progress of the region in phasing out the use of lead shot for hunting in wetlands. </w:t>
      </w:r>
    </w:p>
    <w:p w14:paraId="62AAC127" w14:textId="77777777" w:rsidR="007B2403" w:rsidRPr="0072319C" w:rsidRDefault="007B2403" w:rsidP="007B2403">
      <w:pPr>
        <w:spacing w:line="278" w:lineRule="auto"/>
        <w:jc w:val="both"/>
        <w:rPr>
          <w:kern w:val="2"/>
          <w:sz w:val="22"/>
          <w:szCs w:val="22"/>
          <w:lang w:val="en-US"/>
          <w14:ligatures w14:val="standardContextual"/>
        </w:rPr>
      </w:pPr>
    </w:p>
    <w:p w14:paraId="4BC0E051"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Estonia made a reservation concerning the phasing out of lead shots for hunting in wetlands. According to the above-mentioned reservation phasing out of lead shots for waterfowl hunting will not be applied in Estonia until 01.01.2013. 01.06.2013 the new Hunting Act entered into force and according to the § 26 (7) the use of lead pellets when hunting waterfowl is prohibited in Estonia.</w:t>
      </w:r>
    </w:p>
    <w:p w14:paraId="416A5386"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Public discussions are ongoing regarding a complete ban on lead shot.</w:t>
      </w:r>
    </w:p>
    <w:p w14:paraId="27131C30" w14:textId="77777777" w:rsidR="007B2403" w:rsidRPr="0072319C" w:rsidRDefault="007B2403" w:rsidP="007B2403">
      <w:pPr>
        <w:spacing w:line="278" w:lineRule="auto"/>
        <w:jc w:val="both"/>
        <w:rPr>
          <w:kern w:val="2"/>
          <w:sz w:val="22"/>
          <w:szCs w:val="22"/>
          <w:lang w:val="en-US"/>
          <w14:ligatures w14:val="standardContextual"/>
        </w:rPr>
      </w:pPr>
    </w:p>
    <w:p w14:paraId="232D357B"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7. New or major ongoing research and monitoring activities on waterbirds and waterbird habitats.</w:t>
      </w:r>
    </w:p>
    <w:p w14:paraId="18697392" w14:textId="77777777" w:rsidR="007B2403" w:rsidRPr="0072319C" w:rsidRDefault="007B2403" w:rsidP="007B2403">
      <w:pPr>
        <w:spacing w:line="278" w:lineRule="auto"/>
        <w:jc w:val="both"/>
        <w:rPr>
          <w:kern w:val="2"/>
          <w:sz w:val="22"/>
          <w:szCs w:val="22"/>
          <w:lang w:val="en-US"/>
          <w14:ligatures w14:val="standardContextual"/>
        </w:rPr>
      </w:pPr>
    </w:p>
    <w:p w14:paraId="2083713F"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1. Offshore seabird census in the Spring of 2024.</w:t>
      </w:r>
    </w:p>
    <w:p w14:paraId="6D9C431E"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xml:space="preserve">2. The fifth whole autumn (21.06.-30.11.2024) bird migration count at Cape </w:t>
      </w:r>
      <w:proofErr w:type="spellStart"/>
      <w:r w:rsidRPr="0072319C">
        <w:rPr>
          <w:color w:val="000000"/>
          <w:kern w:val="2"/>
          <w:sz w:val="22"/>
          <w:szCs w:val="22"/>
          <w:lang w:val="en-US"/>
          <w14:ligatures w14:val="standardContextual"/>
        </w:rPr>
        <w:t>Põõsaspea</w:t>
      </w:r>
      <w:proofErr w:type="spellEnd"/>
      <w:r w:rsidRPr="0072319C">
        <w:rPr>
          <w:color w:val="000000"/>
          <w:kern w:val="2"/>
          <w:sz w:val="22"/>
          <w:szCs w:val="22"/>
          <w:lang w:val="en-US"/>
          <w14:ligatures w14:val="standardContextual"/>
        </w:rPr>
        <w:t xml:space="preserve"> in West-Estonia. The previous ones were conducted in 2004, 2009, 2014 and 2019. Cape </w:t>
      </w:r>
      <w:proofErr w:type="spellStart"/>
      <w:r w:rsidRPr="0072319C">
        <w:rPr>
          <w:color w:val="000000"/>
          <w:kern w:val="2"/>
          <w:sz w:val="22"/>
          <w:szCs w:val="22"/>
          <w:lang w:val="en-US"/>
          <w14:ligatures w14:val="standardContextual"/>
        </w:rPr>
        <w:t>Põõsaspea</w:t>
      </w:r>
      <w:proofErr w:type="spellEnd"/>
      <w:r w:rsidRPr="0072319C">
        <w:rPr>
          <w:color w:val="000000"/>
          <w:kern w:val="2"/>
          <w:sz w:val="22"/>
          <w:szCs w:val="22"/>
          <w:lang w:val="en-US"/>
          <w14:ligatures w14:val="standardContextual"/>
        </w:rPr>
        <w:t xml:space="preserve"> is probably the best place to see autumn Arctic migration in Europe.</w:t>
      </w:r>
    </w:p>
    <w:p w14:paraId="1EC7CFCF"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3. Habitat studies of the Great Snipe.</w:t>
      </w:r>
    </w:p>
    <w:p w14:paraId="727C000D"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xml:space="preserve">GE: Velvet scoter monitoring, </w:t>
      </w:r>
      <w:proofErr w:type="spellStart"/>
      <w:r w:rsidRPr="0072319C">
        <w:rPr>
          <w:color w:val="000000"/>
          <w:kern w:val="2"/>
          <w:sz w:val="22"/>
          <w:szCs w:val="22"/>
          <w:lang w:val="en-US"/>
          <w14:ligatures w14:val="standardContextual"/>
        </w:rPr>
        <w:t>Mid winter</w:t>
      </w:r>
      <w:proofErr w:type="spellEnd"/>
      <w:r w:rsidRPr="0072319C">
        <w:rPr>
          <w:color w:val="000000"/>
          <w:kern w:val="2"/>
          <w:sz w:val="22"/>
          <w:szCs w:val="22"/>
          <w:lang w:val="en-US"/>
          <w14:ligatures w14:val="standardContextual"/>
        </w:rPr>
        <w:t xml:space="preserve"> counts, Waterfowl ringing, Waterbird GPS tracking, AIV monitoring in waterfowl. </w:t>
      </w:r>
    </w:p>
    <w:p w14:paraId="1A1AFA58"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p>
    <w:p w14:paraId="1802D31E"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8. New or major ongoing education and information activities on waterbirds, waterbird habitats and the Agreement.</w:t>
      </w:r>
    </w:p>
    <w:p w14:paraId="3F69F4E0" w14:textId="77777777" w:rsidR="007B2403" w:rsidRPr="0072319C" w:rsidRDefault="007B2403" w:rsidP="007B2403">
      <w:pPr>
        <w:spacing w:line="278" w:lineRule="auto"/>
        <w:jc w:val="both"/>
        <w:rPr>
          <w:kern w:val="2"/>
          <w:sz w:val="22"/>
          <w:szCs w:val="22"/>
          <w:lang w:val="en-US"/>
          <w14:ligatures w14:val="standardContextual"/>
        </w:rPr>
      </w:pPr>
    </w:p>
    <w:p w14:paraId="5EE3FA15"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xml:space="preserve">Explaining to the public, that (winter) feeding of waterfowl is detrimental to birds and can pose some health risk to people is still valid and actual. Environmental Board (state env. protection agency), municipality authorities and Birdlife Estonia are doing that on regular basis. As people continue to feed birds in many places, the regular repeated action to avoid it is still of high importance. </w:t>
      </w:r>
    </w:p>
    <w:p w14:paraId="6AFDE71F"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p>
    <w:p w14:paraId="299874E4"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t>9. Problematic cases threatening waterbirds or their habitats (e.g. infrastructural developments, changes in legislation, etc.).</w:t>
      </w:r>
    </w:p>
    <w:p w14:paraId="58C92691" w14:textId="77777777" w:rsidR="007B2403" w:rsidRPr="0072319C" w:rsidRDefault="007B2403" w:rsidP="007B2403">
      <w:pPr>
        <w:spacing w:line="278" w:lineRule="auto"/>
        <w:jc w:val="both"/>
        <w:rPr>
          <w:kern w:val="2"/>
          <w:sz w:val="22"/>
          <w:szCs w:val="22"/>
          <w:lang w:val="en-US"/>
          <w14:ligatures w14:val="standardContextual"/>
        </w:rPr>
      </w:pPr>
    </w:p>
    <w:p w14:paraId="37D97D6A"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proofErr w:type="gramStart"/>
      <w:r w:rsidRPr="0072319C">
        <w:rPr>
          <w:color w:val="000000"/>
          <w:kern w:val="2"/>
          <w:sz w:val="22"/>
          <w:szCs w:val="22"/>
          <w:lang w:val="en-US"/>
          <w14:ligatures w14:val="standardContextual"/>
        </w:rPr>
        <w:t>Has</w:t>
      </w:r>
      <w:proofErr w:type="gramEnd"/>
      <w:r w:rsidRPr="0072319C">
        <w:rPr>
          <w:color w:val="000000"/>
          <w:kern w:val="2"/>
          <w:sz w:val="22"/>
          <w:szCs w:val="22"/>
          <w:lang w:val="en-US"/>
          <w14:ligatures w14:val="standardContextual"/>
        </w:rPr>
        <w:t xml:space="preserve"> not occurred.</w:t>
      </w:r>
    </w:p>
    <w:p w14:paraId="2DAD2533"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xml:space="preserve">GE: Road project on the shore of the </w:t>
      </w:r>
      <w:proofErr w:type="spellStart"/>
      <w:r w:rsidRPr="0072319C">
        <w:rPr>
          <w:color w:val="000000"/>
          <w:kern w:val="2"/>
          <w:sz w:val="22"/>
          <w:szCs w:val="22"/>
          <w:lang w:val="en-US"/>
          <w14:ligatures w14:val="standardContextual"/>
        </w:rPr>
        <w:t>Paliastomi</w:t>
      </w:r>
      <w:proofErr w:type="spellEnd"/>
      <w:r w:rsidRPr="0072319C">
        <w:rPr>
          <w:color w:val="000000"/>
          <w:kern w:val="2"/>
          <w:sz w:val="22"/>
          <w:szCs w:val="22"/>
          <w:lang w:val="en-US"/>
          <w14:ligatures w14:val="standardContextual"/>
        </w:rPr>
        <w:t xml:space="preserve"> Lake, Planned wind farm </w:t>
      </w:r>
      <w:proofErr w:type="spellStart"/>
      <w:r w:rsidRPr="0072319C">
        <w:rPr>
          <w:color w:val="000000"/>
          <w:kern w:val="2"/>
          <w:sz w:val="22"/>
          <w:szCs w:val="22"/>
          <w:lang w:val="en-US"/>
          <w14:ligatures w14:val="standardContextual"/>
        </w:rPr>
        <w:t>Rioni</w:t>
      </w:r>
      <w:proofErr w:type="spellEnd"/>
      <w:r w:rsidRPr="0072319C">
        <w:rPr>
          <w:color w:val="000000"/>
          <w:kern w:val="2"/>
          <w:sz w:val="22"/>
          <w:szCs w:val="22"/>
          <w:lang w:val="en-US"/>
          <w14:ligatures w14:val="standardContextual"/>
        </w:rPr>
        <w:t xml:space="preserve"> </w:t>
      </w:r>
      <w:proofErr w:type="spellStart"/>
      <w:r w:rsidRPr="0072319C">
        <w:rPr>
          <w:color w:val="000000"/>
          <w:kern w:val="2"/>
          <w:sz w:val="22"/>
          <w:szCs w:val="22"/>
          <w:lang w:val="en-US"/>
          <w14:ligatures w14:val="standardContextual"/>
        </w:rPr>
        <w:t>riv</w:t>
      </w:r>
      <w:proofErr w:type="spellEnd"/>
      <w:r w:rsidRPr="0072319C">
        <w:rPr>
          <w:color w:val="000000"/>
          <w:kern w:val="2"/>
          <w:sz w:val="22"/>
          <w:szCs w:val="22"/>
          <w:lang w:val="en-US"/>
          <w14:ligatures w14:val="standardContextual"/>
        </w:rPr>
        <w:t xml:space="preserve"> delta. </w:t>
      </w:r>
    </w:p>
    <w:p w14:paraId="6678D943"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 </w:t>
      </w:r>
    </w:p>
    <w:p w14:paraId="4533C0F9" w14:textId="77777777" w:rsidR="007B2403" w:rsidRPr="0072319C" w:rsidRDefault="007B2403" w:rsidP="007B2403">
      <w:pPr>
        <w:widowControl w:val="0"/>
        <w:autoSpaceDE w:val="0"/>
        <w:autoSpaceDN w:val="0"/>
        <w:adjustRightInd w:val="0"/>
        <w:spacing w:line="276" w:lineRule="auto"/>
        <w:jc w:val="both"/>
        <w:outlineLvl w:val="1"/>
        <w:rPr>
          <w:color w:val="2F5496"/>
          <w:kern w:val="2"/>
          <w:sz w:val="22"/>
          <w:szCs w:val="22"/>
          <w:lang w:val="en-US"/>
          <w14:ligatures w14:val="standardContextual"/>
        </w:rPr>
      </w:pPr>
      <w:r w:rsidRPr="0072319C">
        <w:rPr>
          <w:color w:val="2F5496"/>
          <w:kern w:val="2"/>
          <w:sz w:val="22"/>
          <w:szCs w:val="22"/>
          <w:lang w:val="en-US"/>
          <w14:ligatures w14:val="standardContextual"/>
        </w:rPr>
        <w:lastRenderedPageBreak/>
        <w:t xml:space="preserve">10. Extent of use of the AEWA Conservation Guidelines by the Parties </w:t>
      </w:r>
    </w:p>
    <w:p w14:paraId="6D7EDDEE" w14:textId="77777777" w:rsidR="007B2403" w:rsidRPr="0072319C" w:rsidRDefault="007B2403" w:rsidP="007B2403">
      <w:pPr>
        <w:spacing w:line="278" w:lineRule="auto"/>
        <w:jc w:val="both"/>
        <w:rPr>
          <w:kern w:val="2"/>
          <w:sz w:val="22"/>
          <w:szCs w:val="22"/>
          <w:lang w:val="en-US"/>
          <w14:ligatures w14:val="standardContextual"/>
        </w:rPr>
      </w:pPr>
    </w:p>
    <w:p w14:paraId="3714EC9F" w14:textId="77777777" w:rsidR="007B2403" w:rsidRPr="0072319C" w:rsidRDefault="007B2403" w:rsidP="007B2403">
      <w:pPr>
        <w:widowControl w:val="0"/>
        <w:autoSpaceDE w:val="0"/>
        <w:autoSpaceDN w:val="0"/>
        <w:adjustRightInd w:val="0"/>
        <w:spacing w:line="276" w:lineRule="auto"/>
        <w:jc w:val="both"/>
        <w:outlineLvl w:val="1"/>
        <w:rPr>
          <w:color w:val="000000"/>
          <w:kern w:val="2"/>
          <w:sz w:val="22"/>
          <w:szCs w:val="22"/>
          <w:lang w:val="en-US"/>
          <w14:ligatures w14:val="standardContextual"/>
        </w:rPr>
      </w:pPr>
      <w:r w:rsidRPr="0072319C">
        <w:rPr>
          <w:color w:val="000000"/>
          <w:kern w:val="2"/>
          <w:sz w:val="22"/>
          <w:szCs w:val="22"/>
          <w:lang w:val="en-US"/>
          <w14:ligatures w14:val="standardContextual"/>
        </w:rPr>
        <w:t>Was used as one of the base materials in the banning of huntable species.</w:t>
      </w:r>
    </w:p>
    <w:p w14:paraId="38C65EA9" w14:textId="77777777" w:rsidR="007B2403" w:rsidRDefault="007B2403" w:rsidP="007B2403">
      <w:pPr>
        <w:spacing w:line="276" w:lineRule="auto"/>
        <w:jc w:val="both"/>
        <w:rPr>
          <w:sz w:val="22"/>
          <w:szCs w:val="22"/>
          <w:lang w:val="en-US"/>
        </w:rPr>
      </w:pPr>
    </w:p>
    <w:p w14:paraId="2D2A5D80" w14:textId="77777777" w:rsidR="007B2403" w:rsidRDefault="007B2403" w:rsidP="007B2403">
      <w:pPr>
        <w:spacing w:line="276" w:lineRule="auto"/>
        <w:jc w:val="both"/>
        <w:rPr>
          <w:sz w:val="22"/>
          <w:szCs w:val="22"/>
          <w:lang w:val="en-US"/>
        </w:rPr>
      </w:pPr>
    </w:p>
    <w:p w14:paraId="4D51C4C0" w14:textId="77777777" w:rsidR="007B2403" w:rsidRPr="0086766A" w:rsidRDefault="007B2403" w:rsidP="007B2403">
      <w:pPr>
        <w:shd w:val="clear" w:color="auto" w:fill="DEEAF6" w:themeFill="accent5" w:themeFillTint="33"/>
        <w:spacing w:line="276" w:lineRule="auto"/>
        <w:jc w:val="both"/>
        <w:rPr>
          <w:b/>
          <w:bCs/>
          <w:sz w:val="22"/>
          <w:szCs w:val="22"/>
          <w:lang w:val="en-US"/>
        </w:rPr>
      </w:pPr>
      <w:r w:rsidRPr="0086766A">
        <w:rPr>
          <w:b/>
          <w:bCs/>
          <w:sz w:val="22"/>
          <w:szCs w:val="22"/>
          <w:lang w:val="en-US"/>
        </w:rPr>
        <w:t>Regional Report – North- and South-western Europe (Maria Dias)</w:t>
      </w:r>
    </w:p>
    <w:p w14:paraId="54F5DE01" w14:textId="77777777" w:rsidR="007B2403" w:rsidRDefault="007B2403" w:rsidP="007B2403">
      <w:pPr>
        <w:spacing w:line="276" w:lineRule="auto"/>
        <w:jc w:val="both"/>
        <w:rPr>
          <w:sz w:val="22"/>
          <w:szCs w:val="22"/>
          <w:lang w:val="en-US"/>
        </w:rPr>
      </w:pPr>
    </w:p>
    <w:p w14:paraId="7752A78C" w14:textId="77777777" w:rsidR="007B2403" w:rsidRPr="007833E9" w:rsidRDefault="007B2403" w:rsidP="007B2403">
      <w:pPr>
        <w:widowControl w:val="0"/>
        <w:autoSpaceDE w:val="0"/>
        <w:autoSpaceDN w:val="0"/>
        <w:adjustRightInd w:val="0"/>
        <w:spacing w:line="276" w:lineRule="auto"/>
        <w:outlineLvl w:val="0"/>
        <w:rPr>
          <w:color w:val="627272"/>
          <w:kern w:val="24"/>
          <w:sz w:val="22"/>
          <w:szCs w:val="22"/>
          <w:lang w:val="en-US"/>
        </w:rPr>
      </w:pPr>
      <w:r w:rsidRPr="007833E9">
        <w:rPr>
          <w:color w:val="2F5496"/>
          <w:kern w:val="24"/>
          <w:sz w:val="22"/>
          <w:szCs w:val="22"/>
        </w:rPr>
        <w:t>1. Number of Contracting Parties and Range States in the region</w:t>
      </w:r>
      <w:r w:rsidRPr="007833E9">
        <w:rPr>
          <w:color w:val="627272"/>
          <w:kern w:val="24"/>
          <w:sz w:val="22"/>
          <w:szCs w:val="22"/>
        </w:rPr>
        <w:br/>
      </w:r>
      <w:r w:rsidRPr="007833E9">
        <w:rPr>
          <w:color w:val="627272"/>
          <w:kern w:val="24"/>
          <w:sz w:val="22"/>
          <w:szCs w:val="22"/>
        </w:rPr>
        <w:br/>
      </w:r>
      <w:r w:rsidRPr="007833E9">
        <w:rPr>
          <w:color w:val="2F5496"/>
          <w:kern w:val="24"/>
          <w:sz w:val="22"/>
          <w:szCs w:val="22"/>
        </w:rPr>
        <w:t>2. Number of Range States that provided feedback for this report</w:t>
      </w:r>
    </w:p>
    <w:p w14:paraId="38F2A83C"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502CE1BC" w14:textId="77777777" w:rsidR="007B2403" w:rsidRPr="007833E9" w:rsidRDefault="007B2403" w:rsidP="007B2403">
      <w:pPr>
        <w:widowControl w:val="0"/>
        <w:autoSpaceDE w:val="0"/>
        <w:autoSpaceDN w:val="0"/>
        <w:adjustRightInd w:val="0"/>
        <w:spacing w:line="276" w:lineRule="auto"/>
        <w:jc w:val="both"/>
        <w:outlineLvl w:val="1"/>
        <w:rPr>
          <w:b/>
          <w:color w:val="000000"/>
          <w:kern w:val="24"/>
          <w:sz w:val="22"/>
          <w:szCs w:val="22"/>
          <w:lang w:val="en-US"/>
        </w:rPr>
      </w:pPr>
      <w:r w:rsidRPr="007833E9">
        <w:rPr>
          <w:b/>
          <w:color w:val="000000"/>
          <w:kern w:val="24"/>
          <w:sz w:val="22"/>
          <w:szCs w:val="22"/>
          <w:lang w:val="en-US"/>
        </w:rPr>
        <w:t>16 contracting parties + EU</w:t>
      </w:r>
    </w:p>
    <w:p w14:paraId="64DCBE43" w14:textId="77777777" w:rsidR="007B2403" w:rsidRPr="007833E9" w:rsidRDefault="007B2403" w:rsidP="007B2403">
      <w:pPr>
        <w:widowControl w:val="0"/>
        <w:autoSpaceDE w:val="0"/>
        <w:autoSpaceDN w:val="0"/>
        <w:adjustRightInd w:val="0"/>
        <w:spacing w:line="276" w:lineRule="auto"/>
        <w:jc w:val="both"/>
        <w:outlineLvl w:val="1"/>
        <w:rPr>
          <w:b/>
          <w:color w:val="000000"/>
          <w:kern w:val="24"/>
          <w:sz w:val="22"/>
          <w:szCs w:val="22"/>
          <w:lang w:val="en-US"/>
        </w:rPr>
      </w:pPr>
      <w:r w:rsidRPr="007833E9">
        <w:rPr>
          <w:b/>
          <w:color w:val="000000"/>
          <w:kern w:val="24"/>
          <w:sz w:val="22"/>
          <w:szCs w:val="22"/>
          <w:lang w:val="en-US"/>
        </w:rPr>
        <w:t>Belgium</w:t>
      </w:r>
      <w:r w:rsidRPr="007833E9">
        <w:rPr>
          <w:color w:val="000000"/>
          <w:kern w:val="24"/>
          <w:sz w:val="22"/>
          <w:szCs w:val="22"/>
          <w:lang w:val="en-US"/>
        </w:rPr>
        <w:t xml:space="preserve">, </w:t>
      </w:r>
      <w:r w:rsidRPr="007833E9">
        <w:rPr>
          <w:b/>
          <w:color w:val="000000"/>
          <w:kern w:val="24"/>
          <w:sz w:val="22"/>
          <w:szCs w:val="22"/>
          <w:lang w:val="en-US"/>
        </w:rPr>
        <w:t>Denmark</w:t>
      </w:r>
      <w:r w:rsidRPr="007833E9">
        <w:rPr>
          <w:color w:val="000000"/>
          <w:kern w:val="24"/>
          <w:sz w:val="22"/>
          <w:szCs w:val="22"/>
          <w:lang w:val="en-US"/>
        </w:rPr>
        <w:t xml:space="preserve"> (incl. Greenland), </w:t>
      </w:r>
      <w:r w:rsidRPr="007833E9">
        <w:rPr>
          <w:b/>
          <w:color w:val="000000"/>
          <w:kern w:val="24"/>
          <w:sz w:val="22"/>
          <w:szCs w:val="22"/>
          <w:lang w:val="en-US"/>
        </w:rPr>
        <w:t>European Union</w:t>
      </w:r>
      <w:r w:rsidRPr="007833E9">
        <w:rPr>
          <w:color w:val="000000"/>
          <w:kern w:val="24"/>
          <w:sz w:val="22"/>
          <w:szCs w:val="22"/>
          <w:lang w:val="en-US"/>
        </w:rPr>
        <w:t xml:space="preserve">, </w:t>
      </w:r>
      <w:r w:rsidRPr="007833E9">
        <w:rPr>
          <w:b/>
          <w:color w:val="000000"/>
          <w:kern w:val="24"/>
          <w:sz w:val="22"/>
          <w:szCs w:val="22"/>
          <w:lang w:val="en-US"/>
        </w:rPr>
        <w:t>Finland</w:t>
      </w:r>
      <w:r w:rsidRPr="007833E9">
        <w:rPr>
          <w:color w:val="000000"/>
          <w:kern w:val="24"/>
          <w:sz w:val="22"/>
          <w:szCs w:val="22"/>
          <w:lang w:val="en-US"/>
        </w:rPr>
        <w:t xml:space="preserve">, </w:t>
      </w:r>
      <w:r w:rsidRPr="007833E9">
        <w:rPr>
          <w:b/>
          <w:color w:val="000000"/>
          <w:kern w:val="24"/>
          <w:sz w:val="22"/>
          <w:szCs w:val="22"/>
          <w:lang w:val="en-US"/>
        </w:rPr>
        <w:t>France</w:t>
      </w:r>
      <w:r w:rsidRPr="007833E9">
        <w:rPr>
          <w:color w:val="000000"/>
          <w:kern w:val="24"/>
          <w:sz w:val="22"/>
          <w:szCs w:val="22"/>
          <w:lang w:val="en-US"/>
        </w:rPr>
        <w:t xml:space="preserve">, </w:t>
      </w:r>
      <w:r w:rsidRPr="007833E9">
        <w:rPr>
          <w:b/>
          <w:color w:val="000000"/>
          <w:kern w:val="24"/>
          <w:sz w:val="22"/>
          <w:szCs w:val="22"/>
          <w:lang w:val="en-US"/>
        </w:rPr>
        <w:t>Germany</w:t>
      </w:r>
      <w:r w:rsidRPr="007833E9">
        <w:rPr>
          <w:color w:val="000000"/>
          <w:kern w:val="24"/>
          <w:sz w:val="22"/>
          <w:szCs w:val="22"/>
          <w:lang w:val="en-US"/>
        </w:rPr>
        <w:t xml:space="preserve">, </w:t>
      </w:r>
      <w:r w:rsidRPr="007833E9">
        <w:rPr>
          <w:b/>
          <w:color w:val="000000"/>
          <w:kern w:val="24"/>
          <w:sz w:val="22"/>
          <w:szCs w:val="22"/>
          <w:lang w:val="en-US"/>
        </w:rPr>
        <w:t>Iceland,</w:t>
      </w:r>
      <w:r w:rsidRPr="007833E9">
        <w:rPr>
          <w:color w:val="000000"/>
          <w:kern w:val="24"/>
          <w:sz w:val="22"/>
          <w:szCs w:val="22"/>
          <w:lang w:val="en-US"/>
        </w:rPr>
        <w:t xml:space="preserve"> </w:t>
      </w:r>
      <w:r w:rsidRPr="007833E9">
        <w:rPr>
          <w:b/>
          <w:color w:val="000000"/>
          <w:kern w:val="24"/>
          <w:sz w:val="22"/>
          <w:szCs w:val="22"/>
          <w:lang w:val="en-US"/>
        </w:rPr>
        <w:t>Ireland</w:t>
      </w:r>
      <w:r w:rsidRPr="007833E9">
        <w:rPr>
          <w:color w:val="000000"/>
          <w:kern w:val="24"/>
          <w:sz w:val="22"/>
          <w:szCs w:val="22"/>
          <w:lang w:val="en-US"/>
        </w:rPr>
        <w:t xml:space="preserve">, </w:t>
      </w:r>
      <w:r w:rsidRPr="007833E9">
        <w:rPr>
          <w:b/>
          <w:color w:val="000000"/>
          <w:kern w:val="24"/>
          <w:sz w:val="22"/>
          <w:szCs w:val="22"/>
          <w:lang w:val="en-US"/>
        </w:rPr>
        <w:t>Luxembourg</w:t>
      </w:r>
      <w:r w:rsidRPr="007833E9">
        <w:rPr>
          <w:color w:val="000000"/>
          <w:kern w:val="24"/>
          <w:sz w:val="22"/>
          <w:szCs w:val="22"/>
          <w:lang w:val="en-US"/>
        </w:rPr>
        <w:t xml:space="preserve">, </w:t>
      </w:r>
      <w:r w:rsidRPr="007833E9">
        <w:rPr>
          <w:b/>
          <w:color w:val="000000"/>
          <w:kern w:val="24"/>
          <w:sz w:val="22"/>
          <w:szCs w:val="22"/>
          <w:lang w:val="en-US"/>
        </w:rPr>
        <w:t>Monaco</w:t>
      </w:r>
      <w:r w:rsidRPr="007833E9">
        <w:rPr>
          <w:color w:val="000000"/>
          <w:kern w:val="24"/>
          <w:sz w:val="22"/>
          <w:szCs w:val="22"/>
          <w:lang w:val="en-US"/>
        </w:rPr>
        <w:t xml:space="preserve">, </w:t>
      </w:r>
      <w:r w:rsidRPr="007833E9">
        <w:rPr>
          <w:b/>
          <w:color w:val="000000"/>
          <w:kern w:val="24"/>
          <w:sz w:val="22"/>
          <w:szCs w:val="22"/>
          <w:lang w:val="en-US"/>
        </w:rPr>
        <w:t>the Netherlands</w:t>
      </w:r>
      <w:r w:rsidRPr="007833E9">
        <w:rPr>
          <w:color w:val="000000"/>
          <w:kern w:val="24"/>
          <w:sz w:val="22"/>
          <w:szCs w:val="22"/>
          <w:lang w:val="en-US"/>
        </w:rPr>
        <w:t xml:space="preserve">, </w:t>
      </w:r>
      <w:r w:rsidRPr="007833E9">
        <w:rPr>
          <w:b/>
          <w:color w:val="000000"/>
          <w:kern w:val="24"/>
          <w:sz w:val="22"/>
          <w:szCs w:val="22"/>
          <w:lang w:val="en-US"/>
        </w:rPr>
        <w:t>Norway</w:t>
      </w:r>
      <w:r w:rsidRPr="007833E9">
        <w:rPr>
          <w:color w:val="000000"/>
          <w:kern w:val="24"/>
          <w:sz w:val="22"/>
          <w:szCs w:val="22"/>
          <w:lang w:val="en-US"/>
        </w:rPr>
        <w:t>,</w:t>
      </w:r>
      <w:r w:rsidRPr="007833E9">
        <w:rPr>
          <w:b/>
          <w:color w:val="000000"/>
          <w:kern w:val="24"/>
          <w:sz w:val="22"/>
          <w:szCs w:val="22"/>
          <w:lang w:val="en-US"/>
        </w:rPr>
        <w:t xml:space="preserve"> Portugal</w:t>
      </w:r>
      <w:r w:rsidRPr="007833E9">
        <w:rPr>
          <w:color w:val="000000"/>
          <w:kern w:val="24"/>
          <w:sz w:val="22"/>
          <w:szCs w:val="22"/>
          <w:lang w:val="en-US"/>
        </w:rPr>
        <w:t xml:space="preserve">, </w:t>
      </w:r>
      <w:r w:rsidRPr="007833E9">
        <w:rPr>
          <w:b/>
          <w:color w:val="000000"/>
          <w:kern w:val="24"/>
          <w:sz w:val="22"/>
          <w:szCs w:val="22"/>
          <w:lang w:val="en-US"/>
        </w:rPr>
        <w:t>Spain</w:t>
      </w:r>
      <w:r w:rsidRPr="007833E9">
        <w:rPr>
          <w:color w:val="000000"/>
          <w:kern w:val="24"/>
          <w:sz w:val="22"/>
          <w:szCs w:val="22"/>
          <w:lang w:val="en-US"/>
        </w:rPr>
        <w:t xml:space="preserve">, </w:t>
      </w:r>
      <w:r w:rsidRPr="007833E9">
        <w:rPr>
          <w:b/>
          <w:color w:val="000000"/>
          <w:kern w:val="24"/>
          <w:sz w:val="22"/>
          <w:szCs w:val="22"/>
          <w:lang w:val="en-US"/>
        </w:rPr>
        <w:t>Sweden</w:t>
      </w:r>
      <w:r w:rsidRPr="007833E9">
        <w:rPr>
          <w:color w:val="000000"/>
          <w:kern w:val="24"/>
          <w:sz w:val="22"/>
          <w:szCs w:val="22"/>
          <w:lang w:val="en-US"/>
        </w:rPr>
        <w:t xml:space="preserve">, </w:t>
      </w:r>
      <w:r w:rsidRPr="007833E9">
        <w:rPr>
          <w:b/>
          <w:color w:val="000000"/>
          <w:kern w:val="24"/>
          <w:sz w:val="22"/>
          <w:szCs w:val="22"/>
          <w:lang w:val="en-US"/>
        </w:rPr>
        <w:t>Switzerland</w:t>
      </w:r>
      <w:r w:rsidRPr="007833E9">
        <w:rPr>
          <w:color w:val="000000"/>
          <w:kern w:val="24"/>
          <w:sz w:val="22"/>
          <w:szCs w:val="22"/>
          <w:lang w:val="en-US"/>
        </w:rPr>
        <w:t xml:space="preserve">, </w:t>
      </w:r>
      <w:r w:rsidRPr="007833E9">
        <w:rPr>
          <w:b/>
          <w:color w:val="000000"/>
          <w:kern w:val="24"/>
          <w:sz w:val="22"/>
          <w:szCs w:val="22"/>
          <w:lang w:val="en-US"/>
        </w:rPr>
        <w:t>United Kingdom of Great Britain and Northern Ireland</w:t>
      </w:r>
    </w:p>
    <w:p w14:paraId="037C0FCC" w14:textId="77777777" w:rsidR="007B2403" w:rsidRPr="007833E9" w:rsidRDefault="007B2403" w:rsidP="007B2403">
      <w:pPr>
        <w:widowControl w:val="0"/>
        <w:autoSpaceDE w:val="0"/>
        <w:autoSpaceDN w:val="0"/>
        <w:adjustRightInd w:val="0"/>
        <w:spacing w:line="276" w:lineRule="auto"/>
        <w:jc w:val="both"/>
        <w:outlineLvl w:val="1"/>
        <w:rPr>
          <w:b/>
          <w:color w:val="000000"/>
          <w:kern w:val="24"/>
          <w:sz w:val="22"/>
          <w:szCs w:val="22"/>
          <w:lang w:val="en-US"/>
        </w:rPr>
      </w:pPr>
    </w:p>
    <w:p w14:paraId="4976B776" w14:textId="77777777" w:rsidR="007B2403" w:rsidRPr="007833E9" w:rsidRDefault="007B2403" w:rsidP="007B2403">
      <w:pPr>
        <w:widowControl w:val="0"/>
        <w:autoSpaceDE w:val="0"/>
        <w:autoSpaceDN w:val="0"/>
        <w:adjustRightInd w:val="0"/>
        <w:spacing w:line="276" w:lineRule="auto"/>
        <w:jc w:val="both"/>
        <w:outlineLvl w:val="1"/>
        <w:rPr>
          <w:color w:val="000000"/>
          <w:kern w:val="24"/>
          <w:sz w:val="22"/>
          <w:szCs w:val="22"/>
          <w:lang w:val="en-US"/>
        </w:rPr>
      </w:pPr>
      <w:r w:rsidRPr="007833E9">
        <w:rPr>
          <w:color w:val="000000"/>
          <w:kern w:val="24"/>
          <w:sz w:val="22"/>
          <w:szCs w:val="22"/>
          <w:lang w:val="en-US"/>
        </w:rPr>
        <w:t>Non-parties Range States: Andorra, Canada and Liechtenstein</w:t>
      </w:r>
    </w:p>
    <w:p w14:paraId="6A69061A"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5A1C0449"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 xml:space="preserve">3. Activities to implement the AEWA International Single Species Action Plans relevant to the region </w:t>
      </w:r>
    </w:p>
    <w:p w14:paraId="7FDD537C"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68D8BC9F"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color w:val="000000"/>
          <w:kern w:val="24"/>
          <w:sz w:val="22"/>
          <w:szCs w:val="22"/>
          <w:lang w:val="en-US"/>
        </w:rPr>
        <w:t>Feedback from all parties (that responded)</w:t>
      </w:r>
    </w:p>
    <w:p w14:paraId="5DC91446"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color w:val="000000"/>
          <w:kern w:val="24"/>
          <w:sz w:val="22"/>
          <w:szCs w:val="22"/>
          <w:lang w:val="en-US"/>
        </w:rPr>
        <w:t>17 species</w:t>
      </w:r>
    </w:p>
    <w:p w14:paraId="061BAC95"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color w:val="000000"/>
          <w:kern w:val="24"/>
          <w:sz w:val="22"/>
          <w:szCs w:val="22"/>
          <w:lang w:val="en-US"/>
        </w:rPr>
        <w:t>Eurasian Curlew and Black-tailed Godwit (BTG); mostly breeding</w:t>
      </w:r>
    </w:p>
    <w:p w14:paraId="6EB879DD"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3627F3CB"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Black-tailed Godwit </w:t>
      </w:r>
      <w:r w:rsidRPr="007833E9">
        <w:rPr>
          <w:rFonts w:eastAsia="+mn-ea"/>
          <w:color w:val="000000"/>
          <w:kern w:val="24"/>
          <w:sz w:val="22"/>
          <w:szCs w:val="22"/>
          <w:lang w:val="en-US"/>
        </w:rPr>
        <w:t>(Belgium; Finland; Germany; Netherlands; Norway; Portugal; UK)</w:t>
      </w:r>
    </w:p>
    <w:p w14:paraId="35C08ACA"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Eurasian Curlew </w:t>
      </w:r>
      <w:r w:rsidRPr="007833E9">
        <w:rPr>
          <w:rFonts w:eastAsia="+mn-ea"/>
          <w:color w:val="000000"/>
          <w:kern w:val="24"/>
          <w:sz w:val="22"/>
          <w:szCs w:val="22"/>
          <w:lang w:val="en-US"/>
        </w:rPr>
        <w:t>(Belgium; Finland; Germany; Ireland; Norway; UK)</w:t>
      </w:r>
    </w:p>
    <w:p w14:paraId="36992B45"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Great Snipe </w:t>
      </w:r>
      <w:r w:rsidRPr="007833E9">
        <w:rPr>
          <w:rFonts w:eastAsia="+mn-ea"/>
          <w:color w:val="000000"/>
          <w:kern w:val="24"/>
          <w:sz w:val="22"/>
          <w:szCs w:val="22"/>
          <w:lang w:val="en-US"/>
        </w:rPr>
        <w:t>(Finland; Ireland; Norway)</w:t>
      </w:r>
    </w:p>
    <w:p w14:paraId="2D1DBF46"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Barnacle Goose </w:t>
      </w:r>
      <w:r w:rsidRPr="007833E9">
        <w:rPr>
          <w:rFonts w:eastAsia="+mn-ea"/>
          <w:color w:val="000000"/>
          <w:kern w:val="24"/>
          <w:sz w:val="22"/>
          <w:szCs w:val="22"/>
          <w:lang w:val="en-US"/>
        </w:rPr>
        <w:t>(Finland; Ireland; Norway; UK)</w:t>
      </w:r>
    </w:p>
    <w:p w14:paraId="693FA5A9" w14:textId="77777777" w:rsidR="007B2403" w:rsidRPr="007833E9" w:rsidRDefault="007B2403" w:rsidP="007B2403">
      <w:pPr>
        <w:numPr>
          <w:ilvl w:val="0"/>
          <w:numId w:val="19"/>
        </w:numPr>
        <w:spacing w:line="276" w:lineRule="auto"/>
        <w:jc w:val="both"/>
        <w:rPr>
          <w:sz w:val="22"/>
          <w:szCs w:val="22"/>
          <w:lang w:val="en-US"/>
        </w:rPr>
      </w:pPr>
      <w:proofErr w:type="spellStart"/>
      <w:r w:rsidRPr="007833E9">
        <w:rPr>
          <w:rFonts w:eastAsia="+mn-ea"/>
          <w:b/>
          <w:bCs/>
          <w:color w:val="000000"/>
          <w:kern w:val="24"/>
          <w:sz w:val="22"/>
          <w:szCs w:val="22"/>
          <w:lang w:val="en-US"/>
        </w:rPr>
        <w:t>Greylag</w:t>
      </w:r>
      <w:proofErr w:type="spellEnd"/>
      <w:r w:rsidRPr="007833E9">
        <w:rPr>
          <w:rFonts w:eastAsia="+mn-ea"/>
          <w:b/>
          <w:bCs/>
          <w:color w:val="000000"/>
          <w:kern w:val="24"/>
          <w:sz w:val="22"/>
          <w:szCs w:val="22"/>
          <w:lang w:val="en-US"/>
        </w:rPr>
        <w:t xml:space="preserve"> Goose </w:t>
      </w:r>
      <w:r w:rsidRPr="007833E9">
        <w:rPr>
          <w:rFonts w:eastAsia="+mn-ea"/>
          <w:color w:val="000000"/>
          <w:kern w:val="24"/>
          <w:sz w:val="22"/>
          <w:szCs w:val="22"/>
          <w:lang w:val="en-US"/>
        </w:rPr>
        <w:t>(Finland; Iceland; Norway)</w:t>
      </w:r>
    </w:p>
    <w:p w14:paraId="49C33E4D"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Pink-footed Goose </w:t>
      </w:r>
      <w:r w:rsidRPr="007833E9">
        <w:rPr>
          <w:rFonts w:eastAsia="+mn-ea"/>
          <w:color w:val="000000"/>
          <w:kern w:val="24"/>
          <w:sz w:val="22"/>
          <w:szCs w:val="22"/>
          <w:lang w:val="en-US"/>
        </w:rPr>
        <w:t>(Belgium; Norway)</w:t>
      </w:r>
    </w:p>
    <w:p w14:paraId="6239FE1E"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Taiga Bean Goose </w:t>
      </w:r>
      <w:r w:rsidRPr="007833E9">
        <w:rPr>
          <w:rFonts w:eastAsia="+mn-ea"/>
          <w:color w:val="000000"/>
          <w:kern w:val="24"/>
          <w:sz w:val="22"/>
          <w:szCs w:val="22"/>
          <w:lang w:val="en-US"/>
        </w:rPr>
        <w:t>(Finland; Norway)</w:t>
      </w:r>
    </w:p>
    <w:p w14:paraId="65D69F2F"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Greenland White-fronted Goose </w:t>
      </w:r>
      <w:r w:rsidRPr="007833E9">
        <w:rPr>
          <w:rFonts w:eastAsia="+mn-ea"/>
          <w:color w:val="000000"/>
          <w:kern w:val="24"/>
          <w:sz w:val="22"/>
          <w:szCs w:val="22"/>
          <w:lang w:val="en-US"/>
        </w:rPr>
        <w:t>(Ireland)</w:t>
      </w:r>
    </w:p>
    <w:p w14:paraId="75A5C98E"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Bewick’s Swan </w:t>
      </w:r>
      <w:r w:rsidRPr="007833E9">
        <w:rPr>
          <w:rFonts w:eastAsia="+mn-ea"/>
          <w:color w:val="000000"/>
          <w:kern w:val="24"/>
          <w:sz w:val="22"/>
          <w:szCs w:val="22"/>
          <w:lang w:val="en-US"/>
        </w:rPr>
        <w:t>(Germany)</w:t>
      </w:r>
    </w:p>
    <w:p w14:paraId="7432339C" w14:textId="77777777" w:rsidR="007B2403" w:rsidRPr="007833E9" w:rsidRDefault="007B2403" w:rsidP="007B2403">
      <w:pPr>
        <w:numPr>
          <w:ilvl w:val="0"/>
          <w:numId w:val="19"/>
        </w:numPr>
        <w:spacing w:line="276" w:lineRule="auto"/>
        <w:jc w:val="both"/>
        <w:rPr>
          <w:rFonts w:eastAsia="+mn-ea"/>
          <w:color w:val="000000"/>
          <w:kern w:val="24"/>
          <w:sz w:val="22"/>
          <w:szCs w:val="22"/>
          <w:lang w:val="en-US"/>
        </w:rPr>
      </w:pPr>
      <w:r w:rsidRPr="007833E9">
        <w:rPr>
          <w:rFonts w:eastAsia="+mn-ea"/>
          <w:b/>
          <w:bCs/>
          <w:color w:val="000000"/>
          <w:kern w:val="24"/>
          <w:sz w:val="22"/>
          <w:szCs w:val="22"/>
          <w:lang w:val="en-US"/>
        </w:rPr>
        <w:t xml:space="preserve">Lesser white-fronted Goose </w:t>
      </w:r>
      <w:r w:rsidRPr="007833E9">
        <w:rPr>
          <w:rFonts w:eastAsia="+mn-ea"/>
          <w:color w:val="000000"/>
          <w:kern w:val="24"/>
          <w:sz w:val="22"/>
          <w:szCs w:val="22"/>
          <w:lang w:val="en-US"/>
        </w:rPr>
        <w:t>(Norway; Sweden)</w:t>
      </w:r>
    </w:p>
    <w:p w14:paraId="44F2DE95"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Common Eider</w:t>
      </w:r>
      <w:r w:rsidRPr="007833E9">
        <w:rPr>
          <w:rFonts w:eastAsia="+mn-ea"/>
          <w:color w:val="000000"/>
          <w:kern w:val="24"/>
          <w:sz w:val="22"/>
          <w:szCs w:val="22"/>
          <w:lang w:val="en-US"/>
        </w:rPr>
        <w:t xml:space="preserve"> (Finland; Norway; UK)</w:t>
      </w:r>
    </w:p>
    <w:p w14:paraId="3451DE29"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Velvet Scoter </w:t>
      </w:r>
      <w:r w:rsidRPr="007833E9">
        <w:rPr>
          <w:rFonts w:eastAsia="+mn-ea"/>
          <w:color w:val="000000"/>
          <w:kern w:val="24"/>
          <w:sz w:val="22"/>
          <w:szCs w:val="22"/>
          <w:lang w:val="en-US"/>
        </w:rPr>
        <w:t>(Finland; Norway; UK)</w:t>
      </w:r>
    </w:p>
    <w:p w14:paraId="43C4912D"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Long-tailed Duck</w:t>
      </w:r>
      <w:r w:rsidRPr="007833E9">
        <w:rPr>
          <w:rFonts w:eastAsia="+mn-ea"/>
          <w:color w:val="000000"/>
          <w:kern w:val="24"/>
          <w:sz w:val="22"/>
          <w:szCs w:val="22"/>
          <w:lang w:val="en-US"/>
        </w:rPr>
        <w:t xml:space="preserve"> (Finland; Norway; UK)</w:t>
      </w:r>
    </w:p>
    <w:p w14:paraId="670253B9"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White-headed Duck </w:t>
      </w:r>
      <w:r w:rsidRPr="007833E9">
        <w:rPr>
          <w:rFonts w:eastAsia="+mn-ea"/>
          <w:color w:val="000000"/>
          <w:kern w:val="24"/>
          <w:sz w:val="22"/>
          <w:szCs w:val="22"/>
          <w:lang w:val="en-US"/>
        </w:rPr>
        <w:t>(Belgium; Spain)</w:t>
      </w:r>
    </w:p>
    <w:p w14:paraId="5F52BB05"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Ferruginous Duck </w:t>
      </w:r>
      <w:r w:rsidRPr="007833E9">
        <w:rPr>
          <w:rFonts w:eastAsia="+mn-ea"/>
          <w:color w:val="000000"/>
          <w:kern w:val="24"/>
          <w:sz w:val="22"/>
          <w:szCs w:val="22"/>
          <w:lang w:val="en-US"/>
        </w:rPr>
        <w:t>(Spain)</w:t>
      </w:r>
    </w:p>
    <w:p w14:paraId="03DD8E5B" w14:textId="77777777" w:rsidR="007B2403" w:rsidRPr="007833E9" w:rsidRDefault="007B2403" w:rsidP="007B2403">
      <w:pPr>
        <w:numPr>
          <w:ilvl w:val="0"/>
          <w:numId w:val="19"/>
        </w:numPr>
        <w:spacing w:line="276" w:lineRule="auto"/>
        <w:jc w:val="both"/>
        <w:rPr>
          <w:sz w:val="22"/>
          <w:szCs w:val="22"/>
          <w:lang w:val="en-US"/>
        </w:rPr>
      </w:pPr>
      <w:r w:rsidRPr="007833E9">
        <w:rPr>
          <w:rFonts w:eastAsia="+mn-ea"/>
          <w:b/>
          <w:bCs/>
          <w:color w:val="000000"/>
          <w:kern w:val="24"/>
          <w:sz w:val="22"/>
          <w:szCs w:val="22"/>
          <w:lang w:val="en-US"/>
        </w:rPr>
        <w:t xml:space="preserve">Corncrake </w:t>
      </w:r>
      <w:r w:rsidRPr="007833E9">
        <w:rPr>
          <w:rFonts w:eastAsia="+mn-ea"/>
          <w:color w:val="000000"/>
          <w:kern w:val="24"/>
          <w:sz w:val="22"/>
          <w:szCs w:val="22"/>
          <w:lang w:val="en-US"/>
        </w:rPr>
        <w:t>(Norway)</w:t>
      </w:r>
    </w:p>
    <w:p w14:paraId="66E85078" w14:textId="77777777" w:rsidR="007B2403" w:rsidRPr="007833E9" w:rsidRDefault="007B2403" w:rsidP="007B2403">
      <w:pPr>
        <w:spacing w:line="276" w:lineRule="auto"/>
        <w:ind w:left="720"/>
        <w:jc w:val="both"/>
        <w:rPr>
          <w:sz w:val="22"/>
          <w:szCs w:val="22"/>
          <w:lang w:val="en-US"/>
        </w:rPr>
      </w:pPr>
    </w:p>
    <w:p w14:paraId="7963F64A" w14:textId="77777777" w:rsidR="007B2403" w:rsidRPr="007833E9" w:rsidRDefault="007B2403" w:rsidP="007B2403">
      <w:pPr>
        <w:numPr>
          <w:ilvl w:val="0"/>
          <w:numId w:val="20"/>
        </w:numPr>
        <w:spacing w:line="276" w:lineRule="auto"/>
        <w:jc w:val="both"/>
        <w:rPr>
          <w:sz w:val="22"/>
          <w:szCs w:val="22"/>
          <w:lang w:val="en-US"/>
        </w:rPr>
      </w:pPr>
      <w:r w:rsidRPr="007833E9">
        <w:rPr>
          <w:rFonts w:eastAsia="+mn-ea"/>
          <w:color w:val="000000"/>
          <w:kern w:val="24"/>
          <w:sz w:val="22"/>
          <w:szCs w:val="22"/>
          <w:lang w:val="en-US"/>
        </w:rPr>
        <w:t>Regional, national and multi-country projects (incl. LIFE projects)</w:t>
      </w:r>
    </w:p>
    <w:p w14:paraId="0AEC67E7" w14:textId="77777777" w:rsidR="007B2403" w:rsidRPr="007833E9" w:rsidRDefault="007B2403" w:rsidP="007B2403">
      <w:pPr>
        <w:numPr>
          <w:ilvl w:val="0"/>
          <w:numId w:val="20"/>
        </w:numPr>
        <w:spacing w:line="276" w:lineRule="auto"/>
        <w:jc w:val="both"/>
        <w:rPr>
          <w:sz w:val="22"/>
          <w:szCs w:val="22"/>
          <w:lang w:val="en-US"/>
        </w:rPr>
      </w:pPr>
      <w:r w:rsidRPr="007833E9">
        <w:rPr>
          <w:rFonts w:eastAsia="+mn-ea"/>
          <w:color w:val="000000"/>
          <w:kern w:val="24"/>
          <w:sz w:val="22"/>
          <w:szCs w:val="22"/>
          <w:lang w:val="en-US"/>
        </w:rPr>
        <w:t>National/Regional Action Plans (Curlew, BTG)</w:t>
      </w:r>
    </w:p>
    <w:p w14:paraId="2A5AB581" w14:textId="77777777" w:rsidR="007B2403" w:rsidRPr="007833E9" w:rsidRDefault="007B2403" w:rsidP="007B2403">
      <w:pPr>
        <w:numPr>
          <w:ilvl w:val="0"/>
          <w:numId w:val="20"/>
        </w:numPr>
        <w:spacing w:line="276" w:lineRule="auto"/>
        <w:jc w:val="both"/>
        <w:rPr>
          <w:sz w:val="22"/>
          <w:szCs w:val="22"/>
          <w:lang w:val="en-US"/>
        </w:rPr>
      </w:pPr>
      <w:r w:rsidRPr="007833E9">
        <w:rPr>
          <w:rFonts w:eastAsia="+mn-ea"/>
          <w:color w:val="000000"/>
          <w:kern w:val="24"/>
          <w:sz w:val="22"/>
          <w:szCs w:val="22"/>
          <w:lang w:val="en-US"/>
        </w:rPr>
        <w:t>Finland: impact of incr. pop or white-tailed eagle on several species (ducks)</w:t>
      </w:r>
    </w:p>
    <w:p w14:paraId="74F1CC42" w14:textId="77777777" w:rsidR="007B2403" w:rsidRPr="007833E9" w:rsidRDefault="007B2403" w:rsidP="007B2403">
      <w:pPr>
        <w:widowControl w:val="0"/>
        <w:autoSpaceDE w:val="0"/>
        <w:autoSpaceDN w:val="0"/>
        <w:adjustRightInd w:val="0"/>
        <w:spacing w:line="276" w:lineRule="auto"/>
        <w:jc w:val="both"/>
        <w:outlineLvl w:val="0"/>
        <w:rPr>
          <w:color w:val="000000"/>
          <w:kern w:val="24"/>
          <w:sz w:val="22"/>
          <w:szCs w:val="22"/>
          <w:lang w:val="en-US"/>
        </w:rPr>
      </w:pPr>
    </w:p>
    <w:p w14:paraId="7B35FB3B"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4. Emergency situations (extreme cold, draught, toxic or oil spills, etc.) that have occurred and have affected waterbirds and/or their habitats since the last TC meeting and response to them</w:t>
      </w:r>
    </w:p>
    <w:p w14:paraId="60F3FEFE"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0B8A3A28" w14:textId="77777777" w:rsidR="007B2403" w:rsidRPr="007833E9" w:rsidRDefault="007B2403" w:rsidP="007B2403">
      <w:pPr>
        <w:numPr>
          <w:ilvl w:val="0"/>
          <w:numId w:val="21"/>
        </w:numPr>
        <w:spacing w:line="276" w:lineRule="auto"/>
        <w:jc w:val="both"/>
        <w:rPr>
          <w:sz w:val="22"/>
          <w:szCs w:val="22"/>
          <w:lang w:val="en-US"/>
        </w:rPr>
      </w:pPr>
      <w:r w:rsidRPr="007833E9">
        <w:rPr>
          <w:rFonts w:eastAsia="+mn-ea"/>
          <w:color w:val="000000"/>
          <w:kern w:val="24"/>
          <w:sz w:val="22"/>
          <w:szCs w:val="22"/>
          <w:lang w:val="en-US"/>
        </w:rPr>
        <w:lastRenderedPageBreak/>
        <w:t>9 parties (82%) provided info</w:t>
      </w:r>
    </w:p>
    <w:p w14:paraId="50E5C8E0" w14:textId="77777777" w:rsidR="007B2403" w:rsidRPr="007833E9" w:rsidRDefault="007B2403" w:rsidP="007B2403">
      <w:pPr>
        <w:numPr>
          <w:ilvl w:val="0"/>
          <w:numId w:val="21"/>
        </w:numPr>
        <w:spacing w:line="276" w:lineRule="auto"/>
        <w:jc w:val="both"/>
        <w:rPr>
          <w:sz w:val="22"/>
          <w:szCs w:val="22"/>
          <w:lang w:val="en-US"/>
        </w:rPr>
      </w:pPr>
      <w:r w:rsidRPr="007833E9">
        <w:rPr>
          <w:rFonts w:eastAsia="+mn-ea"/>
          <w:color w:val="000000"/>
          <w:kern w:val="24"/>
          <w:sz w:val="22"/>
          <w:szCs w:val="22"/>
          <w:lang w:val="en-US"/>
        </w:rPr>
        <w:t xml:space="preserve">Avian influenza </w:t>
      </w:r>
    </w:p>
    <w:p w14:paraId="1A5829FF" w14:textId="77777777" w:rsidR="007B2403" w:rsidRPr="007833E9" w:rsidRDefault="007B2403" w:rsidP="007B2403">
      <w:pPr>
        <w:numPr>
          <w:ilvl w:val="1"/>
          <w:numId w:val="21"/>
        </w:numPr>
        <w:spacing w:before="100" w:beforeAutospacing="1" w:line="276" w:lineRule="auto"/>
        <w:jc w:val="both"/>
        <w:rPr>
          <w:sz w:val="22"/>
          <w:szCs w:val="22"/>
          <w:lang w:val="en-US"/>
        </w:rPr>
      </w:pPr>
      <w:r w:rsidRPr="007833E9">
        <w:rPr>
          <w:sz w:val="22"/>
          <w:szCs w:val="22"/>
          <w:lang w:val="en-US"/>
        </w:rPr>
        <w:t>Often mentioned (6 parties) but with less severity compared with previous report</w:t>
      </w:r>
    </w:p>
    <w:p w14:paraId="434FCF56" w14:textId="77777777" w:rsidR="007B2403" w:rsidRPr="007833E9" w:rsidRDefault="007B2403" w:rsidP="007B2403">
      <w:pPr>
        <w:numPr>
          <w:ilvl w:val="1"/>
          <w:numId w:val="21"/>
        </w:numPr>
        <w:spacing w:line="276" w:lineRule="auto"/>
        <w:jc w:val="both"/>
        <w:rPr>
          <w:sz w:val="22"/>
          <w:szCs w:val="22"/>
          <w:lang w:val="en-US"/>
        </w:rPr>
      </w:pPr>
      <w:r w:rsidRPr="007833E9">
        <w:rPr>
          <w:sz w:val="22"/>
          <w:szCs w:val="22"/>
          <w:lang w:val="en-US"/>
        </w:rPr>
        <w:t>Most affected species: Sandwich Tern, Black-headed Gull, Northern Gannet, Kittiwake, Whooper Swan</w:t>
      </w:r>
    </w:p>
    <w:p w14:paraId="67D1FCD1" w14:textId="77777777" w:rsidR="007B2403" w:rsidRPr="007833E9" w:rsidRDefault="007B2403" w:rsidP="007B2403">
      <w:pPr>
        <w:numPr>
          <w:ilvl w:val="1"/>
          <w:numId w:val="21"/>
        </w:numPr>
        <w:spacing w:line="276" w:lineRule="auto"/>
        <w:jc w:val="both"/>
        <w:rPr>
          <w:sz w:val="22"/>
          <w:szCs w:val="22"/>
          <w:lang w:val="en-US"/>
        </w:rPr>
      </w:pPr>
      <w:r w:rsidRPr="007833E9">
        <w:rPr>
          <w:sz w:val="22"/>
          <w:szCs w:val="22"/>
          <w:lang w:val="en-US"/>
        </w:rPr>
        <w:t>Monitoring in place for most countries</w:t>
      </w:r>
    </w:p>
    <w:p w14:paraId="7DDCD150" w14:textId="77777777" w:rsidR="007B2403" w:rsidRPr="007833E9" w:rsidRDefault="007B2403" w:rsidP="007B2403">
      <w:pPr>
        <w:numPr>
          <w:ilvl w:val="0"/>
          <w:numId w:val="21"/>
        </w:numPr>
        <w:spacing w:line="276" w:lineRule="auto"/>
        <w:jc w:val="both"/>
        <w:rPr>
          <w:sz w:val="22"/>
          <w:szCs w:val="22"/>
          <w:lang w:val="en-US"/>
        </w:rPr>
      </w:pPr>
      <w:r w:rsidRPr="007833E9">
        <w:rPr>
          <w:color w:val="000000"/>
          <w:kern w:val="24"/>
          <w:sz w:val="22"/>
          <w:szCs w:val="22"/>
          <w:lang w:val="en-US"/>
        </w:rPr>
        <w:t>Spain and Portugal: Major mortality events of seabirds in winter (guillemots, razorbills, puffins)</w:t>
      </w:r>
    </w:p>
    <w:p w14:paraId="1B56DFC7" w14:textId="77777777" w:rsidR="007B2403" w:rsidRPr="007833E9" w:rsidRDefault="007B2403" w:rsidP="007B2403">
      <w:pPr>
        <w:numPr>
          <w:ilvl w:val="0"/>
          <w:numId w:val="21"/>
        </w:numPr>
        <w:spacing w:line="276" w:lineRule="auto"/>
        <w:jc w:val="both"/>
        <w:rPr>
          <w:sz w:val="22"/>
          <w:szCs w:val="22"/>
          <w:lang w:val="en-US"/>
        </w:rPr>
      </w:pPr>
      <w:r w:rsidRPr="007833E9">
        <w:rPr>
          <w:color w:val="000000"/>
          <w:kern w:val="24"/>
          <w:sz w:val="22"/>
          <w:szCs w:val="22"/>
          <w:lang w:val="en-US"/>
        </w:rPr>
        <w:t>Oil spills reported by Ireland and Sweden</w:t>
      </w:r>
    </w:p>
    <w:p w14:paraId="6ED3968E" w14:textId="77777777" w:rsidR="007B2403" w:rsidRPr="007833E9" w:rsidRDefault="007B2403" w:rsidP="007B2403">
      <w:pPr>
        <w:numPr>
          <w:ilvl w:val="0"/>
          <w:numId w:val="22"/>
        </w:numPr>
        <w:spacing w:line="276" w:lineRule="auto"/>
        <w:jc w:val="both"/>
        <w:rPr>
          <w:sz w:val="22"/>
          <w:szCs w:val="22"/>
          <w:lang w:val="en-US"/>
        </w:rPr>
      </w:pPr>
      <w:r w:rsidRPr="007833E9">
        <w:rPr>
          <w:color w:val="000000"/>
          <w:kern w:val="24"/>
          <w:sz w:val="22"/>
          <w:szCs w:val="22"/>
          <w:lang w:val="en-US"/>
        </w:rPr>
        <w:t>Extreme weather events (droughts / cold) reported by Netherlands, Spain and UK</w:t>
      </w:r>
    </w:p>
    <w:p w14:paraId="4643A771" w14:textId="77777777" w:rsidR="007B2403" w:rsidRPr="007833E9" w:rsidRDefault="007B2403" w:rsidP="007B2403">
      <w:pPr>
        <w:spacing w:line="276" w:lineRule="auto"/>
        <w:jc w:val="both"/>
        <w:rPr>
          <w:sz w:val="22"/>
          <w:szCs w:val="22"/>
          <w:lang w:val="en-US"/>
        </w:rPr>
      </w:pPr>
    </w:p>
    <w:p w14:paraId="2C7B7C95"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5. New or major ongoing waterbird species re-establishment (reintroduction, supplementation) initiatives</w:t>
      </w:r>
    </w:p>
    <w:p w14:paraId="18673480" w14:textId="77777777" w:rsidR="007B2403" w:rsidRPr="007833E9" w:rsidRDefault="007B2403" w:rsidP="007B2403">
      <w:pPr>
        <w:spacing w:line="276" w:lineRule="auto"/>
        <w:jc w:val="both"/>
        <w:rPr>
          <w:rFonts w:eastAsia="+mn-ea"/>
          <w:color w:val="000000"/>
          <w:kern w:val="24"/>
          <w:sz w:val="22"/>
          <w:szCs w:val="22"/>
          <w:lang w:val="en-US"/>
        </w:rPr>
      </w:pPr>
    </w:p>
    <w:p w14:paraId="4A55DA35" w14:textId="77777777" w:rsidR="007B2403" w:rsidRPr="007833E9" w:rsidRDefault="007B2403" w:rsidP="007B2403">
      <w:pPr>
        <w:numPr>
          <w:ilvl w:val="0"/>
          <w:numId w:val="22"/>
        </w:numPr>
        <w:spacing w:line="276" w:lineRule="auto"/>
        <w:jc w:val="both"/>
        <w:rPr>
          <w:sz w:val="22"/>
          <w:szCs w:val="22"/>
          <w:lang w:val="en-US"/>
        </w:rPr>
      </w:pPr>
      <w:r w:rsidRPr="007833E9">
        <w:rPr>
          <w:rFonts w:eastAsia="+mn-ea"/>
          <w:color w:val="000000"/>
          <w:kern w:val="24"/>
          <w:sz w:val="22"/>
          <w:szCs w:val="22"/>
          <w:lang w:val="en-US"/>
        </w:rPr>
        <w:t>6 parties (55%) provided info</w:t>
      </w:r>
    </w:p>
    <w:p w14:paraId="5AA0F693" w14:textId="77777777" w:rsidR="007B2403" w:rsidRPr="007833E9" w:rsidRDefault="007B2403" w:rsidP="007B2403">
      <w:pPr>
        <w:numPr>
          <w:ilvl w:val="0"/>
          <w:numId w:val="22"/>
        </w:numPr>
        <w:spacing w:line="276" w:lineRule="auto"/>
        <w:jc w:val="both"/>
        <w:rPr>
          <w:sz w:val="22"/>
          <w:szCs w:val="22"/>
          <w:lang w:val="en-US"/>
        </w:rPr>
      </w:pPr>
      <w:r w:rsidRPr="007833E9">
        <w:rPr>
          <w:rFonts w:eastAsia="+mn-ea"/>
          <w:color w:val="000000"/>
          <w:kern w:val="24"/>
          <w:sz w:val="22"/>
          <w:szCs w:val="22"/>
          <w:lang w:val="en-US"/>
        </w:rPr>
        <w:t>Mostly ongoing initiatives, few new</w:t>
      </w:r>
    </w:p>
    <w:p w14:paraId="6C203EA4" w14:textId="77777777" w:rsidR="007B2403" w:rsidRPr="007833E9" w:rsidRDefault="007B2403" w:rsidP="007B2403">
      <w:pPr>
        <w:numPr>
          <w:ilvl w:val="0"/>
          <w:numId w:val="22"/>
        </w:numPr>
        <w:spacing w:line="276" w:lineRule="auto"/>
        <w:jc w:val="both"/>
        <w:rPr>
          <w:sz w:val="22"/>
          <w:szCs w:val="22"/>
          <w:lang w:val="en-US"/>
        </w:rPr>
      </w:pPr>
      <w:proofErr w:type="spellStart"/>
      <w:r w:rsidRPr="007833E9">
        <w:rPr>
          <w:rFonts w:eastAsia="+mn-ea"/>
          <w:color w:val="000000"/>
          <w:kern w:val="24"/>
          <w:sz w:val="22"/>
          <w:szCs w:val="22"/>
          <w:lang w:val="en-US"/>
        </w:rPr>
        <w:t>Headstarting</w:t>
      </w:r>
      <w:proofErr w:type="spellEnd"/>
      <w:r w:rsidRPr="007833E9">
        <w:rPr>
          <w:rFonts w:eastAsia="+mn-ea"/>
          <w:color w:val="000000"/>
          <w:kern w:val="24"/>
          <w:sz w:val="22"/>
          <w:szCs w:val="22"/>
          <w:lang w:val="en-US"/>
        </w:rPr>
        <w:t xml:space="preserve"> of Curlews (Ireland), Black-tailed Godwits (UK, planning in Netherlands) and exploring feasibility in Dunlins (Ireland)</w:t>
      </w:r>
    </w:p>
    <w:p w14:paraId="2C10003B" w14:textId="77777777" w:rsidR="007B2403" w:rsidRPr="007833E9" w:rsidRDefault="007B2403" w:rsidP="007B2403">
      <w:pPr>
        <w:numPr>
          <w:ilvl w:val="0"/>
          <w:numId w:val="22"/>
        </w:numPr>
        <w:spacing w:line="276" w:lineRule="auto"/>
        <w:jc w:val="both"/>
        <w:rPr>
          <w:sz w:val="22"/>
          <w:szCs w:val="22"/>
          <w:lang w:val="en-US"/>
        </w:rPr>
      </w:pPr>
      <w:r w:rsidRPr="007833E9">
        <w:rPr>
          <w:rFonts w:eastAsia="+mn-ea"/>
          <w:color w:val="000000"/>
          <w:kern w:val="24"/>
          <w:sz w:val="22"/>
          <w:szCs w:val="22"/>
          <w:lang w:val="en-US"/>
        </w:rPr>
        <w:t>Marbled Duck in Spain: 1200 released in 2023-24; pop 2024: 120 bp (highest in 20 years)</w:t>
      </w:r>
    </w:p>
    <w:p w14:paraId="7CE5AB93" w14:textId="77777777" w:rsidR="007B2403" w:rsidRPr="007833E9" w:rsidRDefault="007B2403" w:rsidP="007B2403">
      <w:pPr>
        <w:spacing w:line="278" w:lineRule="auto"/>
        <w:jc w:val="both"/>
        <w:rPr>
          <w:kern w:val="2"/>
          <w:sz w:val="22"/>
          <w:szCs w:val="22"/>
          <w:lang w:val="en-US"/>
        </w:rPr>
      </w:pPr>
    </w:p>
    <w:p w14:paraId="11F425EF"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6. Activities on eradication or other type of action regarding alien species</w:t>
      </w:r>
    </w:p>
    <w:p w14:paraId="5E5FFB4B"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2338524D" w14:textId="77777777" w:rsidR="007B2403" w:rsidRPr="007833E9" w:rsidRDefault="007B2403" w:rsidP="007B2403">
      <w:pPr>
        <w:numPr>
          <w:ilvl w:val="0"/>
          <w:numId w:val="23"/>
        </w:numPr>
        <w:spacing w:line="276" w:lineRule="auto"/>
        <w:jc w:val="both"/>
        <w:rPr>
          <w:sz w:val="22"/>
          <w:szCs w:val="22"/>
          <w:lang w:val="en-US"/>
        </w:rPr>
      </w:pPr>
      <w:r w:rsidRPr="007833E9">
        <w:rPr>
          <w:rFonts w:eastAsia="+mn-ea"/>
          <w:color w:val="000000"/>
          <w:kern w:val="24"/>
          <w:sz w:val="22"/>
          <w:szCs w:val="22"/>
          <w:lang w:val="en-US"/>
        </w:rPr>
        <w:t>Almost all parties (10) provided info</w:t>
      </w:r>
    </w:p>
    <w:p w14:paraId="42BA1696" w14:textId="77777777" w:rsidR="007B2403" w:rsidRPr="007833E9" w:rsidRDefault="007B2403" w:rsidP="007B2403">
      <w:pPr>
        <w:numPr>
          <w:ilvl w:val="0"/>
          <w:numId w:val="23"/>
        </w:numPr>
        <w:spacing w:line="276" w:lineRule="auto"/>
        <w:jc w:val="both"/>
        <w:rPr>
          <w:sz w:val="22"/>
          <w:szCs w:val="22"/>
          <w:lang w:val="en-US"/>
        </w:rPr>
      </w:pPr>
      <w:r w:rsidRPr="007833E9">
        <w:rPr>
          <w:rFonts w:eastAsia="+mn-ea"/>
          <w:color w:val="000000"/>
          <w:kern w:val="24"/>
          <w:sz w:val="22"/>
          <w:szCs w:val="22"/>
          <w:lang w:val="en-US"/>
        </w:rPr>
        <w:t>Ruddy Duck: measures in place in Belgium, Germany, Netherlands, Spain, UK</w:t>
      </w:r>
    </w:p>
    <w:p w14:paraId="78013E52" w14:textId="77777777" w:rsidR="007B2403" w:rsidRPr="007833E9" w:rsidRDefault="007B2403" w:rsidP="007B2403">
      <w:pPr>
        <w:numPr>
          <w:ilvl w:val="0"/>
          <w:numId w:val="23"/>
        </w:numPr>
        <w:spacing w:line="276" w:lineRule="auto"/>
        <w:jc w:val="both"/>
        <w:rPr>
          <w:sz w:val="22"/>
          <w:szCs w:val="22"/>
          <w:lang w:val="en-US"/>
        </w:rPr>
      </w:pPr>
      <w:r w:rsidRPr="007833E9">
        <w:rPr>
          <w:rFonts w:eastAsia="+mn-ea"/>
          <w:color w:val="000000"/>
          <w:kern w:val="24"/>
          <w:sz w:val="22"/>
          <w:szCs w:val="22"/>
          <w:lang w:val="en-US"/>
        </w:rPr>
        <w:t>Sacred Ibis: establishment prevented in Belgium, Germany</w:t>
      </w:r>
    </w:p>
    <w:p w14:paraId="62C0DB14" w14:textId="77777777" w:rsidR="007B2403" w:rsidRPr="007833E9" w:rsidRDefault="007B2403" w:rsidP="007B2403">
      <w:pPr>
        <w:numPr>
          <w:ilvl w:val="0"/>
          <w:numId w:val="23"/>
        </w:numPr>
        <w:spacing w:line="276" w:lineRule="auto"/>
        <w:jc w:val="both"/>
        <w:rPr>
          <w:sz w:val="22"/>
          <w:szCs w:val="22"/>
          <w:lang w:val="en-US"/>
        </w:rPr>
      </w:pPr>
      <w:r w:rsidRPr="007833E9">
        <w:rPr>
          <w:rFonts w:eastAsia="+mn-ea"/>
          <w:color w:val="000000"/>
          <w:kern w:val="24"/>
          <w:sz w:val="22"/>
          <w:szCs w:val="22"/>
          <w:lang w:val="en-US"/>
        </w:rPr>
        <w:t>Egyptian Goose: Germany, Netherlands, Portugal, Sweden, UK</w:t>
      </w:r>
    </w:p>
    <w:p w14:paraId="1BA181E2" w14:textId="77777777" w:rsidR="007B2403" w:rsidRPr="007833E9" w:rsidRDefault="007B2403" w:rsidP="007B2403">
      <w:pPr>
        <w:numPr>
          <w:ilvl w:val="0"/>
          <w:numId w:val="23"/>
        </w:numPr>
        <w:spacing w:line="276" w:lineRule="auto"/>
        <w:jc w:val="both"/>
        <w:rPr>
          <w:sz w:val="22"/>
          <w:szCs w:val="22"/>
          <w:lang w:val="en-US"/>
        </w:rPr>
      </w:pPr>
      <w:r w:rsidRPr="007833E9">
        <w:rPr>
          <w:rFonts w:eastAsia="+mn-ea"/>
          <w:color w:val="000000"/>
          <w:kern w:val="24"/>
          <w:sz w:val="22"/>
          <w:szCs w:val="22"/>
          <w:lang w:val="en-US"/>
        </w:rPr>
        <w:t>Invasive mammals (mostly American mink and Chinese racoon dog): control reported in Finland (new law allowing the use of drones), Ireland, Norway, Spain, Sweden</w:t>
      </w:r>
    </w:p>
    <w:p w14:paraId="1E0078FF" w14:textId="77777777" w:rsidR="007B2403" w:rsidRPr="007833E9" w:rsidRDefault="007B2403" w:rsidP="007B2403">
      <w:pPr>
        <w:numPr>
          <w:ilvl w:val="0"/>
          <w:numId w:val="23"/>
        </w:numPr>
        <w:spacing w:line="276" w:lineRule="auto"/>
        <w:jc w:val="both"/>
        <w:rPr>
          <w:sz w:val="22"/>
          <w:szCs w:val="22"/>
          <w:lang w:val="en-US"/>
        </w:rPr>
      </w:pPr>
      <w:r w:rsidRPr="007833E9">
        <w:rPr>
          <w:rFonts w:eastAsia="+mn-ea"/>
          <w:color w:val="000000"/>
          <w:kern w:val="24"/>
          <w:sz w:val="22"/>
          <w:szCs w:val="22"/>
          <w:lang w:val="en-US"/>
        </w:rPr>
        <w:t>(seabirds never mentioned…)</w:t>
      </w:r>
    </w:p>
    <w:p w14:paraId="132E8377" w14:textId="77777777" w:rsidR="007B2403" w:rsidRPr="007833E9" w:rsidRDefault="007B2403" w:rsidP="007B2403">
      <w:pPr>
        <w:spacing w:line="278" w:lineRule="auto"/>
        <w:jc w:val="both"/>
        <w:rPr>
          <w:kern w:val="2"/>
          <w:sz w:val="22"/>
          <w:szCs w:val="22"/>
          <w:lang w:val="en-US"/>
        </w:rPr>
      </w:pPr>
    </w:p>
    <w:p w14:paraId="7A7621E0"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7. New or major ongoing activities on habitat (site) inventory, conservation or restoration and rehabilitation of waterbird habitats</w:t>
      </w:r>
    </w:p>
    <w:p w14:paraId="20FE90AD"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610111E4" w14:textId="77777777" w:rsidR="007B2403" w:rsidRPr="007833E9" w:rsidRDefault="007B2403" w:rsidP="007B2403">
      <w:pPr>
        <w:numPr>
          <w:ilvl w:val="0"/>
          <w:numId w:val="24"/>
        </w:numPr>
        <w:spacing w:line="276" w:lineRule="auto"/>
        <w:jc w:val="both"/>
        <w:rPr>
          <w:sz w:val="22"/>
          <w:szCs w:val="22"/>
          <w:lang w:val="en-US"/>
        </w:rPr>
      </w:pPr>
      <w:r w:rsidRPr="007833E9">
        <w:rPr>
          <w:rFonts w:eastAsia="+mn-ea"/>
          <w:color w:val="000000"/>
          <w:kern w:val="24"/>
          <w:sz w:val="22"/>
          <w:szCs w:val="22"/>
          <w:lang w:val="en-US"/>
        </w:rPr>
        <w:t>Almost all parties (10) some info</w:t>
      </w:r>
    </w:p>
    <w:p w14:paraId="011837E4" w14:textId="77777777" w:rsidR="007B2403" w:rsidRPr="007833E9" w:rsidRDefault="007B2403" w:rsidP="007B2403">
      <w:pPr>
        <w:numPr>
          <w:ilvl w:val="0"/>
          <w:numId w:val="24"/>
        </w:numPr>
        <w:spacing w:line="276" w:lineRule="auto"/>
        <w:jc w:val="both"/>
        <w:rPr>
          <w:sz w:val="22"/>
          <w:szCs w:val="22"/>
          <w:lang w:val="en-US"/>
        </w:rPr>
      </w:pPr>
      <w:r w:rsidRPr="007833E9">
        <w:rPr>
          <w:rFonts w:eastAsia="+mn-ea"/>
          <w:color w:val="000000"/>
          <w:kern w:val="24"/>
          <w:sz w:val="22"/>
          <w:szCs w:val="22"/>
          <w:lang w:val="en-US"/>
        </w:rPr>
        <w:t xml:space="preserve">Several ongoing projects, mostly </w:t>
      </w:r>
      <w:r w:rsidRPr="007833E9">
        <w:rPr>
          <w:rFonts w:eastAsia="+mn-ea"/>
          <w:b/>
          <w:bCs/>
          <w:color w:val="000000"/>
          <w:kern w:val="24"/>
          <w:sz w:val="22"/>
          <w:szCs w:val="22"/>
          <w:lang w:val="en-US"/>
        </w:rPr>
        <w:t>restoration</w:t>
      </w:r>
      <w:r w:rsidRPr="007833E9">
        <w:rPr>
          <w:rFonts w:eastAsia="+mn-ea"/>
          <w:color w:val="000000"/>
          <w:kern w:val="24"/>
          <w:sz w:val="22"/>
          <w:szCs w:val="22"/>
          <w:lang w:val="en-US"/>
        </w:rPr>
        <w:t xml:space="preserve"> (Finland, Iceland, Ireland, Portugal, UK), but also </w:t>
      </w:r>
      <w:r w:rsidRPr="007833E9">
        <w:rPr>
          <w:rFonts w:eastAsia="+mn-ea"/>
          <w:b/>
          <w:bCs/>
          <w:color w:val="000000"/>
          <w:kern w:val="24"/>
          <w:sz w:val="22"/>
          <w:szCs w:val="22"/>
          <w:lang w:val="en-US"/>
        </w:rPr>
        <w:t>flood</w:t>
      </w:r>
      <w:r w:rsidRPr="007833E9">
        <w:rPr>
          <w:rFonts w:eastAsia="+mn-ea"/>
          <w:color w:val="000000"/>
          <w:kern w:val="24"/>
          <w:sz w:val="22"/>
          <w:szCs w:val="22"/>
          <w:lang w:val="en-US"/>
        </w:rPr>
        <w:t xml:space="preserve"> risk management (Belgium), </w:t>
      </w:r>
      <w:r w:rsidRPr="007833E9">
        <w:rPr>
          <w:rFonts w:eastAsia="+mn-ea"/>
          <w:b/>
          <w:bCs/>
          <w:color w:val="000000"/>
          <w:kern w:val="24"/>
          <w:sz w:val="22"/>
          <w:szCs w:val="22"/>
          <w:lang w:val="en-US"/>
        </w:rPr>
        <w:t>disturbance</w:t>
      </w:r>
      <w:r w:rsidRPr="007833E9">
        <w:rPr>
          <w:rFonts w:eastAsia="+mn-ea"/>
          <w:color w:val="000000"/>
          <w:kern w:val="24"/>
          <w:sz w:val="22"/>
          <w:szCs w:val="22"/>
          <w:lang w:val="en-US"/>
        </w:rPr>
        <w:t xml:space="preserve"> control (Germany), </w:t>
      </w:r>
      <w:r w:rsidRPr="007833E9">
        <w:rPr>
          <w:rFonts w:eastAsia="+mn-ea"/>
          <w:b/>
          <w:bCs/>
          <w:color w:val="000000"/>
          <w:kern w:val="24"/>
          <w:sz w:val="22"/>
          <w:szCs w:val="22"/>
          <w:lang w:val="en-US"/>
        </w:rPr>
        <w:t xml:space="preserve">ecosystem services </w:t>
      </w:r>
      <w:r w:rsidRPr="007833E9">
        <w:rPr>
          <w:rFonts w:eastAsia="+mn-ea"/>
          <w:color w:val="000000"/>
          <w:kern w:val="24"/>
          <w:sz w:val="22"/>
          <w:szCs w:val="22"/>
          <w:lang w:val="en-US"/>
        </w:rPr>
        <w:t xml:space="preserve">(Ireland), landscape </w:t>
      </w:r>
      <w:r w:rsidRPr="007833E9">
        <w:rPr>
          <w:rFonts w:eastAsia="+mn-ea"/>
          <w:b/>
          <w:bCs/>
          <w:color w:val="000000"/>
          <w:kern w:val="24"/>
          <w:sz w:val="22"/>
          <w:szCs w:val="22"/>
          <w:lang w:val="en-US"/>
        </w:rPr>
        <w:t xml:space="preserve">management </w:t>
      </w:r>
      <w:r w:rsidRPr="007833E9">
        <w:rPr>
          <w:rFonts w:eastAsia="+mn-ea"/>
          <w:color w:val="000000"/>
          <w:kern w:val="24"/>
          <w:sz w:val="22"/>
          <w:szCs w:val="22"/>
          <w:lang w:val="en-US"/>
        </w:rPr>
        <w:t xml:space="preserve">(Ireland, Portugal), </w:t>
      </w:r>
      <w:r w:rsidRPr="007833E9">
        <w:rPr>
          <w:rFonts w:eastAsia="+mn-ea"/>
          <w:b/>
          <w:bCs/>
          <w:color w:val="000000"/>
          <w:kern w:val="24"/>
          <w:sz w:val="22"/>
          <w:szCs w:val="22"/>
          <w:lang w:val="en-US"/>
        </w:rPr>
        <w:t>inventory</w:t>
      </w:r>
      <w:r w:rsidRPr="007833E9">
        <w:rPr>
          <w:rFonts w:eastAsia="+mn-ea"/>
          <w:color w:val="000000"/>
          <w:kern w:val="24"/>
          <w:sz w:val="22"/>
          <w:szCs w:val="22"/>
          <w:lang w:val="en-US"/>
        </w:rPr>
        <w:t xml:space="preserve"> updates (Netherland, Sweden, UK)</w:t>
      </w:r>
    </w:p>
    <w:p w14:paraId="1924D410" w14:textId="77777777" w:rsidR="007B2403" w:rsidRPr="007833E9" w:rsidRDefault="007B2403" w:rsidP="007B2403">
      <w:pPr>
        <w:spacing w:line="276" w:lineRule="auto"/>
        <w:jc w:val="both"/>
        <w:rPr>
          <w:rFonts w:eastAsia="+mn-ea"/>
          <w:color w:val="000000"/>
          <w:kern w:val="24"/>
          <w:sz w:val="22"/>
          <w:szCs w:val="22"/>
          <w:lang w:val="en-US"/>
        </w:rPr>
      </w:pPr>
    </w:p>
    <w:p w14:paraId="34E82010"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8. Progress of the region in phasing out the use of lead shot for hunting in wetlands</w:t>
      </w:r>
    </w:p>
    <w:p w14:paraId="4822D845" w14:textId="77777777" w:rsidR="007B2403" w:rsidRPr="007833E9" w:rsidRDefault="007B2403" w:rsidP="007B2403">
      <w:pPr>
        <w:spacing w:line="276" w:lineRule="auto"/>
        <w:jc w:val="both"/>
        <w:rPr>
          <w:rFonts w:eastAsia="+mn-ea"/>
          <w:color w:val="000000"/>
          <w:kern w:val="24"/>
          <w:sz w:val="22"/>
          <w:szCs w:val="22"/>
          <w:lang w:val="en-US"/>
        </w:rPr>
      </w:pPr>
    </w:p>
    <w:p w14:paraId="7BCFB813" w14:textId="77777777" w:rsidR="007B2403" w:rsidRPr="007833E9" w:rsidRDefault="007B2403" w:rsidP="007B2403">
      <w:pPr>
        <w:numPr>
          <w:ilvl w:val="0"/>
          <w:numId w:val="25"/>
        </w:numPr>
        <w:spacing w:line="276" w:lineRule="auto"/>
        <w:jc w:val="both"/>
        <w:rPr>
          <w:sz w:val="22"/>
          <w:szCs w:val="22"/>
          <w:lang w:val="en-US"/>
        </w:rPr>
      </w:pPr>
      <w:r w:rsidRPr="007833E9">
        <w:rPr>
          <w:rFonts w:eastAsia="+mn-ea"/>
          <w:color w:val="000000"/>
          <w:kern w:val="24"/>
          <w:sz w:val="22"/>
          <w:szCs w:val="22"/>
          <w:lang w:val="en-US"/>
        </w:rPr>
        <w:t>Almost all parties (10) provided info</w:t>
      </w:r>
    </w:p>
    <w:p w14:paraId="6AD5B3BA" w14:textId="77777777" w:rsidR="007B2403" w:rsidRPr="007833E9" w:rsidRDefault="007B2403" w:rsidP="007B2403">
      <w:pPr>
        <w:numPr>
          <w:ilvl w:val="0"/>
          <w:numId w:val="25"/>
        </w:numPr>
        <w:spacing w:line="276" w:lineRule="auto"/>
        <w:jc w:val="both"/>
        <w:rPr>
          <w:sz w:val="22"/>
          <w:szCs w:val="22"/>
          <w:lang w:val="en-US"/>
        </w:rPr>
      </w:pPr>
      <w:r w:rsidRPr="007833E9">
        <w:rPr>
          <w:rFonts w:eastAsia="+mn-ea"/>
          <w:color w:val="000000"/>
          <w:kern w:val="24"/>
          <w:sz w:val="22"/>
          <w:szCs w:val="22"/>
          <w:lang w:val="en-US"/>
        </w:rPr>
        <w:t xml:space="preserve">EU decision to ban the use of lead </w:t>
      </w:r>
      <w:proofErr w:type="gramStart"/>
      <w:r w:rsidRPr="007833E9">
        <w:rPr>
          <w:rFonts w:eastAsia="+mn-ea"/>
          <w:color w:val="000000"/>
          <w:kern w:val="24"/>
          <w:sz w:val="22"/>
          <w:szCs w:val="22"/>
          <w:lang w:val="en-US"/>
        </w:rPr>
        <w:t>shot</w:t>
      </w:r>
      <w:proofErr w:type="gramEnd"/>
      <w:r w:rsidRPr="007833E9">
        <w:rPr>
          <w:rFonts w:eastAsia="+mn-ea"/>
          <w:color w:val="000000"/>
          <w:kern w:val="24"/>
          <w:sz w:val="22"/>
          <w:szCs w:val="22"/>
          <w:lang w:val="en-US"/>
        </w:rPr>
        <w:t xml:space="preserve"> in wetlands: entered in force on 15</w:t>
      </w:r>
      <w:r w:rsidRPr="007833E9">
        <w:rPr>
          <w:rFonts w:eastAsia="+mn-ea"/>
          <w:color w:val="000000"/>
          <w:kern w:val="24"/>
          <w:position w:val="14"/>
          <w:sz w:val="22"/>
          <w:szCs w:val="22"/>
          <w:vertAlign w:val="superscript"/>
          <w:lang w:val="en-US"/>
        </w:rPr>
        <w:t xml:space="preserve"> </w:t>
      </w:r>
      <w:r w:rsidRPr="007833E9">
        <w:rPr>
          <w:rFonts w:eastAsia="+mn-ea"/>
          <w:color w:val="000000"/>
          <w:kern w:val="24"/>
          <w:sz w:val="22"/>
          <w:szCs w:val="22"/>
          <w:lang w:val="en-US"/>
        </w:rPr>
        <w:t>Feb 2023</w:t>
      </w:r>
    </w:p>
    <w:p w14:paraId="235CC61B" w14:textId="77777777" w:rsidR="007B2403" w:rsidRPr="007833E9" w:rsidRDefault="007B2403" w:rsidP="007B2403">
      <w:pPr>
        <w:numPr>
          <w:ilvl w:val="0"/>
          <w:numId w:val="25"/>
        </w:numPr>
        <w:spacing w:line="276" w:lineRule="auto"/>
        <w:jc w:val="both"/>
        <w:rPr>
          <w:sz w:val="22"/>
          <w:szCs w:val="22"/>
          <w:lang w:val="en-US"/>
        </w:rPr>
      </w:pPr>
      <w:r w:rsidRPr="007833E9">
        <w:rPr>
          <w:rFonts w:eastAsia="+mn-ea"/>
          <w:color w:val="000000"/>
          <w:kern w:val="24"/>
          <w:sz w:val="22"/>
          <w:szCs w:val="22"/>
          <w:lang w:val="en-US"/>
        </w:rPr>
        <w:t>UK regulation already prohibits the use of lead ammunition in many wetlands; new restrictions are currently being evaluated</w:t>
      </w:r>
    </w:p>
    <w:p w14:paraId="3928C410" w14:textId="77777777" w:rsidR="007B2403" w:rsidRPr="007833E9" w:rsidRDefault="007B2403" w:rsidP="007B2403">
      <w:pPr>
        <w:spacing w:line="278" w:lineRule="auto"/>
        <w:jc w:val="both"/>
        <w:rPr>
          <w:kern w:val="2"/>
          <w:sz w:val="22"/>
          <w:szCs w:val="22"/>
          <w:lang w:val="en-US"/>
        </w:rPr>
      </w:pPr>
    </w:p>
    <w:p w14:paraId="6BF673E0"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9. New or major ongoing research and monitoring activities on waterbirds and waterbird habitats</w:t>
      </w:r>
    </w:p>
    <w:p w14:paraId="68C83EF3"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6523E3BD" w14:textId="77777777" w:rsidR="007B2403" w:rsidRPr="007833E9" w:rsidRDefault="007B2403" w:rsidP="007B2403">
      <w:pPr>
        <w:numPr>
          <w:ilvl w:val="0"/>
          <w:numId w:val="26"/>
        </w:numPr>
        <w:spacing w:line="276" w:lineRule="auto"/>
        <w:jc w:val="both"/>
        <w:rPr>
          <w:sz w:val="22"/>
          <w:szCs w:val="22"/>
          <w:lang w:val="en-US"/>
        </w:rPr>
      </w:pPr>
      <w:r w:rsidRPr="007833E9">
        <w:rPr>
          <w:rFonts w:eastAsia="+mn-ea"/>
          <w:color w:val="000000"/>
          <w:kern w:val="24"/>
          <w:sz w:val="22"/>
          <w:szCs w:val="22"/>
          <w:lang w:val="en-US"/>
        </w:rPr>
        <w:t>9 parties (82%) provided info</w:t>
      </w:r>
    </w:p>
    <w:p w14:paraId="2CE4C658" w14:textId="77777777" w:rsidR="007B2403" w:rsidRPr="007833E9" w:rsidRDefault="007B2403" w:rsidP="007B2403">
      <w:pPr>
        <w:numPr>
          <w:ilvl w:val="0"/>
          <w:numId w:val="26"/>
        </w:numPr>
        <w:spacing w:line="276" w:lineRule="auto"/>
        <w:jc w:val="both"/>
        <w:rPr>
          <w:sz w:val="22"/>
          <w:szCs w:val="22"/>
          <w:lang w:val="en-US"/>
        </w:rPr>
      </w:pPr>
      <w:r w:rsidRPr="007833E9">
        <w:rPr>
          <w:rFonts w:eastAsia="+mn-ea"/>
          <w:color w:val="000000"/>
          <w:kern w:val="24"/>
          <w:sz w:val="22"/>
          <w:szCs w:val="22"/>
          <w:lang w:val="en-US"/>
        </w:rPr>
        <w:t>New research on species and habitats status, trends and threats (scientific papers, monitoring reports)</w:t>
      </w:r>
    </w:p>
    <w:p w14:paraId="5F99DB09" w14:textId="77777777" w:rsidR="007B2403" w:rsidRPr="007833E9" w:rsidRDefault="007B2403" w:rsidP="007B2403">
      <w:pPr>
        <w:numPr>
          <w:ilvl w:val="0"/>
          <w:numId w:val="26"/>
        </w:numPr>
        <w:spacing w:line="276" w:lineRule="auto"/>
        <w:jc w:val="both"/>
        <w:rPr>
          <w:sz w:val="22"/>
          <w:szCs w:val="22"/>
          <w:lang w:val="en-US"/>
        </w:rPr>
      </w:pPr>
      <w:r w:rsidRPr="007833E9">
        <w:rPr>
          <w:rFonts w:eastAsia="+mn-ea"/>
          <w:color w:val="000000"/>
          <w:kern w:val="24"/>
          <w:sz w:val="22"/>
          <w:szCs w:val="22"/>
          <w:lang w:val="en-US"/>
        </w:rPr>
        <w:t>IWC counts often mentioned</w:t>
      </w:r>
    </w:p>
    <w:p w14:paraId="2C74C389" w14:textId="77777777" w:rsidR="007B2403" w:rsidRPr="007833E9" w:rsidRDefault="007B2403" w:rsidP="007B2403">
      <w:pPr>
        <w:numPr>
          <w:ilvl w:val="0"/>
          <w:numId w:val="26"/>
        </w:numPr>
        <w:spacing w:line="276" w:lineRule="auto"/>
        <w:jc w:val="both"/>
        <w:rPr>
          <w:sz w:val="22"/>
          <w:szCs w:val="22"/>
          <w:lang w:val="en-US"/>
        </w:rPr>
      </w:pPr>
      <w:r w:rsidRPr="007833E9">
        <w:rPr>
          <w:rFonts w:eastAsia="+mn-ea"/>
          <w:color w:val="000000"/>
          <w:kern w:val="24"/>
          <w:sz w:val="22"/>
          <w:szCs w:val="22"/>
          <w:lang w:val="en-US"/>
        </w:rPr>
        <w:lastRenderedPageBreak/>
        <w:t>Some on new methods (e.g. drones, thermal imagery, GPS tracking</w:t>
      </w:r>
    </w:p>
    <w:p w14:paraId="167E1B64"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10. New or major ongoing education and information activities on waterbirds, waterbird habitats and the Agreement</w:t>
      </w:r>
    </w:p>
    <w:p w14:paraId="7EED7CC7"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77D8D9FF" w14:textId="77777777" w:rsidR="007B2403" w:rsidRPr="007833E9" w:rsidRDefault="007B2403" w:rsidP="007B2403">
      <w:pPr>
        <w:numPr>
          <w:ilvl w:val="0"/>
          <w:numId w:val="27"/>
        </w:numPr>
        <w:spacing w:line="276" w:lineRule="auto"/>
        <w:jc w:val="both"/>
        <w:rPr>
          <w:sz w:val="22"/>
          <w:szCs w:val="22"/>
          <w:lang w:val="en-US"/>
        </w:rPr>
      </w:pPr>
      <w:r w:rsidRPr="007833E9">
        <w:rPr>
          <w:rFonts w:eastAsia="+mn-ea"/>
          <w:color w:val="000000"/>
          <w:kern w:val="24"/>
          <w:sz w:val="22"/>
          <w:szCs w:val="22"/>
          <w:lang w:val="en-US"/>
        </w:rPr>
        <w:t>5 parties (45%) provided info</w:t>
      </w:r>
    </w:p>
    <w:p w14:paraId="553007A4" w14:textId="77777777" w:rsidR="007B2403" w:rsidRPr="007833E9" w:rsidRDefault="007B2403" w:rsidP="007B2403">
      <w:pPr>
        <w:numPr>
          <w:ilvl w:val="0"/>
          <w:numId w:val="27"/>
        </w:numPr>
        <w:spacing w:line="276" w:lineRule="auto"/>
        <w:jc w:val="both"/>
        <w:rPr>
          <w:sz w:val="22"/>
          <w:szCs w:val="22"/>
          <w:lang w:val="en-US"/>
        </w:rPr>
      </w:pPr>
      <w:r w:rsidRPr="007833E9">
        <w:rPr>
          <w:rFonts w:eastAsia="+mn-ea"/>
          <w:color w:val="000000"/>
          <w:kern w:val="24"/>
          <w:sz w:val="22"/>
          <w:szCs w:val="22"/>
          <w:lang w:val="en-US"/>
        </w:rPr>
        <w:t xml:space="preserve">Festivals and campaigns </w:t>
      </w:r>
      <w:proofErr w:type="gramStart"/>
      <w:r w:rsidRPr="007833E9">
        <w:rPr>
          <w:rFonts w:eastAsia="+mn-ea"/>
          <w:color w:val="000000"/>
          <w:kern w:val="24"/>
          <w:sz w:val="22"/>
          <w:szCs w:val="22"/>
          <w:lang w:val="en-US"/>
        </w:rPr>
        <w:t>often</w:t>
      </w:r>
      <w:proofErr w:type="gramEnd"/>
      <w:r w:rsidRPr="007833E9">
        <w:rPr>
          <w:rFonts w:eastAsia="+mn-ea"/>
          <w:color w:val="000000"/>
          <w:kern w:val="24"/>
          <w:sz w:val="22"/>
          <w:szCs w:val="22"/>
          <w:lang w:val="en-US"/>
        </w:rPr>
        <w:t xml:space="preserve"> mentioned (bird festival, migratory bird days) </w:t>
      </w:r>
    </w:p>
    <w:p w14:paraId="2EA21019" w14:textId="77777777" w:rsidR="007B2403" w:rsidRPr="007833E9" w:rsidRDefault="007B2403" w:rsidP="007B2403">
      <w:pPr>
        <w:numPr>
          <w:ilvl w:val="0"/>
          <w:numId w:val="27"/>
        </w:numPr>
        <w:spacing w:line="276" w:lineRule="auto"/>
        <w:jc w:val="both"/>
        <w:rPr>
          <w:sz w:val="22"/>
          <w:szCs w:val="22"/>
          <w:lang w:val="en-US"/>
        </w:rPr>
      </w:pPr>
      <w:r w:rsidRPr="007833E9">
        <w:rPr>
          <w:rFonts w:eastAsia="+mn-ea"/>
          <w:color w:val="000000"/>
          <w:kern w:val="24"/>
          <w:sz w:val="22"/>
          <w:szCs w:val="22"/>
          <w:lang w:val="en-US"/>
        </w:rPr>
        <w:t>Specific activities with the hunters (Finland)</w:t>
      </w:r>
    </w:p>
    <w:p w14:paraId="1A5049AE" w14:textId="77777777" w:rsidR="007B2403" w:rsidRPr="007833E9" w:rsidRDefault="007B2403" w:rsidP="007B2403">
      <w:pPr>
        <w:spacing w:line="278" w:lineRule="auto"/>
        <w:jc w:val="both"/>
        <w:rPr>
          <w:kern w:val="2"/>
          <w:sz w:val="22"/>
          <w:szCs w:val="22"/>
          <w:lang w:val="en-US"/>
        </w:rPr>
      </w:pPr>
    </w:p>
    <w:p w14:paraId="15274D57"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11. Problematic cases threatening waterbirds or their habitats (e.g. infrastructural developments, changes in legislation, etc.).</w:t>
      </w:r>
    </w:p>
    <w:p w14:paraId="1FCEADC4" w14:textId="77777777" w:rsidR="007B2403" w:rsidRPr="007833E9" w:rsidRDefault="007B2403" w:rsidP="007B2403">
      <w:pPr>
        <w:widowControl w:val="0"/>
        <w:autoSpaceDE w:val="0"/>
        <w:autoSpaceDN w:val="0"/>
        <w:adjustRightInd w:val="0"/>
        <w:spacing w:line="276" w:lineRule="auto"/>
        <w:ind w:left="360" w:hanging="360"/>
        <w:jc w:val="both"/>
        <w:outlineLvl w:val="0"/>
        <w:rPr>
          <w:color w:val="000000"/>
          <w:kern w:val="24"/>
          <w:sz w:val="22"/>
          <w:szCs w:val="22"/>
          <w:lang w:val="en-US"/>
        </w:rPr>
      </w:pPr>
    </w:p>
    <w:p w14:paraId="56ED03A8" w14:textId="77777777" w:rsidR="007B2403" w:rsidRPr="007833E9" w:rsidRDefault="007B2403" w:rsidP="007B2403">
      <w:pPr>
        <w:numPr>
          <w:ilvl w:val="0"/>
          <w:numId w:val="28"/>
        </w:numPr>
        <w:spacing w:line="276" w:lineRule="auto"/>
        <w:jc w:val="both"/>
        <w:rPr>
          <w:sz w:val="22"/>
          <w:szCs w:val="22"/>
          <w:lang w:val="en-US"/>
        </w:rPr>
      </w:pPr>
      <w:r w:rsidRPr="007833E9">
        <w:rPr>
          <w:rFonts w:eastAsia="+mn-ea"/>
          <w:color w:val="000000"/>
          <w:kern w:val="24"/>
          <w:sz w:val="22"/>
          <w:szCs w:val="22"/>
          <w:lang w:val="en-US"/>
        </w:rPr>
        <w:t>7 parties (64%) provided info</w:t>
      </w:r>
    </w:p>
    <w:p w14:paraId="5DB21A7F" w14:textId="77777777" w:rsidR="007B2403" w:rsidRPr="007833E9" w:rsidRDefault="007B2403" w:rsidP="007B2403">
      <w:pPr>
        <w:numPr>
          <w:ilvl w:val="0"/>
          <w:numId w:val="28"/>
        </w:numPr>
        <w:spacing w:line="276" w:lineRule="auto"/>
        <w:jc w:val="both"/>
        <w:rPr>
          <w:sz w:val="22"/>
          <w:szCs w:val="22"/>
          <w:lang w:val="en-US"/>
        </w:rPr>
      </w:pPr>
      <w:r w:rsidRPr="007833E9">
        <w:rPr>
          <w:rFonts w:eastAsia="+mn-ea"/>
          <w:color w:val="000000"/>
          <w:kern w:val="24"/>
          <w:sz w:val="22"/>
          <w:szCs w:val="22"/>
          <w:lang w:val="en-US"/>
        </w:rPr>
        <w:t xml:space="preserve">Windfarm development </w:t>
      </w:r>
      <w:proofErr w:type="gramStart"/>
      <w:r w:rsidRPr="007833E9">
        <w:rPr>
          <w:rFonts w:eastAsia="+mn-ea"/>
          <w:color w:val="000000"/>
          <w:kern w:val="24"/>
          <w:sz w:val="22"/>
          <w:szCs w:val="22"/>
          <w:lang w:val="en-US"/>
        </w:rPr>
        <w:t>mentioned often</w:t>
      </w:r>
      <w:proofErr w:type="gramEnd"/>
    </w:p>
    <w:p w14:paraId="14AF6B82" w14:textId="77777777" w:rsidR="007B2403" w:rsidRPr="007833E9" w:rsidRDefault="007B2403" w:rsidP="007B2403">
      <w:pPr>
        <w:numPr>
          <w:ilvl w:val="0"/>
          <w:numId w:val="28"/>
        </w:numPr>
        <w:spacing w:line="276" w:lineRule="auto"/>
        <w:jc w:val="both"/>
        <w:rPr>
          <w:sz w:val="22"/>
          <w:szCs w:val="22"/>
          <w:lang w:val="en-US"/>
        </w:rPr>
      </w:pPr>
      <w:r w:rsidRPr="007833E9">
        <w:rPr>
          <w:rFonts w:eastAsia="+mn-ea"/>
          <w:color w:val="000000"/>
          <w:kern w:val="24"/>
          <w:sz w:val="22"/>
          <w:szCs w:val="22"/>
          <w:lang w:val="en-US"/>
        </w:rPr>
        <w:t>Cumulative impacts (</w:t>
      </w:r>
      <w:proofErr w:type="spellStart"/>
      <w:r w:rsidRPr="007833E9">
        <w:rPr>
          <w:rFonts w:eastAsia="+mn-ea"/>
          <w:color w:val="000000"/>
          <w:kern w:val="24"/>
          <w:sz w:val="22"/>
          <w:szCs w:val="22"/>
          <w:lang w:val="en-US"/>
        </w:rPr>
        <w:t>includ</w:t>
      </w:r>
      <w:proofErr w:type="spellEnd"/>
      <w:r w:rsidRPr="007833E9">
        <w:rPr>
          <w:rFonts w:eastAsia="+mn-ea"/>
          <w:color w:val="000000"/>
          <w:kern w:val="24"/>
          <w:sz w:val="22"/>
          <w:szCs w:val="22"/>
          <w:lang w:val="en-US"/>
        </w:rPr>
        <w:t>. w/ climate change)</w:t>
      </w:r>
    </w:p>
    <w:p w14:paraId="28BC06E3" w14:textId="77777777" w:rsidR="007B2403" w:rsidRPr="007833E9" w:rsidRDefault="007B2403" w:rsidP="007B2403">
      <w:pPr>
        <w:numPr>
          <w:ilvl w:val="0"/>
          <w:numId w:val="28"/>
        </w:numPr>
        <w:spacing w:line="276" w:lineRule="auto"/>
        <w:jc w:val="both"/>
        <w:rPr>
          <w:sz w:val="22"/>
          <w:szCs w:val="22"/>
          <w:lang w:val="en-US"/>
        </w:rPr>
      </w:pPr>
      <w:r w:rsidRPr="007833E9">
        <w:rPr>
          <w:rFonts w:eastAsia="+mn-ea"/>
          <w:color w:val="000000"/>
          <w:kern w:val="24"/>
          <w:sz w:val="22"/>
          <w:szCs w:val="22"/>
          <w:lang w:val="en-US"/>
        </w:rPr>
        <w:t xml:space="preserve">Spain: water availability in </w:t>
      </w:r>
      <w:proofErr w:type="spellStart"/>
      <w:r w:rsidRPr="007833E9">
        <w:rPr>
          <w:rFonts w:eastAsia="+mn-ea"/>
          <w:color w:val="000000"/>
          <w:kern w:val="24"/>
          <w:sz w:val="22"/>
          <w:szCs w:val="22"/>
          <w:lang w:val="en-US"/>
        </w:rPr>
        <w:t>Doñana</w:t>
      </w:r>
      <w:proofErr w:type="spellEnd"/>
    </w:p>
    <w:p w14:paraId="5060EFD5" w14:textId="77777777" w:rsidR="007B2403" w:rsidRPr="007833E9" w:rsidRDefault="007B2403" w:rsidP="007B2403">
      <w:pPr>
        <w:numPr>
          <w:ilvl w:val="0"/>
          <w:numId w:val="28"/>
        </w:numPr>
        <w:spacing w:line="276" w:lineRule="auto"/>
        <w:jc w:val="both"/>
        <w:rPr>
          <w:sz w:val="22"/>
          <w:szCs w:val="22"/>
          <w:lang w:val="en-US"/>
        </w:rPr>
      </w:pPr>
      <w:r w:rsidRPr="007833E9">
        <w:rPr>
          <w:sz w:val="22"/>
          <w:szCs w:val="22"/>
          <w:lang w:val="en-US"/>
        </w:rPr>
        <w:t>Portugal: Lisbon airport will be near Tagus estuary (but not in the center, as planned before)</w:t>
      </w:r>
    </w:p>
    <w:p w14:paraId="31DD8F27" w14:textId="77777777" w:rsidR="007B2403" w:rsidRPr="007833E9" w:rsidRDefault="007B2403" w:rsidP="007B2403">
      <w:pPr>
        <w:widowControl w:val="0"/>
        <w:autoSpaceDE w:val="0"/>
        <w:autoSpaceDN w:val="0"/>
        <w:adjustRightInd w:val="0"/>
        <w:spacing w:line="276" w:lineRule="auto"/>
        <w:jc w:val="both"/>
        <w:outlineLvl w:val="0"/>
        <w:rPr>
          <w:color w:val="000000"/>
          <w:kern w:val="24"/>
          <w:sz w:val="22"/>
          <w:szCs w:val="22"/>
          <w:lang w:val="en-US"/>
        </w:rPr>
      </w:pPr>
    </w:p>
    <w:p w14:paraId="1BC99DAB" w14:textId="77777777" w:rsidR="007B2403" w:rsidRPr="007833E9" w:rsidRDefault="007B2403" w:rsidP="007B2403">
      <w:pPr>
        <w:widowControl w:val="0"/>
        <w:autoSpaceDE w:val="0"/>
        <w:autoSpaceDN w:val="0"/>
        <w:adjustRightInd w:val="0"/>
        <w:spacing w:line="276" w:lineRule="auto"/>
        <w:jc w:val="both"/>
        <w:outlineLvl w:val="0"/>
        <w:rPr>
          <w:color w:val="2F5496"/>
          <w:kern w:val="24"/>
          <w:sz w:val="22"/>
          <w:szCs w:val="22"/>
          <w:lang w:val="en-US"/>
        </w:rPr>
      </w:pPr>
      <w:r w:rsidRPr="007833E9">
        <w:rPr>
          <w:color w:val="2F5496"/>
          <w:kern w:val="24"/>
          <w:sz w:val="22"/>
          <w:szCs w:val="22"/>
        </w:rPr>
        <w:t>12. Extent of use of the AEWA Conservation Guidelines by the parties</w:t>
      </w:r>
    </w:p>
    <w:p w14:paraId="20B25C13" w14:textId="77777777" w:rsidR="007B2403" w:rsidRPr="007833E9" w:rsidRDefault="007B2403" w:rsidP="007B2403">
      <w:pPr>
        <w:spacing w:line="276" w:lineRule="auto"/>
        <w:jc w:val="both"/>
        <w:rPr>
          <w:rFonts w:eastAsia="+mn-ea"/>
          <w:color w:val="000000"/>
          <w:kern w:val="24"/>
          <w:sz w:val="22"/>
          <w:szCs w:val="22"/>
          <w:lang w:val="en-US"/>
        </w:rPr>
      </w:pPr>
    </w:p>
    <w:p w14:paraId="75830C28" w14:textId="77777777" w:rsidR="007B2403" w:rsidRPr="007833E9" w:rsidRDefault="007B2403" w:rsidP="007B2403">
      <w:pPr>
        <w:numPr>
          <w:ilvl w:val="0"/>
          <w:numId w:val="29"/>
        </w:numPr>
        <w:spacing w:line="276" w:lineRule="auto"/>
        <w:jc w:val="both"/>
        <w:rPr>
          <w:sz w:val="22"/>
          <w:szCs w:val="22"/>
          <w:lang w:val="en-US"/>
        </w:rPr>
      </w:pPr>
      <w:r w:rsidRPr="007833E9">
        <w:rPr>
          <w:rFonts w:eastAsia="+mn-ea"/>
          <w:color w:val="000000"/>
          <w:kern w:val="24"/>
          <w:sz w:val="22"/>
          <w:szCs w:val="22"/>
          <w:lang w:val="en-US"/>
        </w:rPr>
        <w:t>Only 4 parties responded (36%)</w:t>
      </w:r>
    </w:p>
    <w:p w14:paraId="3F7650C5" w14:textId="77777777" w:rsidR="007B2403" w:rsidRPr="007833E9" w:rsidRDefault="007B2403" w:rsidP="007B2403">
      <w:pPr>
        <w:numPr>
          <w:ilvl w:val="0"/>
          <w:numId w:val="29"/>
        </w:numPr>
        <w:spacing w:line="276" w:lineRule="auto"/>
        <w:jc w:val="both"/>
        <w:rPr>
          <w:sz w:val="22"/>
          <w:szCs w:val="22"/>
          <w:lang w:val="en-US"/>
        </w:rPr>
      </w:pPr>
      <w:r w:rsidRPr="007833E9">
        <w:rPr>
          <w:rFonts w:eastAsia="+mn-ea"/>
          <w:color w:val="000000"/>
          <w:kern w:val="24"/>
          <w:sz w:val="22"/>
          <w:szCs w:val="22"/>
          <w:lang w:val="en-US"/>
        </w:rPr>
        <w:t>Almost all mentioned recommendations of EU Birds Directive</w:t>
      </w:r>
    </w:p>
    <w:p w14:paraId="39056152" w14:textId="77777777" w:rsidR="007B2403" w:rsidRPr="007833E9" w:rsidRDefault="007B2403" w:rsidP="007B2403">
      <w:pPr>
        <w:widowControl w:val="0"/>
        <w:autoSpaceDE w:val="0"/>
        <w:autoSpaceDN w:val="0"/>
        <w:adjustRightInd w:val="0"/>
        <w:spacing w:line="276" w:lineRule="auto"/>
        <w:jc w:val="both"/>
        <w:outlineLvl w:val="0"/>
        <w:rPr>
          <w:color w:val="627272"/>
          <w:kern w:val="24"/>
          <w:sz w:val="22"/>
          <w:szCs w:val="22"/>
          <w:lang w:val="en-US"/>
        </w:rPr>
      </w:pPr>
    </w:p>
    <w:p w14:paraId="1E7352C5" w14:textId="77777777" w:rsidR="007B2403" w:rsidRPr="007833E9" w:rsidRDefault="007B2403" w:rsidP="007B2403">
      <w:pPr>
        <w:spacing w:line="278" w:lineRule="auto"/>
        <w:jc w:val="both"/>
        <w:rPr>
          <w:color w:val="2F5496"/>
          <w:kern w:val="2"/>
          <w:sz w:val="22"/>
          <w:szCs w:val="22"/>
          <w:lang w:val="en-US"/>
        </w:rPr>
      </w:pPr>
      <w:r w:rsidRPr="007833E9">
        <w:rPr>
          <w:color w:val="2F5496"/>
          <w:kern w:val="2"/>
          <w:sz w:val="22"/>
          <w:szCs w:val="22"/>
          <w:lang w:val="en-US"/>
        </w:rPr>
        <w:t>13. Any other information</w:t>
      </w:r>
    </w:p>
    <w:p w14:paraId="493B0A16" w14:textId="77777777" w:rsidR="007B2403" w:rsidRPr="007833E9" w:rsidRDefault="007B2403" w:rsidP="007B2403">
      <w:pPr>
        <w:spacing w:line="276" w:lineRule="auto"/>
        <w:jc w:val="both"/>
        <w:rPr>
          <w:rFonts w:eastAsia="+mn-ea"/>
          <w:color w:val="000000"/>
          <w:kern w:val="24"/>
          <w:sz w:val="22"/>
          <w:szCs w:val="22"/>
          <w:lang w:val="en-US"/>
        </w:rPr>
      </w:pPr>
    </w:p>
    <w:p w14:paraId="78FEC282" w14:textId="77777777" w:rsidR="007B2403" w:rsidRPr="007833E9" w:rsidRDefault="007B2403" w:rsidP="007B2403">
      <w:pPr>
        <w:numPr>
          <w:ilvl w:val="0"/>
          <w:numId w:val="30"/>
        </w:numPr>
        <w:spacing w:line="276" w:lineRule="auto"/>
        <w:jc w:val="both"/>
        <w:rPr>
          <w:sz w:val="22"/>
          <w:szCs w:val="22"/>
          <w:lang w:val="en-US"/>
        </w:rPr>
      </w:pPr>
      <w:r w:rsidRPr="007833E9">
        <w:rPr>
          <w:rFonts w:eastAsia="+mn-ea"/>
          <w:color w:val="000000"/>
          <w:kern w:val="24"/>
          <w:sz w:val="22"/>
          <w:szCs w:val="22"/>
          <w:lang w:val="en-US"/>
        </w:rPr>
        <w:t>Finland: use of thermal cameras for monitoring Great Snipes</w:t>
      </w:r>
    </w:p>
    <w:p w14:paraId="6078F13B" w14:textId="77777777" w:rsidR="007B2403" w:rsidRPr="007833E9" w:rsidRDefault="007B2403" w:rsidP="007B2403">
      <w:pPr>
        <w:numPr>
          <w:ilvl w:val="0"/>
          <w:numId w:val="30"/>
        </w:numPr>
        <w:spacing w:line="276" w:lineRule="auto"/>
        <w:jc w:val="both"/>
        <w:rPr>
          <w:sz w:val="22"/>
          <w:szCs w:val="22"/>
          <w:lang w:val="en-US"/>
        </w:rPr>
      </w:pPr>
      <w:r w:rsidRPr="007833E9">
        <w:rPr>
          <w:rFonts w:eastAsia="+mn-ea"/>
          <w:color w:val="000000"/>
          <w:kern w:val="24"/>
          <w:sz w:val="22"/>
          <w:szCs w:val="22"/>
        </w:rPr>
        <w:t>Ireland: Engagement in EU Taskforce for the Recovery of Bird Species and establishment of a Stakeholder Process; removal of four species (pochard, pintail, goldeneye and scaup) from Open Seasons Order in 2023 due to low/declining numbers</w:t>
      </w:r>
    </w:p>
    <w:p w14:paraId="1ACB55F4" w14:textId="77777777" w:rsidR="007B2403" w:rsidRPr="007833E9" w:rsidRDefault="007B2403" w:rsidP="007B2403">
      <w:pPr>
        <w:numPr>
          <w:ilvl w:val="0"/>
          <w:numId w:val="30"/>
        </w:numPr>
        <w:spacing w:line="276" w:lineRule="auto"/>
        <w:jc w:val="both"/>
        <w:rPr>
          <w:sz w:val="22"/>
          <w:szCs w:val="22"/>
          <w:lang w:val="en-US"/>
        </w:rPr>
      </w:pPr>
      <w:r w:rsidRPr="007833E9">
        <w:rPr>
          <w:rFonts w:eastAsia="+mn-ea"/>
          <w:color w:val="000000"/>
          <w:kern w:val="24"/>
          <w:sz w:val="22"/>
          <w:szCs w:val="22"/>
        </w:rPr>
        <w:t xml:space="preserve">UK: in 2024 </w:t>
      </w:r>
      <w:proofErr w:type="spellStart"/>
      <w:r w:rsidRPr="007833E9">
        <w:rPr>
          <w:rFonts w:eastAsia="+mn-ea"/>
          <w:color w:val="000000"/>
          <w:kern w:val="24"/>
          <w:sz w:val="22"/>
          <w:szCs w:val="22"/>
        </w:rPr>
        <w:t>sandeel</w:t>
      </w:r>
      <w:proofErr w:type="spellEnd"/>
      <w:r w:rsidRPr="007833E9">
        <w:rPr>
          <w:rFonts w:eastAsia="+mn-ea"/>
          <w:color w:val="000000"/>
          <w:kern w:val="24"/>
          <w:sz w:val="22"/>
          <w:szCs w:val="22"/>
        </w:rPr>
        <w:t xml:space="preserve"> fishing in UK waters was banned (benefiting several seabird species); ISSAP for the Iceland/UK &amp; Ireland pop of Greylag Goose</w:t>
      </w:r>
    </w:p>
    <w:p w14:paraId="05AD2C3D" w14:textId="77777777" w:rsidR="007B2403" w:rsidRDefault="007B2403" w:rsidP="007B2403">
      <w:pPr>
        <w:spacing w:line="278" w:lineRule="auto"/>
        <w:jc w:val="both"/>
        <w:rPr>
          <w:kern w:val="2"/>
          <w:sz w:val="22"/>
          <w:szCs w:val="22"/>
          <w:lang w:val="en-US"/>
        </w:rPr>
      </w:pPr>
    </w:p>
    <w:p w14:paraId="5F86D548" w14:textId="77777777" w:rsidR="007B2403" w:rsidRPr="007833E9" w:rsidRDefault="007B2403" w:rsidP="007B2403">
      <w:pPr>
        <w:spacing w:line="278" w:lineRule="auto"/>
        <w:jc w:val="both"/>
        <w:rPr>
          <w:kern w:val="2"/>
          <w:sz w:val="22"/>
          <w:szCs w:val="22"/>
          <w:lang w:val="en-US"/>
        </w:rPr>
      </w:pPr>
    </w:p>
    <w:p w14:paraId="52B1230A" w14:textId="77777777" w:rsidR="007B2403" w:rsidRPr="000D7B7C" w:rsidRDefault="007B2403" w:rsidP="007B2403">
      <w:pPr>
        <w:shd w:val="clear" w:color="auto" w:fill="DEEAF6" w:themeFill="accent5" w:themeFillTint="33"/>
        <w:spacing w:line="276" w:lineRule="auto"/>
        <w:jc w:val="both"/>
        <w:rPr>
          <w:b/>
          <w:bCs/>
          <w:sz w:val="22"/>
          <w:szCs w:val="22"/>
          <w:lang w:val="en-US"/>
        </w:rPr>
      </w:pPr>
      <w:r w:rsidRPr="000D7B7C">
        <w:rPr>
          <w:b/>
          <w:bCs/>
          <w:sz w:val="22"/>
          <w:szCs w:val="22"/>
          <w:lang w:val="en-US"/>
        </w:rPr>
        <w:t>Regional Report – Northern Africa (Hichem Azafzaf)</w:t>
      </w:r>
    </w:p>
    <w:p w14:paraId="709A2872" w14:textId="77777777" w:rsidR="007B2403" w:rsidRDefault="007B2403" w:rsidP="007B2403">
      <w:pPr>
        <w:spacing w:line="276" w:lineRule="auto"/>
        <w:jc w:val="both"/>
        <w:rPr>
          <w:sz w:val="22"/>
          <w:szCs w:val="22"/>
          <w:lang w:val="en-US"/>
        </w:rPr>
      </w:pPr>
    </w:p>
    <w:p w14:paraId="650E9A3E" w14:textId="77777777" w:rsidR="007B2403" w:rsidRPr="000D7B7C" w:rsidRDefault="007B2403" w:rsidP="007B2403">
      <w:pPr>
        <w:spacing w:line="276" w:lineRule="auto"/>
        <w:jc w:val="both"/>
        <w:rPr>
          <w:color w:val="2F5496"/>
          <w:sz w:val="22"/>
          <w:szCs w:val="22"/>
        </w:rPr>
      </w:pPr>
      <w:r w:rsidRPr="000D7B7C">
        <w:rPr>
          <w:color w:val="2F5496"/>
          <w:sz w:val="22"/>
          <w:szCs w:val="22"/>
        </w:rPr>
        <w:t>1. Number of Contracting Parties in the region / number of Range States in the region. New accessions since the previous TC meeting. Actions by the regional representative to encourage non-party Range States to accede the Agreement.</w:t>
      </w:r>
    </w:p>
    <w:p w14:paraId="7C402E09" w14:textId="77777777" w:rsidR="007B2403" w:rsidRPr="000D7B7C" w:rsidRDefault="007B2403" w:rsidP="007B2403">
      <w:pPr>
        <w:spacing w:line="276" w:lineRule="auto"/>
        <w:jc w:val="both"/>
        <w:rPr>
          <w:kern w:val="2"/>
          <w:sz w:val="22"/>
          <w:szCs w:val="22"/>
        </w:rPr>
      </w:pPr>
    </w:p>
    <w:p w14:paraId="45331697" w14:textId="77777777" w:rsidR="007B2403" w:rsidRPr="000D7B7C" w:rsidRDefault="007B2403" w:rsidP="007B2403">
      <w:pPr>
        <w:spacing w:after="120" w:line="276" w:lineRule="auto"/>
        <w:jc w:val="both"/>
        <w:rPr>
          <w:sz w:val="16"/>
          <w:szCs w:val="16"/>
          <w:lang w:val="en-US"/>
        </w:rPr>
      </w:pPr>
      <w:r w:rsidRPr="000D7B7C">
        <w:rPr>
          <w:color w:val="000000"/>
          <w:kern w:val="24"/>
          <w:sz w:val="22"/>
          <w:szCs w:val="22"/>
          <w:lang w:val="en-US"/>
        </w:rPr>
        <w:t xml:space="preserve">The </w:t>
      </w:r>
      <w:r w:rsidRPr="000D7B7C">
        <w:rPr>
          <w:b/>
          <w:bCs/>
          <w:color w:val="000000"/>
          <w:kern w:val="24"/>
          <w:sz w:val="22"/>
          <w:szCs w:val="22"/>
          <w:lang w:val="en-US"/>
        </w:rPr>
        <w:t>Northern Africa region</w:t>
      </w:r>
      <w:r w:rsidRPr="000D7B7C">
        <w:rPr>
          <w:color w:val="000000"/>
          <w:kern w:val="24"/>
          <w:sz w:val="22"/>
          <w:szCs w:val="22"/>
          <w:lang w:val="en-US"/>
        </w:rPr>
        <w:t xml:space="preserve"> of AEWA consists of seven signatory parties namely </w:t>
      </w:r>
      <w:r w:rsidRPr="000D7B7C">
        <w:rPr>
          <w:b/>
          <w:bCs/>
          <w:color w:val="000000"/>
          <w:kern w:val="24"/>
          <w:sz w:val="22"/>
          <w:szCs w:val="22"/>
          <w:lang w:val="en-US"/>
        </w:rPr>
        <w:t xml:space="preserve">Algeria </w:t>
      </w:r>
      <w:r w:rsidRPr="000D7B7C">
        <w:rPr>
          <w:color w:val="000000"/>
          <w:kern w:val="24"/>
          <w:sz w:val="22"/>
          <w:szCs w:val="22"/>
          <w:lang w:val="en-US"/>
        </w:rPr>
        <w:t xml:space="preserve">(1), </w:t>
      </w:r>
      <w:r w:rsidRPr="000D7B7C">
        <w:rPr>
          <w:b/>
          <w:bCs/>
          <w:color w:val="000000"/>
          <w:kern w:val="24"/>
          <w:sz w:val="22"/>
          <w:szCs w:val="22"/>
          <w:lang w:val="en-US"/>
        </w:rPr>
        <w:t>Madeira</w:t>
      </w:r>
      <w:r w:rsidRPr="000D7B7C">
        <w:rPr>
          <w:color w:val="000000"/>
          <w:kern w:val="24"/>
          <w:sz w:val="22"/>
          <w:szCs w:val="22"/>
          <w:lang w:val="en-US"/>
        </w:rPr>
        <w:t xml:space="preserve"> (Portugal) (2), </w:t>
      </w:r>
      <w:r w:rsidRPr="000D7B7C">
        <w:rPr>
          <w:b/>
          <w:bCs/>
          <w:color w:val="000000"/>
          <w:kern w:val="24"/>
          <w:sz w:val="22"/>
          <w:szCs w:val="22"/>
          <w:lang w:val="en-US"/>
        </w:rPr>
        <w:t>Canary Islands</w:t>
      </w:r>
      <w:r w:rsidRPr="000D7B7C">
        <w:rPr>
          <w:color w:val="000000"/>
          <w:kern w:val="24"/>
          <w:sz w:val="22"/>
          <w:szCs w:val="22"/>
          <w:lang w:val="en-US"/>
        </w:rPr>
        <w:t xml:space="preserve"> (Spain) (3), </w:t>
      </w:r>
      <w:r w:rsidRPr="000D7B7C">
        <w:rPr>
          <w:b/>
          <w:bCs/>
          <w:color w:val="000000"/>
          <w:kern w:val="24"/>
          <w:sz w:val="22"/>
          <w:szCs w:val="22"/>
          <w:lang w:val="en-US"/>
        </w:rPr>
        <w:t xml:space="preserve">Egypt </w:t>
      </w:r>
      <w:r w:rsidRPr="000D7B7C">
        <w:rPr>
          <w:color w:val="000000"/>
          <w:kern w:val="24"/>
          <w:sz w:val="22"/>
          <w:szCs w:val="22"/>
          <w:lang w:val="en-US"/>
        </w:rPr>
        <w:t xml:space="preserve">(4), </w:t>
      </w:r>
      <w:r w:rsidRPr="000D7B7C">
        <w:rPr>
          <w:b/>
          <w:bCs/>
          <w:color w:val="000000"/>
          <w:kern w:val="24"/>
          <w:sz w:val="22"/>
          <w:szCs w:val="22"/>
          <w:lang w:val="en-US"/>
        </w:rPr>
        <w:t xml:space="preserve">Libya </w:t>
      </w:r>
      <w:r w:rsidRPr="000D7B7C">
        <w:rPr>
          <w:color w:val="000000"/>
          <w:kern w:val="24"/>
          <w:sz w:val="22"/>
          <w:szCs w:val="22"/>
          <w:lang w:val="en-US"/>
        </w:rPr>
        <w:t xml:space="preserve">(5), </w:t>
      </w:r>
      <w:r w:rsidRPr="000D7B7C">
        <w:rPr>
          <w:b/>
          <w:bCs/>
          <w:color w:val="000000"/>
          <w:kern w:val="24"/>
          <w:sz w:val="22"/>
          <w:szCs w:val="22"/>
          <w:lang w:val="en-US"/>
        </w:rPr>
        <w:t xml:space="preserve">Morocco </w:t>
      </w:r>
      <w:r w:rsidRPr="000D7B7C">
        <w:rPr>
          <w:color w:val="000000"/>
          <w:kern w:val="24"/>
          <w:sz w:val="22"/>
          <w:szCs w:val="22"/>
          <w:lang w:val="en-US"/>
        </w:rPr>
        <w:t xml:space="preserve">(6) and </w:t>
      </w:r>
      <w:r w:rsidRPr="000D7B7C">
        <w:rPr>
          <w:b/>
          <w:bCs/>
          <w:color w:val="000000"/>
          <w:kern w:val="24"/>
          <w:sz w:val="22"/>
          <w:szCs w:val="22"/>
          <w:lang w:val="en-US"/>
        </w:rPr>
        <w:t xml:space="preserve">Tunisia </w:t>
      </w:r>
      <w:r w:rsidRPr="000D7B7C">
        <w:rPr>
          <w:color w:val="000000"/>
          <w:kern w:val="24"/>
          <w:sz w:val="22"/>
          <w:szCs w:val="22"/>
          <w:lang w:val="en-US"/>
        </w:rPr>
        <w:t>(7).</w:t>
      </w:r>
    </w:p>
    <w:p w14:paraId="53F67A7E" w14:textId="77777777" w:rsidR="007B2403" w:rsidRPr="000D7B7C" w:rsidRDefault="007B2403" w:rsidP="007B2403">
      <w:pPr>
        <w:spacing w:line="276" w:lineRule="auto"/>
        <w:jc w:val="both"/>
        <w:rPr>
          <w:kern w:val="2"/>
          <w:sz w:val="22"/>
          <w:szCs w:val="22"/>
          <w:lang w:val="en-US"/>
        </w:rPr>
      </w:pPr>
    </w:p>
    <w:p w14:paraId="31C6133C" w14:textId="77777777" w:rsidR="007B2403" w:rsidRPr="000D7B7C" w:rsidRDefault="007B2403" w:rsidP="007B2403">
      <w:pPr>
        <w:spacing w:line="276" w:lineRule="auto"/>
        <w:jc w:val="both"/>
        <w:rPr>
          <w:color w:val="2F5496"/>
          <w:sz w:val="22"/>
          <w:szCs w:val="22"/>
        </w:rPr>
      </w:pPr>
      <w:r w:rsidRPr="000D7B7C">
        <w:rPr>
          <w:color w:val="2F5496"/>
          <w:sz w:val="22"/>
          <w:szCs w:val="22"/>
        </w:rPr>
        <w:t>2. Activities to implement the AEWA International Single Species Action Plans relevant to the region.</w:t>
      </w:r>
    </w:p>
    <w:p w14:paraId="16DCA803" w14:textId="77777777" w:rsidR="007B2403" w:rsidRPr="000D7B7C" w:rsidRDefault="007B2403" w:rsidP="007B2403">
      <w:pPr>
        <w:spacing w:line="276" w:lineRule="auto"/>
        <w:jc w:val="both"/>
        <w:rPr>
          <w:kern w:val="2"/>
          <w:sz w:val="22"/>
          <w:szCs w:val="22"/>
        </w:rPr>
      </w:pPr>
    </w:p>
    <w:p w14:paraId="2A262BF2" w14:textId="77777777" w:rsidR="007B2403" w:rsidRPr="000D7B7C" w:rsidRDefault="007B2403" w:rsidP="007B2403">
      <w:pPr>
        <w:spacing w:line="276" w:lineRule="auto"/>
        <w:jc w:val="both"/>
        <w:rPr>
          <w:color w:val="000000"/>
          <w:kern w:val="24"/>
          <w:sz w:val="22"/>
          <w:szCs w:val="34"/>
          <w:lang w:val="en-US"/>
        </w:rPr>
      </w:pPr>
      <w:proofErr w:type="gramStart"/>
      <w:r w:rsidRPr="000D7B7C">
        <w:rPr>
          <w:color w:val="000000"/>
          <w:kern w:val="24"/>
          <w:sz w:val="22"/>
          <w:szCs w:val="34"/>
          <w:lang w:val="en-US"/>
        </w:rPr>
        <w:t>The majority of</w:t>
      </w:r>
      <w:proofErr w:type="gramEnd"/>
      <w:r w:rsidRPr="000D7B7C">
        <w:rPr>
          <w:color w:val="000000"/>
          <w:kern w:val="24"/>
          <w:sz w:val="22"/>
          <w:szCs w:val="34"/>
          <w:lang w:val="en-US"/>
        </w:rPr>
        <w:t xml:space="preserve"> the </w:t>
      </w:r>
      <w:r w:rsidRPr="000D7B7C">
        <w:rPr>
          <w:b/>
          <w:bCs/>
          <w:color w:val="000000"/>
          <w:kern w:val="24"/>
          <w:sz w:val="22"/>
          <w:szCs w:val="34"/>
          <w:lang w:val="en-US"/>
        </w:rPr>
        <w:t>countries in the region</w:t>
      </w:r>
      <w:r w:rsidRPr="000D7B7C">
        <w:rPr>
          <w:color w:val="000000"/>
          <w:kern w:val="24"/>
          <w:sz w:val="22"/>
          <w:szCs w:val="34"/>
          <w:lang w:val="en-US"/>
        </w:rPr>
        <w:t xml:space="preserve"> </w:t>
      </w:r>
      <w:proofErr w:type="gramStart"/>
      <w:r w:rsidRPr="000D7B7C">
        <w:rPr>
          <w:color w:val="000000"/>
          <w:kern w:val="24"/>
          <w:sz w:val="22"/>
          <w:szCs w:val="34"/>
          <w:lang w:val="en-US"/>
        </w:rPr>
        <w:t>monitor</w:t>
      </w:r>
      <w:proofErr w:type="gramEnd"/>
      <w:r w:rsidRPr="000D7B7C">
        <w:rPr>
          <w:color w:val="000000"/>
          <w:kern w:val="24"/>
          <w:sz w:val="22"/>
          <w:szCs w:val="34"/>
          <w:lang w:val="en-US"/>
        </w:rPr>
        <w:t xml:space="preserve"> migratory waterbirds. In most of these countries, particularly Globally Threatened and Near Threatened species are monitored, such as </w:t>
      </w:r>
      <w:r w:rsidRPr="000D7B7C">
        <w:rPr>
          <w:b/>
          <w:bCs/>
          <w:color w:val="000000"/>
          <w:kern w:val="24"/>
          <w:sz w:val="22"/>
          <w:szCs w:val="34"/>
          <w:lang w:val="en-US"/>
        </w:rPr>
        <w:t xml:space="preserve">Marbled Duck </w:t>
      </w:r>
      <w:proofErr w:type="spellStart"/>
      <w:r w:rsidRPr="000D7B7C">
        <w:rPr>
          <w:i/>
          <w:iCs/>
          <w:color w:val="000000"/>
          <w:kern w:val="24"/>
          <w:sz w:val="22"/>
          <w:szCs w:val="34"/>
          <w:lang w:val="en-US"/>
        </w:rPr>
        <w:t>Marmaronetta</w:t>
      </w:r>
      <w:proofErr w:type="spellEnd"/>
      <w:r w:rsidRPr="000D7B7C">
        <w:rPr>
          <w:i/>
          <w:iCs/>
          <w:color w:val="000000"/>
          <w:kern w:val="24"/>
          <w:sz w:val="22"/>
          <w:szCs w:val="34"/>
          <w:lang w:val="en-US"/>
        </w:rPr>
        <w:t xml:space="preserve"> </w:t>
      </w:r>
      <w:proofErr w:type="spellStart"/>
      <w:r w:rsidRPr="000D7B7C">
        <w:rPr>
          <w:i/>
          <w:iCs/>
          <w:color w:val="000000"/>
          <w:kern w:val="24"/>
          <w:sz w:val="22"/>
          <w:szCs w:val="34"/>
          <w:lang w:val="en-US"/>
        </w:rPr>
        <w:t>angustirostris</w:t>
      </w:r>
      <w:proofErr w:type="spellEnd"/>
      <w:r w:rsidRPr="000D7B7C">
        <w:rPr>
          <w:color w:val="000000"/>
          <w:kern w:val="24"/>
          <w:sz w:val="22"/>
          <w:szCs w:val="34"/>
          <w:lang w:val="en-US"/>
        </w:rPr>
        <w:t xml:space="preserve">, </w:t>
      </w:r>
      <w:proofErr w:type="spellStart"/>
      <w:r w:rsidRPr="000D7B7C">
        <w:rPr>
          <w:b/>
          <w:bCs/>
          <w:color w:val="000000"/>
          <w:kern w:val="24"/>
          <w:sz w:val="22"/>
          <w:szCs w:val="34"/>
          <w:lang w:val="en-US"/>
        </w:rPr>
        <w:t>Audouin's</w:t>
      </w:r>
      <w:proofErr w:type="spellEnd"/>
      <w:r w:rsidRPr="000D7B7C">
        <w:rPr>
          <w:b/>
          <w:bCs/>
          <w:color w:val="000000"/>
          <w:kern w:val="24"/>
          <w:sz w:val="22"/>
          <w:szCs w:val="34"/>
          <w:lang w:val="en-US"/>
        </w:rPr>
        <w:t xml:space="preserve"> Gull </w:t>
      </w:r>
      <w:r w:rsidRPr="000D7B7C">
        <w:rPr>
          <w:i/>
          <w:iCs/>
          <w:color w:val="000000"/>
          <w:kern w:val="24"/>
          <w:sz w:val="22"/>
          <w:szCs w:val="34"/>
          <w:lang w:val="en-US"/>
        </w:rPr>
        <w:t xml:space="preserve">Larus </w:t>
      </w:r>
      <w:proofErr w:type="spellStart"/>
      <w:r w:rsidRPr="000D7B7C">
        <w:rPr>
          <w:i/>
          <w:iCs/>
          <w:color w:val="000000"/>
          <w:kern w:val="24"/>
          <w:sz w:val="22"/>
          <w:szCs w:val="34"/>
          <w:lang w:val="en-US"/>
        </w:rPr>
        <w:t>audouinii</w:t>
      </w:r>
      <w:proofErr w:type="spellEnd"/>
      <w:r w:rsidRPr="000D7B7C">
        <w:rPr>
          <w:color w:val="000000"/>
          <w:kern w:val="24"/>
          <w:sz w:val="22"/>
          <w:szCs w:val="34"/>
          <w:lang w:val="en-US"/>
        </w:rPr>
        <w:t xml:space="preserve">, </w:t>
      </w:r>
      <w:r w:rsidRPr="000D7B7C">
        <w:rPr>
          <w:b/>
          <w:bCs/>
          <w:color w:val="000000"/>
          <w:kern w:val="24"/>
          <w:sz w:val="22"/>
          <w:szCs w:val="34"/>
          <w:lang w:val="en-US"/>
        </w:rPr>
        <w:t xml:space="preserve">White-headed Duck </w:t>
      </w:r>
      <w:proofErr w:type="spellStart"/>
      <w:r w:rsidRPr="000D7B7C">
        <w:rPr>
          <w:i/>
          <w:iCs/>
          <w:color w:val="000000"/>
          <w:kern w:val="24"/>
          <w:sz w:val="22"/>
          <w:szCs w:val="34"/>
          <w:lang w:val="en-US"/>
        </w:rPr>
        <w:t>Oxyura</w:t>
      </w:r>
      <w:proofErr w:type="spellEnd"/>
      <w:r w:rsidRPr="000D7B7C">
        <w:rPr>
          <w:i/>
          <w:iCs/>
          <w:color w:val="000000"/>
          <w:kern w:val="24"/>
          <w:sz w:val="22"/>
          <w:szCs w:val="34"/>
          <w:lang w:val="en-US"/>
        </w:rPr>
        <w:t xml:space="preserve"> leucocephala</w:t>
      </w:r>
      <w:r w:rsidRPr="000D7B7C">
        <w:rPr>
          <w:color w:val="000000"/>
          <w:kern w:val="24"/>
          <w:sz w:val="22"/>
          <w:szCs w:val="34"/>
          <w:lang w:val="en-US"/>
        </w:rPr>
        <w:t xml:space="preserve">, </w:t>
      </w:r>
      <w:r w:rsidRPr="000D7B7C">
        <w:rPr>
          <w:b/>
          <w:bCs/>
          <w:color w:val="000000"/>
          <w:kern w:val="24"/>
          <w:sz w:val="22"/>
          <w:szCs w:val="34"/>
          <w:lang w:val="en-US"/>
        </w:rPr>
        <w:t xml:space="preserve">Ferruginous Duck </w:t>
      </w:r>
      <w:r w:rsidRPr="000D7B7C">
        <w:rPr>
          <w:i/>
          <w:iCs/>
          <w:color w:val="000000"/>
          <w:kern w:val="24"/>
          <w:sz w:val="22"/>
          <w:szCs w:val="34"/>
          <w:lang w:val="en-US"/>
        </w:rPr>
        <w:t xml:space="preserve">Aythya </w:t>
      </w:r>
      <w:proofErr w:type="spellStart"/>
      <w:r w:rsidRPr="000D7B7C">
        <w:rPr>
          <w:i/>
          <w:iCs/>
          <w:color w:val="000000"/>
          <w:kern w:val="24"/>
          <w:sz w:val="22"/>
          <w:szCs w:val="34"/>
          <w:lang w:val="en-US"/>
        </w:rPr>
        <w:t>nyroca</w:t>
      </w:r>
      <w:proofErr w:type="spellEnd"/>
      <w:r w:rsidRPr="000D7B7C">
        <w:rPr>
          <w:color w:val="000000"/>
          <w:kern w:val="24"/>
          <w:sz w:val="22"/>
          <w:szCs w:val="34"/>
          <w:lang w:val="en-US"/>
        </w:rPr>
        <w:t xml:space="preserve">, </w:t>
      </w:r>
      <w:r w:rsidRPr="000D7B7C">
        <w:rPr>
          <w:b/>
          <w:bCs/>
          <w:color w:val="000000"/>
          <w:kern w:val="24"/>
          <w:sz w:val="22"/>
          <w:szCs w:val="34"/>
          <w:lang w:val="en-US"/>
        </w:rPr>
        <w:t xml:space="preserve">Black-tailed Godwit </w:t>
      </w:r>
      <w:proofErr w:type="spellStart"/>
      <w:r w:rsidRPr="000D7B7C">
        <w:rPr>
          <w:i/>
          <w:iCs/>
          <w:color w:val="000000"/>
          <w:kern w:val="24"/>
          <w:sz w:val="22"/>
          <w:szCs w:val="34"/>
          <w:lang w:val="en-US"/>
        </w:rPr>
        <w:t>Limosa</w:t>
      </w:r>
      <w:proofErr w:type="spellEnd"/>
      <w:r w:rsidRPr="000D7B7C">
        <w:rPr>
          <w:i/>
          <w:iCs/>
          <w:color w:val="000000"/>
          <w:kern w:val="24"/>
          <w:sz w:val="22"/>
          <w:szCs w:val="34"/>
          <w:lang w:val="en-US"/>
        </w:rPr>
        <w:t xml:space="preserve"> </w:t>
      </w:r>
      <w:proofErr w:type="spellStart"/>
      <w:r w:rsidRPr="000D7B7C">
        <w:rPr>
          <w:i/>
          <w:iCs/>
          <w:color w:val="000000"/>
          <w:kern w:val="24"/>
          <w:sz w:val="22"/>
          <w:szCs w:val="34"/>
          <w:lang w:val="en-US"/>
        </w:rPr>
        <w:t>limosa</w:t>
      </w:r>
      <w:proofErr w:type="spellEnd"/>
      <w:r w:rsidRPr="000D7B7C">
        <w:rPr>
          <w:color w:val="000000"/>
          <w:kern w:val="24"/>
          <w:sz w:val="22"/>
          <w:szCs w:val="34"/>
          <w:lang w:val="en-US"/>
        </w:rPr>
        <w:t xml:space="preserve">, </w:t>
      </w:r>
      <w:r w:rsidRPr="000D7B7C">
        <w:rPr>
          <w:b/>
          <w:bCs/>
          <w:color w:val="000000"/>
          <w:kern w:val="24"/>
          <w:sz w:val="22"/>
          <w:szCs w:val="34"/>
          <w:lang w:val="en-US"/>
        </w:rPr>
        <w:t xml:space="preserve">Eurasian Spoonbill </w:t>
      </w:r>
      <w:proofErr w:type="spellStart"/>
      <w:r w:rsidRPr="000D7B7C">
        <w:rPr>
          <w:i/>
          <w:iCs/>
          <w:color w:val="000000"/>
          <w:kern w:val="24"/>
          <w:sz w:val="22"/>
          <w:szCs w:val="34"/>
          <w:lang w:val="en-US"/>
        </w:rPr>
        <w:t>Platalea</w:t>
      </w:r>
      <w:proofErr w:type="spellEnd"/>
      <w:r w:rsidRPr="000D7B7C">
        <w:rPr>
          <w:i/>
          <w:iCs/>
          <w:color w:val="000000"/>
          <w:kern w:val="24"/>
          <w:sz w:val="22"/>
          <w:szCs w:val="34"/>
          <w:lang w:val="en-US"/>
        </w:rPr>
        <w:t xml:space="preserve"> </w:t>
      </w:r>
      <w:proofErr w:type="spellStart"/>
      <w:r w:rsidRPr="000D7B7C">
        <w:rPr>
          <w:i/>
          <w:iCs/>
          <w:color w:val="000000"/>
          <w:kern w:val="24"/>
          <w:sz w:val="22"/>
          <w:szCs w:val="34"/>
          <w:lang w:val="en-US"/>
        </w:rPr>
        <w:t>leucorodia</w:t>
      </w:r>
      <w:proofErr w:type="spellEnd"/>
      <w:r w:rsidRPr="000D7B7C">
        <w:rPr>
          <w:color w:val="000000"/>
          <w:kern w:val="24"/>
          <w:sz w:val="22"/>
          <w:szCs w:val="34"/>
          <w:lang w:val="en-US"/>
        </w:rPr>
        <w:t xml:space="preserve"> and </w:t>
      </w:r>
      <w:r w:rsidRPr="000D7B7C">
        <w:rPr>
          <w:b/>
          <w:bCs/>
          <w:color w:val="000000"/>
          <w:kern w:val="24"/>
          <w:sz w:val="22"/>
          <w:szCs w:val="34"/>
          <w:lang w:val="en-US"/>
        </w:rPr>
        <w:t xml:space="preserve">Northern Bald Ibis </w:t>
      </w:r>
      <w:proofErr w:type="spellStart"/>
      <w:r w:rsidRPr="000D7B7C">
        <w:rPr>
          <w:i/>
          <w:iCs/>
          <w:color w:val="000000"/>
          <w:kern w:val="24"/>
          <w:sz w:val="22"/>
          <w:szCs w:val="34"/>
          <w:lang w:val="en-US"/>
        </w:rPr>
        <w:t>Geronticus</w:t>
      </w:r>
      <w:proofErr w:type="spellEnd"/>
      <w:r w:rsidRPr="000D7B7C">
        <w:rPr>
          <w:i/>
          <w:iCs/>
          <w:color w:val="000000"/>
          <w:kern w:val="24"/>
          <w:sz w:val="22"/>
          <w:szCs w:val="34"/>
          <w:lang w:val="en-US"/>
        </w:rPr>
        <w:t xml:space="preserve"> eremita</w:t>
      </w:r>
      <w:r w:rsidRPr="000D7B7C">
        <w:rPr>
          <w:color w:val="000000"/>
          <w:kern w:val="24"/>
          <w:sz w:val="22"/>
          <w:szCs w:val="34"/>
          <w:lang w:val="en-US"/>
        </w:rPr>
        <w:t>.</w:t>
      </w:r>
    </w:p>
    <w:p w14:paraId="1570A6E0" w14:textId="77777777" w:rsidR="007B2403" w:rsidRPr="000D7B7C" w:rsidRDefault="007B2403" w:rsidP="007B2403">
      <w:pPr>
        <w:spacing w:line="276" w:lineRule="auto"/>
        <w:jc w:val="both"/>
        <w:rPr>
          <w:color w:val="000000"/>
          <w:kern w:val="24"/>
          <w:sz w:val="22"/>
          <w:szCs w:val="34"/>
          <w:lang w:val="en-US"/>
        </w:rPr>
      </w:pPr>
    </w:p>
    <w:p w14:paraId="1DBEAF8D"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 xml:space="preserve">Tunisia </w:t>
      </w:r>
      <w:r w:rsidRPr="000D7B7C">
        <w:rPr>
          <w:color w:val="000000"/>
          <w:kern w:val="24"/>
          <w:sz w:val="22"/>
          <w:szCs w:val="28"/>
          <w:lang w:val="en-US"/>
        </w:rPr>
        <w:t xml:space="preserve">and </w:t>
      </w:r>
      <w:r w:rsidRPr="000D7B7C">
        <w:rPr>
          <w:b/>
          <w:bCs/>
          <w:color w:val="000000"/>
          <w:kern w:val="24"/>
          <w:sz w:val="22"/>
          <w:szCs w:val="28"/>
          <w:lang w:val="en-US"/>
        </w:rPr>
        <w:t xml:space="preserve">Morocco </w:t>
      </w:r>
      <w:r w:rsidRPr="000D7B7C">
        <w:rPr>
          <w:color w:val="000000"/>
          <w:kern w:val="24"/>
          <w:sz w:val="22"/>
          <w:szCs w:val="28"/>
          <w:lang w:val="en-US"/>
        </w:rPr>
        <w:t xml:space="preserve">are monitoring of the </w:t>
      </w:r>
      <w:r w:rsidRPr="000D7B7C">
        <w:rPr>
          <w:i/>
          <w:iCs/>
          <w:color w:val="000000"/>
          <w:kern w:val="24"/>
          <w:sz w:val="22"/>
          <w:szCs w:val="28"/>
          <w:lang w:val="en-US"/>
        </w:rPr>
        <w:t xml:space="preserve">Marbled Duck </w:t>
      </w:r>
      <w:proofErr w:type="spellStart"/>
      <w:r w:rsidRPr="000D7B7C">
        <w:rPr>
          <w:i/>
          <w:iCs/>
          <w:color w:val="000000"/>
          <w:kern w:val="24"/>
          <w:sz w:val="22"/>
          <w:szCs w:val="28"/>
          <w:lang w:val="en-US"/>
        </w:rPr>
        <w:t>Marmaronetta</w:t>
      </w:r>
      <w:proofErr w:type="spellEnd"/>
      <w:r w:rsidRPr="000D7B7C">
        <w:rPr>
          <w:i/>
          <w:iCs/>
          <w:color w:val="000000"/>
          <w:kern w:val="24"/>
          <w:sz w:val="22"/>
          <w:szCs w:val="28"/>
          <w:lang w:val="en-US"/>
        </w:rPr>
        <w:t xml:space="preserve"> </w:t>
      </w:r>
      <w:proofErr w:type="spellStart"/>
      <w:r w:rsidRPr="000D7B7C">
        <w:rPr>
          <w:i/>
          <w:iCs/>
          <w:color w:val="000000"/>
          <w:kern w:val="24"/>
          <w:sz w:val="22"/>
          <w:szCs w:val="28"/>
          <w:lang w:val="en-US"/>
        </w:rPr>
        <w:t>angustirostris</w:t>
      </w:r>
      <w:proofErr w:type="spellEnd"/>
      <w:r w:rsidRPr="000D7B7C">
        <w:rPr>
          <w:color w:val="000000"/>
          <w:kern w:val="24"/>
          <w:sz w:val="22"/>
          <w:szCs w:val="28"/>
          <w:lang w:val="en-US"/>
        </w:rPr>
        <w:t>, especially the reproduction, as part of the LIFE Cerceta Pardilla project (LIFE19NAT/ES/000906) ‘Coordinated actions for the recovery of the Marbled Teal (</w:t>
      </w:r>
      <w:proofErr w:type="spellStart"/>
      <w:r w:rsidRPr="000D7B7C">
        <w:rPr>
          <w:color w:val="000000"/>
          <w:kern w:val="24"/>
          <w:sz w:val="22"/>
          <w:szCs w:val="28"/>
          <w:lang w:val="en-US"/>
        </w:rPr>
        <w:t>Marmaronetta</w:t>
      </w:r>
      <w:proofErr w:type="spellEnd"/>
      <w:r w:rsidRPr="000D7B7C">
        <w:rPr>
          <w:color w:val="000000"/>
          <w:kern w:val="24"/>
          <w:sz w:val="22"/>
          <w:szCs w:val="28"/>
          <w:lang w:val="en-US"/>
        </w:rPr>
        <w:t xml:space="preserve"> </w:t>
      </w:r>
      <w:proofErr w:type="spellStart"/>
      <w:r w:rsidRPr="000D7B7C">
        <w:rPr>
          <w:color w:val="000000"/>
          <w:kern w:val="24"/>
          <w:sz w:val="22"/>
          <w:szCs w:val="28"/>
          <w:lang w:val="en-US"/>
        </w:rPr>
        <w:t>angustirostris</w:t>
      </w:r>
      <w:proofErr w:type="spellEnd"/>
      <w:r w:rsidRPr="000D7B7C">
        <w:rPr>
          <w:color w:val="000000"/>
          <w:kern w:val="24"/>
          <w:sz w:val="22"/>
          <w:szCs w:val="28"/>
          <w:lang w:val="en-US"/>
        </w:rPr>
        <w:t>) in Spain’.</w:t>
      </w:r>
    </w:p>
    <w:p w14:paraId="37617556"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 xml:space="preserve">Morocco </w:t>
      </w:r>
      <w:r w:rsidRPr="000D7B7C">
        <w:rPr>
          <w:color w:val="000000"/>
          <w:kern w:val="24"/>
          <w:sz w:val="22"/>
          <w:szCs w:val="28"/>
          <w:lang w:val="en-US"/>
        </w:rPr>
        <w:t xml:space="preserve">in collaboration with Tour du Vala (TDV) have launched a </w:t>
      </w:r>
      <w:proofErr w:type="gramStart"/>
      <w:r w:rsidRPr="000D7B7C">
        <w:rPr>
          <w:color w:val="000000"/>
          <w:kern w:val="24"/>
          <w:sz w:val="22"/>
          <w:szCs w:val="28"/>
          <w:lang w:val="en-US"/>
        </w:rPr>
        <w:t>Thesis</w:t>
      </w:r>
      <w:proofErr w:type="gramEnd"/>
      <w:r w:rsidRPr="000D7B7C">
        <w:rPr>
          <w:color w:val="000000"/>
          <w:kern w:val="24"/>
          <w:sz w:val="22"/>
          <w:szCs w:val="28"/>
          <w:lang w:val="en-US"/>
        </w:rPr>
        <w:t xml:space="preserve"> on “Movement ecology of the Marbled </w:t>
      </w:r>
      <w:proofErr w:type="gramStart"/>
      <w:r w:rsidRPr="000D7B7C">
        <w:rPr>
          <w:color w:val="000000"/>
          <w:kern w:val="24"/>
          <w:sz w:val="22"/>
          <w:szCs w:val="28"/>
          <w:lang w:val="en-US"/>
        </w:rPr>
        <w:t>Teal”(</w:t>
      </w:r>
      <w:proofErr w:type="gramEnd"/>
      <w:r w:rsidRPr="000D7B7C">
        <w:rPr>
          <w:color w:val="000000"/>
          <w:kern w:val="24"/>
          <w:sz w:val="22"/>
          <w:szCs w:val="28"/>
          <w:lang w:val="en-US"/>
        </w:rPr>
        <w:t xml:space="preserve">marking and tracking of some </w:t>
      </w:r>
      <w:r w:rsidRPr="000D7B7C">
        <w:rPr>
          <w:i/>
          <w:iCs/>
          <w:color w:val="000000"/>
          <w:kern w:val="24"/>
          <w:sz w:val="22"/>
          <w:szCs w:val="28"/>
          <w:lang w:val="en-US"/>
        </w:rPr>
        <w:t>Marbled Duck</w:t>
      </w:r>
      <w:r w:rsidRPr="000D7B7C">
        <w:rPr>
          <w:color w:val="000000"/>
          <w:kern w:val="24"/>
          <w:sz w:val="22"/>
          <w:szCs w:val="28"/>
          <w:lang w:val="en-US"/>
        </w:rPr>
        <w:t xml:space="preserve"> using GPS is underway).</w:t>
      </w:r>
    </w:p>
    <w:p w14:paraId="30DF382A"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Canary Islands</w:t>
      </w:r>
      <w:r w:rsidRPr="000D7B7C">
        <w:rPr>
          <w:color w:val="000000"/>
          <w:kern w:val="24"/>
          <w:sz w:val="22"/>
          <w:szCs w:val="28"/>
          <w:lang w:val="en-US"/>
        </w:rPr>
        <w:t xml:space="preserve"> (Spain) Report the approval and official publication of a national strategy for the conservation of Marbled Teal, White-Headed Duck, Red-knobbed Coot and </w:t>
      </w:r>
      <w:proofErr w:type="spellStart"/>
      <w:r w:rsidRPr="000D7B7C">
        <w:rPr>
          <w:color w:val="000000"/>
          <w:kern w:val="24"/>
          <w:sz w:val="22"/>
          <w:szCs w:val="28"/>
          <w:lang w:val="en-US"/>
        </w:rPr>
        <w:t>Ferrugineous</w:t>
      </w:r>
      <w:proofErr w:type="spellEnd"/>
      <w:r w:rsidRPr="000D7B7C">
        <w:rPr>
          <w:color w:val="000000"/>
          <w:kern w:val="24"/>
          <w:sz w:val="22"/>
          <w:szCs w:val="28"/>
          <w:lang w:val="en-US"/>
        </w:rPr>
        <w:t xml:space="preserve"> Duck.</w:t>
      </w:r>
    </w:p>
    <w:p w14:paraId="7E7A6784" w14:textId="77777777" w:rsidR="007B2403" w:rsidRPr="000D7B7C" w:rsidRDefault="007B2403" w:rsidP="007B2403">
      <w:pPr>
        <w:spacing w:line="276" w:lineRule="auto"/>
        <w:jc w:val="both"/>
        <w:rPr>
          <w:color w:val="000000"/>
          <w:kern w:val="24"/>
          <w:sz w:val="22"/>
          <w:szCs w:val="28"/>
          <w:lang w:val="en-US"/>
        </w:rPr>
      </w:pPr>
      <w:proofErr w:type="gramStart"/>
      <w:r w:rsidRPr="000D7B7C">
        <w:rPr>
          <w:b/>
          <w:bCs/>
          <w:color w:val="000000"/>
          <w:kern w:val="24"/>
          <w:sz w:val="22"/>
          <w:szCs w:val="28"/>
          <w:lang w:val="en-US"/>
        </w:rPr>
        <w:t>Libya</w:t>
      </w:r>
      <w:r w:rsidRPr="000D7B7C">
        <w:rPr>
          <w:color w:val="000000"/>
          <w:kern w:val="24"/>
          <w:sz w:val="22"/>
          <w:szCs w:val="28"/>
          <w:lang w:val="en-US"/>
        </w:rPr>
        <w:t xml:space="preserve">  Report</w:t>
      </w:r>
      <w:proofErr w:type="gramEnd"/>
      <w:r w:rsidRPr="000D7B7C">
        <w:rPr>
          <w:color w:val="000000"/>
          <w:kern w:val="24"/>
          <w:sz w:val="22"/>
          <w:szCs w:val="28"/>
          <w:lang w:val="en-US"/>
        </w:rPr>
        <w:t xml:space="preserve"> census of the nesting </w:t>
      </w:r>
      <w:r w:rsidRPr="000D7B7C">
        <w:rPr>
          <w:b/>
          <w:bCs/>
          <w:color w:val="000000"/>
          <w:kern w:val="24"/>
          <w:sz w:val="22"/>
          <w:szCs w:val="28"/>
          <w:lang w:val="en-US"/>
        </w:rPr>
        <w:t>Lesser Crested Tern</w:t>
      </w:r>
      <w:r w:rsidRPr="000D7B7C">
        <w:rPr>
          <w:color w:val="000000"/>
          <w:kern w:val="24"/>
          <w:sz w:val="22"/>
          <w:szCs w:val="28"/>
          <w:lang w:val="en-US"/>
        </w:rPr>
        <w:t xml:space="preserve">. Furthermore, over </w:t>
      </w:r>
      <w:r w:rsidRPr="000D7B7C">
        <w:rPr>
          <w:b/>
          <w:bCs/>
          <w:color w:val="000000"/>
          <w:kern w:val="24"/>
          <w:sz w:val="22"/>
          <w:szCs w:val="28"/>
          <w:lang w:val="en-US"/>
        </w:rPr>
        <w:t xml:space="preserve">200 individuals have been ringed </w:t>
      </w:r>
      <w:r w:rsidRPr="000D7B7C">
        <w:rPr>
          <w:color w:val="000000"/>
          <w:kern w:val="24"/>
          <w:sz w:val="22"/>
          <w:szCs w:val="28"/>
          <w:lang w:val="en-US"/>
        </w:rPr>
        <w:t>under the supervision of the Ministry of Environment and in collaboration with non-governmental organizations.</w:t>
      </w:r>
    </w:p>
    <w:p w14:paraId="38E21F00" w14:textId="77777777" w:rsidR="007B2403" w:rsidRPr="000D7B7C" w:rsidRDefault="007B2403" w:rsidP="007B2403">
      <w:pPr>
        <w:spacing w:line="276" w:lineRule="auto"/>
        <w:jc w:val="both"/>
        <w:rPr>
          <w:color w:val="000000"/>
          <w:kern w:val="24"/>
          <w:sz w:val="22"/>
          <w:szCs w:val="28"/>
          <w:lang w:val="en-US"/>
        </w:rPr>
      </w:pPr>
    </w:p>
    <w:p w14:paraId="55CC1A24"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 xml:space="preserve">Tunisia’s </w:t>
      </w:r>
      <w:r w:rsidRPr="000D7B7C">
        <w:rPr>
          <w:color w:val="000000"/>
          <w:kern w:val="24"/>
          <w:sz w:val="22"/>
          <w:szCs w:val="28"/>
          <w:lang w:val="en-US"/>
        </w:rPr>
        <w:t xml:space="preserve">national birds red list was launched on 19 September 2023.This red list project was led by the Ministry of the Environment and funded by IUCN. The list shows that out of 191 breeding bird species assessed 74 species are </w:t>
      </w:r>
      <w:proofErr w:type="spellStart"/>
      <w:r w:rsidRPr="000D7B7C">
        <w:rPr>
          <w:color w:val="000000"/>
          <w:kern w:val="24"/>
          <w:sz w:val="22"/>
          <w:szCs w:val="28"/>
          <w:lang w:val="en-US"/>
        </w:rPr>
        <w:t>redlisted</w:t>
      </w:r>
      <w:proofErr w:type="spellEnd"/>
      <w:r w:rsidRPr="000D7B7C">
        <w:rPr>
          <w:color w:val="000000"/>
          <w:kern w:val="24"/>
          <w:sz w:val="22"/>
          <w:szCs w:val="28"/>
          <w:lang w:val="en-US"/>
        </w:rPr>
        <w:t>: 10 species are Extinct (ET), 13 are Critically Endangered (CR)</w:t>
      </w:r>
      <w:proofErr w:type="gramStart"/>
      <w:r w:rsidRPr="000D7B7C">
        <w:rPr>
          <w:color w:val="000000"/>
          <w:kern w:val="24"/>
          <w:sz w:val="22"/>
          <w:szCs w:val="28"/>
          <w:lang w:val="en-US"/>
        </w:rPr>
        <w:t>,22</w:t>
      </w:r>
      <w:proofErr w:type="gramEnd"/>
      <w:r w:rsidRPr="000D7B7C">
        <w:rPr>
          <w:color w:val="000000"/>
          <w:kern w:val="24"/>
          <w:sz w:val="22"/>
          <w:szCs w:val="28"/>
          <w:lang w:val="en-US"/>
        </w:rPr>
        <w:t xml:space="preserve"> species are Endangered (EN</w:t>
      </w:r>
      <w:proofErr w:type="gramStart"/>
      <w:r w:rsidRPr="000D7B7C">
        <w:rPr>
          <w:color w:val="000000"/>
          <w:kern w:val="24"/>
          <w:sz w:val="22"/>
          <w:szCs w:val="28"/>
          <w:lang w:val="en-US"/>
        </w:rPr>
        <w:t>)</w:t>
      </w:r>
      <w:proofErr w:type="gramEnd"/>
      <w:r w:rsidRPr="000D7B7C">
        <w:rPr>
          <w:color w:val="000000"/>
          <w:kern w:val="24"/>
          <w:sz w:val="22"/>
          <w:szCs w:val="28"/>
          <w:lang w:val="en-US"/>
        </w:rPr>
        <w:t xml:space="preserve"> and 29 species are Vulnerable (VU). Which is more than 40% of the threatened species.</w:t>
      </w:r>
    </w:p>
    <w:p w14:paraId="1213BA70"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31 of these species are waterbirds</w:t>
      </w:r>
    </w:p>
    <w:p w14:paraId="19E4089F" w14:textId="77777777" w:rsidR="007B2403" w:rsidRPr="000D7B7C" w:rsidRDefault="007B2403" w:rsidP="007B2403">
      <w:pPr>
        <w:spacing w:line="276" w:lineRule="auto"/>
        <w:jc w:val="both"/>
        <w:rPr>
          <w:color w:val="000000"/>
          <w:kern w:val="24"/>
          <w:sz w:val="14"/>
          <w:szCs w:val="18"/>
          <w:lang w:val="en-US"/>
        </w:rPr>
      </w:pPr>
    </w:p>
    <w:p w14:paraId="5C2B7C80"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 xml:space="preserve">The </w:t>
      </w:r>
      <w:r w:rsidRPr="000D7B7C">
        <w:rPr>
          <w:b/>
          <w:bCs/>
          <w:color w:val="000000"/>
          <w:kern w:val="24"/>
          <w:sz w:val="22"/>
          <w:szCs w:val="28"/>
          <w:lang w:val="en-US"/>
        </w:rPr>
        <w:t>3rd Mediterranean Symposium on the Ecology and Conservation of Marine and Coastal Bird Species</w:t>
      </w:r>
      <w:r w:rsidRPr="000D7B7C">
        <w:rPr>
          <w:color w:val="000000"/>
          <w:kern w:val="24"/>
          <w:sz w:val="22"/>
          <w:szCs w:val="28"/>
          <w:lang w:val="en-US"/>
        </w:rPr>
        <w:t xml:space="preserve">, organized by SPA RAC, AAO/BirdLife in Tunisia, TDV, ISPRA and UICN took place </w:t>
      </w:r>
      <w:r w:rsidRPr="000D7B7C">
        <w:rPr>
          <w:b/>
          <w:bCs/>
          <w:color w:val="000000"/>
          <w:kern w:val="24"/>
          <w:sz w:val="22"/>
          <w:szCs w:val="28"/>
          <w:lang w:val="en-US"/>
        </w:rPr>
        <w:t xml:space="preserve">in Djerba, Tunisia, from 13 to 15 February 2024. </w:t>
      </w:r>
      <w:r w:rsidRPr="000D7B7C">
        <w:rPr>
          <w:color w:val="000000"/>
          <w:kern w:val="24"/>
          <w:sz w:val="22"/>
          <w:szCs w:val="28"/>
          <w:lang w:val="en-US"/>
        </w:rPr>
        <w:t>This</w:t>
      </w:r>
      <w:r w:rsidRPr="000D7B7C">
        <w:rPr>
          <w:b/>
          <w:bCs/>
          <w:color w:val="000000"/>
          <w:kern w:val="24"/>
          <w:sz w:val="22"/>
          <w:szCs w:val="28"/>
          <w:lang w:val="en-US"/>
        </w:rPr>
        <w:t xml:space="preserve"> </w:t>
      </w:r>
      <w:r w:rsidRPr="000D7B7C">
        <w:rPr>
          <w:color w:val="000000"/>
          <w:kern w:val="24"/>
          <w:sz w:val="22"/>
          <w:szCs w:val="28"/>
          <w:lang w:val="en-US"/>
        </w:rPr>
        <w:t xml:space="preserve">symposium provided an opportunity to present and share new monitoring results and research of several species listed in the AEWA appendix including Greater Flamingo </w:t>
      </w:r>
      <w:r w:rsidRPr="000D7B7C">
        <w:rPr>
          <w:i/>
          <w:iCs/>
          <w:color w:val="000000"/>
          <w:kern w:val="24"/>
          <w:sz w:val="22"/>
          <w:szCs w:val="28"/>
          <w:lang w:val="en-US"/>
        </w:rPr>
        <w:t>Phoenicopterus roseus</w:t>
      </w:r>
      <w:r w:rsidRPr="000D7B7C">
        <w:rPr>
          <w:color w:val="000000"/>
          <w:kern w:val="24"/>
          <w:sz w:val="22"/>
          <w:szCs w:val="28"/>
          <w:lang w:val="en-US"/>
        </w:rPr>
        <w:t xml:space="preserve">, Kentish Plover </w:t>
      </w:r>
      <w:proofErr w:type="spellStart"/>
      <w:r w:rsidRPr="000D7B7C">
        <w:rPr>
          <w:i/>
          <w:iCs/>
          <w:color w:val="000000"/>
          <w:kern w:val="24"/>
          <w:sz w:val="22"/>
          <w:szCs w:val="28"/>
          <w:lang w:val="en-US"/>
        </w:rPr>
        <w:t>Charadriusalexandrinus</w:t>
      </w:r>
      <w:proofErr w:type="spellEnd"/>
      <w:r w:rsidRPr="000D7B7C">
        <w:rPr>
          <w:color w:val="000000"/>
          <w:kern w:val="24"/>
          <w:sz w:val="22"/>
          <w:szCs w:val="28"/>
          <w:lang w:val="en-US"/>
        </w:rPr>
        <w:t xml:space="preserve">, etc. </w:t>
      </w:r>
      <w:r w:rsidRPr="000D7B7C">
        <w:rPr>
          <w:b/>
          <w:bCs/>
          <w:color w:val="000000"/>
          <w:kern w:val="24"/>
          <w:sz w:val="22"/>
          <w:szCs w:val="28"/>
          <w:lang w:val="en-US"/>
        </w:rPr>
        <w:t>All territories belonging to the AEWA Northern Africa region were represented at this symposium.</w:t>
      </w:r>
    </w:p>
    <w:p w14:paraId="0B5411F2" w14:textId="77777777" w:rsidR="007B2403" w:rsidRPr="000D7B7C" w:rsidRDefault="007B2403" w:rsidP="007B2403">
      <w:pPr>
        <w:spacing w:line="276" w:lineRule="auto"/>
        <w:jc w:val="both"/>
        <w:rPr>
          <w:color w:val="000000"/>
          <w:kern w:val="24"/>
          <w:sz w:val="22"/>
          <w:szCs w:val="28"/>
          <w:lang w:val="en-US"/>
        </w:rPr>
      </w:pPr>
    </w:p>
    <w:p w14:paraId="3341236B" w14:textId="77777777" w:rsidR="007B2403" w:rsidRPr="000D7B7C" w:rsidRDefault="007B2403" w:rsidP="007B2403">
      <w:pPr>
        <w:jc w:val="both"/>
        <w:rPr>
          <w:color w:val="2F5496"/>
          <w:sz w:val="22"/>
          <w:szCs w:val="22"/>
          <w:lang w:val="en-US"/>
        </w:rPr>
      </w:pPr>
      <w:r w:rsidRPr="000D7B7C">
        <w:rPr>
          <w:color w:val="2F5496"/>
          <w:sz w:val="22"/>
          <w:szCs w:val="22"/>
          <w:lang w:val="en-US"/>
        </w:rPr>
        <w:t>3. Emergency situations (extreme cold, draught, toxic or oil spills, etc.) that have occurred and have affected waterbirds and/or their habitats since the last TC meeting and response to them.</w:t>
      </w:r>
    </w:p>
    <w:p w14:paraId="64F883AE" w14:textId="77777777" w:rsidR="007B2403" w:rsidRPr="000D7B7C" w:rsidRDefault="007B2403" w:rsidP="007B2403">
      <w:pPr>
        <w:spacing w:line="276" w:lineRule="auto"/>
        <w:jc w:val="both"/>
        <w:rPr>
          <w:color w:val="000000"/>
          <w:kern w:val="24"/>
          <w:sz w:val="22"/>
          <w:szCs w:val="28"/>
          <w:lang w:val="en-US"/>
        </w:rPr>
      </w:pPr>
    </w:p>
    <w:p w14:paraId="2CE092D0"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 xml:space="preserve">In recent years, recurrent dryness has been a major challenge for almost all Nort-African countries and </w:t>
      </w:r>
      <w:r w:rsidRPr="000D7B7C">
        <w:rPr>
          <w:b/>
          <w:bCs/>
          <w:color w:val="000000"/>
          <w:kern w:val="24"/>
          <w:sz w:val="22"/>
          <w:szCs w:val="28"/>
          <w:lang w:val="en-US"/>
        </w:rPr>
        <w:t>Canary Islands</w:t>
      </w:r>
      <w:r w:rsidRPr="000D7B7C">
        <w:rPr>
          <w:color w:val="000000"/>
          <w:kern w:val="24"/>
          <w:sz w:val="22"/>
          <w:szCs w:val="28"/>
          <w:lang w:val="en-US"/>
        </w:rPr>
        <w:t xml:space="preserve"> (Spain). It hit </w:t>
      </w:r>
      <w:r w:rsidRPr="000D7B7C">
        <w:rPr>
          <w:color w:val="000000"/>
          <w:kern w:val="24"/>
          <w:sz w:val="22"/>
          <w:szCs w:val="28"/>
        </w:rPr>
        <w:t xml:space="preserve">the </w:t>
      </w:r>
      <w:r w:rsidRPr="000D7B7C">
        <w:rPr>
          <w:color w:val="000000"/>
          <w:kern w:val="24"/>
          <w:sz w:val="22"/>
          <w:szCs w:val="28"/>
          <w:lang w:val="en-US"/>
        </w:rPr>
        <w:t>conservation and integrity of inland wetlands and their birds, and the human population, suffering from lack of drinking water and failure of agricultural production. Several lakes, the majority of which are Ramsar sites and/or IBAs, have been affected but to different degrees.</w:t>
      </w:r>
    </w:p>
    <w:p w14:paraId="3E6CFEEB" w14:textId="77777777" w:rsidR="007B2403" w:rsidRPr="000D7B7C" w:rsidRDefault="007B2403" w:rsidP="007B2403">
      <w:pPr>
        <w:spacing w:line="276" w:lineRule="auto"/>
        <w:jc w:val="both"/>
        <w:rPr>
          <w:color w:val="000000"/>
          <w:kern w:val="24"/>
          <w:sz w:val="22"/>
          <w:szCs w:val="28"/>
          <w:lang w:val="en-US"/>
        </w:rPr>
      </w:pPr>
      <w:r w:rsidRPr="000D7B7C">
        <w:rPr>
          <w:color w:val="000000"/>
          <w:kern w:val="24"/>
          <w:sz w:val="22"/>
          <w:szCs w:val="28"/>
          <w:lang w:val="en-US"/>
        </w:rPr>
        <w:t xml:space="preserve">In </w:t>
      </w:r>
      <w:r w:rsidRPr="000D7B7C">
        <w:rPr>
          <w:b/>
          <w:bCs/>
          <w:color w:val="000000"/>
          <w:kern w:val="24"/>
          <w:sz w:val="22"/>
          <w:szCs w:val="28"/>
          <w:lang w:val="en-US"/>
        </w:rPr>
        <w:t>Tunisia</w:t>
      </w:r>
      <w:r w:rsidRPr="000D7B7C">
        <w:rPr>
          <w:color w:val="000000"/>
          <w:kern w:val="24"/>
          <w:sz w:val="22"/>
          <w:szCs w:val="28"/>
          <w:lang w:val="en-US"/>
        </w:rPr>
        <w:t xml:space="preserve"> during January 2024, </w:t>
      </w:r>
      <w:r w:rsidRPr="000D7B7C">
        <w:rPr>
          <w:b/>
          <w:bCs/>
          <w:color w:val="000000"/>
          <w:kern w:val="24"/>
          <w:sz w:val="22"/>
          <w:szCs w:val="28"/>
          <w:lang w:val="en-US"/>
        </w:rPr>
        <w:t>30% of the natural and artificial wetlands visited in the northern and central part of the country were dry</w:t>
      </w:r>
      <w:r w:rsidRPr="000D7B7C">
        <w:rPr>
          <w:color w:val="000000"/>
          <w:kern w:val="24"/>
          <w:sz w:val="22"/>
          <w:szCs w:val="28"/>
          <w:lang w:val="en-US"/>
        </w:rPr>
        <w:t>, which has led waterbirds to concentrate on the few areas where there is water or to go to the coast.</w:t>
      </w:r>
    </w:p>
    <w:p w14:paraId="767C508A" w14:textId="77777777" w:rsidR="007B2403" w:rsidRPr="000D7B7C" w:rsidRDefault="007B2403" w:rsidP="007B2403">
      <w:pPr>
        <w:spacing w:line="276" w:lineRule="auto"/>
        <w:jc w:val="both"/>
        <w:rPr>
          <w:color w:val="000000"/>
          <w:kern w:val="24"/>
          <w:sz w:val="22"/>
          <w:szCs w:val="28"/>
          <w:lang w:val="en-US"/>
        </w:rPr>
      </w:pPr>
    </w:p>
    <w:p w14:paraId="1A2AAFCD"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 xml:space="preserve">Several countries in the region report intense bird mortality, some caused by avian flu. </w:t>
      </w:r>
      <w:r w:rsidRPr="000D7B7C">
        <w:rPr>
          <w:color w:val="000000"/>
          <w:kern w:val="24"/>
          <w:sz w:val="22"/>
          <w:szCs w:val="28"/>
          <w:lang w:val="en-US"/>
        </w:rPr>
        <w:t xml:space="preserve">Species affected Guillemots, Razorbills, Puffins and other marine birds </w:t>
      </w:r>
    </w:p>
    <w:p w14:paraId="72A71413"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 xml:space="preserve">In </w:t>
      </w:r>
      <w:r w:rsidRPr="000D7B7C">
        <w:rPr>
          <w:b/>
          <w:bCs/>
          <w:color w:val="000000"/>
          <w:kern w:val="24"/>
          <w:sz w:val="22"/>
          <w:szCs w:val="28"/>
          <w:lang w:val="en-US"/>
        </w:rPr>
        <w:t>Libya</w:t>
      </w:r>
      <w:r w:rsidRPr="000D7B7C">
        <w:rPr>
          <w:color w:val="000000"/>
          <w:kern w:val="24"/>
          <w:sz w:val="22"/>
          <w:szCs w:val="28"/>
          <w:lang w:val="en-US"/>
        </w:rPr>
        <w:t>, the impact of Hurricane Daniel remains evident in key bird areas of eastern Libya, particularly in coastal wetlands.  </w:t>
      </w:r>
    </w:p>
    <w:p w14:paraId="0EBA1D7C" w14:textId="77777777" w:rsidR="007B2403" w:rsidRPr="000D7B7C" w:rsidRDefault="007B2403" w:rsidP="007B2403">
      <w:pPr>
        <w:spacing w:line="276" w:lineRule="auto"/>
        <w:jc w:val="both"/>
        <w:rPr>
          <w:color w:val="000000"/>
          <w:kern w:val="24"/>
          <w:sz w:val="14"/>
          <w:szCs w:val="18"/>
          <w:lang w:val="en-US"/>
        </w:rPr>
      </w:pPr>
    </w:p>
    <w:p w14:paraId="1509C5D6" w14:textId="77777777" w:rsidR="007B2403" w:rsidRPr="000D7B7C" w:rsidRDefault="007B2403" w:rsidP="007B2403">
      <w:pPr>
        <w:spacing w:line="276" w:lineRule="auto"/>
        <w:jc w:val="both"/>
        <w:rPr>
          <w:color w:val="2F5496"/>
          <w:sz w:val="22"/>
          <w:szCs w:val="22"/>
        </w:rPr>
      </w:pPr>
      <w:r w:rsidRPr="000D7B7C">
        <w:rPr>
          <w:color w:val="2F5496"/>
          <w:sz w:val="22"/>
          <w:szCs w:val="22"/>
        </w:rPr>
        <w:t>4. Activities on eradication or other type of action regarding alien species.</w:t>
      </w:r>
    </w:p>
    <w:p w14:paraId="32F76787" w14:textId="77777777" w:rsidR="007B2403" w:rsidRPr="000D7B7C" w:rsidRDefault="007B2403" w:rsidP="007B2403">
      <w:pPr>
        <w:spacing w:line="276" w:lineRule="auto"/>
        <w:jc w:val="both"/>
        <w:rPr>
          <w:color w:val="2F5496"/>
          <w:sz w:val="22"/>
          <w:szCs w:val="22"/>
        </w:rPr>
      </w:pPr>
    </w:p>
    <w:p w14:paraId="584B7624" w14:textId="77777777" w:rsidR="007B2403" w:rsidRPr="000D7B7C" w:rsidRDefault="007B2403" w:rsidP="007B2403">
      <w:pPr>
        <w:spacing w:line="276" w:lineRule="auto"/>
        <w:jc w:val="both"/>
        <w:rPr>
          <w:sz w:val="16"/>
          <w:szCs w:val="16"/>
          <w:lang w:val="en-US"/>
        </w:rPr>
      </w:pPr>
      <w:r w:rsidRPr="000D7B7C">
        <w:rPr>
          <w:b/>
          <w:bCs/>
          <w:color w:val="000000"/>
          <w:kern w:val="24"/>
          <w:sz w:val="22"/>
          <w:szCs w:val="22"/>
          <w:lang w:val="en-US"/>
        </w:rPr>
        <w:t>Canary Islands</w:t>
      </w:r>
      <w:r w:rsidRPr="000D7B7C">
        <w:rPr>
          <w:color w:val="000000"/>
          <w:kern w:val="24"/>
          <w:sz w:val="22"/>
          <w:szCs w:val="22"/>
          <w:lang w:val="en-US"/>
        </w:rPr>
        <w:t xml:space="preserve"> (Spain) Spanish authorities continue the control program of the Ruddy duck, aiming at eradicating this invasive species affecting the white-headed duck. In 2023 and 2024, no ruddy ducks were detected in the Canary Islands.</w:t>
      </w:r>
    </w:p>
    <w:p w14:paraId="62002396" w14:textId="77777777" w:rsidR="007B2403" w:rsidRPr="000D7B7C" w:rsidRDefault="007B2403" w:rsidP="007B2403">
      <w:pPr>
        <w:spacing w:line="276" w:lineRule="auto"/>
        <w:jc w:val="both"/>
        <w:rPr>
          <w:color w:val="2F5496"/>
          <w:sz w:val="22"/>
          <w:szCs w:val="22"/>
          <w:lang w:val="en-US"/>
        </w:rPr>
      </w:pPr>
    </w:p>
    <w:p w14:paraId="3A620989" w14:textId="77777777" w:rsidR="007B2403" w:rsidRPr="000D7B7C" w:rsidRDefault="007B2403" w:rsidP="007B2403">
      <w:pPr>
        <w:spacing w:line="276" w:lineRule="auto"/>
        <w:jc w:val="both"/>
        <w:rPr>
          <w:color w:val="2F5496"/>
          <w:sz w:val="22"/>
          <w:szCs w:val="22"/>
          <w:lang w:val="en-US"/>
        </w:rPr>
      </w:pPr>
      <w:r w:rsidRPr="000D7B7C">
        <w:rPr>
          <w:color w:val="2F5496"/>
          <w:sz w:val="22"/>
          <w:szCs w:val="22"/>
          <w:lang w:val="en-US"/>
        </w:rPr>
        <w:t>5. New or major ongoing activities on habitat (site) inventory, conservation or restoration and rehabilitation of waterbird habitats.</w:t>
      </w:r>
    </w:p>
    <w:p w14:paraId="5E1490A7" w14:textId="77777777" w:rsidR="007B2403" w:rsidRPr="000D7B7C" w:rsidRDefault="007B2403" w:rsidP="007B2403">
      <w:pPr>
        <w:spacing w:line="276" w:lineRule="auto"/>
        <w:jc w:val="both"/>
        <w:rPr>
          <w:color w:val="000000"/>
          <w:kern w:val="24"/>
          <w:sz w:val="22"/>
          <w:szCs w:val="28"/>
          <w:lang w:val="en-US"/>
        </w:rPr>
      </w:pPr>
    </w:p>
    <w:p w14:paraId="55FE463C"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Canary Islands (Spain)</w:t>
      </w:r>
      <w:r w:rsidRPr="000D7B7C">
        <w:rPr>
          <w:color w:val="000000"/>
          <w:kern w:val="24"/>
          <w:sz w:val="22"/>
          <w:szCs w:val="28"/>
          <w:lang w:val="en-US"/>
        </w:rPr>
        <w:t xml:space="preserve"> - During 2023 and 2024, Spanish authorities approved and implemented budgets for different restoration projects of wetlands, within the framework of the UE Next Generation funds. </w:t>
      </w:r>
    </w:p>
    <w:p w14:paraId="16D95766"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lastRenderedPageBreak/>
        <w:t>- The protection of wetlands and peatlands from agricultural use as part of the new Strategic Plan for the Common Agricultural Policy 2023-2027  </w:t>
      </w:r>
    </w:p>
    <w:p w14:paraId="2AFA913D"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Libya</w:t>
      </w:r>
      <w:r w:rsidRPr="000D7B7C">
        <w:rPr>
          <w:color w:val="000000"/>
          <w:kern w:val="24"/>
          <w:sz w:val="22"/>
          <w:szCs w:val="28"/>
          <w:lang w:val="en-US"/>
        </w:rPr>
        <w:t xml:space="preserve"> The Ministry of Environment has designated the Al-</w:t>
      </w:r>
      <w:proofErr w:type="spellStart"/>
      <w:r w:rsidRPr="000D7B7C">
        <w:rPr>
          <w:color w:val="000000"/>
          <w:kern w:val="24"/>
          <w:sz w:val="22"/>
          <w:szCs w:val="28"/>
          <w:lang w:val="en-US"/>
        </w:rPr>
        <w:t>Manqoub</w:t>
      </w:r>
      <w:proofErr w:type="spellEnd"/>
      <w:r w:rsidRPr="000D7B7C">
        <w:rPr>
          <w:color w:val="000000"/>
          <w:kern w:val="24"/>
          <w:sz w:val="22"/>
          <w:szCs w:val="28"/>
          <w:lang w:val="en-US"/>
        </w:rPr>
        <w:t xml:space="preserve"> Reserve (</w:t>
      </w:r>
      <w:proofErr w:type="spellStart"/>
      <w:r w:rsidRPr="000D7B7C">
        <w:rPr>
          <w:color w:val="000000"/>
          <w:kern w:val="24"/>
          <w:sz w:val="22"/>
          <w:szCs w:val="28"/>
          <w:lang w:val="en-US"/>
        </w:rPr>
        <w:t>Mellaha</w:t>
      </w:r>
      <w:proofErr w:type="spellEnd"/>
      <w:r w:rsidRPr="000D7B7C">
        <w:rPr>
          <w:color w:val="000000"/>
          <w:kern w:val="24"/>
          <w:sz w:val="22"/>
          <w:szCs w:val="28"/>
          <w:lang w:val="en-US"/>
        </w:rPr>
        <w:t xml:space="preserve"> of </w:t>
      </w:r>
      <w:proofErr w:type="spellStart"/>
      <w:r w:rsidRPr="000D7B7C">
        <w:rPr>
          <w:color w:val="000000"/>
          <w:kern w:val="24"/>
          <w:sz w:val="22"/>
          <w:szCs w:val="28"/>
          <w:lang w:val="en-US"/>
        </w:rPr>
        <w:t>Zuwara</w:t>
      </w:r>
      <w:proofErr w:type="spellEnd"/>
      <w:r w:rsidRPr="000D7B7C">
        <w:rPr>
          <w:color w:val="000000"/>
          <w:kern w:val="24"/>
          <w:sz w:val="22"/>
          <w:szCs w:val="28"/>
          <w:lang w:val="en-US"/>
        </w:rPr>
        <w:t>) as an important wetland for migratory birds near the Libya-Tunisia border.</w:t>
      </w:r>
    </w:p>
    <w:p w14:paraId="69A298F0" w14:textId="77777777" w:rsidR="007B2403" w:rsidRPr="000D7B7C" w:rsidRDefault="007B2403" w:rsidP="007B2403">
      <w:pPr>
        <w:spacing w:line="276" w:lineRule="auto"/>
        <w:jc w:val="both"/>
        <w:rPr>
          <w:color w:val="000000"/>
          <w:kern w:val="24"/>
          <w:sz w:val="22"/>
          <w:szCs w:val="28"/>
          <w:lang w:val="en-US"/>
        </w:rPr>
      </w:pPr>
      <w:r w:rsidRPr="000D7B7C">
        <w:rPr>
          <w:b/>
          <w:bCs/>
          <w:color w:val="000000"/>
          <w:kern w:val="24"/>
          <w:sz w:val="22"/>
          <w:szCs w:val="28"/>
          <w:lang w:val="en-US"/>
        </w:rPr>
        <w:t xml:space="preserve">Tunisia </w:t>
      </w:r>
      <w:r w:rsidRPr="000D7B7C">
        <w:rPr>
          <w:color w:val="000000"/>
          <w:kern w:val="24"/>
          <w:sz w:val="22"/>
          <w:szCs w:val="28"/>
          <w:lang w:val="en-US"/>
        </w:rPr>
        <w:t>on 27 September 2024 the first, National Wetlands Strategy was lunched by the Ministry of Agriculture, Water resources and Fisheries, Directorate General of Forestry and WWF North Africa.</w:t>
      </w:r>
    </w:p>
    <w:p w14:paraId="1DD22FD7" w14:textId="77777777" w:rsidR="007B2403" w:rsidRPr="000D7B7C" w:rsidRDefault="007B2403" w:rsidP="007B2403">
      <w:pPr>
        <w:spacing w:line="276" w:lineRule="auto"/>
        <w:jc w:val="both"/>
        <w:rPr>
          <w:color w:val="000000"/>
          <w:kern w:val="24"/>
          <w:sz w:val="22"/>
          <w:szCs w:val="28"/>
          <w:lang w:val="en-US"/>
        </w:rPr>
      </w:pPr>
    </w:p>
    <w:p w14:paraId="2382203A" w14:textId="77777777" w:rsidR="007B2403" w:rsidRPr="000D7B7C" w:rsidRDefault="007B2403" w:rsidP="007B2403">
      <w:pPr>
        <w:spacing w:line="276" w:lineRule="auto"/>
        <w:jc w:val="both"/>
        <w:rPr>
          <w:color w:val="2F5496"/>
          <w:kern w:val="24"/>
          <w:sz w:val="22"/>
          <w:szCs w:val="28"/>
          <w:lang w:val="en-US"/>
        </w:rPr>
      </w:pPr>
      <w:r w:rsidRPr="000D7B7C">
        <w:rPr>
          <w:color w:val="2F5496"/>
          <w:kern w:val="24"/>
          <w:sz w:val="22"/>
          <w:szCs w:val="28"/>
          <w:lang w:val="en-US"/>
        </w:rPr>
        <w:t>6. Progress of the region in phasing out the use of lead shot for hunting in wetlands.</w:t>
      </w:r>
    </w:p>
    <w:p w14:paraId="521B11BC" w14:textId="77777777" w:rsidR="007B2403" w:rsidRPr="000D7B7C" w:rsidRDefault="007B2403" w:rsidP="007B2403">
      <w:pPr>
        <w:spacing w:line="276" w:lineRule="auto"/>
        <w:jc w:val="both"/>
        <w:rPr>
          <w:color w:val="000000"/>
          <w:kern w:val="24"/>
          <w:sz w:val="22"/>
          <w:szCs w:val="28"/>
          <w:lang w:val="en-US"/>
        </w:rPr>
      </w:pPr>
    </w:p>
    <w:p w14:paraId="738429C4"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Canary Islands (Spain)</w:t>
      </w:r>
      <w:r w:rsidRPr="000D7B7C">
        <w:rPr>
          <w:color w:val="000000"/>
          <w:kern w:val="24"/>
          <w:sz w:val="22"/>
          <w:szCs w:val="28"/>
        </w:rPr>
        <w:t xml:space="preserve">- </w:t>
      </w:r>
      <w:r w:rsidRPr="000D7B7C">
        <w:rPr>
          <w:color w:val="000000"/>
          <w:kern w:val="24"/>
          <w:sz w:val="22"/>
          <w:szCs w:val="28"/>
          <w:lang w:val="en-US"/>
        </w:rPr>
        <w:t>Spanish national legislation includes, since 2007, the ban of use of lead shot ammunition in different wetlands (Ramsar sites, Natura 2000 sites and protected areas). This has allowed the coverage of more than 80% of all wetlands in Spain, including the Canary Islands.  </w:t>
      </w:r>
    </w:p>
    <w:p w14:paraId="3043478E" w14:textId="77777777" w:rsidR="007B2403" w:rsidRPr="000D7B7C" w:rsidRDefault="007B2403" w:rsidP="007B2403">
      <w:pPr>
        <w:spacing w:line="276" w:lineRule="auto"/>
        <w:jc w:val="both"/>
        <w:rPr>
          <w:color w:val="000000"/>
          <w:kern w:val="24"/>
          <w:sz w:val="22"/>
          <w:szCs w:val="28"/>
          <w:lang w:val="en-US"/>
        </w:rPr>
      </w:pPr>
    </w:p>
    <w:p w14:paraId="201CD619" w14:textId="77777777" w:rsidR="007B2403" w:rsidRPr="000D7B7C" w:rsidRDefault="007B2403" w:rsidP="007B2403">
      <w:pPr>
        <w:widowControl w:val="0"/>
        <w:autoSpaceDE w:val="0"/>
        <w:autoSpaceDN w:val="0"/>
        <w:adjustRightInd w:val="0"/>
        <w:jc w:val="both"/>
        <w:outlineLvl w:val="0"/>
        <w:rPr>
          <w:color w:val="2F5496"/>
          <w:kern w:val="24"/>
          <w:sz w:val="22"/>
          <w:szCs w:val="22"/>
          <w:lang w:val="en-US"/>
        </w:rPr>
      </w:pPr>
      <w:r w:rsidRPr="000D7B7C">
        <w:rPr>
          <w:color w:val="2F5496"/>
          <w:kern w:val="24"/>
          <w:sz w:val="22"/>
          <w:szCs w:val="22"/>
          <w:lang w:val="en-US"/>
        </w:rPr>
        <w:t>7. New or major ongoing research and monitoring activities on waterbirds and waterbird habitats.</w:t>
      </w:r>
    </w:p>
    <w:p w14:paraId="0D4E49D0" w14:textId="77777777" w:rsidR="007B2403" w:rsidRPr="000D7B7C" w:rsidRDefault="007B2403" w:rsidP="007B2403">
      <w:pPr>
        <w:spacing w:line="276" w:lineRule="auto"/>
        <w:jc w:val="both"/>
        <w:rPr>
          <w:color w:val="000000"/>
          <w:kern w:val="24"/>
          <w:sz w:val="22"/>
          <w:szCs w:val="28"/>
          <w:lang w:val="en-US"/>
        </w:rPr>
      </w:pPr>
    </w:p>
    <w:p w14:paraId="0F72640B"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Most countries (</w:t>
      </w:r>
      <w:r w:rsidRPr="000D7B7C">
        <w:rPr>
          <w:b/>
          <w:bCs/>
          <w:color w:val="000000"/>
          <w:kern w:val="24"/>
          <w:sz w:val="22"/>
          <w:szCs w:val="28"/>
          <w:lang w:val="en-US"/>
        </w:rPr>
        <w:t>Morocco, Algeria, Tunisia, Libya, Egypt and Canary Islands (Spain)</w:t>
      </w:r>
      <w:r w:rsidRPr="000D7B7C">
        <w:rPr>
          <w:color w:val="000000"/>
          <w:kern w:val="24"/>
          <w:sz w:val="22"/>
          <w:szCs w:val="28"/>
          <w:lang w:val="en-US"/>
        </w:rPr>
        <w:t>) reported mid-winter waterbird counts (IWC) and monitoring of waterbird species in SPAs, IBAs and KBAs.</w:t>
      </w:r>
    </w:p>
    <w:p w14:paraId="3274A54E"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 xml:space="preserve">North African countries and Tour du Valat (TDV, France) are working on </w:t>
      </w:r>
      <w:r w:rsidRPr="000D7B7C">
        <w:rPr>
          <w:b/>
          <w:bCs/>
          <w:color w:val="000000"/>
          <w:kern w:val="24"/>
          <w:sz w:val="22"/>
          <w:szCs w:val="28"/>
          <w:lang w:val="en-US"/>
        </w:rPr>
        <w:t>synthesis report of waterbird data for 2019 to 2023</w:t>
      </w:r>
      <w:r w:rsidRPr="000D7B7C">
        <w:rPr>
          <w:color w:val="000000"/>
          <w:kern w:val="24"/>
          <w:sz w:val="22"/>
          <w:szCs w:val="28"/>
          <w:lang w:val="en-US"/>
        </w:rPr>
        <w:t>.</w:t>
      </w:r>
    </w:p>
    <w:p w14:paraId="3FF67ABA" w14:textId="77777777" w:rsidR="007B2403" w:rsidRPr="000D7B7C" w:rsidRDefault="007B2403" w:rsidP="007B2403">
      <w:pPr>
        <w:spacing w:line="276" w:lineRule="auto"/>
        <w:jc w:val="both"/>
        <w:rPr>
          <w:color w:val="000000"/>
          <w:kern w:val="24"/>
          <w:sz w:val="22"/>
          <w:szCs w:val="28"/>
          <w:lang w:val="en-US"/>
        </w:rPr>
      </w:pPr>
      <w:r w:rsidRPr="000D7B7C">
        <w:rPr>
          <w:color w:val="000000"/>
          <w:kern w:val="24"/>
          <w:sz w:val="22"/>
          <w:szCs w:val="28"/>
          <w:lang w:val="en-US"/>
        </w:rPr>
        <w:t xml:space="preserve">Several publications on waterbirds or wetlands </w:t>
      </w:r>
      <w:proofErr w:type="gramStart"/>
      <w:r w:rsidRPr="000D7B7C">
        <w:rPr>
          <w:color w:val="000000"/>
          <w:kern w:val="24"/>
          <w:sz w:val="22"/>
          <w:szCs w:val="28"/>
          <w:lang w:val="en-US"/>
        </w:rPr>
        <w:t>was</w:t>
      </w:r>
      <w:proofErr w:type="gramEnd"/>
      <w:r w:rsidRPr="000D7B7C">
        <w:rPr>
          <w:color w:val="000000"/>
          <w:kern w:val="24"/>
          <w:sz w:val="22"/>
          <w:szCs w:val="28"/>
          <w:lang w:val="en-US"/>
        </w:rPr>
        <w:t xml:space="preserve"> published between 2023-2025.</w:t>
      </w:r>
    </w:p>
    <w:p w14:paraId="6DCEFFCB" w14:textId="77777777" w:rsidR="007B2403" w:rsidRPr="000D7B7C" w:rsidRDefault="007B2403" w:rsidP="007B2403">
      <w:pPr>
        <w:spacing w:line="276" w:lineRule="auto"/>
        <w:jc w:val="both"/>
        <w:rPr>
          <w:color w:val="000000"/>
          <w:kern w:val="24"/>
          <w:sz w:val="22"/>
          <w:szCs w:val="28"/>
          <w:lang w:val="en-US"/>
        </w:rPr>
      </w:pPr>
    </w:p>
    <w:p w14:paraId="393800DD" w14:textId="77777777" w:rsidR="007B2403" w:rsidRPr="000D7B7C" w:rsidRDefault="007B2403" w:rsidP="007B2403">
      <w:pPr>
        <w:numPr>
          <w:ilvl w:val="0"/>
          <w:numId w:val="31"/>
        </w:numPr>
        <w:spacing w:after="160" w:line="276" w:lineRule="auto"/>
        <w:contextualSpacing/>
        <w:jc w:val="both"/>
        <w:rPr>
          <w:sz w:val="22"/>
          <w:szCs w:val="16"/>
          <w:lang w:val="en-US"/>
        </w:rPr>
      </w:pPr>
      <w:r w:rsidRPr="000D7B7C">
        <w:rPr>
          <w:color w:val="000000"/>
          <w:kern w:val="24"/>
          <w:sz w:val="22"/>
          <w:szCs w:val="28"/>
          <w:lang w:val="en-US"/>
        </w:rPr>
        <w:t xml:space="preserve">Results of the eighteenth winter waterbird census in </w:t>
      </w:r>
      <w:r w:rsidRPr="000D7B7C">
        <w:rPr>
          <w:b/>
          <w:bCs/>
          <w:color w:val="000000"/>
          <w:kern w:val="24"/>
          <w:sz w:val="22"/>
          <w:szCs w:val="28"/>
          <w:lang w:val="en-US"/>
        </w:rPr>
        <w:t>Libya</w:t>
      </w:r>
      <w:r w:rsidRPr="000D7B7C">
        <w:rPr>
          <w:color w:val="000000"/>
          <w:kern w:val="24"/>
          <w:sz w:val="22"/>
          <w:szCs w:val="28"/>
          <w:lang w:val="en-US"/>
        </w:rPr>
        <w:t xml:space="preserve"> in 2022 (Etayeb &amp; all 2023)</w:t>
      </w:r>
    </w:p>
    <w:p w14:paraId="3485EA57" w14:textId="77777777" w:rsidR="007B2403" w:rsidRPr="000D7B7C" w:rsidRDefault="007B2403" w:rsidP="007B2403">
      <w:pPr>
        <w:numPr>
          <w:ilvl w:val="0"/>
          <w:numId w:val="31"/>
        </w:numPr>
        <w:spacing w:after="160" w:line="276" w:lineRule="auto"/>
        <w:contextualSpacing/>
        <w:jc w:val="both"/>
        <w:rPr>
          <w:sz w:val="22"/>
          <w:szCs w:val="16"/>
          <w:lang w:val="en-US"/>
        </w:rPr>
      </w:pPr>
      <w:r w:rsidRPr="000D7B7C">
        <w:rPr>
          <w:color w:val="000000"/>
          <w:kern w:val="24"/>
          <w:sz w:val="22"/>
          <w:szCs w:val="28"/>
          <w:lang w:val="en-US"/>
        </w:rPr>
        <w:t xml:space="preserve">Exposure of wetlands important for </w:t>
      </w:r>
      <w:proofErr w:type="spellStart"/>
      <w:proofErr w:type="gramStart"/>
      <w:r w:rsidRPr="000D7B7C">
        <w:rPr>
          <w:color w:val="000000"/>
          <w:kern w:val="24"/>
          <w:sz w:val="22"/>
          <w:szCs w:val="28"/>
          <w:lang w:val="en-US"/>
        </w:rPr>
        <w:t>non breeding</w:t>
      </w:r>
      <w:proofErr w:type="spellEnd"/>
      <w:proofErr w:type="gramEnd"/>
      <w:r w:rsidRPr="000D7B7C">
        <w:rPr>
          <w:color w:val="000000"/>
          <w:kern w:val="24"/>
          <w:sz w:val="22"/>
          <w:szCs w:val="28"/>
          <w:lang w:val="en-US"/>
        </w:rPr>
        <w:t xml:space="preserve"> waterbirds to sea-level rise in the </w:t>
      </w:r>
      <w:r w:rsidRPr="000D7B7C">
        <w:rPr>
          <w:b/>
          <w:bCs/>
          <w:color w:val="000000"/>
          <w:kern w:val="24"/>
          <w:sz w:val="22"/>
          <w:szCs w:val="28"/>
          <w:lang w:val="en-US"/>
        </w:rPr>
        <w:t>Mediterranean</w:t>
      </w:r>
      <w:r w:rsidRPr="000D7B7C">
        <w:rPr>
          <w:color w:val="000000"/>
          <w:kern w:val="24"/>
          <w:sz w:val="22"/>
          <w:szCs w:val="28"/>
          <w:lang w:val="en-US"/>
        </w:rPr>
        <w:t xml:space="preserve"> (</w:t>
      </w:r>
      <w:proofErr w:type="spellStart"/>
      <w:r w:rsidRPr="000D7B7C">
        <w:rPr>
          <w:color w:val="000000"/>
          <w:kern w:val="24"/>
          <w:sz w:val="22"/>
          <w:szCs w:val="28"/>
          <w:lang w:val="en-US"/>
        </w:rPr>
        <w:t>Verniest</w:t>
      </w:r>
      <w:proofErr w:type="spellEnd"/>
      <w:r w:rsidRPr="000D7B7C">
        <w:rPr>
          <w:color w:val="000000"/>
          <w:kern w:val="24"/>
          <w:sz w:val="22"/>
          <w:szCs w:val="28"/>
          <w:lang w:val="en-US"/>
        </w:rPr>
        <w:t xml:space="preserve"> &amp; all 2024),</w:t>
      </w:r>
    </w:p>
    <w:p w14:paraId="107BCD19" w14:textId="77777777" w:rsidR="007B2403" w:rsidRPr="000D7B7C" w:rsidRDefault="007B2403" w:rsidP="007B2403">
      <w:pPr>
        <w:numPr>
          <w:ilvl w:val="0"/>
          <w:numId w:val="31"/>
        </w:numPr>
        <w:spacing w:after="160" w:line="276" w:lineRule="auto"/>
        <w:contextualSpacing/>
        <w:jc w:val="both"/>
        <w:rPr>
          <w:sz w:val="22"/>
          <w:szCs w:val="16"/>
          <w:lang w:val="de-DE"/>
        </w:rPr>
      </w:pPr>
      <w:r w:rsidRPr="000D7B7C">
        <w:rPr>
          <w:color w:val="000000"/>
          <w:kern w:val="24"/>
          <w:sz w:val="22"/>
          <w:szCs w:val="28"/>
          <w:lang w:val="de-DE"/>
        </w:rPr>
        <w:t xml:space="preserve">Nouvelle observation du Gravelot de Leschenault (Charadrius leschenaultii) en </w:t>
      </w:r>
      <w:r w:rsidRPr="000D7B7C">
        <w:rPr>
          <w:b/>
          <w:bCs/>
          <w:color w:val="000000"/>
          <w:kern w:val="24"/>
          <w:sz w:val="22"/>
          <w:szCs w:val="28"/>
          <w:lang w:val="de-DE"/>
        </w:rPr>
        <w:t>Tunisie</w:t>
      </w:r>
      <w:r w:rsidRPr="000D7B7C">
        <w:rPr>
          <w:color w:val="000000"/>
          <w:kern w:val="24"/>
          <w:sz w:val="22"/>
          <w:szCs w:val="28"/>
          <w:lang w:val="de-DE"/>
        </w:rPr>
        <w:t xml:space="preserve"> (Azafzaf&amp; all 2024),</w:t>
      </w:r>
    </w:p>
    <w:p w14:paraId="7877E21D" w14:textId="77777777" w:rsidR="007B2403" w:rsidRPr="000D7B7C" w:rsidRDefault="007B2403" w:rsidP="007B2403">
      <w:pPr>
        <w:numPr>
          <w:ilvl w:val="0"/>
          <w:numId w:val="31"/>
        </w:numPr>
        <w:spacing w:after="160" w:line="276" w:lineRule="auto"/>
        <w:contextualSpacing/>
        <w:jc w:val="both"/>
        <w:rPr>
          <w:sz w:val="22"/>
          <w:szCs w:val="16"/>
          <w:lang w:val="en-US"/>
        </w:rPr>
      </w:pPr>
      <w:r w:rsidRPr="000D7B7C">
        <w:rPr>
          <w:color w:val="000000"/>
          <w:kern w:val="24"/>
          <w:sz w:val="22"/>
          <w:szCs w:val="28"/>
          <w:lang w:val="en-US"/>
        </w:rPr>
        <w:t xml:space="preserve">Enterobacteriaceae Antibiotic Resistance Identification in Slender-billed Gull Species Migrating to </w:t>
      </w:r>
      <w:r w:rsidRPr="000D7B7C">
        <w:rPr>
          <w:b/>
          <w:bCs/>
          <w:color w:val="000000"/>
          <w:kern w:val="24"/>
          <w:sz w:val="22"/>
          <w:szCs w:val="28"/>
          <w:lang w:val="en-US"/>
        </w:rPr>
        <w:t>Libya</w:t>
      </w:r>
      <w:r w:rsidRPr="000D7B7C">
        <w:rPr>
          <w:color w:val="000000"/>
          <w:kern w:val="24"/>
          <w:sz w:val="22"/>
          <w:szCs w:val="28"/>
          <w:lang w:val="en-US"/>
        </w:rPr>
        <w:t xml:space="preserve"> (Mansour &amp; all 2024)</w:t>
      </w:r>
    </w:p>
    <w:p w14:paraId="2A2A6EEB" w14:textId="77777777" w:rsidR="007B2403" w:rsidRPr="000D7B7C" w:rsidRDefault="007B2403" w:rsidP="007B2403">
      <w:pPr>
        <w:numPr>
          <w:ilvl w:val="0"/>
          <w:numId w:val="31"/>
        </w:numPr>
        <w:spacing w:after="160" w:line="276" w:lineRule="auto"/>
        <w:contextualSpacing/>
        <w:jc w:val="both"/>
        <w:rPr>
          <w:sz w:val="22"/>
          <w:szCs w:val="16"/>
          <w:lang w:val="en-US"/>
        </w:rPr>
      </w:pPr>
      <w:r w:rsidRPr="000D7B7C">
        <w:rPr>
          <w:color w:val="000000"/>
          <w:kern w:val="24"/>
          <w:sz w:val="22"/>
          <w:szCs w:val="28"/>
          <w:lang w:val="en-US"/>
        </w:rPr>
        <w:t xml:space="preserve">Ecological importance of Al-Gara Marine Protected Area (MPA) in the eastern part of Sirte Gulf, </w:t>
      </w:r>
      <w:r w:rsidRPr="000D7B7C">
        <w:rPr>
          <w:b/>
          <w:bCs/>
          <w:color w:val="000000"/>
          <w:kern w:val="24"/>
          <w:sz w:val="22"/>
          <w:szCs w:val="28"/>
          <w:lang w:val="en-US"/>
        </w:rPr>
        <w:t>Libya</w:t>
      </w:r>
      <w:r w:rsidRPr="000D7B7C">
        <w:rPr>
          <w:color w:val="000000"/>
          <w:kern w:val="24"/>
          <w:sz w:val="22"/>
          <w:szCs w:val="28"/>
          <w:lang w:val="en-US"/>
        </w:rPr>
        <w:t xml:space="preserve"> (Shakman &amp; all 2024)</w:t>
      </w:r>
    </w:p>
    <w:p w14:paraId="38EDF4EE" w14:textId="77777777" w:rsidR="007B2403" w:rsidRPr="000D7B7C" w:rsidRDefault="007B2403" w:rsidP="007B2403">
      <w:pPr>
        <w:numPr>
          <w:ilvl w:val="0"/>
          <w:numId w:val="31"/>
        </w:numPr>
        <w:spacing w:after="160" w:line="276" w:lineRule="auto"/>
        <w:contextualSpacing/>
        <w:jc w:val="both"/>
        <w:rPr>
          <w:sz w:val="22"/>
          <w:szCs w:val="16"/>
          <w:lang w:val="en-US"/>
        </w:rPr>
      </w:pPr>
      <w:r w:rsidRPr="000D7B7C">
        <w:rPr>
          <w:color w:val="000000"/>
          <w:kern w:val="24"/>
          <w:sz w:val="22"/>
          <w:szCs w:val="28"/>
          <w:lang w:val="en-US"/>
        </w:rPr>
        <w:t xml:space="preserve">Effect of the environmental factors on the aquatic birds in Al </w:t>
      </w:r>
      <w:proofErr w:type="spellStart"/>
      <w:r w:rsidRPr="000D7B7C">
        <w:rPr>
          <w:color w:val="000000"/>
          <w:kern w:val="24"/>
          <w:sz w:val="22"/>
          <w:szCs w:val="28"/>
          <w:lang w:val="en-US"/>
        </w:rPr>
        <w:t>Mallaha</w:t>
      </w:r>
      <w:proofErr w:type="spellEnd"/>
      <w:r w:rsidRPr="000D7B7C">
        <w:rPr>
          <w:color w:val="000000"/>
          <w:kern w:val="24"/>
          <w:sz w:val="22"/>
          <w:szCs w:val="28"/>
          <w:lang w:val="en-US"/>
        </w:rPr>
        <w:t>/ Tripoli (</w:t>
      </w:r>
      <w:proofErr w:type="spellStart"/>
      <w:r w:rsidRPr="000D7B7C">
        <w:rPr>
          <w:color w:val="000000"/>
          <w:kern w:val="24"/>
          <w:sz w:val="22"/>
          <w:szCs w:val="28"/>
          <w:lang w:val="en-US"/>
        </w:rPr>
        <w:t>Taboun</w:t>
      </w:r>
      <w:proofErr w:type="spellEnd"/>
      <w:r w:rsidRPr="000D7B7C">
        <w:rPr>
          <w:color w:val="000000"/>
          <w:kern w:val="24"/>
          <w:sz w:val="22"/>
          <w:szCs w:val="28"/>
          <w:lang w:val="en-US"/>
        </w:rPr>
        <w:t xml:space="preserve"> &amp; </w:t>
      </w:r>
      <w:proofErr w:type="gramStart"/>
      <w:r w:rsidRPr="000D7B7C">
        <w:rPr>
          <w:color w:val="000000"/>
          <w:kern w:val="24"/>
          <w:sz w:val="22"/>
          <w:szCs w:val="28"/>
          <w:lang w:val="en-US"/>
        </w:rPr>
        <w:t>Etayeb  2023</w:t>
      </w:r>
      <w:proofErr w:type="gramEnd"/>
      <w:r w:rsidRPr="000D7B7C">
        <w:rPr>
          <w:color w:val="000000"/>
          <w:kern w:val="24"/>
          <w:sz w:val="22"/>
          <w:szCs w:val="28"/>
          <w:lang w:val="en-US"/>
        </w:rPr>
        <w:t>)</w:t>
      </w:r>
    </w:p>
    <w:p w14:paraId="1BDA13D9" w14:textId="77777777" w:rsidR="007B2403" w:rsidRPr="000D7B7C" w:rsidRDefault="007B2403" w:rsidP="007B2403">
      <w:pPr>
        <w:numPr>
          <w:ilvl w:val="0"/>
          <w:numId w:val="31"/>
        </w:numPr>
        <w:spacing w:after="160" w:line="276" w:lineRule="auto"/>
        <w:contextualSpacing/>
        <w:jc w:val="both"/>
        <w:rPr>
          <w:sz w:val="22"/>
          <w:szCs w:val="16"/>
          <w:lang w:val="en-US"/>
        </w:rPr>
      </w:pPr>
      <w:r w:rsidRPr="000D7B7C">
        <w:rPr>
          <w:color w:val="000000"/>
          <w:kern w:val="24"/>
          <w:sz w:val="22"/>
          <w:szCs w:val="28"/>
          <w:lang w:val="en-US"/>
        </w:rPr>
        <w:t xml:space="preserve">Wintering population of White-headed Duck in </w:t>
      </w:r>
      <w:r w:rsidRPr="000D7B7C">
        <w:rPr>
          <w:b/>
          <w:bCs/>
          <w:color w:val="000000"/>
          <w:kern w:val="24"/>
          <w:sz w:val="22"/>
          <w:szCs w:val="28"/>
          <w:lang w:val="en-US"/>
        </w:rPr>
        <w:t xml:space="preserve">Tunisia and Algeria </w:t>
      </w:r>
      <w:r w:rsidRPr="000D7B7C">
        <w:rPr>
          <w:color w:val="000000"/>
          <w:kern w:val="24"/>
          <w:sz w:val="22"/>
          <w:szCs w:val="28"/>
          <w:lang w:val="en-US"/>
        </w:rPr>
        <w:t>(Azafzaf &amp; all 2025),</w:t>
      </w:r>
    </w:p>
    <w:p w14:paraId="183826F4" w14:textId="77777777" w:rsidR="007B2403" w:rsidRPr="000D7B7C" w:rsidRDefault="007B2403" w:rsidP="007B2403">
      <w:pPr>
        <w:spacing w:line="276" w:lineRule="auto"/>
        <w:jc w:val="both"/>
        <w:rPr>
          <w:color w:val="000000"/>
          <w:kern w:val="24"/>
          <w:sz w:val="22"/>
          <w:szCs w:val="28"/>
          <w:lang w:val="en-US"/>
        </w:rPr>
      </w:pPr>
    </w:p>
    <w:p w14:paraId="3D3B1E2E" w14:textId="77777777" w:rsidR="007B2403" w:rsidRPr="000D7B7C" w:rsidRDefault="007B2403" w:rsidP="007B2403">
      <w:pPr>
        <w:spacing w:line="276" w:lineRule="auto"/>
        <w:jc w:val="both"/>
        <w:rPr>
          <w:color w:val="2F5496"/>
          <w:kern w:val="24"/>
          <w:sz w:val="22"/>
          <w:szCs w:val="28"/>
          <w:lang w:val="en-US"/>
        </w:rPr>
      </w:pPr>
      <w:r w:rsidRPr="000D7B7C">
        <w:rPr>
          <w:color w:val="2F5496"/>
          <w:kern w:val="24"/>
          <w:sz w:val="22"/>
          <w:szCs w:val="28"/>
          <w:lang w:val="en-US"/>
        </w:rPr>
        <w:t>8. New or major ongoing education and information activities on waterbirds, waterbird habitats and the Agreement.</w:t>
      </w:r>
    </w:p>
    <w:p w14:paraId="2001A5C0" w14:textId="77777777" w:rsidR="007B2403" w:rsidRPr="000D7B7C" w:rsidRDefault="007B2403" w:rsidP="007B2403">
      <w:pPr>
        <w:spacing w:line="276" w:lineRule="auto"/>
        <w:jc w:val="both"/>
        <w:rPr>
          <w:color w:val="2F5496"/>
          <w:kern w:val="24"/>
          <w:sz w:val="22"/>
          <w:szCs w:val="28"/>
          <w:lang w:val="en-US"/>
        </w:rPr>
      </w:pPr>
    </w:p>
    <w:p w14:paraId="7A4084D2"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t xml:space="preserve">Several countries </w:t>
      </w:r>
      <w:r w:rsidRPr="000D7B7C">
        <w:rPr>
          <w:color w:val="000000"/>
          <w:kern w:val="24"/>
          <w:sz w:val="22"/>
          <w:szCs w:val="28"/>
          <w:lang w:val="en-US"/>
        </w:rPr>
        <w:t>organized events and awareness raising activities dedicated to waterbirds and wetlands during World Migratory Bird Day, World Wetlands Day and other celebrations in 2023, 2024 and 2025.</w:t>
      </w:r>
    </w:p>
    <w:p w14:paraId="183476D6" w14:textId="77777777" w:rsidR="007B2403" w:rsidRPr="000D7B7C" w:rsidRDefault="007B2403" w:rsidP="007B2403">
      <w:pPr>
        <w:spacing w:line="276" w:lineRule="auto"/>
        <w:jc w:val="both"/>
        <w:rPr>
          <w:color w:val="2F5496"/>
          <w:kern w:val="24"/>
          <w:sz w:val="22"/>
          <w:szCs w:val="28"/>
          <w:lang w:val="en-US"/>
        </w:rPr>
      </w:pPr>
    </w:p>
    <w:p w14:paraId="2FBF9DAD" w14:textId="77777777" w:rsidR="007B2403" w:rsidRPr="000D7B7C" w:rsidRDefault="007B2403" w:rsidP="007B2403">
      <w:pPr>
        <w:numPr>
          <w:ilvl w:val="0"/>
          <w:numId w:val="32"/>
        </w:numPr>
        <w:spacing w:after="160" w:line="276" w:lineRule="auto"/>
        <w:contextualSpacing/>
        <w:jc w:val="both"/>
        <w:rPr>
          <w:sz w:val="22"/>
          <w:szCs w:val="16"/>
          <w:lang w:val="en-US"/>
        </w:rPr>
      </w:pPr>
      <w:r w:rsidRPr="000D7B7C">
        <w:rPr>
          <w:color w:val="000000"/>
          <w:kern w:val="24"/>
          <w:sz w:val="22"/>
          <w:szCs w:val="28"/>
          <w:lang w:val="en-US"/>
        </w:rPr>
        <w:t>In January 2023, 2024, and 2025 AAO/BirdLife in Tunisia and Tour du Valat organized 3 regional training courses on waterbird census</w:t>
      </w:r>
    </w:p>
    <w:p w14:paraId="6510B695" w14:textId="77777777" w:rsidR="007B2403" w:rsidRPr="000D7B7C" w:rsidRDefault="007B2403" w:rsidP="007B2403">
      <w:pPr>
        <w:numPr>
          <w:ilvl w:val="0"/>
          <w:numId w:val="32"/>
        </w:numPr>
        <w:spacing w:after="160" w:line="276" w:lineRule="auto"/>
        <w:contextualSpacing/>
        <w:jc w:val="both"/>
        <w:rPr>
          <w:sz w:val="22"/>
          <w:szCs w:val="16"/>
          <w:lang w:val="en-US"/>
        </w:rPr>
      </w:pPr>
      <w:r w:rsidRPr="000D7B7C">
        <w:rPr>
          <w:b/>
          <w:bCs/>
          <w:color w:val="000000"/>
          <w:kern w:val="24"/>
          <w:sz w:val="22"/>
          <w:szCs w:val="28"/>
          <w:lang w:val="en-US"/>
        </w:rPr>
        <w:t xml:space="preserve">Libya </w:t>
      </w:r>
      <w:r w:rsidRPr="000D7B7C">
        <w:rPr>
          <w:color w:val="000000"/>
          <w:kern w:val="24"/>
          <w:sz w:val="22"/>
          <w:szCs w:val="28"/>
          <w:lang w:val="en-US"/>
        </w:rPr>
        <w:t>also reported the organization of training sessions on bird identification and census techniques for local associations and community members</w:t>
      </w:r>
    </w:p>
    <w:p w14:paraId="4D396FEF" w14:textId="77777777" w:rsidR="007B2403" w:rsidRPr="000D7B7C" w:rsidRDefault="007B2403" w:rsidP="007B2403">
      <w:pPr>
        <w:numPr>
          <w:ilvl w:val="0"/>
          <w:numId w:val="32"/>
        </w:numPr>
        <w:spacing w:after="160" w:line="276" w:lineRule="auto"/>
        <w:contextualSpacing/>
        <w:jc w:val="both"/>
        <w:rPr>
          <w:sz w:val="22"/>
          <w:szCs w:val="16"/>
          <w:lang w:val="en-US"/>
        </w:rPr>
      </w:pPr>
      <w:r w:rsidRPr="000D7B7C">
        <w:rPr>
          <w:color w:val="000000"/>
          <w:kern w:val="24"/>
          <w:sz w:val="22"/>
          <w:szCs w:val="28"/>
          <w:lang w:val="en-US"/>
        </w:rPr>
        <w:t xml:space="preserve">During summer 2024 </w:t>
      </w:r>
      <w:r w:rsidRPr="000D7B7C">
        <w:rPr>
          <w:b/>
          <w:bCs/>
          <w:color w:val="000000"/>
          <w:kern w:val="24"/>
          <w:sz w:val="22"/>
          <w:szCs w:val="28"/>
          <w:lang w:val="en-US"/>
        </w:rPr>
        <w:t>Morocco, Algeria, Tunisia and Libya</w:t>
      </w:r>
      <w:r w:rsidRPr="000D7B7C">
        <w:rPr>
          <w:color w:val="000000"/>
          <w:kern w:val="24"/>
          <w:sz w:val="22"/>
          <w:szCs w:val="28"/>
          <w:lang w:val="en-US"/>
        </w:rPr>
        <w:t xml:space="preserve"> took part in the 8th International White Stork Census coordinated by NABU (Germany).</w:t>
      </w:r>
    </w:p>
    <w:p w14:paraId="2F87FCB1" w14:textId="77777777" w:rsidR="007B2403" w:rsidRPr="000D7B7C" w:rsidRDefault="007B2403" w:rsidP="007B2403">
      <w:pPr>
        <w:spacing w:line="276" w:lineRule="auto"/>
        <w:contextualSpacing/>
        <w:jc w:val="both"/>
        <w:rPr>
          <w:color w:val="000000"/>
          <w:kern w:val="24"/>
          <w:sz w:val="22"/>
          <w:szCs w:val="28"/>
          <w:lang w:val="en-US"/>
        </w:rPr>
      </w:pPr>
    </w:p>
    <w:p w14:paraId="0EF5D61D" w14:textId="77777777" w:rsidR="007B2403" w:rsidRPr="000D7B7C" w:rsidRDefault="007B2403" w:rsidP="007B2403">
      <w:pPr>
        <w:spacing w:line="276" w:lineRule="auto"/>
        <w:contextualSpacing/>
        <w:jc w:val="both"/>
        <w:rPr>
          <w:color w:val="2F5496"/>
          <w:sz w:val="22"/>
          <w:szCs w:val="16"/>
          <w:lang w:val="en-US"/>
        </w:rPr>
      </w:pPr>
      <w:r w:rsidRPr="000D7B7C">
        <w:rPr>
          <w:color w:val="2F5496"/>
          <w:sz w:val="22"/>
          <w:szCs w:val="16"/>
          <w:lang w:val="en-US"/>
        </w:rPr>
        <w:t>9. Problematic cases threatening waterbirds or their habitats (e.g. infrastructural developments, changes in legislation, etc.).</w:t>
      </w:r>
    </w:p>
    <w:p w14:paraId="0823D8C7" w14:textId="77777777" w:rsidR="007B2403" w:rsidRPr="000D7B7C" w:rsidRDefault="007B2403" w:rsidP="007B2403">
      <w:pPr>
        <w:spacing w:line="276" w:lineRule="auto"/>
        <w:contextualSpacing/>
        <w:jc w:val="both"/>
        <w:rPr>
          <w:sz w:val="22"/>
          <w:szCs w:val="16"/>
          <w:lang w:val="en-US"/>
        </w:rPr>
      </w:pPr>
    </w:p>
    <w:p w14:paraId="623FED48" w14:textId="77777777" w:rsidR="007B2403" w:rsidRPr="000D7B7C" w:rsidRDefault="007B2403" w:rsidP="007B2403">
      <w:pPr>
        <w:spacing w:line="276" w:lineRule="auto"/>
        <w:jc w:val="both"/>
        <w:rPr>
          <w:sz w:val="16"/>
          <w:szCs w:val="16"/>
          <w:lang w:val="en-US"/>
        </w:rPr>
      </w:pPr>
      <w:r w:rsidRPr="000D7B7C">
        <w:rPr>
          <w:b/>
          <w:bCs/>
          <w:color w:val="000000"/>
          <w:kern w:val="24"/>
          <w:sz w:val="22"/>
          <w:szCs w:val="28"/>
          <w:lang w:val="en-US"/>
        </w:rPr>
        <w:lastRenderedPageBreak/>
        <w:t xml:space="preserve">Canary Islands (Spain) </w:t>
      </w:r>
      <w:r w:rsidRPr="000D7B7C">
        <w:rPr>
          <w:color w:val="000000"/>
          <w:kern w:val="24"/>
          <w:sz w:val="22"/>
          <w:szCs w:val="28"/>
          <w:lang w:val="en-US"/>
        </w:rPr>
        <w:t>The main issue regarding the conservation of important wetlands in Spain corresponds to the lack of water availability due to droughts.</w:t>
      </w:r>
    </w:p>
    <w:p w14:paraId="497EDCB1"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 xml:space="preserve">In </w:t>
      </w:r>
      <w:proofErr w:type="spellStart"/>
      <w:r w:rsidRPr="000D7B7C">
        <w:rPr>
          <w:b/>
          <w:bCs/>
          <w:color w:val="000000"/>
          <w:kern w:val="24"/>
          <w:sz w:val="22"/>
          <w:szCs w:val="28"/>
          <w:lang w:val="en-US"/>
        </w:rPr>
        <w:t>Tunisia</w:t>
      </w:r>
      <w:r w:rsidRPr="000D7B7C">
        <w:rPr>
          <w:color w:val="000000"/>
          <w:kern w:val="24"/>
          <w:sz w:val="22"/>
          <w:szCs w:val="28"/>
          <w:lang w:val="en-US"/>
        </w:rPr>
        <w:t>a</w:t>
      </w:r>
      <w:proofErr w:type="spellEnd"/>
      <w:r w:rsidRPr="000D7B7C">
        <w:rPr>
          <w:color w:val="000000"/>
          <w:kern w:val="24"/>
          <w:sz w:val="22"/>
          <w:szCs w:val="28"/>
          <w:lang w:val="en-US"/>
        </w:rPr>
        <w:t xml:space="preserve"> potential threat to migratory waterbirds is emerging with plans to enhance the use of alternative energies such as wind, solar power, and the increase in the length of the high and medium voltage electricity network (HT/MT).</w:t>
      </w:r>
    </w:p>
    <w:p w14:paraId="22E53D9B"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 xml:space="preserve">The number of wintering waterbirds in </w:t>
      </w:r>
      <w:proofErr w:type="spellStart"/>
      <w:r w:rsidRPr="000D7B7C">
        <w:rPr>
          <w:color w:val="000000"/>
          <w:kern w:val="24"/>
          <w:sz w:val="22"/>
          <w:szCs w:val="28"/>
          <w:lang w:val="en-US"/>
        </w:rPr>
        <w:t>Ichkeul</w:t>
      </w:r>
      <w:proofErr w:type="spellEnd"/>
      <w:r w:rsidRPr="000D7B7C">
        <w:rPr>
          <w:color w:val="000000"/>
          <w:kern w:val="24"/>
          <w:sz w:val="22"/>
          <w:szCs w:val="28"/>
          <w:lang w:val="en-US"/>
        </w:rPr>
        <w:t xml:space="preserve"> National Park has hit a record low, likely due to increased lake salinity from dam construction and climate change. During the IWC 2025 less than 6,000 waterbirds</w:t>
      </w:r>
      <w:proofErr w:type="gramStart"/>
      <w:r w:rsidRPr="000D7B7C">
        <w:rPr>
          <w:color w:val="000000"/>
          <w:kern w:val="24"/>
          <w:sz w:val="22"/>
          <w:szCs w:val="28"/>
          <w:lang w:val="en-US"/>
        </w:rPr>
        <w:t>.</w:t>
      </w:r>
      <w:proofErr w:type="gramEnd"/>
    </w:p>
    <w:p w14:paraId="4F792BD7" w14:textId="77777777" w:rsidR="007B2403" w:rsidRPr="000D7B7C" w:rsidRDefault="007B2403" w:rsidP="007B2403">
      <w:pPr>
        <w:spacing w:line="276" w:lineRule="auto"/>
        <w:jc w:val="both"/>
        <w:rPr>
          <w:sz w:val="16"/>
          <w:szCs w:val="16"/>
          <w:lang w:val="en-US"/>
        </w:rPr>
      </w:pPr>
      <w:r w:rsidRPr="000D7B7C">
        <w:rPr>
          <w:color w:val="000000"/>
          <w:kern w:val="24"/>
          <w:sz w:val="22"/>
          <w:szCs w:val="28"/>
          <w:lang w:val="en-US"/>
        </w:rPr>
        <w:t xml:space="preserve">Illegal waterbird hunting is increasing and underestimated, at least in the eastern part of </w:t>
      </w:r>
      <w:r w:rsidRPr="000D7B7C">
        <w:rPr>
          <w:b/>
          <w:bCs/>
          <w:color w:val="000000"/>
          <w:kern w:val="24"/>
          <w:sz w:val="22"/>
          <w:szCs w:val="28"/>
          <w:lang w:val="en-US"/>
        </w:rPr>
        <w:t>Libya</w:t>
      </w:r>
      <w:r w:rsidRPr="000D7B7C">
        <w:rPr>
          <w:color w:val="000000"/>
          <w:kern w:val="24"/>
          <w:sz w:val="22"/>
          <w:szCs w:val="28"/>
          <w:lang w:val="en-US"/>
        </w:rPr>
        <w:t xml:space="preserve"> and in </w:t>
      </w:r>
      <w:r w:rsidRPr="000D7B7C">
        <w:rPr>
          <w:b/>
          <w:bCs/>
          <w:color w:val="000000"/>
          <w:kern w:val="24"/>
          <w:sz w:val="22"/>
          <w:szCs w:val="28"/>
          <w:lang w:val="en-US"/>
        </w:rPr>
        <w:t>Tunisia</w:t>
      </w:r>
      <w:r w:rsidRPr="000D7B7C">
        <w:rPr>
          <w:color w:val="000000"/>
          <w:kern w:val="24"/>
          <w:sz w:val="22"/>
          <w:szCs w:val="28"/>
          <w:lang w:val="en-US"/>
        </w:rPr>
        <w:t>, where growing bird traffic is also putting waterbirds under threat.</w:t>
      </w:r>
    </w:p>
    <w:p w14:paraId="7693AA59" w14:textId="77777777" w:rsidR="007B2403" w:rsidRPr="000D7B7C" w:rsidRDefault="007B2403" w:rsidP="007B2403">
      <w:pPr>
        <w:spacing w:line="276" w:lineRule="auto"/>
        <w:contextualSpacing/>
        <w:jc w:val="both"/>
        <w:rPr>
          <w:color w:val="000000"/>
          <w:kern w:val="24"/>
          <w:sz w:val="22"/>
          <w:szCs w:val="28"/>
          <w:lang w:val="en-US"/>
        </w:rPr>
      </w:pPr>
      <w:r w:rsidRPr="000D7B7C">
        <w:rPr>
          <w:color w:val="000000"/>
          <w:kern w:val="24"/>
          <w:sz w:val="22"/>
          <w:szCs w:val="28"/>
          <w:lang w:val="en-US"/>
        </w:rPr>
        <w:t xml:space="preserve">Civil society and environmental NGOs continue to think that </w:t>
      </w:r>
      <w:proofErr w:type="spellStart"/>
      <w:r w:rsidRPr="000D7B7C">
        <w:rPr>
          <w:color w:val="000000"/>
          <w:kern w:val="24"/>
          <w:sz w:val="22"/>
          <w:szCs w:val="28"/>
          <w:lang w:val="en-US"/>
        </w:rPr>
        <w:t>Sebkhet</w:t>
      </w:r>
      <w:proofErr w:type="spellEnd"/>
      <w:r w:rsidRPr="000D7B7C">
        <w:rPr>
          <w:color w:val="000000"/>
          <w:kern w:val="24"/>
          <w:sz w:val="22"/>
          <w:szCs w:val="28"/>
          <w:lang w:val="en-US"/>
        </w:rPr>
        <w:t xml:space="preserve"> Sejoumi, designated as a Wetland of International Importance (Ramsar Site) No. 1712 but threatened by the embankment of the water body and by an unsuitable development plan (</w:t>
      </w:r>
      <w:proofErr w:type="spellStart"/>
      <w:r w:rsidRPr="000D7B7C">
        <w:rPr>
          <w:color w:val="000000"/>
          <w:kern w:val="24"/>
          <w:sz w:val="22"/>
          <w:szCs w:val="28"/>
          <w:lang w:val="en-US"/>
        </w:rPr>
        <w:t>Pland'Aménagement</w:t>
      </w:r>
      <w:proofErr w:type="spellEnd"/>
      <w:r w:rsidRPr="000D7B7C">
        <w:rPr>
          <w:color w:val="000000"/>
          <w:kern w:val="24"/>
          <w:sz w:val="22"/>
          <w:szCs w:val="28"/>
          <w:lang w:val="en-US"/>
        </w:rPr>
        <w:t xml:space="preserve"> et de </w:t>
      </w:r>
      <w:proofErr w:type="spellStart"/>
      <w:r w:rsidRPr="000D7B7C">
        <w:rPr>
          <w:color w:val="000000"/>
          <w:kern w:val="24"/>
          <w:sz w:val="22"/>
          <w:szCs w:val="28"/>
          <w:lang w:val="en-US"/>
        </w:rPr>
        <w:t>Valorisation</w:t>
      </w:r>
      <w:proofErr w:type="spellEnd"/>
      <w:r w:rsidRPr="000D7B7C">
        <w:rPr>
          <w:color w:val="000000"/>
          <w:kern w:val="24"/>
          <w:sz w:val="22"/>
          <w:szCs w:val="28"/>
          <w:lang w:val="en-US"/>
        </w:rPr>
        <w:t>), is in strong need of an MCR and IRP AEWA mission. The site hosts large numbers of wintering waterbirds and is an important nesting site for globally threatened species such as the White-headed Duck and the Marbled Duck.</w:t>
      </w:r>
    </w:p>
    <w:p w14:paraId="19FB10F8" w14:textId="77777777" w:rsidR="007B2403" w:rsidRDefault="007B2403" w:rsidP="007B2403">
      <w:pPr>
        <w:spacing w:line="276" w:lineRule="auto"/>
        <w:jc w:val="both"/>
        <w:rPr>
          <w:sz w:val="22"/>
          <w:szCs w:val="22"/>
          <w:lang w:val="en-US"/>
        </w:rPr>
      </w:pPr>
    </w:p>
    <w:p w14:paraId="4FC6BEA7" w14:textId="77777777" w:rsidR="007B2403" w:rsidRDefault="007B2403" w:rsidP="007B2403">
      <w:pPr>
        <w:spacing w:line="276" w:lineRule="auto"/>
        <w:jc w:val="both"/>
        <w:rPr>
          <w:sz w:val="22"/>
          <w:szCs w:val="22"/>
          <w:lang w:val="en-US"/>
        </w:rPr>
      </w:pPr>
    </w:p>
    <w:p w14:paraId="168CEE3A" w14:textId="77777777" w:rsidR="007B2403" w:rsidRDefault="007B2403" w:rsidP="007B2403">
      <w:pPr>
        <w:shd w:val="clear" w:color="auto" w:fill="DEEAF6" w:themeFill="accent5" w:themeFillTint="33"/>
        <w:spacing w:line="276" w:lineRule="auto"/>
        <w:jc w:val="both"/>
        <w:rPr>
          <w:b/>
          <w:bCs/>
          <w:sz w:val="22"/>
          <w:szCs w:val="22"/>
          <w:lang w:val="en-US"/>
        </w:rPr>
      </w:pPr>
      <w:r w:rsidRPr="004057C8">
        <w:rPr>
          <w:b/>
          <w:bCs/>
          <w:sz w:val="22"/>
          <w:szCs w:val="22"/>
          <w:lang w:val="en-US"/>
        </w:rPr>
        <w:t>Regional Report – Southern Africa (Doug Harebottle)</w:t>
      </w:r>
    </w:p>
    <w:p w14:paraId="379BED94" w14:textId="77777777" w:rsidR="007B2403" w:rsidRPr="004057C8" w:rsidRDefault="007B2403" w:rsidP="007B2403">
      <w:pPr>
        <w:spacing w:line="276" w:lineRule="auto"/>
        <w:jc w:val="both"/>
        <w:rPr>
          <w:sz w:val="22"/>
          <w:szCs w:val="22"/>
          <w:lang w:val="en-US"/>
        </w:rPr>
      </w:pPr>
    </w:p>
    <w:p w14:paraId="73F61DAE" w14:textId="77777777" w:rsidR="007B2403" w:rsidRPr="006B3354" w:rsidRDefault="007B2403" w:rsidP="007B2403">
      <w:pPr>
        <w:widowControl w:val="0"/>
        <w:tabs>
          <w:tab w:val="left" w:pos="648"/>
        </w:tabs>
        <w:autoSpaceDE w:val="0"/>
        <w:autoSpaceDN w:val="0"/>
        <w:spacing w:line="276" w:lineRule="auto"/>
        <w:ind w:left="1" w:right="913"/>
        <w:jc w:val="both"/>
        <w:outlineLvl w:val="0"/>
        <w:rPr>
          <w:color w:val="2F5496"/>
          <w:sz w:val="22"/>
          <w:szCs w:val="22"/>
          <w:lang w:val="en-US"/>
        </w:rPr>
      </w:pPr>
      <w:r w:rsidRPr="006B3354">
        <w:rPr>
          <w:color w:val="2F5496"/>
          <w:sz w:val="22"/>
          <w:szCs w:val="22"/>
          <w:lang w:val="en-US"/>
        </w:rPr>
        <w:t>1. Number</w:t>
      </w:r>
      <w:r w:rsidRPr="006B3354">
        <w:rPr>
          <w:color w:val="2F5496"/>
          <w:spacing w:val="-4"/>
          <w:sz w:val="22"/>
          <w:szCs w:val="22"/>
          <w:lang w:val="en-US"/>
        </w:rPr>
        <w:t xml:space="preserve"> </w:t>
      </w:r>
      <w:r w:rsidRPr="006B3354">
        <w:rPr>
          <w:color w:val="2F5496"/>
          <w:sz w:val="22"/>
          <w:szCs w:val="22"/>
          <w:lang w:val="en-US"/>
        </w:rPr>
        <w:t>of</w:t>
      </w:r>
      <w:r w:rsidRPr="006B3354">
        <w:rPr>
          <w:color w:val="2F5496"/>
          <w:spacing w:val="-2"/>
          <w:sz w:val="22"/>
          <w:szCs w:val="22"/>
          <w:lang w:val="en-US"/>
        </w:rPr>
        <w:t xml:space="preserve"> </w:t>
      </w:r>
      <w:r w:rsidRPr="006B3354">
        <w:rPr>
          <w:color w:val="2F5496"/>
          <w:sz w:val="22"/>
          <w:szCs w:val="22"/>
          <w:lang w:val="en-US"/>
        </w:rPr>
        <w:t>Contracting</w:t>
      </w:r>
      <w:r w:rsidRPr="006B3354">
        <w:rPr>
          <w:color w:val="2F5496"/>
          <w:spacing w:val="-4"/>
          <w:sz w:val="22"/>
          <w:szCs w:val="22"/>
          <w:lang w:val="en-US"/>
        </w:rPr>
        <w:t xml:space="preserve"> </w:t>
      </w:r>
      <w:r w:rsidRPr="006B3354">
        <w:rPr>
          <w:color w:val="2F5496"/>
          <w:sz w:val="22"/>
          <w:szCs w:val="22"/>
          <w:lang w:val="en-US"/>
        </w:rPr>
        <w:t>Parties</w:t>
      </w:r>
      <w:r w:rsidRPr="006B3354">
        <w:rPr>
          <w:color w:val="2F5496"/>
          <w:spacing w:val="-4"/>
          <w:sz w:val="22"/>
          <w:szCs w:val="22"/>
          <w:lang w:val="en-US"/>
        </w:rPr>
        <w:t xml:space="preserve"> </w:t>
      </w:r>
      <w:r w:rsidRPr="006B3354">
        <w:rPr>
          <w:color w:val="2F5496"/>
          <w:sz w:val="22"/>
          <w:szCs w:val="22"/>
          <w:lang w:val="en-US"/>
        </w:rPr>
        <w:t>in</w:t>
      </w:r>
      <w:r w:rsidRPr="006B3354">
        <w:rPr>
          <w:color w:val="2F5496"/>
          <w:spacing w:val="-2"/>
          <w:sz w:val="22"/>
          <w:szCs w:val="22"/>
          <w:lang w:val="en-US"/>
        </w:rPr>
        <w:t xml:space="preserve"> </w:t>
      </w:r>
      <w:r w:rsidRPr="006B3354">
        <w:rPr>
          <w:color w:val="2F5496"/>
          <w:sz w:val="22"/>
          <w:szCs w:val="22"/>
          <w:lang w:val="en-US"/>
        </w:rPr>
        <w:t>the</w:t>
      </w:r>
      <w:r w:rsidRPr="006B3354">
        <w:rPr>
          <w:color w:val="2F5496"/>
          <w:spacing w:val="-1"/>
          <w:sz w:val="22"/>
          <w:szCs w:val="22"/>
          <w:lang w:val="en-US"/>
        </w:rPr>
        <w:t xml:space="preserve"> </w:t>
      </w:r>
      <w:r w:rsidRPr="006B3354">
        <w:rPr>
          <w:color w:val="2F5496"/>
          <w:sz w:val="22"/>
          <w:szCs w:val="22"/>
          <w:lang w:val="en-US"/>
        </w:rPr>
        <w:t>region</w:t>
      </w:r>
      <w:r w:rsidRPr="006B3354">
        <w:rPr>
          <w:color w:val="2F5496"/>
          <w:spacing w:val="-6"/>
          <w:sz w:val="22"/>
          <w:szCs w:val="22"/>
          <w:lang w:val="en-US"/>
        </w:rPr>
        <w:t xml:space="preserve"> </w:t>
      </w:r>
      <w:r w:rsidRPr="006B3354">
        <w:rPr>
          <w:color w:val="2F5496"/>
          <w:sz w:val="22"/>
          <w:szCs w:val="22"/>
          <w:lang w:val="en-US"/>
        </w:rPr>
        <w:t>/ number</w:t>
      </w:r>
      <w:r w:rsidRPr="006B3354">
        <w:rPr>
          <w:color w:val="2F5496"/>
          <w:spacing w:val="-3"/>
          <w:sz w:val="22"/>
          <w:szCs w:val="22"/>
          <w:lang w:val="en-US"/>
        </w:rPr>
        <w:t xml:space="preserve"> </w:t>
      </w:r>
      <w:r w:rsidRPr="006B3354">
        <w:rPr>
          <w:color w:val="2F5496"/>
          <w:sz w:val="22"/>
          <w:szCs w:val="22"/>
          <w:lang w:val="en-US"/>
        </w:rPr>
        <w:t>of</w:t>
      </w:r>
      <w:r w:rsidRPr="006B3354">
        <w:rPr>
          <w:color w:val="2F5496"/>
          <w:spacing w:val="-1"/>
          <w:sz w:val="22"/>
          <w:szCs w:val="22"/>
          <w:lang w:val="en-US"/>
        </w:rPr>
        <w:t xml:space="preserve"> </w:t>
      </w:r>
      <w:r w:rsidRPr="006B3354">
        <w:rPr>
          <w:color w:val="2F5496"/>
          <w:sz w:val="22"/>
          <w:szCs w:val="22"/>
          <w:lang w:val="en-US"/>
        </w:rPr>
        <w:t>Range</w:t>
      </w:r>
      <w:r w:rsidRPr="006B3354">
        <w:rPr>
          <w:color w:val="2F5496"/>
          <w:spacing w:val="-1"/>
          <w:sz w:val="22"/>
          <w:szCs w:val="22"/>
          <w:lang w:val="en-US"/>
        </w:rPr>
        <w:t xml:space="preserve"> </w:t>
      </w:r>
      <w:r w:rsidRPr="006B3354">
        <w:rPr>
          <w:color w:val="2F5496"/>
          <w:sz w:val="22"/>
          <w:szCs w:val="22"/>
          <w:lang w:val="en-US"/>
        </w:rPr>
        <w:t>States</w:t>
      </w:r>
      <w:r w:rsidRPr="006B3354">
        <w:rPr>
          <w:color w:val="2F5496"/>
          <w:spacing w:val="-4"/>
          <w:sz w:val="22"/>
          <w:szCs w:val="22"/>
          <w:lang w:val="en-US"/>
        </w:rPr>
        <w:t xml:space="preserve"> </w:t>
      </w:r>
      <w:r w:rsidRPr="006B3354">
        <w:rPr>
          <w:color w:val="2F5496"/>
          <w:sz w:val="22"/>
          <w:szCs w:val="22"/>
          <w:lang w:val="en-US"/>
        </w:rPr>
        <w:t>in</w:t>
      </w:r>
      <w:r w:rsidRPr="006B3354">
        <w:rPr>
          <w:color w:val="2F5496"/>
          <w:spacing w:val="-4"/>
          <w:sz w:val="22"/>
          <w:szCs w:val="22"/>
          <w:lang w:val="en-US"/>
        </w:rPr>
        <w:t xml:space="preserve"> </w:t>
      </w:r>
      <w:r w:rsidRPr="006B3354">
        <w:rPr>
          <w:color w:val="2F5496"/>
          <w:sz w:val="22"/>
          <w:szCs w:val="22"/>
          <w:lang w:val="en-US"/>
        </w:rPr>
        <w:t>the</w:t>
      </w:r>
      <w:r w:rsidRPr="006B3354">
        <w:rPr>
          <w:color w:val="2F5496"/>
          <w:spacing w:val="-2"/>
          <w:sz w:val="22"/>
          <w:szCs w:val="22"/>
          <w:lang w:val="en-US"/>
        </w:rPr>
        <w:t xml:space="preserve"> </w:t>
      </w:r>
      <w:r w:rsidRPr="006B3354">
        <w:rPr>
          <w:color w:val="2F5496"/>
          <w:sz w:val="22"/>
          <w:szCs w:val="22"/>
          <w:lang w:val="en-US"/>
        </w:rPr>
        <w:t>region.</w:t>
      </w:r>
      <w:r w:rsidRPr="006B3354">
        <w:rPr>
          <w:color w:val="2F5496"/>
          <w:spacing w:val="-2"/>
          <w:sz w:val="22"/>
          <w:szCs w:val="22"/>
          <w:lang w:val="en-US"/>
        </w:rPr>
        <w:t xml:space="preserve"> </w:t>
      </w:r>
      <w:r w:rsidRPr="006B3354">
        <w:rPr>
          <w:color w:val="2F5496"/>
          <w:sz w:val="22"/>
          <w:szCs w:val="22"/>
          <w:lang w:val="en-US"/>
        </w:rPr>
        <w:t>New accessions since the previous TC meeting. Actions by the regional representative to encourage non-party Range States to accede the Agreement.</w:t>
      </w:r>
    </w:p>
    <w:p w14:paraId="43DD9106" w14:textId="77777777" w:rsidR="007B2403" w:rsidRPr="006B3354" w:rsidRDefault="007B2403" w:rsidP="007B2403">
      <w:pPr>
        <w:widowControl w:val="0"/>
        <w:autoSpaceDE w:val="0"/>
        <w:autoSpaceDN w:val="0"/>
        <w:spacing w:before="38" w:line="276" w:lineRule="auto"/>
        <w:jc w:val="both"/>
        <w:rPr>
          <w:sz w:val="22"/>
          <w:szCs w:val="22"/>
          <w:lang w:val="en-US"/>
        </w:rPr>
      </w:pPr>
    </w:p>
    <w:p w14:paraId="261173EA" w14:textId="77777777" w:rsidR="007B2403" w:rsidRPr="006B3354" w:rsidRDefault="007B2403" w:rsidP="007B2403">
      <w:pPr>
        <w:widowControl w:val="0"/>
        <w:autoSpaceDE w:val="0"/>
        <w:autoSpaceDN w:val="0"/>
        <w:spacing w:line="276" w:lineRule="auto"/>
        <w:jc w:val="both"/>
        <w:rPr>
          <w:sz w:val="22"/>
          <w:szCs w:val="22"/>
          <w:lang w:val="en-US"/>
        </w:rPr>
      </w:pPr>
      <w:r w:rsidRPr="006B3354">
        <w:rPr>
          <w:sz w:val="22"/>
          <w:szCs w:val="22"/>
          <w:lang w:val="en-US"/>
        </w:rPr>
        <w:t>7</w:t>
      </w:r>
      <w:r w:rsidRPr="006B3354">
        <w:rPr>
          <w:spacing w:val="27"/>
          <w:sz w:val="22"/>
          <w:szCs w:val="22"/>
          <w:lang w:val="en-US"/>
        </w:rPr>
        <w:t xml:space="preserve"> </w:t>
      </w:r>
      <w:r w:rsidRPr="006B3354">
        <w:rPr>
          <w:sz w:val="22"/>
          <w:szCs w:val="22"/>
          <w:lang w:val="en-US"/>
        </w:rPr>
        <w:t>Contracting</w:t>
      </w:r>
      <w:r w:rsidRPr="006B3354">
        <w:rPr>
          <w:spacing w:val="27"/>
          <w:sz w:val="22"/>
          <w:szCs w:val="22"/>
          <w:lang w:val="en-US"/>
        </w:rPr>
        <w:t xml:space="preserve"> </w:t>
      </w:r>
      <w:r w:rsidRPr="006B3354">
        <w:rPr>
          <w:sz w:val="22"/>
          <w:szCs w:val="22"/>
          <w:lang w:val="en-US"/>
        </w:rPr>
        <w:t>Parties</w:t>
      </w:r>
      <w:r w:rsidRPr="006B3354">
        <w:rPr>
          <w:spacing w:val="27"/>
          <w:sz w:val="22"/>
          <w:szCs w:val="22"/>
          <w:lang w:val="en-US"/>
        </w:rPr>
        <w:t xml:space="preserve"> </w:t>
      </w:r>
      <w:r w:rsidRPr="006B3354">
        <w:rPr>
          <w:sz w:val="22"/>
          <w:szCs w:val="22"/>
          <w:lang w:val="en-US"/>
        </w:rPr>
        <w:t>/</w:t>
      </w:r>
      <w:r w:rsidRPr="006B3354">
        <w:rPr>
          <w:spacing w:val="30"/>
          <w:sz w:val="22"/>
          <w:szCs w:val="22"/>
          <w:lang w:val="en-US"/>
        </w:rPr>
        <w:t xml:space="preserve"> </w:t>
      </w:r>
      <w:r w:rsidRPr="006B3354">
        <w:rPr>
          <w:sz w:val="22"/>
          <w:szCs w:val="22"/>
          <w:lang w:val="en-US"/>
        </w:rPr>
        <w:t>14</w:t>
      </w:r>
      <w:r w:rsidRPr="006B3354">
        <w:rPr>
          <w:spacing w:val="25"/>
          <w:sz w:val="22"/>
          <w:szCs w:val="22"/>
          <w:lang w:val="en-US"/>
        </w:rPr>
        <w:t xml:space="preserve"> </w:t>
      </w:r>
      <w:r w:rsidRPr="006B3354">
        <w:rPr>
          <w:sz w:val="22"/>
          <w:szCs w:val="22"/>
          <w:lang w:val="en-US"/>
        </w:rPr>
        <w:t>Range</w:t>
      </w:r>
      <w:r w:rsidRPr="006B3354">
        <w:rPr>
          <w:spacing w:val="27"/>
          <w:sz w:val="22"/>
          <w:szCs w:val="22"/>
          <w:lang w:val="en-US"/>
        </w:rPr>
        <w:t xml:space="preserve"> </w:t>
      </w:r>
      <w:r w:rsidRPr="006B3354">
        <w:rPr>
          <w:sz w:val="22"/>
          <w:szCs w:val="22"/>
          <w:lang w:val="en-US"/>
        </w:rPr>
        <w:t>States</w:t>
      </w:r>
      <w:r w:rsidRPr="006B3354">
        <w:rPr>
          <w:spacing w:val="27"/>
          <w:sz w:val="22"/>
          <w:szCs w:val="22"/>
          <w:lang w:val="en-US"/>
        </w:rPr>
        <w:t xml:space="preserve"> </w:t>
      </w:r>
      <w:r w:rsidRPr="006B3354">
        <w:rPr>
          <w:sz w:val="22"/>
          <w:szCs w:val="22"/>
          <w:lang w:val="en-US"/>
        </w:rPr>
        <w:t>(plus</w:t>
      </w:r>
      <w:r w:rsidRPr="006B3354">
        <w:rPr>
          <w:spacing w:val="27"/>
          <w:sz w:val="22"/>
          <w:szCs w:val="22"/>
          <w:lang w:val="en-US"/>
        </w:rPr>
        <w:t xml:space="preserve"> </w:t>
      </w:r>
      <w:r w:rsidRPr="006B3354">
        <w:rPr>
          <w:sz w:val="22"/>
          <w:szCs w:val="22"/>
          <w:lang w:val="en-US"/>
        </w:rPr>
        <w:t>Ascension</w:t>
      </w:r>
      <w:r w:rsidRPr="006B3354">
        <w:rPr>
          <w:spacing w:val="27"/>
          <w:sz w:val="22"/>
          <w:szCs w:val="22"/>
          <w:lang w:val="en-US"/>
        </w:rPr>
        <w:t xml:space="preserve"> </w:t>
      </w:r>
      <w:r w:rsidRPr="006B3354">
        <w:rPr>
          <w:sz w:val="22"/>
          <w:szCs w:val="22"/>
          <w:lang w:val="en-US"/>
        </w:rPr>
        <w:t>Island</w:t>
      </w:r>
      <w:r w:rsidRPr="006B3354">
        <w:rPr>
          <w:spacing w:val="27"/>
          <w:sz w:val="22"/>
          <w:szCs w:val="22"/>
          <w:lang w:val="en-US"/>
        </w:rPr>
        <w:t xml:space="preserve"> </w:t>
      </w:r>
      <w:r w:rsidRPr="006B3354">
        <w:rPr>
          <w:sz w:val="22"/>
          <w:szCs w:val="22"/>
          <w:lang w:val="en-US"/>
        </w:rPr>
        <w:t>and</w:t>
      </w:r>
      <w:r w:rsidRPr="006B3354">
        <w:rPr>
          <w:spacing w:val="27"/>
          <w:sz w:val="22"/>
          <w:szCs w:val="22"/>
          <w:lang w:val="en-US"/>
        </w:rPr>
        <w:t xml:space="preserve"> </w:t>
      </w:r>
      <w:r w:rsidRPr="006B3354">
        <w:rPr>
          <w:sz w:val="22"/>
          <w:szCs w:val="22"/>
          <w:lang w:val="en-US"/>
        </w:rPr>
        <w:t>St</w:t>
      </w:r>
      <w:r w:rsidRPr="006B3354">
        <w:rPr>
          <w:spacing w:val="30"/>
          <w:sz w:val="22"/>
          <w:szCs w:val="22"/>
          <w:lang w:val="en-US"/>
        </w:rPr>
        <w:t xml:space="preserve"> </w:t>
      </w:r>
      <w:r w:rsidRPr="006B3354">
        <w:rPr>
          <w:sz w:val="22"/>
          <w:szCs w:val="22"/>
          <w:lang w:val="en-US"/>
        </w:rPr>
        <w:t>Helena,</w:t>
      </w:r>
      <w:r w:rsidRPr="006B3354">
        <w:rPr>
          <w:spacing w:val="27"/>
          <w:sz w:val="22"/>
          <w:szCs w:val="22"/>
          <w:lang w:val="en-US"/>
        </w:rPr>
        <w:t xml:space="preserve"> </w:t>
      </w:r>
      <w:r w:rsidRPr="006B3354">
        <w:rPr>
          <w:sz w:val="22"/>
          <w:szCs w:val="22"/>
          <w:lang w:val="en-US"/>
        </w:rPr>
        <w:t>with</w:t>
      </w:r>
      <w:r w:rsidRPr="006B3354">
        <w:rPr>
          <w:spacing w:val="30"/>
          <w:sz w:val="22"/>
          <w:szCs w:val="22"/>
          <w:lang w:val="en-US"/>
        </w:rPr>
        <w:t xml:space="preserve"> </w:t>
      </w:r>
      <w:r w:rsidRPr="006B3354">
        <w:rPr>
          <w:sz w:val="22"/>
          <w:szCs w:val="22"/>
          <w:lang w:val="en-US"/>
        </w:rPr>
        <w:t>the</w:t>
      </w:r>
      <w:r w:rsidRPr="006B3354">
        <w:rPr>
          <w:spacing w:val="29"/>
          <w:sz w:val="22"/>
          <w:szCs w:val="22"/>
          <w:lang w:val="en-US"/>
        </w:rPr>
        <w:t xml:space="preserve"> </w:t>
      </w:r>
      <w:r w:rsidRPr="006B3354">
        <w:rPr>
          <w:sz w:val="22"/>
          <w:szCs w:val="22"/>
          <w:lang w:val="en-US"/>
        </w:rPr>
        <w:t>United</w:t>
      </w:r>
      <w:r w:rsidRPr="006B3354">
        <w:rPr>
          <w:spacing w:val="27"/>
          <w:sz w:val="22"/>
          <w:szCs w:val="22"/>
          <w:lang w:val="en-US"/>
        </w:rPr>
        <w:t xml:space="preserve"> </w:t>
      </w:r>
      <w:r w:rsidRPr="006B3354">
        <w:rPr>
          <w:sz w:val="22"/>
          <w:szCs w:val="22"/>
          <w:lang w:val="en-US"/>
        </w:rPr>
        <w:t>Kingdom being a Contracting Party).</w:t>
      </w:r>
    </w:p>
    <w:p w14:paraId="06989E98" w14:textId="77777777" w:rsidR="007B2403" w:rsidRPr="006B3354" w:rsidRDefault="007B2403" w:rsidP="007B2403">
      <w:pPr>
        <w:widowControl w:val="0"/>
        <w:autoSpaceDE w:val="0"/>
        <w:autoSpaceDN w:val="0"/>
        <w:spacing w:before="39" w:line="276" w:lineRule="auto"/>
        <w:jc w:val="both"/>
        <w:rPr>
          <w:sz w:val="22"/>
          <w:szCs w:val="22"/>
          <w:lang w:val="en-US"/>
        </w:rPr>
      </w:pPr>
    </w:p>
    <w:p w14:paraId="2808E4BE" w14:textId="77777777" w:rsidR="007B2403" w:rsidRPr="006B3354" w:rsidRDefault="007B2403" w:rsidP="007B2403">
      <w:pPr>
        <w:widowControl w:val="0"/>
        <w:autoSpaceDE w:val="0"/>
        <w:autoSpaceDN w:val="0"/>
        <w:spacing w:line="276" w:lineRule="auto"/>
        <w:jc w:val="both"/>
        <w:rPr>
          <w:sz w:val="22"/>
          <w:szCs w:val="22"/>
          <w:lang w:val="en-US"/>
        </w:rPr>
      </w:pPr>
      <w:r w:rsidRPr="006B3354">
        <w:rPr>
          <w:sz w:val="22"/>
          <w:szCs w:val="22"/>
          <w:lang w:val="en-US"/>
        </w:rPr>
        <w:t>No</w:t>
      </w:r>
      <w:r w:rsidRPr="006B3354">
        <w:rPr>
          <w:spacing w:val="-5"/>
          <w:sz w:val="22"/>
          <w:szCs w:val="22"/>
          <w:lang w:val="en-US"/>
        </w:rPr>
        <w:t xml:space="preserve"> </w:t>
      </w:r>
      <w:r w:rsidRPr="006B3354">
        <w:rPr>
          <w:sz w:val="22"/>
          <w:szCs w:val="22"/>
          <w:lang w:val="en-US"/>
        </w:rPr>
        <w:t>further</w:t>
      </w:r>
      <w:r w:rsidRPr="006B3354">
        <w:rPr>
          <w:spacing w:val="-2"/>
          <w:sz w:val="22"/>
          <w:szCs w:val="22"/>
          <w:lang w:val="en-US"/>
        </w:rPr>
        <w:t xml:space="preserve"> </w:t>
      </w:r>
      <w:r w:rsidRPr="006B3354">
        <w:rPr>
          <w:sz w:val="22"/>
          <w:szCs w:val="22"/>
          <w:lang w:val="en-US"/>
        </w:rPr>
        <w:t>accessions</w:t>
      </w:r>
      <w:r w:rsidRPr="006B3354">
        <w:rPr>
          <w:spacing w:val="-1"/>
          <w:sz w:val="22"/>
          <w:szCs w:val="22"/>
          <w:lang w:val="en-US"/>
        </w:rPr>
        <w:t xml:space="preserve"> </w:t>
      </w:r>
      <w:r w:rsidRPr="006B3354">
        <w:rPr>
          <w:sz w:val="22"/>
          <w:szCs w:val="22"/>
          <w:lang w:val="en-US"/>
        </w:rPr>
        <w:t>in</w:t>
      </w:r>
      <w:r w:rsidRPr="006B3354">
        <w:rPr>
          <w:spacing w:val="-2"/>
          <w:sz w:val="22"/>
          <w:szCs w:val="22"/>
          <w:lang w:val="en-US"/>
        </w:rPr>
        <w:t xml:space="preserve"> </w:t>
      </w:r>
      <w:r w:rsidRPr="006B3354">
        <w:rPr>
          <w:sz w:val="22"/>
          <w:szCs w:val="22"/>
          <w:lang w:val="en-US"/>
        </w:rPr>
        <w:t>this</w:t>
      </w:r>
      <w:r w:rsidRPr="006B3354">
        <w:rPr>
          <w:spacing w:val="-2"/>
          <w:sz w:val="22"/>
          <w:szCs w:val="22"/>
          <w:lang w:val="en-US"/>
        </w:rPr>
        <w:t xml:space="preserve"> </w:t>
      </w:r>
      <w:r w:rsidRPr="006B3354">
        <w:rPr>
          <w:sz w:val="22"/>
          <w:szCs w:val="22"/>
          <w:lang w:val="en-US"/>
        </w:rPr>
        <w:t>region</w:t>
      </w:r>
      <w:r w:rsidRPr="006B3354">
        <w:rPr>
          <w:spacing w:val="-4"/>
          <w:sz w:val="22"/>
          <w:szCs w:val="22"/>
          <w:lang w:val="en-US"/>
        </w:rPr>
        <w:t xml:space="preserve"> </w:t>
      </w:r>
      <w:r w:rsidRPr="006B3354">
        <w:rPr>
          <w:sz w:val="22"/>
          <w:szCs w:val="22"/>
          <w:lang w:val="en-US"/>
        </w:rPr>
        <w:t>since</w:t>
      </w:r>
      <w:r w:rsidRPr="006B3354">
        <w:rPr>
          <w:spacing w:val="-6"/>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previous</w:t>
      </w:r>
      <w:r w:rsidRPr="006B3354">
        <w:rPr>
          <w:spacing w:val="-4"/>
          <w:sz w:val="22"/>
          <w:szCs w:val="22"/>
          <w:lang w:val="en-US"/>
        </w:rPr>
        <w:t xml:space="preserve"> </w:t>
      </w:r>
      <w:r w:rsidRPr="006B3354">
        <w:rPr>
          <w:sz w:val="22"/>
          <w:szCs w:val="22"/>
          <w:lang w:val="en-US"/>
        </w:rPr>
        <w:t>TC</w:t>
      </w:r>
      <w:r w:rsidRPr="006B3354">
        <w:rPr>
          <w:spacing w:val="-4"/>
          <w:sz w:val="22"/>
          <w:szCs w:val="22"/>
          <w:lang w:val="en-US"/>
        </w:rPr>
        <w:t xml:space="preserve"> </w:t>
      </w:r>
      <w:r w:rsidRPr="006B3354">
        <w:rPr>
          <w:spacing w:val="-2"/>
          <w:sz w:val="22"/>
          <w:szCs w:val="22"/>
          <w:lang w:val="en-US"/>
        </w:rPr>
        <w:t>meeting.</w:t>
      </w:r>
    </w:p>
    <w:p w14:paraId="783C1759" w14:textId="77777777" w:rsidR="007B2403" w:rsidRPr="006B3354" w:rsidRDefault="007B2403" w:rsidP="007B2403">
      <w:pPr>
        <w:widowControl w:val="0"/>
        <w:autoSpaceDE w:val="0"/>
        <w:autoSpaceDN w:val="0"/>
        <w:spacing w:before="75" w:line="276" w:lineRule="auto"/>
        <w:jc w:val="both"/>
        <w:rPr>
          <w:sz w:val="22"/>
          <w:szCs w:val="22"/>
          <w:lang w:val="en-US"/>
        </w:rPr>
      </w:pPr>
    </w:p>
    <w:p w14:paraId="3458B8BA" w14:textId="77777777" w:rsidR="007B2403" w:rsidRPr="006B3354" w:rsidRDefault="007B2403" w:rsidP="007B2403">
      <w:pPr>
        <w:widowControl w:val="0"/>
        <w:tabs>
          <w:tab w:val="left" w:pos="648"/>
        </w:tabs>
        <w:autoSpaceDE w:val="0"/>
        <w:autoSpaceDN w:val="0"/>
        <w:spacing w:line="276" w:lineRule="auto"/>
        <w:ind w:left="1" w:right="472"/>
        <w:jc w:val="both"/>
        <w:outlineLvl w:val="0"/>
        <w:rPr>
          <w:color w:val="2F5496"/>
          <w:sz w:val="22"/>
          <w:szCs w:val="22"/>
          <w:lang w:val="en-US"/>
        </w:rPr>
      </w:pPr>
      <w:r w:rsidRPr="006B3354">
        <w:rPr>
          <w:color w:val="2F5496"/>
          <w:sz w:val="22"/>
          <w:szCs w:val="22"/>
          <w:lang w:val="en-US"/>
        </w:rPr>
        <w:t>2. Number</w:t>
      </w:r>
      <w:r w:rsidRPr="006B3354">
        <w:rPr>
          <w:color w:val="2F5496"/>
          <w:spacing w:val="-4"/>
          <w:sz w:val="22"/>
          <w:szCs w:val="22"/>
          <w:lang w:val="en-US"/>
        </w:rPr>
        <w:t xml:space="preserve"> </w:t>
      </w:r>
      <w:r w:rsidRPr="006B3354">
        <w:rPr>
          <w:color w:val="2F5496"/>
          <w:sz w:val="22"/>
          <w:szCs w:val="22"/>
          <w:lang w:val="en-US"/>
        </w:rPr>
        <w:t>of</w:t>
      </w:r>
      <w:r w:rsidRPr="006B3354">
        <w:rPr>
          <w:color w:val="2F5496"/>
          <w:spacing w:val="-2"/>
          <w:sz w:val="22"/>
          <w:szCs w:val="22"/>
          <w:lang w:val="en-US"/>
        </w:rPr>
        <w:t xml:space="preserve"> </w:t>
      </w:r>
      <w:r w:rsidRPr="006B3354">
        <w:rPr>
          <w:color w:val="2F5496"/>
          <w:sz w:val="22"/>
          <w:szCs w:val="22"/>
          <w:lang w:val="en-US"/>
        </w:rPr>
        <w:t>Range</w:t>
      </w:r>
      <w:r w:rsidRPr="006B3354">
        <w:rPr>
          <w:color w:val="2F5496"/>
          <w:spacing w:val="-1"/>
          <w:sz w:val="22"/>
          <w:szCs w:val="22"/>
          <w:lang w:val="en-US"/>
        </w:rPr>
        <w:t xml:space="preserve"> </w:t>
      </w:r>
      <w:r w:rsidRPr="006B3354">
        <w:rPr>
          <w:color w:val="2F5496"/>
          <w:sz w:val="22"/>
          <w:szCs w:val="22"/>
          <w:lang w:val="en-US"/>
        </w:rPr>
        <w:t>States (Parties</w:t>
      </w:r>
      <w:r w:rsidRPr="006B3354">
        <w:rPr>
          <w:color w:val="2F5496"/>
          <w:spacing w:val="-2"/>
          <w:sz w:val="22"/>
          <w:szCs w:val="22"/>
          <w:lang w:val="en-US"/>
        </w:rPr>
        <w:t xml:space="preserve"> </w:t>
      </w:r>
      <w:r w:rsidRPr="006B3354">
        <w:rPr>
          <w:color w:val="2F5496"/>
          <w:sz w:val="22"/>
          <w:szCs w:val="22"/>
          <w:lang w:val="en-US"/>
        </w:rPr>
        <w:t>and</w:t>
      </w:r>
      <w:r w:rsidRPr="006B3354">
        <w:rPr>
          <w:color w:val="2F5496"/>
          <w:spacing w:val="-2"/>
          <w:sz w:val="22"/>
          <w:szCs w:val="22"/>
          <w:lang w:val="en-US"/>
        </w:rPr>
        <w:t xml:space="preserve"> </w:t>
      </w:r>
      <w:r w:rsidRPr="006B3354">
        <w:rPr>
          <w:color w:val="2F5496"/>
          <w:sz w:val="22"/>
          <w:szCs w:val="22"/>
          <w:lang w:val="en-US"/>
        </w:rPr>
        <w:t>non-party</w:t>
      </w:r>
      <w:r w:rsidRPr="006B3354">
        <w:rPr>
          <w:color w:val="2F5496"/>
          <w:spacing w:val="-4"/>
          <w:sz w:val="22"/>
          <w:szCs w:val="22"/>
          <w:lang w:val="en-US"/>
        </w:rPr>
        <w:t xml:space="preserve"> </w:t>
      </w:r>
      <w:r w:rsidRPr="006B3354">
        <w:rPr>
          <w:color w:val="2F5496"/>
          <w:sz w:val="22"/>
          <w:szCs w:val="22"/>
          <w:lang w:val="en-US"/>
        </w:rPr>
        <w:t>Range</w:t>
      </w:r>
      <w:r w:rsidRPr="006B3354">
        <w:rPr>
          <w:color w:val="2F5496"/>
          <w:spacing w:val="-1"/>
          <w:sz w:val="22"/>
          <w:szCs w:val="22"/>
          <w:lang w:val="en-US"/>
        </w:rPr>
        <w:t xml:space="preserve"> </w:t>
      </w:r>
      <w:r w:rsidRPr="006B3354">
        <w:rPr>
          <w:color w:val="2F5496"/>
          <w:sz w:val="22"/>
          <w:szCs w:val="22"/>
          <w:lang w:val="en-US"/>
        </w:rPr>
        <w:t>States)</w:t>
      </w:r>
      <w:r w:rsidRPr="006B3354">
        <w:rPr>
          <w:color w:val="2F5496"/>
          <w:spacing w:val="-2"/>
          <w:sz w:val="22"/>
          <w:szCs w:val="22"/>
          <w:lang w:val="en-US"/>
        </w:rPr>
        <w:t xml:space="preserve"> </w:t>
      </w:r>
      <w:r w:rsidRPr="006B3354">
        <w:rPr>
          <w:color w:val="2F5496"/>
          <w:sz w:val="22"/>
          <w:szCs w:val="22"/>
          <w:lang w:val="en-US"/>
        </w:rPr>
        <w:t>that</w:t>
      </w:r>
      <w:r w:rsidRPr="006B3354">
        <w:rPr>
          <w:color w:val="2F5496"/>
          <w:spacing w:val="-1"/>
          <w:sz w:val="22"/>
          <w:szCs w:val="22"/>
          <w:lang w:val="en-US"/>
        </w:rPr>
        <w:t xml:space="preserve"> </w:t>
      </w:r>
      <w:r w:rsidRPr="006B3354">
        <w:rPr>
          <w:color w:val="2F5496"/>
          <w:sz w:val="22"/>
          <w:szCs w:val="22"/>
          <w:lang w:val="en-US"/>
        </w:rPr>
        <w:t>provided</w:t>
      </w:r>
      <w:r w:rsidRPr="006B3354">
        <w:rPr>
          <w:color w:val="2F5496"/>
          <w:spacing w:val="-4"/>
          <w:sz w:val="22"/>
          <w:szCs w:val="22"/>
          <w:lang w:val="en-US"/>
        </w:rPr>
        <w:t xml:space="preserve"> </w:t>
      </w:r>
      <w:r w:rsidRPr="006B3354">
        <w:rPr>
          <w:color w:val="2F5496"/>
          <w:sz w:val="22"/>
          <w:szCs w:val="22"/>
          <w:lang w:val="en-US"/>
        </w:rPr>
        <w:t>feedback</w:t>
      </w:r>
      <w:r w:rsidRPr="006B3354">
        <w:rPr>
          <w:color w:val="2F5496"/>
          <w:spacing w:val="-4"/>
          <w:sz w:val="22"/>
          <w:szCs w:val="22"/>
          <w:lang w:val="en-US"/>
        </w:rPr>
        <w:t xml:space="preserve"> </w:t>
      </w:r>
      <w:r w:rsidRPr="006B3354">
        <w:rPr>
          <w:color w:val="2F5496"/>
          <w:sz w:val="22"/>
          <w:szCs w:val="22"/>
          <w:lang w:val="en-US"/>
        </w:rPr>
        <w:t>for</w:t>
      </w:r>
      <w:r w:rsidRPr="006B3354">
        <w:rPr>
          <w:color w:val="2F5496"/>
          <w:spacing w:val="-4"/>
          <w:sz w:val="22"/>
          <w:szCs w:val="22"/>
          <w:lang w:val="en-US"/>
        </w:rPr>
        <w:t xml:space="preserve"> </w:t>
      </w:r>
      <w:r w:rsidRPr="006B3354">
        <w:rPr>
          <w:color w:val="2F5496"/>
          <w:sz w:val="22"/>
          <w:szCs w:val="22"/>
          <w:lang w:val="en-US"/>
        </w:rPr>
        <w:t xml:space="preserve">this </w:t>
      </w:r>
      <w:r w:rsidRPr="006B3354">
        <w:rPr>
          <w:color w:val="2F5496"/>
          <w:spacing w:val="-2"/>
          <w:sz w:val="22"/>
          <w:szCs w:val="22"/>
          <w:lang w:val="en-US"/>
        </w:rPr>
        <w:t>report.</w:t>
      </w:r>
    </w:p>
    <w:p w14:paraId="4AB39A1A" w14:textId="77777777" w:rsidR="007B2403" w:rsidRPr="006B3354" w:rsidRDefault="007B2403" w:rsidP="007B2403">
      <w:pPr>
        <w:widowControl w:val="0"/>
        <w:autoSpaceDE w:val="0"/>
        <w:autoSpaceDN w:val="0"/>
        <w:spacing w:before="39" w:line="276" w:lineRule="auto"/>
        <w:jc w:val="both"/>
        <w:rPr>
          <w:sz w:val="22"/>
          <w:szCs w:val="22"/>
          <w:lang w:val="en-US"/>
        </w:rPr>
      </w:pPr>
    </w:p>
    <w:p w14:paraId="672BABD0" w14:textId="10860D69" w:rsidR="007B2403" w:rsidRPr="006B3354" w:rsidRDefault="007B2403" w:rsidP="007B2403">
      <w:pPr>
        <w:widowControl w:val="0"/>
        <w:autoSpaceDE w:val="0"/>
        <w:autoSpaceDN w:val="0"/>
        <w:spacing w:line="276" w:lineRule="auto"/>
        <w:jc w:val="both"/>
        <w:rPr>
          <w:sz w:val="22"/>
          <w:szCs w:val="22"/>
          <w:lang w:val="en-US"/>
        </w:rPr>
      </w:pPr>
      <w:r w:rsidRPr="006B3354">
        <w:rPr>
          <w:sz w:val="22"/>
          <w:szCs w:val="22"/>
          <w:lang w:val="en-US"/>
        </w:rPr>
        <w:t>7</w:t>
      </w:r>
      <w:r w:rsidRPr="006B3354">
        <w:rPr>
          <w:spacing w:val="31"/>
          <w:sz w:val="22"/>
          <w:szCs w:val="22"/>
          <w:lang w:val="en-US"/>
        </w:rPr>
        <w:t xml:space="preserve"> </w:t>
      </w:r>
      <w:r w:rsidRPr="006B3354">
        <w:rPr>
          <w:sz w:val="22"/>
          <w:szCs w:val="22"/>
          <w:lang w:val="en-US"/>
        </w:rPr>
        <w:t>–</w:t>
      </w:r>
      <w:r w:rsidRPr="006B3354">
        <w:rPr>
          <w:spacing w:val="31"/>
          <w:sz w:val="22"/>
          <w:szCs w:val="22"/>
          <w:lang w:val="en-US"/>
        </w:rPr>
        <w:t xml:space="preserve"> </w:t>
      </w:r>
      <w:r w:rsidRPr="006B3354">
        <w:rPr>
          <w:sz w:val="22"/>
          <w:szCs w:val="22"/>
          <w:lang w:val="en-US"/>
        </w:rPr>
        <w:t>Malawi,</w:t>
      </w:r>
      <w:r w:rsidRPr="006B3354">
        <w:rPr>
          <w:spacing w:val="33"/>
          <w:sz w:val="22"/>
          <w:szCs w:val="22"/>
          <w:lang w:val="en-US"/>
        </w:rPr>
        <w:t xml:space="preserve"> </w:t>
      </w:r>
      <w:r w:rsidRPr="006B3354">
        <w:rPr>
          <w:sz w:val="22"/>
          <w:szCs w:val="22"/>
          <w:lang w:val="en-US"/>
        </w:rPr>
        <w:t>Mauritius,</w:t>
      </w:r>
      <w:r w:rsidRPr="006B3354">
        <w:rPr>
          <w:spacing w:val="31"/>
          <w:sz w:val="22"/>
          <w:szCs w:val="22"/>
          <w:lang w:val="en-US"/>
        </w:rPr>
        <w:t xml:space="preserve"> </w:t>
      </w:r>
      <w:r w:rsidRPr="006B3354">
        <w:rPr>
          <w:sz w:val="22"/>
          <w:szCs w:val="22"/>
          <w:lang w:val="en-US"/>
        </w:rPr>
        <w:t>and</w:t>
      </w:r>
      <w:r w:rsidRPr="006B3354">
        <w:rPr>
          <w:spacing w:val="33"/>
          <w:sz w:val="22"/>
          <w:szCs w:val="22"/>
          <w:lang w:val="en-US"/>
        </w:rPr>
        <w:t xml:space="preserve"> </w:t>
      </w:r>
      <w:r w:rsidRPr="006B3354">
        <w:rPr>
          <w:sz w:val="22"/>
          <w:szCs w:val="22"/>
          <w:lang w:val="en-US"/>
        </w:rPr>
        <w:t>South</w:t>
      </w:r>
      <w:r w:rsidRPr="006B3354">
        <w:rPr>
          <w:spacing w:val="33"/>
          <w:sz w:val="22"/>
          <w:szCs w:val="22"/>
          <w:lang w:val="en-US"/>
        </w:rPr>
        <w:t xml:space="preserve"> </w:t>
      </w:r>
      <w:r w:rsidRPr="006B3354">
        <w:rPr>
          <w:sz w:val="22"/>
          <w:szCs w:val="22"/>
          <w:lang w:val="en-US"/>
        </w:rPr>
        <w:t>Africa</w:t>
      </w:r>
      <w:r w:rsidRPr="006B3354">
        <w:rPr>
          <w:spacing w:val="31"/>
          <w:sz w:val="22"/>
          <w:szCs w:val="22"/>
          <w:lang w:val="en-US"/>
        </w:rPr>
        <w:t xml:space="preserve"> </w:t>
      </w:r>
      <w:r w:rsidRPr="006B3354">
        <w:rPr>
          <w:sz w:val="22"/>
          <w:szCs w:val="22"/>
          <w:lang w:val="en-US"/>
        </w:rPr>
        <w:t>(contributors</w:t>
      </w:r>
      <w:r w:rsidRPr="006B3354">
        <w:rPr>
          <w:spacing w:val="33"/>
          <w:sz w:val="22"/>
          <w:szCs w:val="22"/>
          <w:lang w:val="en-US"/>
        </w:rPr>
        <w:t xml:space="preserve"> </w:t>
      </w:r>
      <w:r w:rsidRPr="006B3354">
        <w:rPr>
          <w:sz w:val="22"/>
          <w:szCs w:val="22"/>
          <w:lang w:val="en-US"/>
        </w:rPr>
        <w:t>included</w:t>
      </w:r>
      <w:r w:rsidRPr="006B3354">
        <w:rPr>
          <w:spacing w:val="31"/>
          <w:sz w:val="22"/>
          <w:szCs w:val="22"/>
          <w:lang w:val="en-US"/>
        </w:rPr>
        <w:t xml:space="preserve"> </w:t>
      </w:r>
      <w:r w:rsidRPr="006B3354">
        <w:rPr>
          <w:sz w:val="22"/>
          <w:szCs w:val="22"/>
          <w:lang w:val="en-US"/>
        </w:rPr>
        <w:t>Technical</w:t>
      </w:r>
      <w:r w:rsidRPr="006B3354">
        <w:rPr>
          <w:spacing w:val="33"/>
          <w:sz w:val="22"/>
          <w:szCs w:val="22"/>
          <w:lang w:val="en-US"/>
        </w:rPr>
        <w:t xml:space="preserve"> </w:t>
      </w:r>
      <w:r w:rsidRPr="006B3354">
        <w:rPr>
          <w:sz w:val="22"/>
          <w:szCs w:val="22"/>
          <w:lang w:val="en-US"/>
        </w:rPr>
        <w:t>and</w:t>
      </w:r>
      <w:r w:rsidRPr="006B3354">
        <w:rPr>
          <w:spacing w:val="29"/>
          <w:sz w:val="22"/>
          <w:szCs w:val="22"/>
          <w:lang w:val="en-US"/>
        </w:rPr>
        <w:t xml:space="preserve"> </w:t>
      </w:r>
      <w:r w:rsidRPr="006B3354">
        <w:rPr>
          <w:sz w:val="22"/>
          <w:szCs w:val="22"/>
          <w:lang w:val="en-US"/>
        </w:rPr>
        <w:t>National</w:t>
      </w:r>
      <w:r w:rsidRPr="006B3354">
        <w:rPr>
          <w:spacing w:val="33"/>
          <w:sz w:val="22"/>
          <w:szCs w:val="22"/>
          <w:lang w:val="en-US"/>
        </w:rPr>
        <w:t xml:space="preserve"> </w:t>
      </w:r>
      <w:r w:rsidRPr="006B3354">
        <w:rPr>
          <w:sz w:val="22"/>
          <w:szCs w:val="22"/>
          <w:lang w:val="en-US"/>
        </w:rPr>
        <w:t>Focal</w:t>
      </w:r>
      <w:r w:rsidRPr="006B3354">
        <w:rPr>
          <w:spacing w:val="33"/>
          <w:sz w:val="22"/>
          <w:szCs w:val="22"/>
          <w:lang w:val="en-US"/>
        </w:rPr>
        <w:t xml:space="preserve"> </w:t>
      </w:r>
      <w:r w:rsidRPr="006B3354">
        <w:rPr>
          <w:sz w:val="22"/>
          <w:szCs w:val="22"/>
          <w:lang w:val="en-US"/>
        </w:rPr>
        <w:t>Points</w:t>
      </w:r>
      <w:r w:rsidRPr="006B3354">
        <w:rPr>
          <w:spacing w:val="31"/>
          <w:sz w:val="22"/>
          <w:szCs w:val="22"/>
          <w:lang w:val="en-US"/>
        </w:rPr>
        <w:t xml:space="preserve"> </w:t>
      </w:r>
      <w:r w:rsidRPr="006B3354">
        <w:rPr>
          <w:sz w:val="22"/>
          <w:szCs w:val="22"/>
          <w:lang w:val="en-US"/>
        </w:rPr>
        <w:t>for several countries as well as other useful contact</w:t>
      </w:r>
      <w:r w:rsidR="001E0449">
        <w:rPr>
          <w:sz w:val="22"/>
          <w:szCs w:val="22"/>
          <w:lang w:val="en-US"/>
        </w:rPr>
        <w:t>s</w:t>
      </w:r>
      <w:r w:rsidR="001E0449">
        <w:rPr>
          <w:rStyle w:val="FootnoteReference"/>
          <w:sz w:val="22"/>
          <w:szCs w:val="22"/>
          <w:lang w:val="en-US"/>
        </w:rPr>
        <w:footnoteReference w:id="2"/>
      </w:r>
      <w:r w:rsidRPr="006B3354">
        <w:rPr>
          <w:sz w:val="22"/>
          <w:szCs w:val="22"/>
          <w:lang w:val="en-US"/>
        </w:rPr>
        <w:t>).</w:t>
      </w:r>
    </w:p>
    <w:p w14:paraId="116B38A3" w14:textId="77777777" w:rsidR="007B2403" w:rsidRPr="006B3354" w:rsidRDefault="007B2403" w:rsidP="007B2403">
      <w:pPr>
        <w:widowControl w:val="0"/>
        <w:autoSpaceDE w:val="0"/>
        <w:autoSpaceDN w:val="0"/>
        <w:spacing w:before="38" w:line="276" w:lineRule="auto"/>
        <w:jc w:val="both"/>
        <w:rPr>
          <w:sz w:val="22"/>
          <w:szCs w:val="22"/>
          <w:lang w:val="en-US"/>
        </w:rPr>
      </w:pPr>
    </w:p>
    <w:p w14:paraId="5968722C" w14:textId="77777777" w:rsidR="007B2403" w:rsidRPr="006B3354" w:rsidRDefault="007B2403" w:rsidP="007B2403">
      <w:pPr>
        <w:widowControl w:val="0"/>
        <w:tabs>
          <w:tab w:val="left" w:pos="687"/>
        </w:tabs>
        <w:autoSpaceDE w:val="0"/>
        <w:autoSpaceDN w:val="0"/>
        <w:spacing w:line="276" w:lineRule="auto"/>
        <w:ind w:left="1" w:right="137"/>
        <w:jc w:val="both"/>
        <w:outlineLvl w:val="0"/>
        <w:rPr>
          <w:color w:val="2F5496"/>
          <w:sz w:val="22"/>
          <w:szCs w:val="22"/>
          <w:lang w:val="en-US"/>
        </w:rPr>
      </w:pPr>
      <w:r w:rsidRPr="006B3354">
        <w:rPr>
          <w:color w:val="2F5496"/>
          <w:sz w:val="22"/>
          <w:szCs w:val="22"/>
          <w:lang w:val="en-US"/>
        </w:rPr>
        <w:t>3. Activities</w:t>
      </w:r>
      <w:r w:rsidRPr="006B3354">
        <w:rPr>
          <w:color w:val="2F5496"/>
          <w:spacing w:val="37"/>
          <w:sz w:val="22"/>
          <w:szCs w:val="22"/>
          <w:lang w:val="en-US"/>
        </w:rPr>
        <w:t xml:space="preserve"> </w:t>
      </w:r>
      <w:r w:rsidRPr="006B3354">
        <w:rPr>
          <w:color w:val="2F5496"/>
          <w:sz w:val="22"/>
          <w:szCs w:val="22"/>
          <w:lang w:val="en-US"/>
        </w:rPr>
        <w:t>to</w:t>
      </w:r>
      <w:r w:rsidRPr="006B3354">
        <w:rPr>
          <w:color w:val="2F5496"/>
          <w:spacing w:val="37"/>
          <w:sz w:val="22"/>
          <w:szCs w:val="22"/>
          <w:lang w:val="en-US"/>
        </w:rPr>
        <w:t xml:space="preserve"> </w:t>
      </w:r>
      <w:r w:rsidRPr="006B3354">
        <w:rPr>
          <w:color w:val="2F5496"/>
          <w:sz w:val="22"/>
          <w:szCs w:val="22"/>
          <w:lang w:val="en-US"/>
        </w:rPr>
        <w:t>implement</w:t>
      </w:r>
      <w:r w:rsidRPr="006B3354">
        <w:rPr>
          <w:color w:val="2F5496"/>
          <w:spacing w:val="39"/>
          <w:sz w:val="22"/>
          <w:szCs w:val="22"/>
          <w:lang w:val="en-US"/>
        </w:rPr>
        <w:t xml:space="preserve"> </w:t>
      </w:r>
      <w:r w:rsidRPr="006B3354">
        <w:rPr>
          <w:color w:val="2F5496"/>
          <w:sz w:val="22"/>
          <w:szCs w:val="22"/>
          <w:lang w:val="en-US"/>
        </w:rPr>
        <w:t>the</w:t>
      </w:r>
      <w:r w:rsidRPr="006B3354">
        <w:rPr>
          <w:color w:val="2F5496"/>
          <w:spacing w:val="39"/>
          <w:sz w:val="22"/>
          <w:szCs w:val="22"/>
          <w:lang w:val="en-US"/>
        </w:rPr>
        <w:t xml:space="preserve"> </w:t>
      </w:r>
      <w:r w:rsidRPr="006B3354">
        <w:rPr>
          <w:color w:val="2F5496"/>
          <w:sz w:val="22"/>
          <w:szCs w:val="22"/>
          <w:lang w:val="en-US"/>
        </w:rPr>
        <w:t>AEWA</w:t>
      </w:r>
      <w:r w:rsidRPr="006B3354">
        <w:rPr>
          <w:color w:val="2F5496"/>
          <w:spacing w:val="37"/>
          <w:sz w:val="22"/>
          <w:szCs w:val="22"/>
          <w:lang w:val="en-US"/>
        </w:rPr>
        <w:t xml:space="preserve"> </w:t>
      </w:r>
      <w:r w:rsidRPr="006B3354">
        <w:rPr>
          <w:color w:val="2F5496"/>
          <w:sz w:val="22"/>
          <w:szCs w:val="22"/>
          <w:lang w:val="en-US"/>
        </w:rPr>
        <w:t>International</w:t>
      </w:r>
      <w:r w:rsidRPr="006B3354">
        <w:rPr>
          <w:color w:val="2F5496"/>
          <w:spacing w:val="40"/>
          <w:sz w:val="22"/>
          <w:szCs w:val="22"/>
          <w:lang w:val="en-US"/>
        </w:rPr>
        <w:t xml:space="preserve"> </w:t>
      </w:r>
      <w:r w:rsidRPr="006B3354">
        <w:rPr>
          <w:color w:val="2F5496"/>
          <w:sz w:val="22"/>
          <w:szCs w:val="22"/>
          <w:lang w:val="en-US"/>
        </w:rPr>
        <w:t>Single</w:t>
      </w:r>
      <w:r w:rsidRPr="006B3354">
        <w:rPr>
          <w:color w:val="2F5496"/>
          <w:spacing w:val="40"/>
          <w:sz w:val="22"/>
          <w:szCs w:val="22"/>
          <w:lang w:val="en-US"/>
        </w:rPr>
        <w:t xml:space="preserve"> </w:t>
      </w:r>
      <w:r w:rsidRPr="006B3354">
        <w:rPr>
          <w:color w:val="2F5496"/>
          <w:sz w:val="22"/>
          <w:szCs w:val="22"/>
          <w:lang w:val="en-US"/>
        </w:rPr>
        <w:t>Species</w:t>
      </w:r>
      <w:r w:rsidRPr="006B3354">
        <w:rPr>
          <w:color w:val="2F5496"/>
          <w:spacing w:val="37"/>
          <w:sz w:val="22"/>
          <w:szCs w:val="22"/>
          <w:lang w:val="en-US"/>
        </w:rPr>
        <w:t xml:space="preserve"> </w:t>
      </w:r>
      <w:r w:rsidRPr="006B3354">
        <w:rPr>
          <w:color w:val="2F5496"/>
          <w:sz w:val="22"/>
          <w:szCs w:val="22"/>
          <w:lang w:val="en-US"/>
        </w:rPr>
        <w:t>Action</w:t>
      </w:r>
      <w:r w:rsidRPr="006B3354">
        <w:rPr>
          <w:color w:val="2F5496"/>
          <w:spacing w:val="38"/>
          <w:sz w:val="22"/>
          <w:szCs w:val="22"/>
          <w:lang w:val="en-US"/>
        </w:rPr>
        <w:t xml:space="preserve"> </w:t>
      </w:r>
      <w:r w:rsidRPr="006B3354">
        <w:rPr>
          <w:color w:val="2F5496"/>
          <w:sz w:val="22"/>
          <w:szCs w:val="22"/>
          <w:lang w:val="en-US"/>
        </w:rPr>
        <w:t>Plans</w:t>
      </w:r>
      <w:r w:rsidRPr="006B3354">
        <w:rPr>
          <w:color w:val="2F5496"/>
          <w:spacing w:val="40"/>
          <w:sz w:val="22"/>
          <w:szCs w:val="22"/>
          <w:lang w:val="en-US"/>
        </w:rPr>
        <w:t xml:space="preserve"> </w:t>
      </w:r>
      <w:r w:rsidRPr="006B3354">
        <w:rPr>
          <w:color w:val="2F5496"/>
          <w:sz w:val="22"/>
          <w:szCs w:val="22"/>
          <w:lang w:val="en-US"/>
        </w:rPr>
        <w:t>relevant</w:t>
      </w:r>
      <w:r w:rsidRPr="006B3354">
        <w:rPr>
          <w:color w:val="2F5496"/>
          <w:spacing w:val="40"/>
          <w:sz w:val="22"/>
          <w:szCs w:val="22"/>
          <w:lang w:val="en-US"/>
        </w:rPr>
        <w:t xml:space="preserve"> </w:t>
      </w:r>
      <w:r w:rsidRPr="006B3354">
        <w:rPr>
          <w:color w:val="2F5496"/>
          <w:sz w:val="22"/>
          <w:szCs w:val="22"/>
          <w:lang w:val="en-US"/>
        </w:rPr>
        <w:t>to</w:t>
      </w:r>
      <w:r w:rsidRPr="006B3354">
        <w:rPr>
          <w:color w:val="2F5496"/>
          <w:spacing w:val="35"/>
          <w:sz w:val="22"/>
          <w:szCs w:val="22"/>
          <w:lang w:val="en-US"/>
        </w:rPr>
        <w:t xml:space="preserve"> </w:t>
      </w:r>
      <w:r w:rsidRPr="006B3354">
        <w:rPr>
          <w:color w:val="2F5496"/>
          <w:sz w:val="22"/>
          <w:szCs w:val="22"/>
          <w:lang w:val="en-US"/>
        </w:rPr>
        <w:t xml:space="preserve">the region </w:t>
      </w:r>
    </w:p>
    <w:p w14:paraId="16F0DB3A" w14:textId="77777777" w:rsidR="007B2403" w:rsidRPr="006B3354" w:rsidRDefault="007B2403" w:rsidP="007B2403">
      <w:pPr>
        <w:widowControl w:val="0"/>
        <w:autoSpaceDE w:val="0"/>
        <w:autoSpaceDN w:val="0"/>
        <w:spacing w:before="34" w:line="276" w:lineRule="auto"/>
        <w:jc w:val="both"/>
        <w:rPr>
          <w:b/>
          <w:sz w:val="22"/>
          <w:szCs w:val="22"/>
          <w:lang w:val="en-US"/>
        </w:rPr>
      </w:pPr>
    </w:p>
    <w:p w14:paraId="3117005C" w14:textId="77777777" w:rsidR="007B2403" w:rsidRPr="006B3354" w:rsidRDefault="007B2403" w:rsidP="007B2403">
      <w:pPr>
        <w:widowControl w:val="0"/>
        <w:autoSpaceDE w:val="0"/>
        <w:autoSpaceDN w:val="0"/>
        <w:spacing w:line="276" w:lineRule="auto"/>
        <w:ind w:left="1" w:right="4175"/>
        <w:jc w:val="both"/>
        <w:rPr>
          <w:b/>
          <w:sz w:val="22"/>
          <w:szCs w:val="22"/>
          <w:lang w:val="en-US"/>
        </w:rPr>
      </w:pPr>
      <w:r w:rsidRPr="006B3354">
        <w:rPr>
          <w:b/>
          <w:sz w:val="22"/>
          <w:szCs w:val="22"/>
          <w:u w:val="single"/>
          <w:lang w:val="en-US"/>
        </w:rPr>
        <w:t>ISSAP</w:t>
      </w:r>
      <w:r w:rsidRPr="006B3354">
        <w:rPr>
          <w:b/>
          <w:spacing w:val="-11"/>
          <w:sz w:val="22"/>
          <w:szCs w:val="22"/>
          <w:u w:val="single"/>
          <w:lang w:val="en-US"/>
        </w:rPr>
        <w:t xml:space="preserve"> </w:t>
      </w:r>
      <w:r w:rsidRPr="006B3354">
        <w:rPr>
          <w:b/>
          <w:sz w:val="22"/>
          <w:szCs w:val="22"/>
          <w:u w:val="single"/>
          <w:lang w:val="en-US"/>
        </w:rPr>
        <w:t>for</w:t>
      </w:r>
      <w:r w:rsidRPr="006B3354">
        <w:rPr>
          <w:b/>
          <w:spacing w:val="-11"/>
          <w:sz w:val="22"/>
          <w:szCs w:val="22"/>
          <w:u w:val="single"/>
          <w:lang w:val="en-US"/>
        </w:rPr>
        <w:t xml:space="preserve"> </w:t>
      </w:r>
      <w:r w:rsidRPr="006B3354">
        <w:rPr>
          <w:b/>
          <w:sz w:val="22"/>
          <w:szCs w:val="22"/>
          <w:u w:val="single"/>
          <w:lang w:val="en-US"/>
        </w:rPr>
        <w:t>the</w:t>
      </w:r>
      <w:r w:rsidRPr="006B3354">
        <w:rPr>
          <w:b/>
          <w:spacing w:val="-10"/>
          <w:sz w:val="22"/>
          <w:szCs w:val="22"/>
          <w:u w:val="single"/>
          <w:lang w:val="en-US"/>
        </w:rPr>
        <w:t xml:space="preserve"> </w:t>
      </w:r>
      <w:r w:rsidRPr="006B3354">
        <w:rPr>
          <w:b/>
          <w:sz w:val="22"/>
          <w:szCs w:val="22"/>
          <w:u w:val="single"/>
          <w:lang w:val="en-US"/>
        </w:rPr>
        <w:t>Conservation</w:t>
      </w:r>
      <w:r w:rsidRPr="006B3354">
        <w:rPr>
          <w:b/>
          <w:spacing w:val="-9"/>
          <w:sz w:val="22"/>
          <w:szCs w:val="22"/>
          <w:u w:val="single"/>
          <w:lang w:val="en-US"/>
        </w:rPr>
        <w:t xml:space="preserve"> </w:t>
      </w:r>
      <w:r w:rsidRPr="006B3354">
        <w:rPr>
          <w:b/>
          <w:sz w:val="22"/>
          <w:szCs w:val="22"/>
          <w:u w:val="single"/>
          <w:lang w:val="en-US"/>
        </w:rPr>
        <w:t>of</w:t>
      </w:r>
      <w:r w:rsidRPr="006B3354">
        <w:rPr>
          <w:b/>
          <w:spacing w:val="-12"/>
          <w:sz w:val="22"/>
          <w:szCs w:val="22"/>
          <w:u w:val="single"/>
          <w:lang w:val="en-US"/>
        </w:rPr>
        <w:t xml:space="preserve"> </w:t>
      </w:r>
      <w:r w:rsidRPr="006B3354">
        <w:rPr>
          <w:b/>
          <w:sz w:val="22"/>
          <w:szCs w:val="22"/>
          <w:u w:val="single"/>
          <w:lang w:val="en-US"/>
        </w:rPr>
        <w:t>the</w:t>
      </w:r>
      <w:r w:rsidRPr="006B3354">
        <w:rPr>
          <w:b/>
          <w:spacing w:val="-11"/>
          <w:sz w:val="22"/>
          <w:szCs w:val="22"/>
          <w:u w:val="single"/>
          <w:lang w:val="en-US"/>
        </w:rPr>
        <w:t xml:space="preserve"> </w:t>
      </w:r>
      <w:r w:rsidRPr="006B3354">
        <w:rPr>
          <w:b/>
          <w:sz w:val="22"/>
          <w:szCs w:val="22"/>
          <w:u w:val="single"/>
          <w:lang w:val="en-US"/>
        </w:rPr>
        <w:t>Grey</w:t>
      </w:r>
      <w:r w:rsidRPr="006B3354">
        <w:rPr>
          <w:b/>
          <w:spacing w:val="-9"/>
          <w:sz w:val="22"/>
          <w:szCs w:val="22"/>
          <w:u w:val="single"/>
          <w:lang w:val="en-US"/>
        </w:rPr>
        <w:t xml:space="preserve"> </w:t>
      </w:r>
      <w:r w:rsidRPr="006B3354">
        <w:rPr>
          <w:b/>
          <w:sz w:val="22"/>
          <w:szCs w:val="22"/>
          <w:u w:val="single"/>
          <w:lang w:val="en-US"/>
        </w:rPr>
        <w:t>Crowned</w:t>
      </w:r>
      <w:r w:rsidRPr="006B3354">
        <w:rPr>
          <w:b/>
          <w:spacing w:val="-12"/>
          <w:sz w:val="22"/>
          <w:szCs w:val="22"/>
          <w:u w:val="single"/>
          <w:lang w:val="en-US"/>
        </w:rPr>
        <w:t xml:space="preserve"> </w:t>
      </w:r>
      <w:r w:rsidRPr="006B3354">
        <w:rPr>
          <w:b/>
          <w:sz w:val="22"/>
          <w:szCs w:val="22"/>
          <w:u w:val="single"/>
          <w:lang w:val="en-US"/>
        </w:rPr>
        <w:t>Crane</w:t>
      </w:r>
      <w:r w:rsidRPr="006B3354">
        <w:rPr>
          <w:b/>
          <w:sz w:val="22"/>
          <w:szCs w:val="22"/>
          <w:lang w:val="en-US"/>
        </w:rPr>
        <w:t xml:space="preserve"> South Africa</w:t>
      </w:r>
    </w:p>
    <w:p w14:paraId="5A759D6A" w14:textId="77777777" w:rsidR="007B2403" w:rsidRPr="006B3354" w:rsidRDefault="007B2403" w:rsidP="007B2403">
      <w:pPr>
        <w:widowControl w:val="0"/>
        <w:autoSpaceDE w:val="0"/>
        <w:autoSpaceDN w:val="0"/>
        <w:spacing w:line="276" w:lineRule="auto"/>
        <w:ind w:left="1"/>
        <w:jc w:val="both"/>
        <w:rPr>
          <w:sz w:val="22"/>
          <w:szCs w:val="22"/>
          <w:lang w:val="en-US"/>
        </w:rPr>
      </w:pPr>
      <w:r w:rsidRPr="006B3354">
        <w:rPr>
          <w:sz w:val="22"/>
          <w:szCs w:val="22"/>
          <w:lang w:val="en-US"/>
        </w:rPr>
        <w:t>Activities</w:t>
      </w:r>
      <w:r w:rsidRPr="006B3354">
        <w:rPr>
          <w:spacing w:val="-4"/>
          <w:sz w:val="22"/>
          <w:szCs w:val="22"/>
          <w:lang w:val="en-US"/>
        </w:rPr>
        <w:t xml:space="preserve"> </w:t>
      </w:r>
      <w:r w:rsidRPr="006B3354">
        <w:rPr>
          <w:sz w:val="22"/>
          <w:szCs w:val="22"/>
          <w:lang w:val="en-US"/>
        </w:rPr>
        <w:t>to</w:t>
      </w:r>
      <w:r w:rsidRPr="006B3354">
        <w:rPr>
          <w:spacing w:val="-3"/>
          <w:sz w:val="22"/>
          <w:szCs w:val="22"/>
          <w:lang w:val="en-US"/>
        </w:rPr>
        <w:t xml:space="preserve"> </w:t>
      </w:r>
      <w:r w:rsidRPr="006B3354">
        <w:rPr>
          <w:sz w:val="22"/>
          <w:szCs w:val="22"/>
          <w:lang w:val="en-US"/>
        </w:rPr>
        <w:t>implement</w:t>
      </w:r>
      <w:r w:rsidRPr="006B3354">
        <w:rPr>
          <w:spacing w:val="-4"/>
          <w:sz w:val="22"/>
          <w:szCs w:val="22"/>
          <w:lang w:val="en-US"/>
        </w:rPr>
        <w:t xml:space="preserve"> </w:t>
      </w:r>
      <w:r w:rsidRPr="006B3354">
        <w:rPr>
          <w:sz w:val="22"/>
          <w:szCs w:val="22"/>
          <w:lang w:val="en-US"/>
        </w:rPr>
        <w:t>this</w:t>
      </w:r>
      <w:r w:rsidRPr="006B3354">
        <w:rPr>
          <w:spacing w:val="-3"/>
          <w:sz w:val="22"/>
          <w:szCs w:val="22"/>
          <w:lang w:val="en-US"/>
        </w:rPr>
        <w:t xml:space="preserve"> </w:t>
      </w:r>
      <w:r w:rsidRPr="006B3354">
        <w:rPr>
          <w:sz w:val="22"/>
          <w:szCs w:val="22"/>
          <w:lang w:val="en-US"/>
        </w:rPr>
        <w:t>ISSAP</w:t>
      </w:r>
      <w:r w:rsidRPr="006B3354">
        <w:rPr>
          <w:spacing w:val="-4"/>
          <w:sz w:val="22"/>
          <w:szCs w:val="22"/>
          <w:lang w:val="en-US"/>
        </w:rPr>
        <w:t xml:space="preserve"> </w:t>
      </w:r>
      <w:r w:rsidRPr="006B3354">
        <w:rPr>
          <w:sz w:val="22"/>
          <w:szCs w:val="22"/>
          <w:lang w:val="en-US"/>
        </w:rPr>
        <w:t>include,</w:t>
      </w:r>
      <w:r w:rsidRPr="006B3354">
        <w:rPr>
          <w:spacing w:val="-2"/>
          <w:sz w:val="22"/>
          <w:szCs w:val="22"/>
          <w:lang w:val="en-US"/>
        </w:rPr>
        <w:t xml:space="preserve"> </w:t>
      </w:r>
      <w:r w:rsidRPr="006B3354">
        <w:rPr>
          <w:i/>
          <w:sz w:val="22"/>
          <w:szCs w:val="22"/>
          <w:lang w:val="en-US"/>
        </w:rPr>
        <w:t>inter</w:t>
      </w:r>
      <w:r w:rsidRPr="006B3354">
        <w:rPr>
          <w:i/>
          <w:spacing w:val="-2"/>
          <w:sz w:val="22"/>
          <w:szCs w:val="22"/>
          <w:lang w:val="en-US"/>
        </w:rPr>
        <w:t xml:space="preserve"> </w:t>
      </w:r>
      <w:r w:rsidRPr="006B3354">
        <w:rPr>
          <w:i/>
          <w:sz w:val="22"/>
          <w:szCs w:val="22"/>
          <w:lang w:val="en-US"/>
        </w:rPr>
        <w:t>alia</w:t>
      </w:r>
      <w:r w:rsidRPr="006B3354">
        <w:rPr>
          <w:sz w:val="22"/>
          <w:szCs w:val="22"/>
          <w:lang w:val="en-US"/>
        </w:rPr>
        <w:t>,</w:t>
      </w:r>
      <w:r w:rsidRPr="006B3354">
        <w:rPr>
          <w:spacing w:val="-3"/>
          <w:sz w:val="22"/>
          <w:szCs w:val="22"/>
          <w:lang w:val="en-US"/>
        </w:rPr>
        <w:t xml:space="preserve"> </w:t>
      </w:r>
      <w:r w:rsidRPr="006B3354">
        <w:rPr>
          <w:sz w:val="22"/>
          <w:szCs w:val="22"/>
          <w:lang w:val="en-US"/>
        </w:rPr>
        <w:t xml:space="preserve">the </w:t>
      </w:r>
      <w:r w:rsidRPr="006B3354">
        <w:rPr>
          <w:spacing w:val="-2"/>
          <w:sz w:val="22"/>
          <w:szCs w:val="22"/>
          <w:lang w:val="en-US"/>
        </w:rPr>
        <w:t>following:</w:t>
      </w:r>
    </w:p>
    <w:p w14:paraId="6D24DD19" w14:textId="77777777" w:rsidR="007B2403" w:rsidRPr="006B3354" w:rsidRDefault="007B2403" w:rsidP="007B2403">
      <w:pPr>
        <w:widowControl w:val="0"/>
        <w:numPr>
          <w:ilvl w:val="0"/>
          <w:numId w:val="44"/>
        </w:numPr>
        <w:tabs>
          <w:tab w:val="left" w:pos="644"/>
        </w:tabs>
        <w:autoSpaceDE w:val="0"/>
        <w:autoSpaceDN w:val="0"/>
        <w:spacing w:before="75" w:line="276" w:lineRule="auto"/>
        <w:ind w:right="4"/>
        <w:jc w:val="both"/>
        <w:rPr>
          <w:sz w:val="22"/>
          <w:szCs w:val="22"/>
          <w:lang w:val="en-US"/>
        </w:rPr>
      </w:pPr>
      <w:r w:rsidRPr="006B3354">
        <w:rPr>
          <w:sz w:val="22"/>
          <w:szCs w:val="22"/>
          <w:lang w:val="en-US"/>
        </w:rPr>
        <w:t>Grey Crowned Crane nest monitoring has been ongoing and new monitoring protocols are being developed in line with research related using drones for monitoring Grey Crowned Cranes.</w:t>
      </w:r>
    </w:p>
    <w:p w14:paraId="3A42F002" w14:textId="77777777" w:rsidR="007B2403" w:rsidRPr="006B3354" w:rsidRDefault="007B2403" w:rsidP="007B2403">
      <w:pPr>
        <w:widowControl w:val="0"/>
        <w:numPr>
          <w:ilvl w:val="0"/>
          <w:numId w:val="44"/>
        </w:numPr>
        <w:tabs>
          <w:tab w:val="left" w:pos="644"/>
        </w:tabs>
        <w:autoSpaceDE w:val="0"/>
        <w:autoSpaceDN w:val="0"/>
        <w:spacing w:before="75" w:line="276" w:lineRule="auto"/>
        <w:ind w:right="3"/>
        <w:jc w:val="both"/>
        <w:rPr>
          <w:sz w:val="22"/>
          <w:szCs w:val="22"/>
          <w:lang w:val="en-US"/>
        </w:rPr>
      </w:pPr>
      <w:r w:rsidRPr="006B3354">
        <w:rPr>
          <w:sz w:val="22"/>
          <w:szCs w:val="22"/>
          <w:lang w:val="en-US"/>
        </w:rPr>
        <w:t>Grey Crowned Crane</w:t>
      </w:r>
      <w:r w:rsidRPr="006B3354">
        <w:rPr>
          <w:spacing w:val="-1"/>
          <w:sz w:val="22"/>
          <w:szCs w:val="22"/>
          <w:lang w:val="en-US"/>
        </w:rPr>
        <w:t xml:space="preserve"> </w:t>
      </w:r>
      <w:r w:rsidRPr="006B3354">
        <w:rPr>
          <w:sz w:val="22"/>
          <w:szCs w:val="22"/>
          <w:lang w:val="en-US"/>
        </w:rPr>
        <w:t>tracking has been</w:t>
      </w:r>
      <w:r w:rsidRPr="006B3354">
        <w:rPr>
          <w:spacing w:val="-1"/>
          <w:sz w:val="22"/>
          <w:szCs w:val="22"/>
          <w:lang w:val="en-US"/>
        </w:rPr>
        <w:t xml:space="preserve"> </w:t>
      </w:r>
      <w:r w:rsidRPr="006B3354">
        <w:rPr>
          <w:sz w:val="22"/>
          <w:szCs w:val="22"/>
          <w:lang w:val="en-US"/>
        </w:rPr>
        <w:t xml:space="preserve">delayed due to resource </w:t>
      </w:r>
      <w:proofErr w:type="gramStart"/>
      <w:r w:rsidRPr="006B3354">
        <w:rPr>
          <w:sz w:val="22"/>
          <w:szCs w:val="22"/>
          <w:lang w:val="en-US"/>
        </w:rPr>
        <w:t>restrictions</w:t>
      </w:r>
      <w:proofErr w:type="gramEnd"/>
      <w:r w:rsidRPr="006B3354">
        <w:rPr>
          <w:sz w:val="22"/>
          <w:szCs w:val="22"/>
          <w:lang w:val="en-US"/>
        </w:rPr>
        <w:t xml:space="preserve"> but it is hoped</w:t>
      </w:r>
      <w:r w:rsidRPr="006B3354">
        <w:rPr>
          <w:spacing w:val="-1"/>
          <w:sz w:val="22"/>
          <w:szCs w:val="22"/>
          <w:lang w:val="en-US"/>
        </w:rPr>
        <w:t xml:space="preserve"> </w:t>
      </w:r>
      <w:r w:rsidRPr="006B3354">
        <w:rPr>
          <w:sz w:val="22"/>
          <w:szCs w:val="22"/>
          <w:lang w:val="en-US"/>
        </w:rPr>
        <w:t>that this work will get underway in 2025.</w:t>
      </w:r>
    </w:p>
    <w:p w14:paraId="34FE542B" w14:textId="77777777" w:rsidR="007B2403" w:rsidRPr="006B3354" w:rsidRDefault="007B2403" w:rsidP="007B2403">
      <w:pPr>
        <w:widowControl w:val="0"/>
        <w:numPr>
          <w:ilvl w:val="0"/>
          <w:numId w:val="44"/>
        </w:numPr>
        <w:tabs>
          <w:tab w:val="left" w:pos="644"/>
        </w:tabs>
        <w:autoSpaceDE w:val="0"/>
        <w:autoSpaceDN w:val="0"/>
        <w:spacing w:before="73" w:line="276" w:lineRule="auto"/>
        <w:ind w:right="4"/>
        <w:jc w:val="both"/>
        <w:rPr>
          <w:sz w:val="22"/>
          <w:szCs w:val="22"/>
          <w:lang w:val="en-US"/>
        </w:rPr>
      </w:pPr>
      <w:r w:rsidRPr="006B3354">
        <w:rPr>
          <w:sz w:val="22"/>
          <w:szCs w:val="22"/>
          <w:lang w:val="en-US"/>
        </w:rPr>
        <w:t xml:space="preserve">Rehabilitation </w:t>
      </w:r>
      <w:proofErr w:type="spellStart"/>
      <w:r w:rsidRPr="006B3354">
        <w:rPr>
          <w:sz w:val="22"/>
          <w:szCs w:val="22"/>
          <w:lang w:val="en-US"/>
        </w:rPr>
        <w:t>centres</w:t>
      </w:r>
      <w:proofErr w:type="spellEnd"/>
      <w:r w:rsidRPr="006B3354">
        <w:rPr>
          <w:sz w:val="22"/>
          <w:szCs w:val="22"/>
          <w:lang w:val="en-US"/>
        </w:rPr>
        <w:t xml:space="preserve"> are actively encouraged to submit data on the poisoning of cranes to the poison incident database. Lead testing at the rehabilitation centers is ongoing but new cases have been seen in </w:t>
      </w:r>
      <w:r w:rsidRPr="006B3354">
        <w:rPr>
          <w:spacing w:val="-2"/>
          <w:sz w:val="22"/>
          <w:szCs w:val="22"/>
          <w:lang w:val="en-US"/>
        </w:rPr>
        <w:t>2024.</w:t>
      </w:r>
    </w:p>
    <w:p w14:paraId="4F2A383C" w14:textId="0E7BDC73" w:rsidR="007B2403" w:rsidRDefault="007B2403" w:rsidP="00324C59">
      <w:pPr>
        <w:widowControl w:val="0"/>
        <w:numPr>
          <w:ilvl w:val="0"/>
          <w:numId w:val="44"/>
        </w:numPr>
        <w:tabs>
          <w:tab w:val="left" w:pos="644"/>
        </w:tabs>
        <w:autoSpaceDE w:val="0"/>
        <w:autoSpaceDN w:val="0"/>
        <w:spacing w:before="74" w:line="276" w:lineRule="auto"/>
        <w:ind w:right="5"/>
        <w:jc w:val="both"/>
        <w:rPr>
          <w:sz w:val="22"/>
          <w:szCs w:val="22"/>
          <w:lang w:val="en-US"/>
        </w:rPr>
      </w:pPr>
      <w:r w:rsidRPr="006B3354">
        <w:rPr>
          <w:sz w:val="22"/>
          <w:szCs w:val="22"/>
          <w:lang w:val="en-US"/>
        </w:rPr>
        <w:lastRenderedPageBreak/>
        <w:t xml:space="preserve">Cranes and Agriculture </w:t>
      </w:r>
      <w:proofErr w:type="gramStart"/>
      <w:r w:rsidRPr="006B3354">
        <w:rPr>
          <w:sz w:val="22"/>
          <w:szCs w:val="22"/>
          <w:lang w:val="en-US"/>
        </w:rPr>
        <w:t>book has</w:t>
      </w:r>
      <w:proofErr w:type="gramEnd"/>
      <w:r w:rsidRPr="006B3354">
        <w:rPr>
          <w:sz w:val="22"/>
          <w:szCs w:val="22"/>
          <w:lang w:val="en-US"/>
        </w:rPr>
        <w:t xml:space="preserve"> been </w:t>
      </w:r>
      <w:proofErr w:type="spellStart"/>
      <w:r w:rsidRPr="006B3354">
        <w:rPr>
          <w:sz w:val="22"/>
          <w:szCs w:val="22"/>
          <w:lang w:val="en-US"/>
        </w:rPr>
        <w:t>summarised</w:t>
      </w:r>
      <w:proofErr w:type="spellEnd"/>
      <w:r w:rsidRPr="006B3354">
        <w:rPr>
          <w:sz w:val="22"/>
          <w:szCs w:val="22"/>
          <w:lang w:val="en-US"/>
        </w:rPr>
        <w:t xml:space="preserve"> to allow more accessible information for the public. </w:t>
      </w:r>
      <w:hyperlink r:id="rId15">
        <w:r w:rsidRPr="006B3354">
          <w:rPr>
            <w:spacing w:val="-2"/>
            <w:sz w:val="22"/>
            <w:szCs w:val="22"/>
            <w:lang w:val="en-US"/>
          </w:rPr>
          <w:t>https://savingcranes.org/wp-content/uploads/2024/11/Cranes-and-Agriculture-Summary-</w:t>
        </w:r>
      </w:hyperlink>
      <w:r w:rsidRPr="006B3354">
        <w:rPr>
          <w:sz w:val="22"/>
          <w:szCs w:val="22"/>
          <w:lang w:val="en-US"/>
        </w:rPr>
        <w:t>FINAL.pdfEWT/ICF has secured funding to understand the breeding characteristics of Grey Crowned</w:t>
      </w:r>
      <w:r w:rsidRPr="006B3354">
        <w:rPr>
          <w:spacing w:val="40"/>
          <w:sz w:val="22"/>
          <w:szCs w:val="22"/>
          <w:lang w:val="en-US"/>
        </w:rPr>
        <w:t xml:space="preserve"> </w:t>
      </w:r>
      <w:r w:rsidRPr="006B3354">
        <w:rPr>
          <w:sz w:val="22"/>
          <w:szCs w:val="22"/>
          <w:lang w:val="en-US"/>
        </w:rPr>
        <w:t>Cranes.</w:t>
      </w:r>
      <w:r w:rsidRPr="006B3354">
        <w:rPr>
          <w:spacing w:val="-1"/>
          <w:sz w:val="22"/>
          <w:szCs w:val="22"/>
          <w:lang w:val="en-US"/>
        </w:rPr>
        <w:t xml:space="preserve"> </w:t>
      </w:r>
      <w:r w:rsidRPr="006B3354">
        <w:rPr>
          <w:sz w:val="22"/>
          <w:szCs w:val="22"/>
          <w:lang w:val="en-US"/>
        </w:rPr>
        <w:t>Out of</w:t>
      </w:r>
      <w:r w:rsidRPr="006B3354">
        <w:rPr>
          <w:spacing w:val="-2"/>
          <w:sz w:val="22"/>
          <w:szCs w:val="22"/>
          <w:lang w:val="en-US"/>
        </w:rPr>
        <w:t xml:space="preserve"> </w:t>
      </w:r>
      <w:r w:rsidRPr="006B3354">
        <w:rPr>
          <w:sz w:val="22"/>
          <w:szCs w:val="22"/>
          <w:lang w:val="en-US"/>
        </w:rPr>
        <w:t>this</w:t>
      </w:r>
      <w:r w:rsidRPr="006B3354">
        <w:rPr>
          <w:spacing w:val="-1"/>
          <w:sz w:val="22"/>
          <w:szCs w:val="22"/>
          <w:lang w:val="en-US"/>
        </w:rPr>
        <w:t xml:space="preserve"> </w:t>
      </w:r>
      <w:r w:rsidRPr="006B3354">
        <w:rPr>
          <w:sz w:val="22"/>
          <w:szCs w:val="22"/>
          <w:lang w:val="en-US"/>
        </w:rPr>
        <w:t>will</w:t>
      </w:r>
      <w:r w:rsidRPr="006B3354">
        <w:rPr>
          <w:spacing w:val="-1"/>
          <w:sz w:val="22"/>
          <w:szCs w:val="22"/>
          <w:lang w:val="en-US"/>
        </w:rPr>
        <w:t xml:space="preserve"> </w:t>
      </w:r>
      <w:r w:rsidRPr="006B3354">
        <w:rPr>
          <w:sz w:val="22"/>
          <w:szCs w:val="22"/>
          <w:lang w:val="en-US"/>
        </w:rPr>
        <w:t>come</w:t>
      </w:r>
      <w:r w:rsidRPr="006B3354">
        <w:rPr>
          <w:spacing w:val="-2"/>
          <w:sz w:val="22"/>
          <w:szCs w:val="22"/>
          <w:lang w:val="en-US"/>
        </w:rPr>
        <w:t xml:space="preserve"> </w:t>
      </w:r>
      <w:r w:rsidRPr="006B3354">
        <w:rPr>
          <w:sz w:val="22"/>
          <w:szCs w:val="22"/>
          <w:lang w:val="en-US"/>
        </w:rPr>
        <w:t>Grey</w:t>
      </w:r>
      <w:r w:rsidRPr="006B3354">
        <w:rPr>
          <w:spacing w:val="-2"/>
          <w:sz w:val="22"/>
          <w:szCs w:val="22"/>
          <w:lang w:val="en-US"/>
        </w:rPr>
        <w:t xml:space="preserve"> </w:t>
      </w:r>
      <w:r w:rsidRPr="006B3354">
        <w:rPr>
          <w:sz w:val="22"/>
          <w:szCs w:val="22"/>
          <w:lang w:val="en-US"/>
        </w:rPr>
        <w:t>Crowned</w:t>
      </w:r>
      <w:r w:rsidRPr="006B3354">
        <w:rPr>
          <w:spacing w:val="-1"/>
          <w:sz w:val="22"/>
          <w:szCs w:val="22"/>
          <w:lang w:val="en-US"/>
        </w:rPr>
        <w:t xml:space="preserve"> </w:t>
      </w:r>
      <w:r w:rsidRPr="006B3354">
        <w:rPr>
          <w:sz w:val="22"/>
          <w:szCs w:val="22"/>
          <w:lang w:val="en-US"/>
        </w:rPr>
        <w:t>Crane</w:t>
      </w:r>
      <w:r w:rsidRPr="006B3354">
        <w:rPr>
          <w:spacing w:val="-1"/>
          <w:sz w:val="22"/>
          <w:szCs w:val="22"/>
          <w:lang w:val="en-US"/>
        </w:rPr>
        <w:t xml:space="preserve"> </w:t>
      </w:r>
      <w:r w:rsidRPr="006B3354">
        <w:rPr>
          <w:sz w:val="22"/>
          <w:szCs w:val="22"/>
          <w:lang w:val="en-US"/>
        </w:rPr>
        <w:t>custodian</w:t>
      </w:r>
      <w:r w:rsidRPr="006B3354">
        <w:rPr>
          <w:spacing w:val="-2"/>
          <w:sz w:val="22"/>
          <w:szCs w:val="22"/>
          <w:lang w:val="en-US"/>
        </w:rPr>
        <w:t xml:space="preserve"> </w:t>
      </w:r>
      <w:r w:rsidRPr="006B3354">
        <w:rPr>
          <w:sz w:val="22"/>
          <w:szCs w:val="22"/>
          <w:lang w:val="en-US"/>
        </w:rPr>
        <w:t>guidelines</w:t>
      </w:r>
      <w:r w:rsidRPr="006B3354">
        <w:rPr>
          <w:spacing w:val="-2"/>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farmers</w:t>
      </w:r>
      <w:r w:rsidRPr="006B3354">
        <w:rPr>
          <w:spacing w:val="-1"/>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landowners</w:t>
      </w:r>
      <w:r w:rsidRPr="006B3354">
        <w:rPr>
          <w:spacing w:val="-2"/>
          <w:sz w:val="22"/>
          <w:szCs w:val="22"/>
          <w:lang w:val="en-US"/>
        </w:rPr>
        <w:t xml:space="preserve"> </w:t>
      </w:r>
      <w:r w:rsidRPr="006B3354">
        <w:rPr>
          <w:sz w:val="22"/>
          <w:szCs w:val="22"/>
          <w:lang w:val="en-US"/>
        </w:rPr>
        <w:t>that will describe guidelines to enable them to protect the cranes on their lands.</w:t>
      </w:r>
    </w:p>
    <w:p w14:paraId="0308AFB9" w14:textId="77777777" w:rsidR="00324C59" w:rsidRDefault="00324C59" w:rsidP="00324C59">
      <w:pPr>
        <w:widowControl w:val="0"/>
        <w:tabs>
          <w:tab w:val="left" w:pos="644"/>
        </w:tabs>
        <w:autoSpaceDE w:val="0"/>
        <w:autoSpaceDN w:val="0"/>
        <w:spacing w:before="74" w:line="276" w:lineRule="auto"/>
        <w:ind w:left="284" w:right="5"/>
        <w:jc w:val="both"/>
        <w:rPr>
          <w:sz w:val="22"/>
          <w:szCs w:val="22"/>
          <w:lang w:val="en-US"/>
        </w:rPr>
      </w:pPr>
    </w:p>
    <w:p w14:paraId="4F0E68C3" w14:textId="23BF7375" w:rsidR="007B2403" w:rsidRPr="006B3354" w:rsidRDefault="007B2403" w:rsidP="00645B05">
      <w:pPr>
        <w:widowControl w:val="0"/>
        <w:autoSpaceDE w:val="0"/>
        <w:autoSpaceDN w:val="0"/>
        <w:spacing w:before="39" w:line="276" w:lineRule="auto"/>
        <w:ind w:left="1"/>
        <w:jc w:val="both"/>
        <w:rPr>
          <w:b/>
          <w:bCs/>
          <w:sz w:val="22"/>
          <w:szCs w:val="22"/>
          <w:lang w:val="en-US"/>
        </w:rPr>
      </w:pPr>
      <w:r w:rsidRPr="006B3354">
        <w:rPr>
          <w:b/>
          <w:bCs/>
          <w:spacing w:val="-2"/>
          <w:sz w:val="22"/>
          <w:szCs w:val="22"/>
          <w:lang w:val="en-US"/>
        </w:rPr>
        <w:t>Malawi</w:t>
      </w:r>
    </w:p>
    <w:p w14:paraId="76D5D415" w14:textId="77777777" w:rsidR="007B2403" w:rsidRPr="006B3354" w:rsidRDefault="007B2403" w:rsidP="007B2403">
      <w:pPr>
        <w:widowControl w:val="0"/>
        <w:numPr>
          <w:ilvl w:val="0"/>
          <w:numId w:val="44"/>
        </w:numPr>
        <w:tabs>
          <w:tab w:val="left" w:pos="721"/>
        </w:tabs>
        <w:autoSpaceDE w:val="0"/>
        <w:autoSpaceDN w:val="0"/>
        <w:spacing w:before="74" w:line="276" w:lineRule="auto"/>
        <w:ind w:left="721" w:right="29"/>
        <w:jc w:val="both"/>
        <w:rPr>
          <w:sz w:val="22"/>
          <w:szCs w:val="22"/>
          <w:lang w:val="en-US"/>
        </w:rPr>
      </w:pPr>
      <w:r w:rsidRPr="006B3354">
        <w:rPr>
          <w:sz w:val="22"/>
          <w:szCs w:val="22"/>
          <w:lang w:val="en-US"/>
        </w:rPr>
        <w:t xml:space="preserve">A request was made through the </w:t>
      </w:r>
      <w:proofErr w:type="spellStart"/>
      <w:r w:rsidRPr="006B3354">
        <w:rPr>
          <w:sz w:val="22"/>
          <w:szCs w:val="22"/>
          <w:lang w:val="en-US"/>
        </w:rPr>
        <w:t>atlassing</w:t>
      </w:r>
      <w:proofErr w:type="spellEnd"/>
      <w:r w:rsidRPr="006B3354">
        <w:rPr>
          <w:sz w:val="22"/>
          <w:szCs w:val="22"/>
          <w:lang w:val="en-US"/>
        </w:rPr>
        <w:t xml:space="preserve"> projects to</w:t>
      </w:r>
      <w:r w:rsidRPr="006B3354">
        <w:rPr>
          <w:spacing w:val="-1"/>
          <w:sz w:val="22"/>
          <w:szCs w:val="22"/>
          <w:lang w:val="en-US"/>
        </w:rPr>
        <w:t xml:space="preserve"> </w:t>
      </w:r>
      <w:r w:rsidRPr="006B3354">
        <w:rPr>
          <w:sz w:val="22"/>
          <w:szCs w:val="22"/>
          <w:lang w:val="en-US"/>
        </w:rPr>
        <w:t>report all sightings of Grey</w:t>
      </w:r>
      <w:r w:rsidRPr="006B3354">
        <w:rPr>
          <w:spacing w:val="-1"/>
          <w:sz w:val="22"/>
          <w:szCs w:val="22"/>
          <w:lang w:val="en-US"/>
        </w:rPr>
        <w:t xml:space="preserve"> </w:t>
      </w:r>
      <w:r w:rsidRPr="006B3354">
        <w:rPr>
          <w:sz w:val="22"/>
          <w:szCs w:val="22"/>
          <w:lang w:val="en-US"/>
        </w:rPr>
        <w:t>Crowned Crane. Very few</w:t>
      </w:r>
      <w:r w:rsidRPr="006B3354">
        <w:rPr>
          <w:spacing w:val="-3"/>
          <w:sz w:val="22"/>
          <w:szCs w:val="22"/>
          <w:lang w:val="en-US"/>
        </w:rPr>
        <w:t xml:space="preserve"> </w:t>
      </w:r>
      <w:r w:rsidRPr="006B3354">
        <w:rPr>
          <w:sz w:val="22"/>
          <w:szCs w:val="22"/>
          <w:lang w:val="en-US"/>
        </w:rPr>
        <w:t>reports</w:t>
      </w:r>
      <w:r w:rsidRPr="006B3354">
        <w:rPr>
          <w:spacing w:val="-1"/>
          <w:sz w:val="22"/>
          <w:szCs w:val="22"/>
          <w:lang w:val="en-US"/>
        </w:rPr>
        <w:t xml:space="preserve"> </w:t>
      </w:r>
      <w:r w:rsidRPr="006B3354">
        <w:rPr>
          <w:sz w:val="22"/>
          <w:szCs w:val="22"/>
          <w:lang w:val="en-US"/>
        </w:rPr>
        <w:t>were</w:t>
      </w:r>
      <w:r w:rsidRPr="006B3354">
        <w:rPr>
          <w:spacing w:val="-3"/>
          <w:sz w:val="22"/>
          <w:szCs w:val="22"/>
          <w:lang w:val="en-US"/>
        </w:rPr>
        <w:t xml:space="preserve"> </w:t>
      </w:r>
      <w:proofErr w:type="gramStart"/>
      <w:r w:rsidRPr="006B3354">
        <w:rPr>
          <w:sz w:val="22"/>
          <w:szCs w:val="22"/>
          <w:lang w:val="en-US"/>
        </w:rPr>
        <w:t>received</w:t>
      </w:r>
      <w:proofErr w:type="gramEnd"/>
      <w:r w:rsidRPr="006B3354">
        <w:rPr>
          <w:spacing w:val="-3"/>
          <w:sz w:val="22"/>
          <w:szCs w:val="22"/>
          <w:lang w:val="en-US"/>
        </w:rPr>
        <w:t xml:space="preserve"> </w:t>
      </w:r>
      <w:r w:rsidRPr="006B3354">
        <w:rPr>
          <w:sz w:val="22"/>
          <w:szCs w:val="22"/>
          <w:lang w:val="en-US"/>
        </w:rPr>
        <w:t>which</w:t>
      </w:r>
      <w:r w:rsidRPr="006B3354">
        <w:rPr>
          <w:spacing w:val="-3"/>
          <w:sz w:val="22"/>
          <w:szCs w:val="22"/>
          <w:lang w:val="en-US"/>
        </w:rPr>
        <w:t xml:space="preserve"> </w:t>
      </w:r>
      <w:r w:rsidRPr="006B3354">
        <w:rPr>
          <w:sz w:val="22"/>
          <w:szCs w:val="22"/>
          <w:lang w:val="en-US"/>
        </w:rPr>
        <w:t>may</w:t>
      </w:r>
      <w:r w:rsidRPr="006B3354">
        <w:rPr>
          <w:spacing w:val="-3"/>
          <w:sz w:val="22"/>
          <w:szCs w:val="22"/>
          <w:lang w:val="en-US"/>
        </w:rPr>
        <w:t xml:space="preserve"> </w:t>
      </w:r>
      <w:r w:rsidRPr="006B3354">
        <w:rPr>
          <w:sz w:val="22"/>
          <w:szCs w:val="22"/>
          <w:lang w:val="en-US"/>
        </w:rPr>
        <w:t>reflect</w:t>
      </w:r>
      <w:r w:rsidRPr="006B3354">
        <w:rPr>
          <w:spacing w:val="-1"/>
          <w:sz w:val="22"/>
          <w:szCs w:val="22"/>
          <w:lang w:val="en-US"/>
        </w:rPr>
        <w:t xml:space="preserve"> </w:t>
      </w:r>
      <w:r w:rsidRPr="006B3354">
        <w:rPr>
          <w:sz w:val="22"/>
          <w:szCs w:val="22"/>
          <w:lang w:val="en-US"/>
        </w:rPr>
        <w:t>on</w:t>
      </w:r>
      <w:r w:rsidRPr="006B3354">
        <w:rPr>
          <w:spacing w:val="-1"/>
          <w:sz w:val="22"/>
          <w:szCs w:val="22"/>
          <w:lang w:val="en-US"/>
        </w:rPr>
        <w:t xml:space="preserve"> </w:t>
      </w:r>
      <w:r w:rsidRPr="006B3354">
        <w:rPr>
          <w:sz w:val="22"/>
          <w:szCs w:val="22"/>
          <w:lang w:val="en-US"/>
        </w:rPr>
        <w:t>the low</w:t>
      </w:r>
      <w:r w:rsidRPr="006B3354">
        <w:rPr>
          <w:spacing w:val="-1"/>
          <w:sz w:val="22"/>
          <w:szCs w:val="22"/>
          <w:lang w:val="en-US"/>
        </w:rPr>
        <w:t xml:space="preserve"> </w:t>
      </w:r>
      <w:r w:rsidRPr="006B3354">
        <w:rPr>
          <w:sz w:val="22"/>
          <w:szCs w:val="22"/>
          <w:lang w:val="en-US"/>
        </w:rPr>
        <w:t>number</w:t>
      </w:r>
      <w:r w:rsidRPr="006B3354">
        <w:rPr>
          <w:spacing w:val="-1"/>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observers</w:t>
      </w:r>
      <w:r w:rsidRPr="006B3354">
        <w:rPr>
          <w:spacing w:val="-3"/>
          <w:sz w:val="22"/>
          <w:szCs w:val="22"/>
          <w:lang w:val="en-US"/>
        </w:rPr>
        <w:t xml:space="preserve"> </w:t>
      </w:r>
      <w:r w:rsidRPr="006B3354">
        <w:rPr>
          <w:sz w:val="22"/>
          <w:szCs w:val="22"/>
          <w:lang w:val="en-US"/>
        </w:rPr>
        <w:t>or</w:t>
      </w:r>
      <w:r w:rsidRPr="006B3354">
        <w:rPr>
          <w:spacing w:val="-4"/>
          <w:sz w:val="22"/>
          <w:szCs w:val="22"/>
          <w:lang w:val="en-US"/>
        </w:rPr>
        <w:t xml:space="preserve"> </w:t>
      </w:r>
      <w:r w:rsidRPr="006B3354">
        <w:rPr>
          <w:sz w:val="22"/>
          <w:szCs w:val="22"/>
          <w:lang w:val="en-US"/>
        </w:rPr>
        <w:t>limited</w:t>
      </w:r>
      <w:r w:rsidRPr="006B3354">
        <w:rPr>
          <w:spacing w:val="-3"/>
          <w:sz w:val="22"/>
          <w:szCs w:val="22"/>
          <w:lang w:val="en-US"/>
        </w:rPr>
        <w:t xml:space="preserve"> </w:t>
      </w:r>
      <w:r w:rsidRPr="006B3354">
        <w:rPr>
          <w:sz w:val="22"/>
          <w:szCs w:val="22"/>
          <w:lang w:val="en-US"/>
        </w:rPr>
        <w:t>coverage</w:t>
      </w:r>
      <w:r w:rsidRPr="006B3354">
        <w:rPr>
          <w:spacing w:val="-1"/>
          <w:sz w:val="22"/>
          <w:szCs w:val="22"/>
          <w:lang w:val="en-US"/>
        </w:rPr>
        <w:t xml:space="preserve"> </w:t>
      </w:r>
      <w:r w:rsidRPr="006B3354">
        <w:rPr>
          <w:sz w:val="22"/>
          <w:szCs w:val="22"/>
          <w:lang w:val="en-US"/>
        </w:rPr>
        <w:t xml:space="preserve">during the </w:t>
      </w:r>
      <w:proofErr w:type="spellStart"/>
      <w:r w:rsidRPr="006B3354">
        <w:rPr>
          <w:sz w:val="22"/>
          <w:szCs w:val="22"/>
          <w:lang w:val="en-US"/>
        </w:rPr>
        <w:t>atlassing</w:t>
      </w:r>
      <w:proofErr w:type="spellEnd"/>
      <w:r w:rsidRPr="006B3354">
        <w:rPr>
          <w:sz w:val="22"/>
          <w:szCs w:val="22"/>
          <w:lang w:val="en-US"/>
        </w:rPr>
        <w:t xml:space="preserve"> surveys.</w:t>
      </w:r>
    </w:p>
    <w:p w14:paraId="04362244" w14:textId="77777777" w:rsidR="007B2403" w:rsidRPr="006B3354" w:rsidRDefault="007B2403" w:rsidP="007B2403">
      <w:pPr>
        <w:widowControl w:val="0"/>
        <w:numPr>
          <w:ilvl w:val="0"/>
          <w:numId w:val="44"/>
        </w:numPr>
        <w:tabs>
          <w:tab w:val="left" w:pos="721"/>
        </w:tabs>
        <w:autoSpaceDE w:val="0"/>
        <w:autoSpaceDN w:val="0"/>
        <w:spacing w:before="74" w:line="276" w:lineRule="auto"/>
        <w:ind w:left="721"/>
        <w:jc w:val="both"/>
        <w:rPr>
          <w:sz w:val="22"/>
          <w:szCs w:val="22"/>
          <w:lang w:val="en-US"/>
        </w:rPr>
      </w:pPr>
      <w:r w:rsidRPr="006B3354">
        <w:rPr>
          <w:sz w:val="22"/>
          <w:szCs w:val="22"/>
          <w:lang w:val="en-US"/>
        </w:rPr>
        <w:t>There</w:t>
      </w:r>
      <w:r w:rsidRPr="006B3354">
        <w:rPr>
          <w:spacing w:val="-4"/>
          <w:sz w:val="22"/>
          <w:szCs w:val="22"/>
          <w:lang w:val="en-US"/>
        </w:rPr>
        <w:t xml:space="preserve"> </w:t>
      </w:r>
      <w:r w:rsidRPr="006B3354">
        <w:rPr>
          <w:sz w:val="22"/>
          <w:szCs w:val="22"/>
          <w:lang w:val="en-US"/>
        </w:rPr>
        <w:t>is</w:t>
      </w:r>
      <w:r w:rsidRPr="006B3354">
        <w:rPr>
          <w:spacing w:val="-4"/>
          <w:sz w:val="22"/>
          <w:szCs w:val="22"/>
          <w:lang w:val="en-US"/>
        </w:rPr>
        <w:t xml:space="preserve"> </w:t>
      </w:r>
      <w:r w:rsidRPr="006B3354">
        <w:rPr>
          <w:sz w:val="22"/>
          <w:szCs w:val="22"/>
          <w:lang w:val="en-US"/>
        </w:rPr>
        <w:t>a need</w:t>
      </w:r>
      <w:r w:rsidRPr="006B3354">
        <w:rPr>
          <w:spacing w:val="-4"/>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a</w:t>
      </w:r>
      <w:r w:rsidRPr="006B3354">
        <w:rPr>
          <w:spacing w:val="-3"/>
          <w:sz w:val="22"/>
          <w:szCs w:val="22"/>
          <w:lang w:val="en-US"/>
        </w:rPr>
        <w:t xml:space="preserve"> </w:t>
      </w:r>
      <w:r w:rsidRPr="006B3354">
        <w:rPr>
          <w:sz w:val="22"/>
          <w:szCs w:val="22"/>
          <w:lang w:val="en-US"/>
        </w:rPr>
        <w:t>country-wide</w:t>
      </w:r>
      <w:r w:rsidRPr="006B3354">
        <w:rPr>
          <w:spacing w:val="-1"/>
          <w:sz w:val="22"/>
          <w:szCs w:val="22"/>
          <w:lang w:val="en-US"/>
        </w:rPr>
        <w:t xml:space="preserve"> </w:t>
      </w:r>
      <w:r w:rsidRPr="006B3354">
        <w:rPr>
          <w:sz w:val="22"/>
          <w:szCs w:val="22"/>
          <w:lang w:val="en-US"/>
        </w:rPr>
        <w:t>survey</w:t>
      </w:r>
      <w:r w:rsidRPr="006B3354">
        <w:rPr>
          <w:spacing w:val="-3"/>
          <w:sz w:val="22"/>
          <w:szCs w:val="22"/>
          <w:lang w:val="en-US"/>
        </w:rPr>
        <w:t xml:space="preserve"> </w:t>
      </w:r>
      <w:r w:rsidRPr="006B3354">
        <w:rPr>
          <w:sz w:val="22"/>
          <w:szCs w:val="22"/>
          <w:lang w:val="en-US"/>
        </w:rPr>
        <w:t>in</w:t>
      </w:r>
      <w:r w:rsidRPr="006B3354">
        <w:rPr>
          <w:spacing w:val="-2"/>
          <w:sz w:val="22"/>
          <w:szCs w:val="22"/>
          <w:lang w:val="en-US"/>
        </w:rPr>
        <w:t xml:space="preserve"> </w:t>
      </w:r>
      <w:r w:rsidRPr="006B3354">
        <w:rPr>
          <w:sz w:val="22"/>
          <w:szCs w:val="22"/>
          <w:lang w:val="en-US"/>
        </w:rPr>
        <w:t>known</w:t>
      </w:r>
      <w:r w:rsidRPr="006B3354">
        <w:rPr>
          <w:spacing w:val="-4"/>
          <w:sz w:val="22"/>
          <w:szCs w:val="22"/>
          <w:lang w:val="en-US"/>
        </w:rPr>
        <w:t xml:space="preserve"> </w:t>
      </w:r>
      <w:r w:rsidRPr="006B3354">
        <w:rPr>
          <w:sz w:val="22"/>
          <w:szCs w:val="22"/>
          <w:lang w:val="en-US"/>
        </w:rPr>
        <w:t>historic sites</w:t>
      </w:r>
      <w:r w:rsidRPr="006B3354">
        <w:rPr>
          <w:spacing w:val="-2"/>
          <w:sz w:val="22"/>
          <w:szCs w:val="22"/>
          <w:lang w:val="en-US"/>
        </w:rPr>
        <w:t xml:space="preserve"> </w:t>
      </w:r>
      <w:r w:rsidRPr="006B3354">
        <w:rPr>
          <w:sz w:val="22"/>
          <w:szCs w:val="22"/>
          <w:lang w:val="en-US"/>
        </w:rPr>
        <w:t xml:space="preserve">of </w:t>
      </w:r>
      <w:r w:rsidRPr="006B3354">
        <w:rPr>
          <w:spacing w:val="-2"/>
          <w:sz w:val="22"/>
          <w:szCs w:val="22"/>
          <w:lang w:val="en-US"/>
        </w:rPr>
        <w:t>occurrence.</w:t>
      </w:r>
    </w:p>
    <w:p w14:paraId="2BCD4F44" w14:textId="77777777" w:rsidR="007B2403" w:rsidRPr="006B3354" w:rsidRDefault="007B2403" w:rsidP="007B2403">
      <w:pPr>
        <w:widowControl w:val="0"/>
        <w:autoSpaceDE w:val="0"/>
        <w:autoSpaceDN w:val="0"/>
        <w:spacing w:before="74" w:line="276" w:lineRule="auto"/>
        <w:jc w:val="both"/>
        <w:rPr>
          <w:sz w:val="22"/>
          <w:szCs w:val="22"/>
          <w:lang w:val="en-US"/>
        </w:rPr>
      </w:pPr>
    </w:p>
    <w:p w14:paraId="7E669EE5" w14:textId="77777777" w:rsidR="007B2403" w:rsidRPr="006B3354" w:rsidRDefault="007B2403" w:rsidP="007B2403">
      <w:pPr>
        <w:widowControl w:val="0"/>
        <w:autoSpaceDE w:val="0"/>
        <w:autoSpaceDN w:val="0"/>
        <w:spacing w:before="1" w:line="276" w:lineRule="auto"/>
        <w:ind w:left="1"/>
        <w:jc w:val="both"/>
        <w:rPr>
          <w:b/>
          <w:sz w:val="22"/>
          <w:szCs w:val="22"/>
          <w:lang w:val="en-US"/>
        </w:rPr>
      </w:pPr>
      <w:r w:rsidRPr="006B3354">
        <w:rPr>
          <w:b/>
          <w:sz w:val="22"/>
          <w:szCs w:val="22"/>
          <w:u w:val="single"/>
          <w:lang w:val="en-US"/>
        </w:rPr>
        <w:t>ISSAP</w:t>
      </w:r>
      <w:r w:rsidRPr="006B3354">
        <w:rPr>
          <w:b/>
          <w:spacing w:val="-9"/>
          <w:sz w:val="22"/>
          <w:szCs w:val="22"/>
          <w:u w:val="single"/>
          <w:lang w:val="en-US"/>
        </w:rPr>
        <w:t xml:space="preserve"> </w:t>
      </w:r>
      <w:r w:rsidRPr="006B3354">
        <w:rPr>
          <w:b/>
          <w:sz w:val="22"/>
          <w:szCs w:val="22"/>
          <w:u w:val="single"/>
          <w:lang w:val="en-US"/>
        </w:rPr>
        <w:t>for</w:t>
      </w:r>
      <w:r w:rsidRPr="006B3354">
        <w:rPr>
          <w:b/>
          <w:spacing w:val="-10"/>
          <w:sz w:val="22"/>
          <w:szCs w:val="22"/>
          <w:u w:val="single"/>
          <w:lang w:val="en-US"/>
        </w:rPr>
        <w:t xml:space="preserve"> </w:t>
      </w:r>
      <w:r w:rsidRPr="006B3354">
        <w:rPr>
          <w:b/>
          <w:sz w:val="22"/>
          <w:szCs w:val="22"/>
          <w:u w:val="single"/>
          <w:lang w:val="en-US"/>
        </w:rPr>
        <w:t>the</w:t>
      </w:r>
      <w:r w:rsidRPr="006B3354">
        <w:rPr>
          <w:b/>
          <w:spacing w:val="-7"/>
          <w:sz w:val="22"/>
          <w:szCs w:val="22"/>
          <w:u w:val="single"/>
          <w:lang w:val="en-US"/>
        </w:rPr>
        <w:t xml:space="preserve"> </w:t>
      </w:r>
      <w:r w:rsidRPr="006B3354">
        <w:rPr>
          <w:b/>
          <w:sz w:val="22"/>
          <w:szCs w:val="22"/>
          <w:u w:val="single"/>
          <w:lang w:val="en-US"/>
        </w:rPr>
        <w:t>Conservation</w:t>
      </w:r>
      <w:r w:rsidRPr="006B3354">
        <w:rPr>
          <w:b/>
          <w:spacing w:val="-8"/>
          <w:sz w:val="22"/>
          <w:szCs w:val="22"/>
          <w:u w:val="single"/>
          <w:lang w:val="en-US"/>
        </w:rPr>
        <w:t xml:space="preserve"> </w:t>
      </w:r>
      <w:r w:rsidRPr="006B3354">
        <w:rPr>
          <w:b/>
          <w:sz w:val="22"/>
          <w:szCs w:val="22"/>
          <w:u w:val="single"/>
          <w:lang w:val="en-US"/>
        </w:rPr>
        <w:t>of</w:t>
      </w:r>
      <w:r w:rsidRPr="006B3354">
        <w:rPr>
          <w:b/>
          <w:spacing w:val="-10"/>
          <w:sz w:val="22"/>
          <w:szCs w:val="22"/>
          <w:u w:val="single"/>
          <w:lang w:val="en-US"/>
        </w:rPr>
        <w:t xml:space="preserve"> </w:t>
      </w:r>
      <w:r w:rsidRPr="006B3354">
        <w:rPr>
          <w:b/>
          <w:sz w:val="22"/>
          <w:szCs w:val="22"/>
          <w:u w:val="single"/>
          <w:lang w:val="en-US"/>
        </w:rPr>
        <w:t>the</w:t>
      </w:r>
      <w:r w:rsidRPr="006B3354">
        <w:rPr>
          <w:b/>
          <w:spacing w:val="-9"/>
          <w:sz w:val="22"/>
          <w:szCs w:val="22"/>
          <w:u w:val="single"/>
          <w:lang w:val="en-US"/>
        </w:rPr>
        <w:t xml:space="preserve"> </w:t>
      </w:r>
      <w:r w:rsidRPr="006B3354">
        <w:rPr>
          <w:b/>
          <w:sz w:val="22"/>
          <w:szCs w:val="22"/>
          <w:u w:val="single"/>
          <w:lang w:val="en-US"/>
        </w:rPr>
        <w:t>Lesser</w:t>
      </w:r>
      <w:r w:rsidRPr="006B3354">
        <w:rPr>
          <w:b/>
          <w:spacing w:val="-8"/>
          <w:sz w:val="22"/>
          <w:szCs w:val="22"/>
          <w:u w:val="single"/>
          <w:lang w:val="en-US"/>
        </w:rPr>
        <w:t xml:space="preserve"> </w:t>
      </w:r>
      <w:r w:rsidRPr="006B3354">
        <w:rPr>
          <w:b/>
          <w:spacing w:val="-2"/>
          <w:sz w:val="22"/>
          <w:szCs w:val="22"/>
          <w:u w:val="single"/>
          <w:lang w:val="en-US"/>
        </w:rPr>
        <w:t>Flamingo</w:t>
      </w:r>
    </w:p>
    <w:p w14:paraId="41EAA410" w14:textId="77777777" w:rsidR="007B2403" w:rsidRPr="006B3354" w:rsidRDefault="007B2403" w:rsidP="007B2403">
      <w:pPr>
        <w:widowControl w:val="0"/>
        <w:autoSpaceDE w:val="0"/>
        <w:autoSpaceDN w:val="0"/>
        <w:spacing w:before="81" w:line="276" w:lineRule="auto"/>
        <w:jc w:val="both"/>
        <w:rPr>
          <w:b/>
          <w:sz w:val="22"/>
          <w:szCs w:val="22"/>
          <w:lang w:val="en-US"/>
        </w:rPr>
      </w:pPr>
    </w:p>
    <w:p w14:paraId="61A4D0CD" w14:textId="77777777" w:rsidR="007B2403" w:rsidRPr="006B3354" w:rsidRDefault="007B2403" w:rsidP="007B2403">
      <w:pPr>
        <w:widowControl w:val="0"/>
        <w:autoSpaceDE w:val="0"/>
        <w:autoSpaceDN w:val="0"/>
        <w:spacing w:before="1" w:line="276" w:lineRule="auto"/>
        <w:ind w:left="1" w:right="134"/>
        <w:jc w:val="both"/>
        <w:rPr>
          <w:sz w:val="22"/>
          <w:szCs w:val="22"/>
          <w:lang w:val="en-US"/>
        </w:rPr>
      </w:pPr>
      <w:r w:rsidRPr="006B3354">
        <w:rPr>
          <w:sz w:val="22"/>
          <w:szCs w:val="22"/>
          <w:lang w:val="en-US"/>
        </w:rPr>
        <w:t>BirdLife South Africa (BLSA) continues to take on the role of coordinator of the Lesser Flamingo</w:t>
      </w:r>
      <w:r w:rsidRPr="006B3354">
        <w:rPr>
          <w:spacing w:val="40"/>
          <w:sz w:val="22"/>
          <w:szCs w:val="22"/>
          <w:lang w:val="en-US"/>
        </w:rPr>
        <w:t xml:space="preserve"> </w:t>
      </w:r>
      <w:r w:rsidRPr="006B3354">
        <w:rPr>
          <w:sz w:val="22"/>
          <w:szCs w:val="22"/>
          <w:lang w:val="en-US"/>
        </w:rPr>
        <w:t>International Working Group and is collaborating with the AEWA Secretariat to resuscitate this forum. Discussions are also underway regarding the potential for a coordinated census for this species (possibly for early 2026).</w:t>
      </w:r>
    </w:p>
    <w:p w14:paraId="0AEB4442" w14:textId="77777777" w:rsidR="007B2403" w:rsidRPr="006B3354" w:rsidRDefault="007B2403" w:rsidP="007B2403">
      <w:pPr>
        <w:widowControl w:val="0"/>
        <w:autoSpaceDE w:val="0"/>
        <w:autoSpaceDN w:val="0"/>
        <w:spacing w:before="40" w:line="276" w:lineRule="auto"/>
        <w:jc w:val="both"/>
        <w:rPr>
          <w:sz w:val="22"/>
          <w:szCs w:val="22"/>
          <w:lang w:val="en-US"/>
        </w:rPr>
      </w:pPr>
    </w:p>
    <w:p w14:paraId="7EA64E25" w14:textId="77777777" w:rsidR="007B2403" w:rsidRPr="006B3354" w:rsidRDefault="007B2403" w:rsidP="007B2403">
      <w:pPr>
        <w:widowControl w:val="0"/>
        <w:autoSpaceDE w:val="0"/>
        <w:autoSpaceDN w:val="0"/>
        <w:spacing w:line="276" w:lineRule="auto"/>
        <w:ind w:left="140"/>
        <w:jc w:val="both"/>
        <w:outlineLvl w:val="0"/>
        <w:rPr>
          <w:b/>
          <w:bCs/>
          <w:sz w:val="22"/>
          <w:szCs w:val="22"/>
          <w:lang w:val="en-US"/>
        </w:rPr>
      </w:pPr>
      <w:r w:rsidRPr="006B3354">
        <w:rPr>
          <w:b/>
          <w:bCs/>
          <w:sz w:val="22"/>
          <w:szCs w:val="22"/>
          <w:lang w:val="en-US"/>
        </w:rPr>
        <w:t>South</w:t>
      </w:r>
      <w:r w:rsidRPr="006B3354">
        <w:rPr>
          <w:b/>
          <w:bCs/>
          <w:spacing w:val="-9"/>
          <w:sz w:val="22"/>
          <w:szCs w:val="22"/>
          <w:lang w:val="en-US"/>
        </w:rPr>
        <w:t xml:space="preserve"> </w:t>
      </w:r>
      <w:r w:rsidRPr="006B3354">
        <w:rPr>
          <w:b/>
          <w:bCs/>
          <w:spacing w:val="-2"/>
          <w:sz w:val="22"/>
          <w:szCs w:val="22"/>
          <w:lang w:val="en-US"/>
        </w:rPr>
        <w:t>Africa</w:t>
      </w:r>
    </w:p>
    <w:p w14:paraId="4D10EE28" w14:textId="77777777" w:rsidR="007B2403" w:rsidRPr="006B3354" w:rsidRDefault="007B2403" w:rsidP="007B2403">
      <w:pPr>
        <w:widowControl w:val="0"/>
        <w:numPr>
          <w:ilvl w:val="1"/>
          <w:numId w:val="44"/>
        </w:numPr>
        <w:tabs>
          <w:tab w:val="left" w:pos="858"/>
        </w:tabs>
        <w:autoSpaceDE w:val="0"/>
        <w:autoSpaceDN w:val="0"/>
        <w:spacing w:before="120" w:line="276" w:lineRule="auto"/>
        <w:ind w:right="131"/>
        <w:jc w:val="both"/>
        <w:rPr>
          <w:sz w:val="22"/>
          <w:szCs w:val="22"/>
          <w:lang w:val="en-US"/>
        </w:rPr>
      </w:pPr>
      <w:r w:rsidRPr="006B3354">
        <w:rPr>
          <w:sz w:val="22"/>
          <w:szCs w:val="22"/>
          <w:lang w:val="en-US"/>
        </w:rPr>
        <w:t xml:space="preserve">Following the initial establishment of a Local Conservation Group for </w:t>
      </w:r>
      <w:proofErr w:type="spellStart"/>
      <w:r w:rsidRPr="006B3354">
        <w:rPr>
          <w:sz w:val="22"/>
          <w:szCs w:val="22"/>
          <w:lang w:val="en-US"/>
        </w:rPr>
        <w:t>Kamfers</w:t>
      </w:r>
      <w:proofErr w:type="spellEnd"/>
      <w:r w:rsidRPr="006B3354">
        <w:rPr>
          <w:sz w:val="22"/>
          <w:szCs w:val="22"/>
          <w:lang w:val="en-US"/>
        </w:rPr>
        <w:t xml:space="preserve"> Dam, it has been decided</w:t>
      </w:r>
      <w:r w:rsidRPr="006B3354">
        <w:rPr>
          <w:spacing w:val="-12"/>
          <w:sz w:val="22"/>
          <w:szCs w:val="22"/>
          <w:lang w:val="en-US"/>
        </w:rPr>
        <w:t xml:space="preserve"> </w:t>
      </w:r>
      <w:r w:rsidRPr="006B3354">
        <w:rPr>
          <w:sz w:val="22"/>
          <w:szCs w:val="22"/>
          <w:lang w:val="en-US"/>
        </w:rPr>
        <w:t>to</w:t>
      </w:r>
      <w:r w:rsidRPr="006B3354">
        <w:rPr>
          <w:spacing w:val="-12"/>
          <w:sz w:val="22"/>
          <w:szCs w:val="22"/>
          <w:lang w:val="en-US"/>
        </w:rPr>
        <w:t xml:space="preserve"> </w:t>
      </w:r>
      <w:r w:rsidRPr="006B3354">
        <w:rPr>
          <w:sz w:val="22"/>
          <w:szCs w:val="22"/>
          <w:lang w:val="en-US"/>
        </w:rPr>
        <w:t>expand</w:t>
      </w:r>
      <w:r w:rsidRPr="006B3354">
        <w:rPr>
          <w:spacing w:val="-10"/>
          <w:sz w:val="22"/>
          <w:szCs w:val="22"/>
          <w:lang w:val="en-US"/>
        </w:rPr>
        <w:t xml:space="preserve"> </w:t>
      </w:r>
      <w:r w:rsidRPr="006B3354">
        <w:rPr>
          <w:sz w:val="22"/>
          <w:szCs w:val="22"/>
          <w:lang w:val="en-US"/>
        </w:rPr>
        <w:t>this</w:t>
      </w:r>
      <w:r w:rsidRPr="006B3354">
        <w:rPr>
          <w:spacing w:val="-10"/>
          <w:sz w:val="22"/>
          <w:szCs w:val="22"/>
          <w:lang w:val="en-US"/>
        </w:rPr>
        <w:t xml:space="preserve"> </w:t>
      </w:r>
      <w:r w:rsidRPr="006B3354">
        <w:rPr>
          <w:sz w:val="22"/>
          <w:szCs w:val="22"/>
          <w:lang w:val="en-US"/>
        </w:rPr>
        <w:t>group</w:t>
      </w:r>
      <w:r w:rsidRPr="006B3354">
        <w:rPr>
          <w:spacing w:val="-12"/>
          <w:sz w:val="22"/>
          <w:szCs w:val="22"/>
          <w:lang w:val="en-US"/>
        </w:rPr>
        <w:t xml:space="preserve"> </w:t>
      </w:r>
      <w:r w:rsidRPr="006B3354">
        <w:rPr>
          <w:sz w:val="22"/>
          <w:szCs w:val="22"/>
          <w:lang w:val="en-US"/>
        </w:rPr>
        <w:t>into</w:t>
      </w:r>
      <w:r w:rsidRPr="006B3354">
        <w:rPr>
          <w:spacing w:val="-10"/>
          <w:sz w:val="22"/>
          <w:szCs w:val="22"/>
          <w:lang w:val="en-US"/>
        </w:rPr>
        <w:t xml:space="preserve"> </w:t>
      </w:r>
      <w:r w:rsidRPr="006B3354">
        <w:rPr>
          <w:sz w:val="22"/>
          <w:szCs w:val="22"/>
          <w:lang w:val="en-US"/>
        </w:rPr>
        <w:t>a</w:t>
      </w:r>
      <w:r w:rsidRPr="006B3354">
        <w:rPr>
          <w:spacing w:val="-10"/>
          <w:sz w:val="22"/>
          <w:szCs w:val="22"/>
          <w:lang w:val="en-US"/>
        </w:rPr>
        <w:t xml:space="preserve"> </w:t>
      </w:r>
      <w:r w:rsidRPr="006B3354">
        <w:rPr>
          <w:sz w:val="22"/>
          <w:szCs w:val="22"/>
          <w:lang w:val="en-US"/>
        </w:rPr>
        <w:t>South</w:t>
      </w:r>
      <w:r w:rsidRPr="006B3354">
        <w:rPr>
          <w:spacing w:val="-10"/>
          <w:sz w:val="22"/>
          <w:szCs w:val="22"/>
          <w:lang w:val="en-US"/>
        </w:rPr>
        <w:t xml:space="preserve"> </w:t>
      </w:r>
      <w:r w:rsidRPr="006B3354">
        <w:rPr>
          <w:sz w:val="22"/>
          <w:szCs w:val="22"/>
          <w:lang w:val="en-US"/>
        </w:rPr>
        <w:t>African</w:t>
      </w:r>
      <w:r w:rsidRPr="006B3354">
        <w:rPr>
          <w:spacing w:val="-12"/>
          <w:sz w:val="22"/>
          <w:szCs w:val="22"/>
          <w:lang w:val="en-US"/>
        </w:rPr>
        <w:t xml:space="preserve"> </w:t>
      </w:r>
      <w:r w:rsidRPr="006B3354">
        <w:rPr>
          <w:sz w:val="22"/>
          <w:szCs w:val="22"/>
          <w:lang w:val="en-US"/>
        </w:rPr>
        <w:t>Flamingo</w:t>
      </w:r>
      <w:r w:rsidRPr="006B3354">
        <w:rPr>
          <w:spacing w:val="-10"/>
          <w:sz w:val="22"/>
          <w:szCs w:val="22"/>
          <w:lang w:val="en-US"/>
        </w:rPr>
        <w:t xml:space="preserve"> </w:t>
      </w:r>
      <w:r w:rsidRPr="006B3354">
        <w:rPr>
          <w:sz w:val="22"/>
          <w:szCs w:val="22"/>
          <w:lang w:val="en-US"/>
        </w:rPr>
        <w:t>Research</w:t>
      </w:r>
      <w:r w:rsidRPr="006B3354">
        <w:rPr>
          <w:spacing w:val="-10"/>
          <w:sz w:val="22"/>
          <w:szCs w:val="22"/>
          <w:lang w:val="en-US"/>
        </w:rPr>
        <w:t xml:space="preserve"> </w:t>
      </w:r>
      <w:r w:rsidRPr="006B3354">
        <w:rPr>
          <w:sz w:val="22"/>
          <w:szCs w:val="22"/>
          <w:lang w:val="en-US"/>
        </w:rPr>
        <w:t>and</w:t>
      </w:r>
      <w:r w:rsidRPr="006B3354">
        <w:rPr>
          <w:spacing w:val="-10"/>
          <w:sz w:val="22"/>
          <w:szCs w:val="22"/>
          <w:lang w:val="en-US"/>
        </w:rPr>
        <w:t xml:space="preserve"> </w:t>
      </w:r>
      <w:r w:rsidRPr="006B3354">
        <w:rPr>
          <w:sz w:val="22"/>
          <w:szCs w:val="22"/>
          <w:lang w:val="en-US"/>
        </w:rPr>
        <w:t>Conservation</w:t>
      </w:r>
      <w:r w:rsidRPr="006B3354">
        <w:rPr>
          <w:spacing w:val="-10"/>
          <w:sz w:val="22"/>
          <w:szCs w:val="22"/>
          <w:lang w:val="en-US"/>
        </w:rPr>
        <w:t xml:space="preserve"> </w:t>
      </w:r>
      <w:r w:rsidRPr="006B3354">
        <w:rPr>
          <w:sz w:val="22"/>
          <w:szCs w:val="22"/>
          <w:lang w:val="en-US"/>
        </w:rPr>
        <w:t>Group,</w:t>
      </w:r>
      <w:r w:rsidRPr="006B3354">
        <w:rPr>
          <w:spacing w:val="-10"/>
          <w:sz w:val="22"/>
          <w:szCs w:val="22"/>
          <w:lang w:val="en-US"/>
        </w:rPr>
        <w:t xml:space="preserve"> </w:t>
      </w:r>
      <w:r w:rsidRPr="006B3354">
        <w:rPr>
          <w:sz w:val="22"/>
          <w:szCs w:val="22"/>
          <w:lang w:val="en-US"/>
        </w:rPr>
        <w:t xml:space="preserve">Terms of Reference have now been finalized. The group’s activities will include, </w:t>
      </w:r>
      <w:r w:rsidRPr="006B3354">
        <w:rPr>
          <w:i/>
          <w:sz w:val="22"/>
          <w:szCs w:val="22"/>
          <w:lang w:val="en-US"/>
        </w:rPr>
        <w:t>inter alia</w:t>
      </w:r>
      <w:r w:rsidRPr="006B3354">
        <w:rPr>
          <w:sz w:val="22"/>
          <w:szCs w:val="22"/>
          <w:lang w:val="en-US"/>
        </w:rPr>
        <w:t xml:space="preserve">, monitoring population numbers and distribution, </w:t>
      </w:r>
      <w:proofErr w:type="spellStart"/>
      <w:proofErr w:type="gramStart"/>
      <w:r w:rsidRPr="006B3354">
        <w:rPr>
          <w:sz w:val="22"/>
          <w:szCs w:val="22"/>
          <w:lang w:val="en-US"/>
        </w:rPr>
        <w:t>assessmentof</w:t>
      </w:r>
      <w:proofErr w:type="spellEnd"/>
      <w:proofErr w:type="gramEnd"/>
      <w:r w:rsidRPr="006B3354">
        <w:rPr>
          <w:sz w:val="22"/>
          <w:szCs w:val="22"/>
          <w:lang w:val="en-US"/>
        </w:rPr>
        <w:t xml:space="preserve"> threats and developing strategies to mitigate</w:t>
      </w:r>
      <w:r w:rsidRPr="006B3354">
        <w:rPr>
          <w:spacing w:val="40"/>
          <w:sz w:val="22"/>
          <w:szCs w:val="22"/>
          <w:lang w:val="en-US"/>
        </w:rPr>
        <w:t xml:space="preserve"> </w:t>
      </w:r>
      <w:r w:rsidRPr="006B3354">
        <w:rPr>
          <w:sz w:val="22"/>
          <w:szCs w:val="22"/>
          <w:lang w:val="en-US"/>
        </w:rPr>
        <w:t xml:space="preserve">these, implementing conservation action and safeguarding important sites. The group’s founding members are representatives from </w:t>
      </w:r>
      <w:proofErr w:type="spellStart"/>
      <w:r w:rsidRPr="006B3354">
        <w:rPr>
          <w:sz w:val="22"/>
          <w:szCs w:val="22"/>
          <w:lang w:val="en-US"/>
        </w:rPr>
        <w:t>Ekapa</w:t>
      </w:r>
      <w:proofErr w:type="spellEnd"/>
      <w:r w:rsidRPr="006B3354">
        <w:rPr>
          <w:sz w:val="22"/>
          <w:szCs w:val="22"/>
          <w:lang w:val="en-US"/>
        </w:rPr>
        <w:t xml:space="preserve"> (the BirdLife Species Guardian for the Lesser Flamingo), BLSA, and Sol Plaatje University. Given the recent deterioration in water quality at </w:t>
      </w:r>
      <w:proofErr w:type="spellStart"/>
      <w:r w:rsidRPr="006B3354">
        <w:rPr>
          <w:sz w:val="22"/>
          <w:szCs w:val="22"/>
          <w:lang w:val="en-US"/>
        </w:rPr>
        <w:t>Kamfers</w:t>
      </w:r>
      <w:proofErr w:type="spellEnd"/>
      <w:r w:rsidRPr="006B3354">
        <w:rPr>
          <w:sz w:val="22"/>
          <w:szCs w:val="22"/>
          <w:lang w:val="en-US"/>
        </w:rPr>
        <w:t xml:space="preserve"> Dam and the absence of breeding flamingoes in recent years, there is a need for further stakeholder engagement to identify and monitor other sites important for breeding flamingos, including Lake Natron in Kenya where there are threats from soda ash mining</w:t>
      </w:r>
    </w:p>
    <w:p w14:paraId="1D8D532B" w14:textId="77777777" w:rsidR="007B2403" w:rsidRPr="006B3354" w:rsidRDefault="007B2403" w:rsidP="007B2403">
      <w:pPr>
        <w:widowControl w:val="0"/>
        <w:numPr>
          <w:ilvl w:val="1"/>
          <w:numId w:val="44"/>
        </w:numPr>
        <w:tabs>
          <w:tab w:val="left" w:pos="860"/>
        </w:tabs>
        <w:autoSpaceDE w:val="0"/>
        <w:autoSpaceDN w:val="0"/>
        <w:spacing w:before="117" w:line="276" w:lineRule="auto"/>
        <w:ind w:left="860" w:right="134"/>
        <w:jc w:val="both"/>
        <w:rPr>
          <w:sz w:val="22"/>
          <w:szCs w:val="22"/>
          <w:lang w:val="en-US"/>
        </w:rPr>
      </w:pPr>
      <w:r w:rsidRPr="006B3354">
        <w:rPr>
          <w:sz w:val="22"/>
          <w:szCs w:val="22"/>
          <w:lang w:val="en-US"/>
        </w:rPr>
        <w:t>BLSA continues to work on developing a method of deriving accurate population estimates of flamingos</w:t>
      </w:r>
      <w:r w:rsidRPr="006B3354">
        <w:rPr>
          <w:spacing w:val="-4"/>
          <w:sz w:val="22"/>
          <w:szCs w:val="22"/>
          <w:lang w:val="en-US"/>
        </w:rPr>
        <w:t xml:space="preserve"> </w:t>
      </w:r>
      <w:r w:rsidRPr="006B3354">
        <w:rPr>
          <w:sz w:val="22"/>
          <w:szCs w:val="22"/>
          <w:lang w:val="en-US"/>
        </w:rPr>
        <w:t>from</w:t>
      </w:r>
      <w:r w:rsidRPr="006B3354">
        <w:rPr>
          <w:spacing w:val="-2"/>
          <w:sz w:val="22"/>
          <w:szCs w:val="22"/>
          <w:lang w:val="en-US"/>
        </w:rPr>
        <w:t xml:space="preserve"> </w:t>
      </w:r>
      <w:r w:rsidRPr="006B3354">
        <w:rPr>
          <w:sz w:val="22"/>
          <w:szCs w:val="22"/>
          <w:lang w:val="en-US"/>
        </w:rPr>
        <w:t>drone</w:t>
      </w:r>
      <w:r w:rsidRPr="006B3354">
        <w:rPr>
          <w:spacing w:val="-4"/>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satellite</w:t>
      </w:r>
      <w:r w:rsidRPr="006B3354">
        <w:rPr>
          <w:spacing w:val="-2"/>
          <w:sz w:val="22"/>
          <w:szCs w:val="22"/>
          <w:lang w:val="en-US"/>
        </w:rPr>
        <w:t xml:space="preserve"> </w:t>
      </w:r>
      <w:r w:rsidRPr="006B3354">
        <w:rPr>
          <w:sz w:val="22"/>
          <w:szCs w:val="22"/>
          <w:lang w:val="en-US"/>
        </w:rPr>
        <w:t>imagery.</w:t>
      </w:r>
      <w:r w:rsidRPr="006B3354">
        <w:rPr>
          <w:spacing w:val="-2"/>
          <w:sz w:val="22"/>
          <w:szCs w:val="22"/>
          <w:lang w:val="en-US"/>
        </w:rPr>
        <w:t xml:space="preserve"> </w:t>
      </w:r>
      <w:r w:rsidRPr="006B3354">
        <w:rPr>
          <w:sz w:val="22"/>
          <w:szCs w:val="22"/>
          <w:lang w:val="en-US"/>
        </w:rPr>
        <w:t>This</w:t>
      </w:r>
      <w:r w:rsidRPr="006B3354">
        <w:rPr>
          <w:spacing w:val="-4"/>
          <w:sz w:val="22"/>
          <w:szCs w:val="22"/>
          <w:lang w:val="en-US"/>
        </w:rPr>
        <w:t xml:space="preserve"> </w:t>
      </w:r>
      <w:r w:rsidRPr="006B3354">
        <w:rPr>
          <w:sz w:val="22"/>
          <w:szCs w:val="22"/>
          <w:lang w:val="en-US"/>
        </w:rPr>
        <w:t>product</w:t>
      </w:r>
      <w:r w:rsidRPr="006B3354">
        <w:rPr>
          <w:spacing w:val="-2"/>
          <w:sz w:val="22"/>
          <w:szCs w:val="22"/>
          <w:lang w:val="en-US"/>
        </w:rPr>
        <w:t xml:space="preserve"> </w:t>
      </w:r>
      <w:r w:rsidRPr="006B3354">
        <w:rPr>
          <w:sz w:val="22"/>
          <w:szCs w:val="22"/>
          <w:lang w:val="en-US"/>
        </w:rPr>
        <w:t>is</w:t>
      </w:r>
      <w:r w:rsidRPr="006B3354">
        <w:rPr>
          <w:spacing w:val="-2"/>
          <w:sz w:val="22"/>
          <w:szCs w:val="22"/>
          <w:lang w:val="en-US"/>
        </w:rPr>
        <w:t xml:space="preserve"> </w:t>
      </w:r>
      <w:r w:rsidRPr="006B3354">
        <w:rPr>
          <w:sz w:val="22"/>
          <w:szCs w:val="22"/>
          <w:lang w:val="en-US"/>
        </w:rPr>
        <w:t>still</w:t>
      </w:r>
      <w:r w:rsidRPr="006B3354">
        <w:rPr>
          <w:spacing w:val="-2"/>
          <w:sz w:val="22"/>
          <w:szCs w:val="22"/>
          <w:lang w:val="en-US"/>
        </w:rPr>
        <w:t xml:space="preserve"> </w:t>
      </w:r>
      <w:r w:rsidRPr="006B3354">
        <w:rPr>
          <w:sz w:val="22"/>
          <w:szCs w:val="22"/>
          <w:lang w:val="en-US"/>
        </w:rPr>
        <w:t>being</w:t>
      </w:r>
      <w:r w:rsidRPr="006B3354">
        <w:rPr>
          <w:spacing w:val="-7"/>
          <w:sz w:val="22"/>
          <w:szCs w:val="22"/>
          <w:lang w:val="en-US"/>
        </w:rPr>
        <w:t xml:space="preserve"> </w:t>
      </w:r>
      <w:r w:rsidRPr="006B3354">
        <w:rPr>
          <w:sz w:val="22"/>
          <w:szCs w:val="22"/>
          <w:lang w:val="en-US"/>
        </w:rPr>
        <w:t>refined</w:t>
      </w:r>
      <w:r w:rsidRPr="006B3354">
        <w:rPr>
          <w:spacing w:val="-2"/>
          <w:sz w:val="22"/>
          <w:szCs w:val="22"/>
          <w:lang w:val="en-US"/>
        </w:rPr>
        <w:t xml:space="preserve"> </w:t>
      </w:r>
      <w:r w:rsidRPr="006B3354">
        <w:rPr>
          <w:sz w:val="22"/>
          <w:szCs w:val="22"/>
          <w:lang w:val="en-US"/>
        </w:rPr>
        <w:t>and</w:t>
      </w:r>
      <w:r w:rsidRPr="006B3354">
        <w:rPr>
          <w:spacing w:val="-4"/>
          <w:sz w:val="22"/>
          <w:szCs w:val="22"/>
          <w:lang w:val="en-US"/>
        </w:rPr>
        <w:t xml:space="preserve"> </w:t>
      </w:r>
      <w:r w:rsidRPr="006B3354">
        <w:rPr>
          <w:sz w:val="22"/>
          <w:szCs w:val="22"/>
          <w:lang w:val="en-US"/>
        </w:rPr>
        <w:t>an</w:t>
      </w:r>
      <w:r w:rsidRPr="006B3354">
        <w:rPr>
          <w:spacing w:val="-2"/>
          <w:sz w:val="22"/>
          <w:szCs w:val="22"/>
          <w:lang w:val="en-US"/>
        </w:rPr>
        <w:t xml:space="preserve"> </w:t>
      </w:r>
      <w:r w:rsidRPr="006B3354">
        <w:rPr>
          <w:sz w:val="22"/>
          <w:szCs w:val="22"/>
          <w:lang w:val="en-US"/>
        </w:rPr>
        <w:t>ongoing</w:t>
      </w:r>
      <w:r w:rsidRPr="006B3354">
        <w:rPr>
          <w:spacing w:val="-2"/>
          <w:sz w:val="22"/>
          <w:szCs w:val="22"/>
          <w:lang w:val="en-US"/>
        </w:rPr>
        <w:t xml:space="preserve"> </w:t>
      </w:r>
      <w:r w:rsidRPr="006B3354">
        <w:rPr>
          <w:sz w:val="22"/>
          <w:szCs w:val="22"/>
          <w:lang w:val="en-US"/>
        </w:rPr>
        <w:t>hurdle, however, is the cost of satellite imagery at the resolution needed (spatial resolution of ca.50cm).</w:t>
      </w:r>
    </w:p>
    <w:p w14:paraId="51BC5BE8" w14:textId="77777777" w:rsidR="007B2403" w:rsidRPr="006B3354" w:rsidRDefault="007B2403" w:rsidP="007B2403">
      <w:pPr>
        <w:widowControl w:val="0"/>
        <w:numPr>
          <w:ilvl w:val="1"/>
          <w:numId w:val="44"/>
        </w:numPr>
        <w:tabs>
          <w:tab w:val="left" w:pos="860"/>
        </w:tabs>
        <w:autoSpaceDE w:val="0"/>
        <w:autoSpaceDN w:val="0"/>
        <w:spacing w:before="236" w:line="276" w:lineRule="auto"/>
        <w:ind w:left="860" w:right="133"/>
        <w:jc w:val="both"/>
        <w:rPr>
          <w:sz w:val="22"/>
          <w:szCs w:val="22"/>
          <w:lang w:val="en-US"/>
        </w:rPr>
      </w:pPr>
      <w:r w:rsidRPr="006B3354">
        <w:rPr>
          <w:sz w:val="22"/>
          <w:szCs w:val="22"/>
          <w:lang w:val="en-US"/>
        </w:rPr>
        <w:t xml:space="preserve">Using a combination of field data, water tests/analysis and satellite imagery, BLSA has additionally developed, and aims to refine, a habitat tool that can map the presence and state of suitable foraging habitat for Lesser Flamingos (namely, water bodies with appropriate food sources - i.e., cyanobacteria). A collaborative effort between the environmental specialist at </w:t>
      </w:r>
      <w:proofErr w:type="spellStart"/>
      <w:r w:rsidRPr="006B3354">
        <w:rPr>
          <w:sz w:val="22"/>
          <w:szCs w:val="22"/>
          <w:lang w:val="en-US"/>
        </w:rPr>
        <w:t>Ekapa</w:t>
      </w:r>
      <w:proofErr w:type="spellEnd"/>
      <w:r w:rsidRPr="006B3354">
        <w:rPr>
          <w:sz w:val="22"/>
          <w:szCs w:val="22"/>
          <w:lang w:val="en-US"/>
        </w:rPr>
        <w:t xml:space="preserve"> Minerals and BLSA has begun to </w:t>
      </w:r>
      <w:proofErr w:type="spellStart"/>
      <w:r w:rsidRPr="006B3354">
        <w:rPr>
          <w:sz w:val="22"/>
          <w:szCs w:val="22"/>
          <w:lang w:val="en-US"/>
        </w:rPr>
        <w:t>analyse</w:t>
      </w:r>
      <w:proofErr w:type="spellEnd"/>
      <w:r w:rsidRPr="006B3354">
        <w:rPr>
          <w:sz w:val="22"/>
          <w:szCs w:val="22"/>
          <w:lang w:val="en-US"/>
        </w:rPr>
        <w:t xml:space="preserve"> historical and contemporary flamingo populations at several sites, including</w:t>
      </w:r>
      <w:r w:rsidRPr="006B3354">
        <w:rPr>
          <w:spacing w:val="-5"/>
          <w:sz w:val="22"/>
          <w:szCs w:val="22"/>
          <w:lang w:val="en-US"/>
        </w:rPr>
        <w:t xml:space="preserve"> </w:t>
      </w:r>
      <w:proofErr w:type="spellStart"/>
      <w:r w:rsidRPr="006B3354">
        <w:rPr>
          <w:sz w:val="22"/>
          <w:szCs w:val="22"/>
          <w:lang w:val="en-US"/>
        </w:rPr>
        <w:t>Kamfers</w:t>
      </w:r>
      <w:proofErr w:type="spellEnd"/>
      <w:r w:rsidRPr="006B3354">
        <w:rPr>
          <w:spacing w:val="-7"/>
          <w:sz w:val="22"/>
          <w:szCs w:val="22"/>
          <w:lang w:val="en-US"/>
        </w:rPr>
        <w:t xml:space="preserve"> </w:t>
      </w:r>
      <w:r w:rsidRPr="006B3354">
        <w:rPr>
          <w:sz w:val="22"/>
          <w:szCs w:val="22"/>
          <w:lang w:val="en-US"/>
        </w:rPr>
        <w:t>Dam,</w:t>
      </w:r>
      <w:r w:rsidRPr="006B3354">
        <w:rPr>
          <w:spacing w:val="-5"/>
          <w:sz w:val="22"/>
          <w:szCs w:val="22"/>
          <w:lang w:val="en-US"/>
        </w:rPr>
        <w:t xml:space="preserve"> </w:t>
      </w:r>
      <w:r w:rsidRPr="006B3354">
        <w:rPr>
          <w:sz w:val="22"/>
          <w:szCs w:val="22"/>
          <w:lang w:val="en-US"/>
        </w:rPr>
        <w:t>in</w:t>
      </w:r>
      <w:r w:rsidRPr="006B3354">
        <w:rPr>
          <w:spacing w:val="-9"/>
          <w:sz w:val="22"/>
          <w:szCs w:val="22"/>
          <w:lang w:val="en-US"/>
        </w:rPr>
        <w:t xml:space="preserve"> </w:t>
      </w:r>
      <w:r w:rsidRPr="006B3354">
        <w:rPr>
          <w:sz w:val="22"/>
          <w:szCs w:val="22"/>
          <w:lang w:val="en-US"/>
        </w:rPr>
        <w:t>conjunction</w:t>
      </w:r>
      <w:r w:rsidRPr="006B3354">
        <w:rPr>
          <w:spacing w:val="-5"/>
          <w:sz w:val="22"/>
          <w:szCs w:val="22"/>
          <w:lang w:val="en-US"/>
        </w:rPr>
        <w:t xml:space="preserve"> </w:t>
      </w:r>
      <w:r w:rsidRPr="006B3354">
        <w:rPr>
          <w:sz w:val="22"/>
          <w:szCs w:val="22"/>
          <w:lang w:val="en-US"/>
        </w:rPr>
        <w:t>with</w:t>
      </w:r>
      <w:r w:rsidRPr="006B3354">
        <w:rPr>
          <w:spacing w:val="-5"/>
          <w:sz w:val="22"/>
          <w:szCs w:val="22"/>
          <w:lang w:val="en-US"/>
        </w:rPr>
        <w:t xml:space="preserve"> </w:t>
      </w:r>
      <w:r w:rsidRPr="006B3354">
        <w:rPr>
          <w:sz w:val="22"/>
          <w:szCs w:val="22"/>
          <w:lang w:val="en-US"/>
        </w:rPr>
        <w:t>water</w:t>
      </w:r>
      <w:r w:rsidRPr="006B3354">
        <w:rPr>
          <w:spacing w:val="-5"/>
          <w:sz w:val="22"/>
          <w:szCs w:val="22"/>
          <w:lang w:val="en-US"/>
        </w:rPr>
        <w:t xml:space="preserve"> </w:t>
      </w:r>
      <w:r w:rsidRPr="006B3354">
        <w:rPr>
          <w:sz w:val="22"/>
          <w:szCs w:val="22"/>
          <w:lang w:val="en-US"/>
        </w:rPr>
        <w:t>quality</w:t>
      </w:r>
      <w:r w:rsidRPr="006B3354">
        <w:rPr>
          <w:spacing w:val="-5"/>
          <w:sz w:val="22"/>
          <w:szCs w:val="22"/>
          <w:lang w:val="en-US"/>
        </w:rPr>
        <w:t xml:space="preserve"> </w:t>
      </w:r>
      <w:r w:rsidRPr="006B3354">
        <w:rPr>
          <w:sz w:val="22"/>
          <w:szCs w:val="22"/>
          <w:lang w:val="en-US"/>
        </w:rPr>
        <w:t>and</w:t>
      </w:r>
      <w:r w:rsidRPr="006B3354">
        <w:rPr>
          <w:spacing w:val="-5"/>
          <w:sz w:val="22"/>
          <w:szCs w:val="22"/>
          <w:lang w:val="en-US"/>
        </w:rPr>
        <w:t xml:space="preserve"> </w:t>
      </w:r>
      <w:r w:rsidRPr="006B3354">
        <w:rPr>
          <w:sz w:val="22"/>
          <w:szCs w:val="22"/>
          <w:lang w:val="en-US"/>
        </w:rPr>
        <w:t>other</w:t>
      </w:r>
      <w:r w:rsidRPr="006B3354">
        <w:rPr>
          <w:spacing w:val="-5"/>
          <w:sz w:val="22"/>
          <w:szCs w:val="22"/>
          <w:lang w:val="en-US"/>
        </w:rPr>
        <w:t xml:space="preserve"> </w:t>
      </w:r>
      <w:r w:rsidRPr="006B3354">
        <w:rPr>
          <w:sz w:val="22"/>
          <w:szCs w:val="22"/>
          <w:lang w:val="en-US"/>
        </w:rPr>
        <w:t>ecological</w:t>
      </w:r>
      <w:r w:rsidRPr="006B3354">
        <w:rPr>
          <w:spacing w:val="-6"/>
          <w:sz w:val="22"/>
          <w:szCs w:val="22"/>
          <w:lang w:val="en-US"/>
        </w:rPr>
        <w:t xml:space="preserve"> </w:t>
      </w:r>
      <w:r w:rsidRPr="006B3354">
        <w:rPr>
          <w:sz w:val="22"/>
          <w:szCs w:val="22"/>
          <w:lang w:val="en-US"/>
        </w:rPr>
        <w:t>covariates.</w:t>
      </w:r>
    </w:p>
    <w:p w14:paraId="421EB177" w14:textId="77777777" w:rsidR="007B2403" w:rsidRPr="006B3354" w:rsidRDefault="007B2403" w:rsidP="007B2403">
      <w:pPr>
        <w:widowControl w:val="0"/>
        <w:autoSpaceDE w:val="0"/>
        <w:autoSpaceDN w:val="0"/>
        <w:spacing w:before="236" w:line="276" w:lineRule="auto"/>
        <w:ind w:left="1"/>
        <w:jc w:val="both"/>
        <w:rPr>
          <w:b/>
          <w:sz w:val="22"/>
          <w:szCs w:val="22"/>
          <w:lang w:val="en-US"/>
        </w:rPr>
      </w:pPr>
      <w:r w:rsidRPr="006B3354">
        <w:rPr>
          <w:b/>
          <w:sz w:val="22"/>
          <w:szCs w:val="22"/>
          <w:u w:val="single"/>
          <w:lang w:val="en-US"/>
        </w:rPr>
        <w:t>ISSAP</w:t>
      </w:r>
      <w:r w:rsidRPr="006B3354">
        <w:rPr>
          <w:b/>
          <w:spacing w:val="-4"/>
          <w:sz w:val="22"/>
          <w:szCs w:val="22"/>
          <w:u w:val="single"/>
          <w:lang w:val="en-US"/>
        </w:rPr>
        <w:t xml:space="preserve"> </w:t>
      </w:r>
      <w:r w:rsidRPr="006B3354">
        <w:rPr>
          <w:b/>
          <w:sz w:val="22"/>
          <w:szCs w:val="22"/>
          <w:u w:val="single"/>
          <w:lang w:val="en-US"/>
        </w:rPr>
        <w:t>for</w:t>
      </w:r>
      <w:r w:rsidRPr="006B3354">
        <w:rPr>
          <w:b/>
          <w:spacing w:val="-4"/>
          <w:sz w:val="22"/>
          <w:szCs w:val="22"/>
          <w:u w:val="single"/>
          <w:lang w:val="en-US"/>
        </w:rPr>
        <w:t xml:space="preserve"> </w:t>
      </w:r>
      <w:r w:rsidRPr="006B3354">
        <w:rPr>
          <w:b/>
          <w:sz w:val="22"/>
          <w:szCs w:val="22"/>
          <w:u w:val="single"/>
          <w:lang w:val="en-US"/>
        </w:rPr>
        <w:t>the</w:t>
      </w:r>
      <w:r w:rsidRPr="006B3354">
        <w:rPr>
          <w:b/>
          <w:spacing w:val="-3"/>
          <w:sz w:val="22"/>
          <w:szCs w:val="22"/>
          <w:u w:val="single"/>
          <w:lang w:val="en-US"/>
        </w:rPr>
        <w:t xml:space="preserve"> </w:t>
      </w:r>
      <w:r w:rsidRPr="006B3354">
        <w:rPr>
          <w:b/>
          <w:sz w:val="22"/>
          <w:szCs w:val="22"/>
          <w:u w:val="single"/>
          <w:lang w:val="en-US"/>
        </w:rPr>
        <w:t>Conservation</w:t>
      </w:r>
      <w:r w:rsidRPr="006B3354">
        <w:rPr>
          <w:b/>
          <w:spacing w:val="-3"/>
          <w:sz w:val="22"/>
          <w:szCs w:val="22"/>
          <w:u w:val="single"/>
          <w:lang w:val="en-US"/>
        </w:rPr>
        <w:t xml:space="preserve"> </w:t>
      </w:r>
      <w:r w:rsidRPr="006B3354">
        <w:rPr>
          <w:b/>
          <w:sz w:val="22"/>
          <w:szCs w:val="22"/>
          <w:u w:val="single"/>
          <w:lang w:val="en-US"/>
        </w:rPr>
        <w:t>of</w:t>
      </w:r>
      <w:r w:rsidRPr="006B3354">
        <w:rPr>
          <w:b/>
          <w:spacing w:val="-2"/>
          <w:sz w:val="22"/>
          <w:szCs w:val="22"/>
          <w:u w:val="single"/>
          <w:lang w:val="en-US"/>
        </w:rPr>
        <w:t xml:space="preserve"> </w:t>
      </w:r>
      <w:r w:rsidRPr="006B3354">
        <w:rPr>
          <w:b/>
          <w:sz w:val="22"/>
          <w:szCs w:val="22"/>
          <w:u w:val="single"/>
          <w:lang w:val="en-US"/>
        </w:rPr>
        <w:t>the</w:t>
      </w:r>
      <w:r w:rsidRPr="006B3354">
        <w:rPr>
          <w:b/>
          <w:spacing w:val="-4"/>
          <w:sz w:val="22"/>
          <w:szCs w:val="22"/>
          <w:u w:val="single"/>
          <w:lang w:val="en-US"/>
        </w:rPr>
        <w:t xml:space="preserve"> </w:t>
      </w:r>
      <w:r w:rsidRPr="006B3354">
        <w:rPr>
          <w:b/>
          <w:sz w:val="22"/>
          <w:szCs w:val="22"/>
          <w:u w:val="single"/>
          <w:lang w:val="en-US"/>
        </w:rPr>
        <w:t>Madagascar</w:t>
      </w:r>
      <w:r w:rsidRPr="006B3354">
        <w:rPr>
          <w:b/>
          <w:spacing w:val="-3"/>
          <w:sz w:val="22"/>
          <w:szCs w:val="22"/>
          <w:u w:val="single"/>
          <w:lang w:val="en-US"/>
        </w:rPr>
        <w:t xml:space="preserve"> </w:t>
      </w:r>
      <w:r w:rsidRPr="006B3354">
        <w:rPr>
          <w:b/>
          <w:sz w:val="22"/>
          <w:szCs w:val="22"/>
          <w:u w:val="single"/>
          <w:lang w:val="en-US"/>
        </w:rPr>
        <w:t>Pond</w:t>
      </w:r>
      <w:r w:rsidRPr="006B3354">
        <w:rPr>
          <w:b/>
          <w:spacing w:val="-3"/>
          <w:sz w:val="22"/>
          <w:szCs w:val="22"/>
          <w:u w:val="single"/>
          <w:lang w:val="en-US"/>
        </w:rPr>
        <w:t xml:space="preserve"> </w:t>
      </w:r>
      <w:r w:rsidRPr="006B3354">
        <w:rPr>
          <w:b/>
          <w:spacing w:val="-2"/>
          <w:sz w:val="22"/>
          <w:szCs w:val="22"/>
          <w:u w:val="single"/>
          <w:lang w:val="en-US"/>
        </w:rPr>
        <w:t>Heron</w:t>
      </w:r>
    </w:p>
    <w:p w14:paraId="2E8B086F" w14:textId="77777777" w:rsidR="007B2403" w:rsidRPr="006B3354" w:rsidRDefault="007B2403" w:rsidP="007B2403">
      <w:pPr>
        <w:widowControl w:val="0"/>
        <w:autoSpaceDE w:val="0"/>
        <w:autoSpaceDN w:val="0"/>
        <w:spacing w:before="1" w:line="276" w:lineRule="auto"/>
        <w:jc w:val="both"/>
        <w:rPr>
          <w:b/>
          <w:sz w:val="22"/>
          <w:szCs w:val="22"/>
          <w:lang w:val="en-US"/>
        </w:rPr>
      </w:pPr>
    </w:p>
    <w:p w14:paraId="26CF5AE0" w14:textId="77777777" w:rsidR="007B2403" w:rsidRPr="006B3354" w:rsidRDefault="007B2403" w:rsidP="007B2403">
      <w:pPr>
        <w:widowControl w:val="0"/>
        <w:autoSpaceDE w:val="0"/>
        <w:autoSpaceDN w:val="0"/>
        <w:spacing w:line="276" w:lineRule="auto"/>
        <w:ind w:left="1"/>
        <w:jc w:val="both"/>
        <w:rPr>
          <w:sz w:val="22"/>
          <w:szCs w:val="22"/>
          <w:lang w:val="en-US"/>
        </w:rPr>
      </w:pPr>
      <w:r w:rsidRPr="006B3354">
        <w:rPr>
          <w:sz w:val="22"/>
          <w:szCs w:val="22"/>
          <w:lang w:val="en-US"/>
        </w:rPr>
        <w:t>No</w:t>
      </w:r>
      <w:r w:rsidRPr="006B3354">
        <w:rPr>
          <w:spacing w:val="-3"/>
          <w:sz w:val="22"/>
          <w:szCs w:val="22"/>
          <w:lang w:val="en-US"/>
        </w:rPr>
        <w:t xml:space="preserve"> </w:t>
      </w:r>
      <w:r w:rsidRPr="006B3354">
        <w:rPr>
          <w:sz w:val="22"/>
          <w:szCs w:val="22"/>
          <w:lang w:val="en-US"/>
        </w:rPr>
        <w:t>report</w:t>
      </w:r>
      <w:r w:rsidRPr="006B3354">
        <w:rPr>
          <w:spacing w:val="-2"/>
          <w:sz w:val="22"/>
          <w:szCs w:val="22"/>
          <w:lang w:val="en-US"/>
        </w:rPr>
        <w:t xml:space="preserve"> </w:t>
      </w:r>
      <w:r w:rsidRPr="006B3354">
        <w:rPr>
          <w:sz w:val="22"/>
          <w:szCs w:val="22"/>
          <w:lang w:val="en-US"/>
        </w:rPr>
        <w:t>was</w:t>
      </w:r>
      <w:r w:rsidRPr="006B3354">
        <w:rPr>
          <w:spacing w:val="-3"/>
          <w:sz w:val="22"/>
          <w:szCs w:val="22"/>
          <w:lang w:val="en-US"/>
        </w:rPr>
        <w:t xml:space="preserve"> </w:t>
      </w:r>
      <w:r w:rsidRPr="006B3354">
        <w:rPr>
          <w:sz w:val="22"/>
          <w:szCs w:val="22"/>
          <w:lang w:val="en-US"/>
        </w:rPr>
        <w:t>received</w:t>
      </w:r>
      <w:r w:rsidRPr="006B3354">
        <w:rPr>
          <w:spacing w:val="-4"/>
          <w:sz w:val="22"/>
          <w:szCs w:val="22"/>
          <w:lang w:val="en-US"/>
        </w:rPr>
        <w:t xml:space="preserve"> </w:t>
      </w:r>
      <w:r w:rsidRPr="006B3354">
        <w:rPr>
          <w:sz w:val="22"/>
          <w:szCs w:val="22"/>
          <w:lang w:val="en-US"/>
        </w:rPr>
        <w:t xml:space="preserve">from </w:t>
      </w:r>
      <w:r w:rsidRPr="006B3354">
        <w:rPr>
          <w:spacing w:val="-2"/>
          <w:sz w:val="22"/>
          <w:szCs w:val="22"/>
          <w:lang w:val="en-US"/>
        </w:rPr>
        <w:t>Madagascar</w:t>
      </w:r>
    </w:p>
    <w:p w14:paraId="7BDE00F6" w14:textId="77777777" w:rsidR="007B2403" w:rsidRPr="006B3354" w:rsidRDefault="007B2403" w:rsidP="007B2403">
      <w:pPr>
        <w:widowControl w:val="0"/>
        <w:autoSpaceDE w:val="0"/>
        <w:autoSpaceDN w:val="0"/>
        <w:spacing w:before="251" w:line="276" w:lineRule="auto"/>
        <w:ind w:left="1"/>
        <w:jc w:val="both"/>
        <w:outlineLvl w:val="0"/>
        <w:rPr>
          <w:b/>
          <w:bCs/>
          <w:sz w:val="22"/>
          <w:szCs w:val="22"/>
          <w:lang w:val="en-US"/>
        </w:rPr>
      </w:pPr>
      <w:r w:rsidRPr="006B3354">
        <w:rPr>
          <w:b/>
          <w:bCs/>
          <w:spacing w:val="-2"/>
          <w:sz w:val="22"/>
          <w:szCs w:val="22"/>
          <w:lang w:val="en-US"/>
        </w:rPr>
        <w:t>Malawi</w:t>
      </w:r>
    </w:p>
    <w:p w14:paraId="0ED7E969" w14:textId="77777777" w:rsidR="007B2403" w:rsidRPr="006B3354" w:rsidRDefault="007B2403" w:rsidP="007B2403">
      <w:pPr>
        <w:widowControl w:val="0"/>
        <w:autoSpaceDE w:val="0"/>
        <w:autoSpaceDN w:val="0"/>
        <w:spacing w:before="124" w:line="276" w:lineRule="auto"/>
        <w:ind w:left="1"/>
        <w:jc w:val="both"/>
        <w:rPr>
          <w:sz w:val="22"/>
          <w:szCs w:val="22"/>
          <w:lang w:val="en-US"/>
        </w:rPr>
      </w:pPr>
      <w:r w:rsidRPr="006B3354">
        <w:rPr>
          <w:sz w:val="22"/>
          <w:szCs w:val="22"/>
          <w:lang w:val="en-US"/>
        </w:rPr>
        <w:t>Efforts</w:t>
      </w:r>
      <w:r w:rsidRPr="006B3354">
        <w:rPr>
          <w:spacing w:val="-2"/>
          <w:sz w:val="22"/>
          <w:szCs w:val="22"/>
          <w:lang w:val="en-US"/>
        </w:rPr>
        <w:t xml:space="preserve"> </w:t>
      </w:r>
      <w:r w:rsidRPr="006B3354">
        <w:rPr>
          <w:sz w:val="22"/>
          <w:szCs w:val="22"/>
          <w:lang w:val="en-US"/>
        </w:rPr>
        <w:t>were</w:t>
      </w:r>
      <w:r w:rsidRPr="006B3354">
        <w:rPr>
          <w:spacing w:val="-4"/>
          <w:sz w:val="22"/>
          <w:szCs w:val="22"/>
          <w:lang w:val="en-US"/>
        </w:rPr>
        <w:t xml:space="preserve"> </w:t>
      </w:r>
      <w:r w:rsidRPr="006B3354">
        <w:rPr>
          <w:sz w:val="22"/>
          <w:szCs w:val="22"/>
          <w:lang w:val="en-US"/>
        </w:rPr>
        <w:t>made</w:t>
      </w:r>
      <w:r w:rsidRPr="006B3354">
        <w:rPr>
          <w:spacing w:val="-2"/>
          <w:sz w:val="22"/>
          <w:szCs w:val="22"/>
          <w:lang w:val="en-US"/>
        </w:rPr>
        <w:t xml:space="preserve"> </w:t>
      </w:r>
      <w:r w:rsidRPr="006B3354">
        <w:rPr>
          <w:sz w:val="22"/>
          <w:szCs w:val="22"/>
          <w:lang w:val="en-US"/>
        </w:rPr>
        <w:t>during</w:t>
      </w:r>
      <w:r w:rsidRPr="006B3354">
        <w:rPr>
          <w:spacing w:val="-2"/>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Lengwe</w:t>
      </w:r>
      <w:r w:rsidRPr="006B3354">
        <w:rPr>
          <w:spacing w:val="-2"/>
          <w:sz w:val="22"/>
          <w:szCs w:val="22"/>
          <w:lang w:val="en-US"/>
        </w:rPr>
        <w:t xml:space="preserve"> </w:t>
      </w:r>
      <w:r w:rsidRPr="006B3354">
        <w:rPr>
          <w:sz w:val="22"/>
          <w:szCs w:val="22"/>
          <w:lang w:val="en-US"/>
        </w:rPr>
        <w:t>National</w:t>
      </w:r>
      <w:r w:rsidRPr="006B3354">
        <w:rPr>
          <w:spacing w:val="-4"/>
          <w:sz w:val="22"/>
          <w:szCs w:val="22"/>
          <w:lang w:val="en-US"/>
        </w:rPr>
        <w:t xml:space="preserve"> </w:t>
      </w:r>
      <w:r w:rsidRPr="006B3354">
        <w:rPr>
          <w:sz w:val="22"/>
          <w:szCs w:val="22"/>
          <w:lang w:val="en-US"/>
        </w:rPr>
        <w:t>Park</w:t>
      </w:r>
      <w:r w:rsidRPr="006B3354">
        <w:rPr>
          <w:spacing w:val="-2"/>
          <w:sz w:val="22"/>
          <w:szCs w:val="22"/>
          <w:lang w:val="en-US"/>
        </w:rPr>
        <w:t xml:space="preserve"> </w:t>
      </w:r>
      <w:r w:rsidRPr="006B3354">
        <w:rPr>
          <w:sz w:val="22"/>
          <w:szCs w:val="22"/>
          <w:lang w:val="en-US"/>
        </w:rPr>
        <w:t>game</w:t>
      </w:r>
      <w:r w:rsidRPr="006B3354">
        <w:rPr>
          <w:spacing w:val="-3"/>
          <w:sz w:val="22"/>
          <w:szCs w:val="22"/>
          <w:lang w:val="en-US"/>
        </w:rPr>
        <w:t xml:space="preserve"> </w:t>
      </w:r>
      <w:r w:rsidRPr="006B3354">
        <w:rPr>
          <w:sz w:val="22"/>
          <w:szCs w:val="22"/>
          <w:lang w:val="en-US"/>
        </w:rPr>
        <w:t>count</w:t>
      </w:r>
      <w:r w:rsidRPr="006B3354">
        <w:rPr>
          <w:spacing w:val="-2"/>
          <w:sz w:val="22"/>
          <w:szCs w:val="22"/>
          <w:lang w:val="en-US"/>
        </w:rPr>
        <w:t xml:space="preserve"> </w:t>
      </w:r>
      <w:r w:rsidRPr="006B3354">
        <w:rPr>
          <w:sz w:val="22"/>
          <w:szCs w:val="22"/>
          <w:lang w:val="en-US"/>
        </w:rPr>
        <w:t>and</w:t>
      </w:r>
      <w:r w:rsidRPr="006B3354">
        <w:rPr>
          <w:spacing w:val="-4"/>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Elephant</w:t>
      </w:r>
      <w:r w:rsidRPr="006B3354">
        <w:rPr>
          <w:spacing w:val="-4"/>
          <w:sz w:val="22"/>
          <w:szCs w:val="22"/>
          <w:lang w:val="en-US"/>
        </w:rPr>
        <w:t xml:space="preserve"> </w:t>
      </w:r>
      <w:r w:rsidRPr="006B3354">
        <w:rPr>
          <w:sz w:val="22"/>
          <w:szCs w:val="22"/>
          <w:lang w:val="en-US"/>
        </w:rPr>
        <w:t>Marsh</w:t>
      </w:r>
      <w:r w:rsidRPr="006B3354">
        <w:rPr>
          <w:spacing w:val="-2"/>
          <w:sz w:val="22"/>
          <w:szCs w:val="22"/>
          <w:lang w:val="en-US"/>
        </w:rPr>
        <w:t xml:space="preserve"> </w:t>
      </w:r>
      <w:r w:rsidRPr="006B3354">
        <w:rPr>
          <w:sz w:val="22"/>
          <w:szCs w:val="22"/>
          <w:lang w:val="en-US"/>
        </w:rPr>
        <w:t>bird</w:t>
      </w:r>
      <w:r w:rsidRPr="006B3354">
        <w:rPr>
          <w:spacing w:val="-4"/>
          <w:sz w:val="22"/>
          <w:szCs w:val="22"/>
          <w:lang w:val="en-US"/>
        </w:rPr>
        <w:t xml:space="preserve"> </w:t>
      </w:r>
      <w:r w:rsidRPr="006B3354">
        <w:rPr>
          <w:sz w:val="22"/>
          <w:szCs w:val="22"/>
          <w:lang w:val="en-US"/>
        </w:rPr>
        <w:t>counts</w:t>
      </w:r>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report sightings of Madagascar Pond Heron. All records were documented and reported to the relevant authorities.</w:t>
      </w:r>
    </w:p>
    <w:p w14:paraId="0C22275B" w14:textId="77777777" w:rsidR="007B2403" w:rsidRPr="006B3354" w:rsidRDefault="007B2403" w:rsidP="007B2403">
      <w:pPr>
        <w:widowControl w:val="0"/>
        <w:autoSpaceDE w:val="0"/>
        <w:autoSpaceDN w:val="0"/>
        <w:spacing w:line="276" w:lineRule="auto"/>
        <w:ind w:left="1"/>
        <w:jc w:val="both"/>
        <w:rPr>
          <w:sz w:val="22"/>
          <w:szCs w:val="22"/>
          <w:lang w:val="en-US"/>
        </w:rPr>
      </w:pPr>
      <w:r w:rsidRPr="006B3354">
        <w:rPr>
          <w:sz w:val="22"/>
          <w:szCs w:val="22"/>
          <w:lang w:val="en-US"/>
        </w:rPr>
        <w:lastRenderedPageBreak/>
        <w:t>There</w:t>
      </w:r>
      <w:r w:rsidRPr="006B3354">
        <w:rPr>
          <w:spacing w:val="-4"/>
          <w:sz w:val="22"/>
          <w:szCs w:val="22"/>
          <w:lang w:val="en-US"/>
        </w:rPr>
        <w:t xml:space="preserve"> </w:t>
      </w:r>
      <w:r w:rsidRPr="006B3354">
        <w:rPr>
          <w:sz w:val="22"/>
          <w:szCs w:val="22"/>
          <w:lang w:val="en-US"/>
        </w:rPr>
        <w:t>is,</w:t>
      </w:r>
      <w:r w:rsidRPr="006B3354">
        <w:rPr>
          <w:spacing w:val="-4"/>
          <w:sz w:val="22"/>
          <w:szCs w:val="22"/>
          <w:lang w:val="en-US"/>
        </w:rPr>
        <w:t xml:space="preserve"> </w:t>
      </w:r>
      <w:r w:rsidRPr="006B3354">
        <w:rPr>
          <w:sz w:val="22"/>
          <w:szCs w:val="22"/>
          <w:lang w:val="en-US"/>
        </w:rPr>
        <w:t>however,</w:t>
      </w:r>
      <w:r w:rsidRPr="006B3354">
        <w:rPr>
          <w:spacing w:val="-2"/>
          <w:sz w:val="22"/>
          <w:szCs w:val="22"/>
          <w:lang w:val="en-US"/>
        </w:rPr>
        <w:t xml:space="preserve"> </w:t>
      </w:r>
      <w:r w:rsidRPr="006B3354">
        <w:rPr>
          <w:sz w:val="22"/>
          <w:szCs w:val="22"/>
          <w:lang w:val="en-US"/>
        </w:rPr>
        <w:t>an</w:t>
      </w:r>
      <w:r w:rsidRPr="006B3354">
        <w:rPr>
          <w:spacing w:val="-4"/>
          <w:sz w:val="22"/>
          <w:szCs w:val="22"/>
          <w:lang w:val="en-US"/>
        </w:rPr>
        <w:t xml:space="preserve"> </w:t>
      </w:r>
      <w:r w:rsidRPr="006B3354">
        <w:rPr>
          <w:sz w:val="22"/>
          <w:szCs w:val="22"/>
          <w:lang w:val="en-US"/>
        </w:rPr>
        <w:t>urgent need</w:t>
      </w:r>
      <w:r w:rsidRPr="006B3354">
        <w:rPr>
          <w:spacing w:val="-2"/>
          <w:sz w:val="22"/>
          <w:szCs w:val="22"/>
          <w:lang w:val="en-US"/>
        </w:rPr>
        <w:t xml:space="preserve"> </w:t>
      </w:r>
      <w:r w:rsidRPr="006B3354">
        <w:rPr>
          <w:sz w:val="22"/>
          <w:szCs w:val="22"/>
          <w:lang w:val="en-US"/>
        </w:rPr>
        <w:t>to</w:t>
      </w:r>
      <w:r w:rsidRPr="006B3354">
        <w:rPr>
          <w:spacing w:val="-4"/>
          <w:sz w:val="22"/>
          <w:szCs w:val="22"/>
          <w:lang w:val="en-US"/>
        </w:rPr>
        <w:t xml:space="preserve"> </w:t>
      </w:r>
      <w:r w:rsidRPr="006B3354">
        <w:rPr>
          <w:sz w:val="22"/>
          <w:szCs w:val="22"/>
          <w:lang w:val="en-US"/>
        </w:rPr>
        <w:t>do</w:t>
      </w:r>
      <w:r w:rsidRPr="006B3354">
        <w:rPr>
          <w:spacing w:val="-2"/>
          <w:sz w:val="22"/>
          <w:szCs w:val="22"/>
          <w:lang w:val="en-US"/>
        </w:rPr>
        <w:t xml:space="preserve"> </w:t>
      </w:r>
      <w:r w:rsidRPr="006B3354">
        <w:rPr>
          <w:sz w:val="22"/>
          <w:szCs w:val="22"/>
          <w:lang w:val="en-US"/>
        </w:rPr>
        <w:t>a</w:t>
      </w:r>
      <w:r w:rsidRPr="006B3354">
        <w:rPr>
          <w:spacing w:val="-4"/>
          <w:sz w:val="22"/>
          <w:szCs w:val="22"/>
          <w:lang w:val="en-US"/>
        </w:rPr>
        <w:t xml:space="preserve"> </w:t>
      </w:r>
      <w:r w:rsidRPr="006B3354">
        <w:rPr>
          <w:sz w:val="22"/>
          <w:szCs w:val="22"/>
          <w:lang w:val="en-US"/>
        </w:rPr>
        <w:t>targeted</w:t>
      </w:r>
      <w:r w:rsidRPr="006B3354">
        <w:rPr>
          <w:spacing w:val="-2"/>
          <w:sz w:val="22"/>
          <w:szCs w:val="22"/>
          <w:lang w:val="en-US"/>
        </w:rPr>
        <w:t xml:space="preserve"> </w:t>
      </w:r>
      <w:r w:rsidRPr="006B3354">
        <w:rPr>
          <w:sz w:val="22"/>
          <w:szCs w:val="22"/>
          <w:lang w:val="en-US"/>
        </w:rPr>
        <w:t>population</w:t>
      </w:r>
      <w:r w:rsidRPr="006B3354">
        <w:rPr>
          <w:spacing w:val="-4"/>
          <w:sz w:val="22"/>
          <w:szCs w:val="22"/>
          <w:lang w:val="en-US"/>
        </w:rPr>
        <w:t xml:space="preserve"> </w:t>
      </w:r>
      <w:r w:rsidRPr="006B3354">
        <w:rPr>
          <w:sz w:val="22"/>
          <w:szCs w:val="22"/>
          <w:lang w:val="en-US"/>
        </w:rPr>
        <w:t>census</w:t>
      </w:r>
      <w:r w:rsidRPr="006B3354">
        <w:rPr>
          <w:spacing w:val="-2"/>
          <w:sz w:val="22"/>
          <w:szCs w:val="22"/>
          <w:lang w:val="en-US"/>
        </w:rPr>
        <w:t xml:space="preserve"> </w:t>
      </w:r>
      <w:r w:rsidRPr="006B3354">
        <w:rPr>
          <w:sz w:val="22"/>
          <w:szCs w:val="22"/>
          <w:lang w:val="en-US"/>
        </w:rPr>
        <w:t>during</w:t>
      </w:r>
      <w:r w:rsidRPr="006B3354">
        <w:rPr>
          <w:spacing w:val="-2"/>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October</w:t>
      </w:r>
      <w:r w:rsidRPr="006B3354">
        <w:rPr>
          <w:spacing w:val="-1"/>
          <w:sz w:val="22"/>
          <w:szCs w:val="22"/>
          <w:lang w:val="en-US"/>
        </w:rPr>
        <w:t xml:space="preserve"> </w:t>
      </w:r>
      <w:r w:rsidRPr="006B3354">
        <w:rPr>
          <w:sz w:val="22"/>
          <w:szCs w:val="22"/>
          <w:lang w:val="en-US"/>
        </w:rPr>
        <w:t>-</w:t>
      </w:r>
      <w:r w:rsidRPr="006B3354">
        <w:rPr>
          <w:spacing w:val="-4"/>
          <w:sz w:val="22"/>
          <w:szCs w:val="22"/>
          <w:lang w:val="en-US"/>
        </w:rPr>
        <w:t xml:space="preserve"> </w:t>
      </w:r>
      <w:r w:rsidRPr="006B3354">
        <w:rPr>
          <w:sz w:val="22"/>
          <w:szCs w:val="22"/>
          <w:lang w:val="en-US"/>
        </w:rPr>
        <w:t>November</w:t>
      </w:r>
      <w:r w:rsidRPr="006B3354">
        <w:rPr>
          <w:spacing w:val="-3"/>
          <w:sz w:val="22"/>
          <w:szCs w:val="22"/>
          <w:lang w:val="en-US"/>
        </w:rPr>
        <w:t xml:space="preserve"> </w:t>
      </w:r>
      <w:r w:rsidRPr="006B3354">
        <w:rPr>
          <w:sz w:val="22"/>
          <w:szCs w:val="22"/>
          <w:lang w:val="en-US"/>
        </w:rPr>
        <w:t xml:space="preserve">periods </w:t>
      </w:r>
      <w:proofErr w:type="gramStart"/>
      <w:r w:rsidRPr="006B3354">
        <w:rPr>
          <w:sz w:val="22"/>
          <w:szCs w:val="22"/>
          <w:lang w:val="en-US"/>
        </w:rPr>
        <w:t>in order to</w:t>
      </w:r>
      <w:proofErr w:type="gramEnd"/>
      <w:r w:rsidRPr="006B3354">
        <w:rPr>
          <w:sz w:val="22"/>
          <w:szCs w:val="22"/>
          <w:lang w:val="en-US"/>
        </w:rPr>
        <w:t xml:space="preserve"> establish better estimates of the species’ population and occurrence in these two localities, and other known sites in Malawi.</w:t>
      </w:r>
    </w:p>
    <w:p w14:paraId="154C891B" w14:textId="77777777" w:rsidR="007B2403" w:rsidRPr="006B3354" w:rsidRDefault="007B2403" w:rsidP="007B2403">
      <w:pPr>
        <w:widowControl w:val="0"/>
        <w:autoSpaceDE w:val="0"/>
        <w:autoSpaceDN w:val="0"/>
        <w:spacing w:before="117" w:line="276" w:lineRule="auto"/>
        <w:ind w:left="1"/>
        <w:jc w:val="both"/>
        <w:rPr>
          <w:b/>
          <w:sz w:val="22"/>
          <w:szCs w:val="22"/>
          <w:lang w:val="en-US"/>
        </w:rPr>
      </w:pPr>
      <w:r w:rsidRPr="006B3354">
        <w:rPr>
          <w:b/>
          <w:sz w:val="22"/>
          <w:szCs w:val="22"/>
          <w:u w:val="single"/>
          <w:lang w:val="en-US"/>
        </w:rPr>
        <w:t>ISSAP</w:t>
      </w:r>
      <w:r w:rsidRPr="006B3354">
        <w:rPr>
          <w:b/>
          <w:spacing w:val="-3"/>
          <w:sz w:val="22"/>
          <w:szCs w:val="22"/>
          <w:u w:val="single"/>
          <w:lang w:val="en-US"/>
        </w:rPr>
        <w:t xml:space="preserve"> </w:t>
      </w:r>
      <w:r w:rsidRPr="006B3354">
        <w:rPr>
          <w:b/>
          <w:sz w:val="22"/>
          <w:szCs w:val="22"/>
          <w:u w:val="single"/>
          <w:lang w:val="en-US"/>
        </w:rPr>
        <w:t>for</w:t>
      </w:r>
      <w:r w:rsidRPr="006B3354">
        <w:rPr>
          <w:b/>
          <w:spacing w:val="-4"/>
          <w:sz w:val="22"/>
          <w:szCs w:val="22"/>
          <w:u w:val="single"/>
          <w:lang w:val="en-US"/>
        </w:rPr>
        <w:t xml:space="preserve"> </w:t>
      </w:r>
      <w:r w:rsidRPr="006B3354">
        <w:rPr>
          <w:b/>
          <w:sz w:val="22"/>
          <w:szCs w:val="22"/>
          <w:u w:val="single"/>
          <w:lang w:val="en-US"/>
        </w:rPr>
        <w:t>the</w:t>
      </w:r>
      <w:r w:rsidRPr="006B3354">
        <w:rPr>
          <w:b/>
          <w:spacing w:val="-1"/>
          <w:sz w:val="22"/>
          <w:szCs w:val="22"/>
          <w:u w:val="single"/>
          <w:lang w:val="en-US"/>
        </w:rPr>
        <w:t xml:space="preserve"> </w:t>
      </w:r>
      <w:r w:rsidRPr="006B3354">
        <w:rPr>
          <w:b/>
          <w:sz w:val="22"/>
          <w:szCs w:val="22"/>
          <w:u w:val="single"/>
          <w:lang w:val="en-US"/>
        </w:rPr>
        <w:t>Conservation</w:t>
      </w:r>
      <w:r w:rsidRPr="006B3354">
        <w:rPr>
          <w:b/>
          <w:spacing w:val="-3"/>
          <w:sz w:val="22"/>
          <w:szCs w:val="22"/>
          <w:u w:val="single"/>
          <w:lang w:val="en-US"/>
        </w:rPr>
        <w:t xml:space="preserve"> </w:t>
      </w:r>
      <w:r w:rsidRPr="006B3354">
        <w:rPr>
          <w:b/>
          <w:sz w:val="22"/>
          <w:szCs w:val="22"/>
          <w:u w:val="single"/>
          <w:lang w:val="en-US"/>
        </w:rPr>
        <w:t>of</w:t>
      </w:r>
      <w:r w:rsidRPr="006B3354">
        <w:rPr>
          <w:b/>
          <w:spacing w:val="-1"/>
          <w:sz w:val="22"/>
          <w:szCs w:val="22"/>
          <w:u w:val="single"/>
          <w:lang w:val="en-US"/>
        </w:rPr>
        <w:t xml:space="preserve"> </w:t>
      </w:r>
      <w:r w:rsidRPr="006B3354">
        <w:rPr>
          <w:b/>
          <w:sz w:val="22"/>
          <w:szCs w:val="22"/>
          <w:u w:val="single"/>
          <w:lang w:val="en-US"/>
        </w:rPr>
        <w:t>the</w:t>
      </w:r>
      <w:r w:rsidRPr="006B3354">
        <w:rPr>
          <w:b/>
          <w:spacing w:val="-3"/>
          <w:sz w:val="22"/>
          <w:szCs w:val="22"/>
          <w:u w:val="single"/>
          <w:lang w:val="en-US"/>
        </w:rPr>
        <w:t xml:space="preserve"> </w:t>
      </w:r>
      <w:r w:rsidRPr="006B3354">
        <w:rPr>
          <w:b/>
          <w:sz w:val="22"/>
          <w:szCs w:val="22"/>
          <w:u w:val="single"/>
          <w:lang w:val="en-US"/>
        </w:rPr>
        <w:t>Slaty</w:t>
      </w:r>
      <w:r w:rsidRPr="006B3354">
        <w:rPr>
          <w:b/>
          <w:spacing w:val="-2"/>
          <w:sz w:val="22"/>
          <w:szCs w:val="22"/>
          <w:u w:val="single"/>
          <w:lang w:val="en-US"/>
        </w:rPr>
        <w:t xml:space="preserve"> </w:t>
      </w:r>
      <w:r w:rsidRPr="006B3354">
        <w:rPr>
          <w:b/>
          <w:spacing w:val="-4"/>
          <w:sz w:val="22"/>
          <w:szCs w:val="22"/>
          <w:u w:val="single"/>
          <w:lang w:val="en-US"/>
        </w:rPr>
        <w:t>Egret</w:t>
      </w:r>
    </w:p>
    <w:p w14:paraId="34348961" w14:textId="77777777" w:rsidR="007B2403" w:rsidRPr="006B3354" w:rsidRDefault="007B2403" w:rsidP="007B2403">
      <w:pPr>
        <w:widowControl w:val="0"/>
        <w:autoSpaceDE w:val="0"/>
        <w:autoSpaceDN w:val="0"/>
        <w:spacing w:before="121" w:line="276" w:lineRule="auto"/>
        <w:ind w:left="1" w:right="66"/>
        <w:jc w:val="both"/>
        <w:rPr>
          <w:sz w:val="22"/>
          <w:szCs w:val="22"/>
          <w:lang w:val="en-US"/>
        </w:rPr>
      </w:pPr>
      <w:r w:rsidRPr="006B3354">
        <w:rPr>
          <w:sz w:val="22"/>
          <w:szCs w:val="22"/>
          <w:lang w:val="en-US"/>
        </w:rPr>
        <w:t>The first meeting of the International Working Group for the Slaty Egret took place in Maun, Botswana from 13-15</w:t>
      </w:r>
      <w:r w:rsidRPr="006B3354">
        <w:rPr>
          <w:spacing w:val="-2"/>
          <w:sz w:val="22"/>
          <w:szCs w:val="22"/>
          <w:lang w:val="en-US"/>
        </w:rPr>
        <w:t xml:space="preserve"> </w:t>
      </w:r>
      <w:r w:rsidRPr="006B3354">
        <w:rPr>
          <w:sz w:val="22"/>
          <w:szCs w:val="22"/>
          <w:lang w:val="en-US"/>
        </w:rPr>
        <w:t>September</w:t>
      </w:r>
      <w:r w:rsidRPr="006B3354">
        <w:rPr>
          <w:spacing w:val="-1"/>
          <w:sz w:val="22"/>
          <w:szCs w:val="22"/>
          <w:lang w:val="en-US"/>
        </w:rPr>
        <w:t xml:space="preserve"> </w:t>
      </w:r>
      <w:r w:rsidRPr="006B3354">
        <w:rPr>
          <w:sz w:val="22"/>
          <w:szCs w:val="22"/>
          <w:lang w:val="en-US"/>
        </w:rPr>
        <w:t>2023.</w:t>
      </w:r>
      <w:r w:rsidRPr="006B3354">
        <w:rPr>
          <w:spacing w:val="-2"/>
          <w:sz w:val="22"/>
          <w:szCs w:val="22"/>
          <w:lang w:val="en-US"/>
        </w:rPr>
        <w:t xml:space="preserve"> </w:t>
      </w:r>
      <w:r w:rsidRPr="006B3354">
        <w:rPr>
          <w:sz w:val="22"/>
          <w:szCs w:val="22"/>
          <w:lang w:val="en-US"/>
        </w:rPr>
        <w:t>Six</w:t>
      </w:r>
      <w:r w:rsidRPr="006B3354">
        <w:rPr>
          <w:spacing w:val="-4"/>
          <w:sz w:val="22"/>
          <w:szCs w:val="22"/>
          <w:lang w:val="en-US"/>
        </w:rPr>
        <w:t xml:space="preserve"> </w:t>
      </w:r>
      <w:r w:rsidRPr="006B3354">
        <w:rPr>
          <w:sz w:val="22"/>
          <w:szCs w:val="22"/>
          <w:lang w:val="en-US"/>
        </w:rPr>
        <w:t>range</w:t>
      </w:r>
      <w:r w:rsidRPr="006B3354">
        <w:rPr>
          <w:spacing w:val="-2"/>
          <w:sz w:val="22"/>
          <w:szCs w:val="22"/>
          <w:lang w:val="en-US"/>
        </w:rPr>
        <w:t xml:space="preserve"> </w:t>
      </w:r>
      <w:r w:rsidRPr="006B3354">
        <w:rPr>
          <w:sz w:val="22"/>
          <w:szCs w:val="22"/>
          <w:lang w:val="en-US"/>
        </w:rPr>
        <w:t>states</w:t>
      </w:r>
      <w:r w:rsidRPr="006B3354">
        <w:rPr>
          <w:spacing w:val="-2"/>
          <w:sz w:val="22"/>
          <w:szCs w:val="22"/>
          <w:lang w:val="en-US"/>
        </w:rPr>
        <w:t xml:space="preserve"> </w:t>
      </w:r>
      <w:r w:rsidRPr="006B3354">
        <w:rPr>
          <w:sz w:val="22"/>
          <w:szCs w:val="22"/>
          <w:lang w:val="en-US"/>
        </w:rPr>
        <w:t>were</w:t>
      </w:r>
      <w:r w:rsidRPr="006B3354">
        <w:rPr>
          <w:spacing w:val="-2"/>
          <w:sz w:val="22"/>
          <w:szCs w:val="22"/>
          <w:lang w:val="en-US"/>
        </w:rPr>
        <w:t xml:space="preserve"> </w:t>
      </w:r>
      <w:r w:rsidRPr="006B3354">
        <w:rPr>
          <w:sz w:val="22"/>
          <w:szCs w:val="22"/>
          <w:lang w:val="en-US"/>
        </w:rPr>
        <w:t>invited</w:t>
      </w:r>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the</w:t>
      </w:r>
      <w:r w:rsidRPr="006B3354">
        <w:rPr>
          <w:spacing w:val="-3"/>
          <w:sz w:val="22"/>
          <w:szCs w:val="22"/>
          <w:lang w:val="en-US"/>
        </w:rPr>
        <w:t xml:space="preserve"> </w:t>
      </w:r>
      <w:r w:rsidRPr="006B3354">
        <w:rPr>
          <w:sz w:val="22"/>
          <w:szCs w:val="22"/>
          <w:lang w:val="en-US"/>
        </w:rPr>
        <w:t>meeting: Angola,</w:t>
      </w:r>
      <w:r w:rsidRPr="006B3354">
        <w:rPr>
          <w:spacing w:val="-2"/>
          <w:sz w:val="22"/>
          <w:szCs w:val="22"/>
          <w:lang w:val="en-US"/>
        </w:rPr>
        <w:t xml:space="preserve"> </w:t>
      </w:r>
      <w:r w:rsidRPr="006B3354">
        <w:rPr>
          <w:sz w:val="22"/>
          <w:szCs w:val="22"/>
          <w:lang w:val="en-US"/>
        </w:rPr>
        <w:t>Zambia,</w:t>
      </w:r>
      <w:r w:rsidRPr="006B3354">
        <w:rPr>
          <w:spacing w:val="-2"/>
          <w:sz w:val="22"/>
          <w:szCs w:val="22"/>
          <w:lang w:val="en-US"/>
        </w:rPr>
        <w:t xml:space="preserve"> </w:t>
      </w:r>
      <w:r w:rsidRPr="006B3354">
        <w:rPr>
          <w:sz w:val="22"/>
          <w:szCs w:val="22"/>
          <w:lang w:val="en-US"/>
        </w:rPr>
        <w:t>Zimbabwe,</w:t>
      </w:r>
      <w:r w:rsidRPr="006B3354">
        <w:rPr>
          <w:spacing w:val="-4"/>
          <w:sz w:val="22"/>
          <w:szCs w:val="22"/>
          <w:lang w:val="en-US"/>
        </w:rPr>
        <w:t xml:space="preserve"> </w:t>
      </w:r>
      <w:r w:rsidRPr="006B3354">
        <w:rPr>
          <w:sz w:val="22"/>
          <w:szCs w:val="22"/>
          <w:lang w:val="en-US"/>
        </w:rPr>
        <w:t xml:space="preserve">South Africa, Namibia and Botswana; only Angola </w:t>
      </w:r>
      <w:proofErr w:type="gramStart"/>
      <w:r w:rsidRPr="006B3354">
        <w:rPr>
          <w:sz w:val="22"/>
          <w:szCs w:val="22"/>
          <w:lang w:val="en-US"/>
        </w:rPr>
        <w:t>was not able to</w:t>
      </w:r>
      <w:proofErr w:type="gramEnd"/>
      <w:r w:rsidRPr="006B3354">
        <w:rPr>
          <w:sz w:val="22"/>
          <w:szCs w:val="22"/>
          <w:lang w:val="en-US"/>
        </w:rPr>
        <w:t xml:space="preserve"> attend. Botswana was elected</w:t>
      </w:r>
      <w:r w:rsidRPr="006B3354">
        <w:rPr>
          <w:spacing w:val="-3"/>
          <w:sz w:val="22"/>
          <w:szCs w:val="22"/>
          <w:lang w:val="en-US"/>
        </w:rPr>
        <w:t xml:space="preserve"> </w:t>
      </w:r>
      <w:r w:rsidRPr="006B3354">
        <w:rPr>
          <w:sz w:val="22"/>
          <w:szCs w:val="22"/>
          <w:lang w:val="en-US"/>
        </w:rPr>
        <w:t>as the first country Chair of</w:t>
      </w:r>
    </w:p>
    <w:p w14:paraId="5E872D65" w14:textId="77777777" w:rsidR="007B2403" w:rsidRPr="006B3354" w:rsidRDefault="007B2403" w:rsidP="007B2403">
      <w:pPr>
        <w:widowControl w:val="0"/>
        <w:autoSpaceDE w:val="0"/>
        <w:autoSpaceDN w:val="0"/>
        <w:spacing w:line="276" w:lineRule="auto"/>
        <w:ind w:right="188"/>
        <w:jc w:val="both"/>
        <w:rPr>
          <w:sz w:val="22"/>
          <w:szCs w:val="22"/>
          <w:lang w:val="en-US"/>
        </w:rPr>
      </w:pPr>
      <w:r w:rsidRPr="006B3354">
        <w:rPr>
          <w:sz w:val="22"/>
          <w:szCs w:val="22"/>
          <w:lang w:val="en-US"/>
        </w:rPr>
        <w:t>the</w:t>
      </w:r>
      <w:r w:rsidRPr="006B3354">
        <w:rPr>
          <w:spacing w:val="-1"/>
          <w:sz w:val="22"/>
          <w:szCs w:val="22"/>
          <w:lang w:val="en-US"/>
        </w:rPr>
        <w:t xml:space="preserve"> </w:t>
      </w:r>
      <w:r w:rsidRPr="006B3354">
        <w:rPr>
          <w:sz w:val="22"/>
          <w:szCs w:val="22"/>
          <w:lang w:val="en-US"/>
        </w:rPr>
        <w:t>working</w:t>
      </w:r>
      <w:r w:rsidRPr="006B3354">
        <w:rPr>
          <w:spacing w:val="-2"/>
          <w:sz w:val="22"/>
          <w:szCs w:val="22"/>
          <w:lang w:val="en-US"/>
        </w:rPr>
        <w:t xml:space="preserve"> </w:t>
      </w:r>
      <w:r w:rsidRPr="006B3354">
        <w:rPr>
          <w:sz w:val="22"/>
          <w:szCs w:val="22"/>
          <w:lang w:val="en-US"/>
        </w:rPr>
        <w:t>group</w:t>
      </w:r>
      <w:r w:rsidRPr="006B3354">
        <w:rPr>
          <w:spacing w:val="-2"/>
          <w:sz w:val="22"/>
          <w:szCs w:val="22"/>
          <w:lang w:val="en-US"/>
        </w:rPr>
        <w:t xml:space="preserve"> </w:t>
      </w:r>
      <w:r w:rsidRPr="006B3354">
        <w:rPr>
          <w:sz w:val="22"/>
          <w:szCs w:val="22"/>
          <w:lang w:val="en-US"/>
        </w:rPr>
        <w:t>and</w:t>
      </w:r>
      <w:r w:rsidRPr="006B3354">
        <w:rPr>
          <w:spacing w:val="-4"/>
          <w:sz w:val="22"/>
          <w:szCs w:val="22"/>
          <w:lang w:val="en-US"/>
        </w:rPr>
        <w:t xml:space="preserve"> </w:t>
      </w:r>
      <w:r w:rsidRPr="006B3354">
        <w:rPr>
          <w:sz w:val="22"/>
          <w:szCs w:val="22"/>
          <w:lang w:val="en-US"/>
        </w:rPr>
        <w:t>which</w:t>
      </w:r>
      <w:r w:rsidRPr="006B3354">
        <w:rPr>
          <w:spacing w:val="-2"/>
          <w:sz w:val="22"/>
          <w:szCs w:val="22"/>
          <w:lang w:val="en-US"/>
        </w:rPr>
        <w:t xml:space="preserve"> </w:t>
      </w:r>
      <w:r w:rsidRPr="006B3354">
        <w:rPr>
          <w:sz w:val="22"/>
          <w:szCs w:val="22"/>
          <w:lang w:val="en-US"/>
        </w:rPr>
        <w:t>will be</w:t>
      </w:r>
      <w:r w:rsidRPr="006B3354">
        <w:rPr>
          <w:spacing w:val="-5"/>
          <w:sz w:val="22"/>
          <w:szCs w:val="22"/>
          <w:lang w:val="en-US"/>
        </w:rPr>
        <w:t xml:space="preserve"> </w:t>
      </w:r>
      <w:r w:rsidRPr="006B3354">
        <w:rPr>
          <w:sz w:val="22"/>
          <w:szCs w:val="22"/>
          <w:lang w:val="en-US"/>
        </w:rPr>
        <w:t>led</w:t>
      </w:r>
      <w:r w:rsidRPr="006B3354">
        <w:rPr>
          <w:spacing w:val="-2"/>
          <w:sz w:val="22"/>
          <w:szCs w:val="22"/>
          <w:lang w:val="en-US"/>
        </w:rPr>
        <w:t xml:space="preserve"> </w:t>
      </w:r>
      <w:r w:rsidRPr="006B3354">
        <w:rPr>
          <w:sz w:val="22"/>
          <w:szCs w:val="22"/>
          <w:lang w:val="en-US"/>
        </w:rPr>
        <w:t>by</w:t>
      </w:r>
      <w:r w:rsidRPr="006B3354">
        <w:rPr>
          <w:spacing w:val="-4"/>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Department</w:t>
      </w:r>
      <w:r w:rsidRPr="006B3354">
        <w:rPr>
          <w:spacing w:val="-2"/>
          <w:sz w:val="22"/>
          <w:szCs w:val="22"/>
          <w:lang w:val="en-US"/>
        </w:rPr>
        <w:t xml:space="preserve"> </w:t>
      </w:r>
      <w:r w:rsidRPr="006B3354">
        <w:rPr>
          <w:sz w:val="22"/>
          <w:szCs w:val="22"/>
          <w:lang w:val="en-US"/>
        </w:rPr>
        <w:t>of</w:t>
      </w:r>
      <w:r w:rsidRPr="006B3354">
        <w:rPr>
          <w:spacing w:val="-3"/>
          <w:sz w:val="22"/>
          <w:szCs w:val="22"/>
          <w:lang w:val="en-US"/>
        </w:rPr>
        <w:t xml:space="preserve"> </w:t>
      </w:r>
      <w:r w:rsidRPr="006B3354">
        <w:rPr>
          <w:sz w:val="22"/>
          <w:szCs w:val="22"/>
          <w:lang w:val="en-US"/>
        </w:rPr>
        <w:t>Wildlife</w:t>
      </w:r>
      <w:r w:rsidRPr="006B3354">
        <w:rPr>
          <w:spacing w:val="-1"/>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National Parks.</w:t>
      </w:r>
      <w:r w:rsidRPr="006B3354">
        <w:rPr>
          <w:spacing w:val="-4"/>
          <w:sz w:val="22"/>
          <w:szCs w:val="22"/>
          <w:lang w:val="en-US"/>
        </w:rPr>
        <w:t xml:space="preserve"> </w:t>
      </w:r>
      <w:r w:rsidRPr="006B3354">
        <w:rPr>
          <w:sz w:val="22"/>
          <w:szCs w:val="22"/>
          <w:lang w:val="en-US"/>
        </w:rPr>
        <w:t>The</w:t>
      </w:r>
      <w:r w:rsidRPr="006B3354">
        <w:rPr>
          <w:spacing w:val="-3"/>
          <w:sz w:val="22"/>
          <w:szCs w:val="22"/>
          <w:lang w:val="en-US"/>
        </w:rPr>
        <w:t xml:space="preserve"> </w:t>
      </w:r>
      <w:r w:rsidRPr="006B3354">
        <w:rPr>
          <w:sz w:val="22"/>
          <w:szCs w:val="22"/>
          <w:lang w:val="en-US"/>
        </w:rPr>
        <w:t>main</w:t>
      </w:r>
      <w:r w:rsidRPr="006B3354">
        <w:rPr>
          <w:spacing w:val="-2"/>
          <w:sz w:val="22"/>
          <w:szCs w:val="22"/>
          <w:lang w:val="en-US"/>
        </w:rPr>
        <w:t xml:space="preserve"> </w:t>
      </w:r>
      <w:r w:rsidRPr="006B3354">
        <w:rPr>
          <w:sz w:val="22"/>
          <w:szCs w:val="22"/>
          <w:lang w:val="en-US"/>
        </w:rPr>
        <w:t>purpose of the meeting was</w:t>
      </w:r>
      <w:r w:rsidRPr="006B3354">
        <w:rPr>
          <w:spacing w:val="-1"/>
          <w:sz w:val="22"/>
          <w:szCs w:val="22"/>
          <w:lang w:val="en-US"/>
        </w:rPr>
        <w:t xml:space="preserve"> </w:t>
      </w:r>
      <w:r w:rsidRPr="006B3354">
        <w:rPr>
          <w:sz w:val="22"/>
          <w:szCs w:val="22"/>
          <w:lang w:val="en-US"/>
        </w:rPr>
        <w:t>to adopt</w:t>
      </w:r>
      <w:r w:rsidRPr="006B3354">
        <w:rPr>
          <w:spacing w:val="-1"/>
          <w:sz w:val="22"/>
          <w:szCs w:val="22"/>
          <w:lang w:val="en-US"/>
        </w:rPr>
        <w:t xml:space="preserve"> </w:t>
      </w:r>
      <w:r w:rsidRPr="006B3354">
        <w:rPr>
          <w:sz w:val="22"/>
          <w:szCs w:val="22"/>
          <w:lang w:val="en-US"/>
        </w:rPr>
        <w:t>the Terms of Reference</w:t>
      </w:r>
      <w:r w:rsidRPr="006B3354">
        <w:rPr>
          <w:spacing w:val="-2"/>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WG and develop</w:t>
      </w:r>
      <w:r w:rsidRPr="006B3354">
        <w:rPr>
          <w:spacing w:val="-4"/>
          <w:sz w:val="22"/>
          <w:szCs w:val="22"/>
          <w:lang w:val="en-US"/>
        </w:rPr>
        <w:t xml:space="preserve"> </w:t>
      </w:r>
      <w:r w:rsidRPr="006B3354">
        <w:rPr>
          <w:sz w:val="22"/>
          <w:szCs w:val="22"/>
          <w:lang w:val="en-US"/>
        </w:rPr>
        <w:t>and agree</w:t>
      </w:r>
      <w:r w:rsidRPr="006B3354">
        <w:rPr>
          <w:spacing w:val="-1"/>
          <w:sz w:val="22"/>
          <w:szCs w:val="22"/>
          <w:lang w:val="en-US"/>
        </w:rPr>
        <w:t xml:space="preserve"> </w:t>
      </w:r>
      <w:r w:rsidRPr="006B3354">
        <w:rPr>
          <w:sz w:val="22"/>
          <w:szCs w:val="22"/>
          <w:lang w:val="en-US"/>
        </w:rPr>
        <w:t>on an</w:t>
      </w:r>
      <w:r w:rsidRPr="006B3354">
        <w:rPr>
          <w:spacing w:val="-1"/>
          <w:sz w:val="22"/>
          <w:szCs w:val="22"/>
          <w:lang w:val="en-US"/>
        </w:rPr>
        <w:t xml:space="preserve"> </w:t>
      </w:r>
      <w:r w:rsidRPr="006B3354">
        <w:rPr>
          <w:sz w:val="22"/>
          <w:szCs w:val="22"/>
          <w:lang w:val="en-US"/>
        </w:rPr>
        <w:t>implementation plan. These objectives were met and all range states and AEWA member states were strongly encouraged to find ways to implement the developed plan at a national level.</w:t>
      </w:r>
    </w:p>
    <w:p w14:paraId="02E56FC2" w14:textId="77777777" w:rsidR="007B2403" w:rsidRPr="006B3354" w:rsidRDefault="007B2403" w:rsidP="007B2403">
      <w:pPr>
        <w:widowControl w:val="0"/>
        <w:autoSpaceDE w:val="0"/>
        <w:autoSpaceDN w:val="0"/>
        <w:spacing w:before="118" w:line="276" w:lineRule="auto"/>
        <w:ind w:left="1"/>
        <w:jc w:val="both"/>
        <w:rPr>
          <w:b/>
          <w:sz w:val="22"/>
          <w:szCs w:val="22"/>
          <w:lang w:val="en-US"/>
        </w:rPr>
      </w:pPr>
      <w:r w:rsidRPr="006B3354">
        <w:rPr>
          <w:b/>
          <w:sz w:val="22"/>
          <w:szCs w:val="22"/>
          <w:u w:val="single"/>
          <w:lang w:val="en-US"/>
        </w:rPr>
        <w:t>ISSAP</w:t>
      </w:r>
      <w:r w:rsidRPr="006B3354">
        <w:rPr>
          <w:b/>
          <w:spacing w:val="-10"/>
          <w:sz w:val="22"/>
          <w:szCs w:val="22"/>
          <w:u w:val="single"/>
          <w:lang w:val="en-US"/>
        </w:rPr>
        <w:t xml:space="preserve"> </w:t>
      </w:r>
      <w:r w:rsidRPr="006B3354">
        <w:rPr>
          <w:b/>
          <w:sz w:val="22"/>
          <w:szCs w:val="22"/>
          <w:u w:val="single"/>
          <w:lang w:val="en-US"/>
        </w:rPr>
        <w:t>for</w:t>
      </w:r>
      <w:r w:rsidRPr="006B3354">
        <w:rPr>
          <w:b/>
          <w:spacing w:val="-7"/>
          <w:sz w:val="22"/>
          <w:szCs w:val="22"/>
          <w:u w:val="single"/>
          <w:lang w:val="en-US"/>
        </w:rPr>
        <w:t xml:space="preserve"> </w:t>
      </w:r>
      <w:r w:rsidRPr="006B3354">
        <w:rPr>
          <w:b/>
          <w:sz w:val="22"/>
          <w:szCs w:val="22"/>
          <w:u w:val="single"/>
          <w:lang w:val="en-US"/>
        </w:rPr>
        <w:t>the</w:t>
      </w:r>
      <w:r w:rsidRPr="006B3354">
        <w:rPr>
          <w:b/>
          <w:spacing w:val="-10"/>
          <w:sz w:val="22"/>
          <w:szCs w:val="22"/>
          <w:u w:val="single"/>
          <w:lang w:val="en-US"/>
        </w:rPr>
        <w:t xml:space="preserve"> </w:t>
      </w:r>
      <w:r w:rsidRPr="006B3354">
        <w:rPr>
          <w:b/>
          <w:sz w:val="22"/>
          <w:szCs w:val="22"/>
          <w:u w:val="single"/>
          <w:lang w:val="en-US"/>
        </w:rPr>
        <w:t>Conservation</w:t>
      </w:r>
      <w:r w:rsidRPr="006B3354">
        <w:rPr>
          <w:b/>
          <w:spacing w:val="-9"/>
          <w:sz w:val="22"/>
          <w:szCs w:val="22"/>
          <w:u w:val="single"/>
          <w:lang w:val="en-US"/>
        </w:rPr>
        <w:t xml:space="preserve"> </w:t>
      </w:r>
      <w:r w:rsidRPr="006B3354">
        <w:rPr>
          <w:b/>
          <w:sz w:val="22"/>
          <w:szCs w:val="22"/>
          <w:u w:val="single"/>
          <w:lang w:val="en-US"/>
        </w:rPr>
        <w:t>of</w:t>
      </w:r>
      <w:r w:rsidRPr="006B3354">
        <w:rPr>
          <w:b/>
          <w:spacing w:val="-10"/>
          <w:sz w:val="22"/>
          <w:szCs w:val="22"/>
          <w:u w:val="single"/>
          <w:lang w:val="en-US"/>
        </w:rPr>
        <w:t xml:space="preserve"> </w:t>
      </w:r>
      <w:r w:rsidRPr="006B3354">
        <w:rPr>
          <w:b/>
          <w:sz w:val="22"/>
          <w:szCs w:val="22"/>
          <w:u w:val="single"/>
          <w:lang w:val="en-US"/>
        </w:rPr>
        <w:t>the</w:t>
      </w:r>
      <w:r w:rsidRPr="006B3354">
        <w:rPr>
          <w:b/>
          <w:spacing w:val="-10"/>
          <w:sz w:val="22"/>
          <w:szCs w:val="22"/>
          <w:u w:val="single"/>
          <w:lang w:val="en-US"/>
        </w:rPr>
        <w:t xml:space="preserve"> </w:t>
      </w:r>
      <w:r w:rsidRPr="006B3354">
        <w:rPr>
          <w:b/>
          <w:sz w:val="22"/>
          <w:szCs w:val="22"/>
          <w:u w:val="single"/>
          <w:lang w:val="en-US"/>
        </w:rPr>
        <w:t>White-winged</w:t>
      </w:r>
      <w:r w:rsidRPr="006B3354">
        <w:rPr>
          <w:b/>
          <w:spacing w:val="-10"/>
          <w:sz w:val="22"/>
          <w:szCs w:val="22"/>
          <w:u w:val="single"/>
          <w:lang w:val="en-US"/>
        </w:rPr>
        <w:t xml:space="preserve"> </w:t>
      </w:r>
      <w:r w:rsidRPr="006B3354">
        <w:rPr>
          <w:b/>
          <w:spacing w:val="-2"/>
          <w:sz w:val="22"/>
          <w:szCs w:val="22"/>
          <w:u w:val="single"/>
          <w:lang w:val="en-US"/>
        </w:rPr>
        <w:t>Flufftail</w:t>
      </w:r>
    </w:p>
    <w:p w14:paraId="36FD26D1" w14:textId="77777777" w:rsidR="007B2403" w:rsidRPr="006B3354" w:rsidRDefault="007B2403" w:rsidP="007B2403">
      <w:pPr>
        <w:widowControl w:val="0"/>
        <w:autoSpaceDE w:val="0"/>
        <w:autoSpaceDN w:val="0"/>
        <w:spacing w:before="80" w:line="276" w:lineRule="auto"/>
        <w:jc w:val="both"/>
        <w:rPr>
          <w:b/>
          <w:sz w:val="22"/>
          <w:szCs w:val="22"/>
          <w:lang w:val="en-US"/>
        </w:rPr>
      </w:pPr>
    </w:p>
    <w:p w14:paraId="28C6E264" w14:textId="77777777" w:rsidR="007B2403" w:rsidRPr="006B3354" w:rsidRDefault="007B2403" w:rsidP="007B2403">
      <w:pPr>
        <w:widowControl w:val="0"/>
        <w:autoSpaceDE w:val="0"/>
        <w:autoSpaceDN w:val="0"/>
        <w:spacing w:line="276" w:lineRule="auto"/>
        <w:ind w:left="1"/>
        <w:jc w:val="both"/>
        <w:outlineLvl w:val="0"/>
        <w:rPr>
          <w:b/>
          <w:bCs/>
          <w:sz w:val="22"/>
          <w:szCs w:val="22"/>
          <w:lang w:val="en-US"/>
        </w:rPr>
      </w:pPr>
      <w:r w:rsidRPr="006B3354">
        <w:rPr>
          <w:b/>
          <w:bCs/>
          <w:sz w:val="22"/>
          <w:szCs w:val="22"/>
          <w:lang w:val="en-US"/>
        </w:rPr>
        <w:t>South</w:t>
      </w:r>
      <w:r w:rsidRPr="006B3354">
        <w:rPr>
          <w:b/>
          <w:bCs/>
          <w:spacing w:val="-9"/>
          <w:sz w:val="22"/>
          <w:szCs w:val="22"/>
          <w:lang w:val="en-US"/>
        </w:rPr>
        <w:t xml:space="preserve"> </w:t>
      </w:r>
      <w:r w:rsidRPr="006B3354">
        <w:rPr>
          <w:b/>
          <w:bCs/>
          <w:spacing w:val="-2"/>
          <w:sz w:val="22"/>
          <w:szCs w:val="22"/>
          <w:lang w:val="en-US"/>
        </w:rPr>
        <w:t>Africa</w:t>
      </w:r>
    </w:p>
    <w:p w14:paraId="70E7E53A" w14:textId="77777777" w:rsidR="007B2403" w:rsidRPr="006B3354" w:rsidRDefault="007B2403" w:rsidP="007B2403">
      <w:pPr>
        <w:widowControl w:val="0"/>
        <w:autoSpaceDE w:val="0"/>
        <w:autoSpaceDN w:val="0"/>
        <w:spacing w:before="241" w:line="276" w:lineRule="auto"/>
        <w:ind w:left="1" w:right="3"/>
        <w:jc w:val="both"/>
        <w:rPr>
          <w:sz w:val="22"/>
          <w:szCs w:val="22"/>
          <w:lang w:val="en-US"/>
        </w:rPr>
      </w:pPr>
      <w:r w:rsidRPr="006B3354">
        <w:rPr>
          <w:sz w:val="22"/>
          <w:szCs w:val="22"/>
          <w:lang w:val="en-US"/>
        </w:rPr>
        <w:t>The White-winged Flufftail National Working Group meets annually to coordinate the measures of various governmental and non-governmental stakeholders towards implementing the International Single Species</w:t>
      </w:r>
      <w:r w:rsidRPr="006B3354">
        <w:rPr>
          <w:spacing w:val="40"/>
          <w:sz w:val="22"/>
          <w:szCs w:val="22"/>
          <w:lang w:val="en-US"/>
        </w:rPr>
        <w:t xml:space="preserve"> </w:t>
      </w:r>
      <w:r w:rsidRPr="006B3354">
        <w:rPr>
          <w:sz w:val="22"/>
          <w:szCs w:val="22"/>
          <w:lang w:val="en-US"/>
        </w:rPr>
        <w:t>Action Plan for the species. Significant progress has been made in the current reporting period, including, inter alia, the following:</w:t>
      </w:r>
    </w:p>
    <w:p w14:paraId="0B51C62E" w14:textId="77777777" w:rsidR="007B2403" w:rsidRPr="006B3354" w:rsidRDefault="007B2403" w:rsidP="007B2403">
      <w:pPr>
        <w:widowControl w:val="0"/>
        <w:numPr>
          <w:ilvl w:val="0"/>
          <w:numId w:val="43"/>
        </w:numPr>
        <w:tabs>
          <w:tab w:val="left" w:pos="720"/>
        </w:tabs>
        <w:autoSpaceDE w:val="0"/>
        <w:autoSpaceDN w:val="0"/>
        <w:spacing w:before="241" w:line="276" w:lineRule="auto"/>
        <w:ind w:hanging="359"/>
        <w:jc w:val="both"/>
        <w:rPr>
          <w:i/>
          <w:sz w:val="22"/>
          <w:szCs w:val="22"/>
          <w:lang w:val="en-US"/>
        </w:rPr>
      </w:pPr>
      <w:r w:rsidRPr="006B3354">
        <w:rPr>
          <w:i/>
          <w:spacing w:val="-2"/>
          <w:sz w:val="22"/>
          <w:szCs w:val="22"/>
          <w:u w:val="single"/>
          <w:lang w:val="en-US"/>
        </w:rPr>
        <w:t>Management</w:t>
      </w:r>
      <w:r w:rsidRPr="006B3354">
        <w:rPr>
          <w:i/>
          <w:spacing w:val="40"/>
          <w:sz w:val="22"/>
          <w:szCs w:val="22"/>
          <w:u w:val="single"/>
          <w:lang w:val="en-US"/>
        </w:rPr>
        <w:t xml:space="preserve"> </w:t>
      </w:r>
    </w:p>
    <w:p w14:paraId="5B2C7999" w14:textId="77777777" w:rsidR="007B2403" w:rsidRPr="006B3354" w:rsidRDefault="007B2403" w:rsidP="007B2403">
      <w:pPr>
        <w:widowControl w:val="0"/>
        <w:autoSpaceDE w:val="0"/>
        <w:autoSpaceDN w:val="0"/>
        <w:spacing w:before="22" w:line="276" w:lineRule="auto"/>
        <w:jc w:val="both"/>
        <w:rPr>
          <w:i/>
          <w:sz w:val="22"/>
          <w:szCs w:val="22"/>
          <w:lang w:val="en-US"/>
        </w:rPr>
      </w:pPr>
    </w:p>
    <w:p w14:paraId="5441C6D6" w14:textId="77777777" w:rsidR="007B2403" w:rsidRPr="006B3354" w:rsidRDefault="007B2403" w:rsidP="007B2403">
      <w:pPr>
        <w:widowControl w:val="0"/>
        <w:numPr>
          <w:ilvl w:val="0"/>
          <w:numId w:val="37"/>
        </w:numPr>
        <w:tabs>
          <w:tab w:val="left" w:pos="1134"/>
        </w:tabs>
        <w:autoSpaceDE w:val="0"/>
        <w:autoSpaceDN w:val="0"/>
        <w:spacing w:before="1" w:line="276" w:lineRule="auto"/>
        <w:ind w:right="3"/>
        <w:jc w:val="both"/>
        <w:rPr>
          <w:sz w:val="22"/>
          <w:szCs w:val="22"/>
          <w:lang w:val="en-US"/>
        </w:rPr>
      </w:pPr>
      <w:r w:rsidRPr="006B3354">
        <w:rPr>
          <w:sz w:val="22"/>
          <w:szCs w:val="22"/>
          <w:lang w:val="en-US"/>
        </w:rPr>
        <w:t xml:space="preserve">Developed Best Practice Guidelines for High-Elevation Wetland and Peatland Management in Southern Africa with several wetland specialists, including detailed illustrations, to equip landowners and other management authorities with the knowledge and tools needed to steward these complex ecosystems sustainably. </w:t>
      </w:r>
      <w:proofErr w:type="gramStart"/>
      <w:r w:rsidRPr="006B3354">
        <w:rPr>
          <w:sz w:val="22"/>
          <w:szCs w:val="22"/>
          <w:lang w:val="en-US"/>
        </w:rPr>
        <w:t>The majority of</w:t>
      </w:r>
      <w:proofErr w:type="gramEnd"/>
      <w:r w:rsidRPr="006B3354">
        <w:rPr>
          <w:sz w:val="22"/>
          <w:szCs w:val="22"/>
          <w:lang w:val="en-US"/>
        </w:rPr>
        <w:t xml:space="preserve"> wetlands are situated on private and communal (traditional) land. Therefore, the future of wetland conservation rests with the public responsible for managing these threatened ecosystems. However, many published wetland resources in southern Africa are technical reports targeted at wetland ecologists, making them less accessible to the broader public. These guidelines bridge the gap between academic and wetland users, stewards and managers by presenting </w:t>
      </w:r>
      <w:proofErr w:type="spellStart"/>
      <w:r w:rsidRPr="006B3354">
        <w:rPr>
          <w:sz w:val="22"/>
          <w:szCs w:val="22"/>
          <w:lang w:val="en-US"/>
        </w:rPr>
        <w:t>specialised</w:t>
      </w:r>
      <w:proofErr w:type="spellEnd"/>
      <w:r w:rsidRPr="006B3354">
        <w:rPr>
          <w:sz w:val="22"/>
          <w:szCs w:val="22"/>
          <w:lang w:val="en-US"/>
        </w:rPr>
        <w:t xml:space="preserve"> information about wetlands in a manner</w:t>
      </w:r>
      <w:r w:rsidRPr="006B3354">
        <w:rPr>
          <w:spacing w:val="40"/>
          <w:sz w:val="22"/>
          <w:szCs w:val="22"/>
          <w:lang w:val="en-US"/>
        </w:rPr>
        <w:t xml:space="preserve"> </w:t>
      </w:r>
      <w:r w:rsidRPr="006B3354">
        <w:rPr>
          <w:sz w:val="22"/>
          <w:szCs w:val="22"/>
          <w:lang w:val="en-US"/>
        </w:rPr>
        <w:t>that is easy to understand and practical.</w:t>
      </w:r>
      <w:r w:rsidRPr="006B3354">
        <w:rPr>
          <w:spacing w:val="80"/>
          <w:sz w:val="22"/>
          <w:szCs w:val="22"/>
          <w:lang w:val="en-US"/>
        </w:rPr>
        <w:t xml:space="preserve"> </w:t>
      </w:r>
      <w:r w:rsidRPr="006B3354">
        <w:rPr>
          <w:sz w:val="22"/>
          <w:szCs w:val="22"/>
          <w:lang w:val="en-US"/>
        </w:rPr>
        <w:t xml:space="preserve">The guidelines can also be referenced in existing and newly declared state and private protected area management plans. The Best Practice Guidelines cover topics related to wetland ecology, wetland management, wetland conservation, and wetland </w:t>
      </w:r>
      <w:r w:rsidRPr="006B3354">
        <w:rPr>
          <w:spacing w:val="-2"/>
          <w:sz w:val="22"/>
          <w:szCs w:val="22"/>
          <w:lang w:val="en-US"/>
        </w:rPr>
        <w:t>support.</w:t>
      </w:r>
    </w:p>
    <w:p w14:paraId="7A75DAED" w14:textId="77777777" w:rsidR="007B2403" w:rsidRPr="006B3354" w:rsidRDefault="007B2403" w:rsidP="007B2403">
      <w:pPr>
        <w:widowControl w:val="0"/>
        <w:numPr>
          <w:ilvl w:val="0"/>
          <w:numId w:val="37"/>
        </w:numPr>
        <w:tabs>
          <w:tab w:val="left" w:pos="1134"/>
        </w:tabs>
        <w:autoSpaceDE w:val="0"/>
        <w:autoSpaceDN w:val="0"/>
        <w:spacing w:before="238" w:line="276" w:lineRule="auto"/>
        <w:ind w:right="3"/>
        <w:jc w:val="both"/>
        <w:rPr>
          <w:sz w:val="22"/>
          <w:szCs w:val="22"/>
          <w:lang w:val="en-US"/>
        </w:rPr>
      </w:pPr>
      <w:r w:rsidRPr="006B3354">
        <w:rPr>
          <w:sz w:val="22"/>
          <w:szCs w:val="22"/>
          <w:lang w:val="en-US"/>
        </w:rPr>
        <w:t>Designed the first wildlife-friendly fence suitable for South African cattle farms with local farmers to control livestock grazing while allowing wildlife to move freely through catchments. Many</w:t>
      </w:r>
      <w:r w:rsidRPr="006B3354">
        <w:rPr>
          <w:spacing w:val="80"/>
          <w:sz w:val="22"/>
          <w:szCs w:val="22"/>
          <w:lang w:val="en-US"/>
        </w:rPr>
        <w:t xml:space="preserve"> </w:t>
      </w:r>
      <w:r w:rsidRPr="006B3354">
        <w:rPr>
          <w:sz w:val="22"/>
          <w:szCs w:val="22"/>
          <w:lang w:val="en-US"/>
        </w:rPr>
        <w:t xml:space="preserve">high-elevation wetlands are overgrazed and trampled by livestock, destroying the sensitive vegetation </w:t>
      </w:r>
      <w:proofErr w:type="spellStart"/>
      <w:r w:rsidRPr="006B3354">
        <w:rPr>
          <w:sz w:val="22"/>
          <w:szCs w:val="22"/>
          <w:lang w:val="en-US"/>
        </w:rPr>
        <w:t>understorey</w:t>
      </w:r>
      <w:proofErr w:type="spellEnd"/>
      <w:r w:rsidRPr="006B3354">
        <w:rPr>
          <w:sz w:val="22"/>
          <w:szCs w:val="22"/>
          <w:lang w:val="en-US"/>
        </w:rPr>
        <w:t xml:space="preserve"> used by wetland species during the wet season. A solution to this issue is to erect fencing between wetlands and the surrounding grasslands. However, fencing also fragments and obstructs the movement of wildlife and the associated ecosystem processes that they initiate and sustain (e.g., nutrient influxes, seed dispersal, natural levels of disturbance, predator-prey interactions, etc.). This is especially true for wetlands, which act as biodiversity hotspots in the landscape, hosting many species moving in and out of the wetland ecosystems for foraged resources. Thus, the wildlife-friendly fence design minimizes the risk of entanglements and snags for wildlife while effectively excluding livestock and keeping them in their designated grazing camp. Over 4 km of wildlife-friendly fencing was erected at the </w:t>
      </w:r>
      <w:proofErr w:type="spellStart"/>
      <w:r w:rsidRPr="006B3354">
        <w:rPr>
          <w:sz w:val="22"/>
          <w:szCs w:val="22"/>
          <w:lang w:val="en-US"/>
        </w:rPr>
        <w:t>Middelpunt</w:t>
      </w:r>
      <w:proofErr w:type="spellEnd"/>
      <w:r w:rsidRPr="006B3354">
        <w:rPr>
          <w:sz w:val="22"/>
          <w:szCs w:val="22"/>
          <w:lang w:val="en-US"/>
        </w:rPr>
        <w:t xml:space="preserve"> Nature Reserve and Ramsar Site, and the effectiveness of the design was evaluated over 15 months.</w:t>
      </w:r>
    </w:p>
    <w:p w14:paraId="165CB87A" w14:textId="77777777" w:rsidR="007B2403" w:rsidRPr="006B3354" w:rsidRDefault="007B2403" w:rsidP="007B2403">
      <w:pPr>
        <w:widowControl w:val="0"/>
        <w:numPr>
          <w:ilvl w:val="0"/>
          <w:numId w:val="43"/>
        </w:numPr>
        <w:tabs>
          <w:tab w:val="left" w:pos="720"/>
        </w:tabs>
        <w:autoSpaceDE w:val="0"/>
        <w:autoSpaceDN w:val="0"/>
        <w:spacing w:before="237" w:line="276" w:lineRule="auto"/>
        <w:ind w:hanging="359"/>
        <w:jc w:val="both"/>
        <w:rPr>
          <w:i/>
          <w:sz w:val="22"/>
          <w:szCs w:val="22"/>
          <w:lang w:val="en-US"/>
        </w:rPr>
      </w:pPr>
      <w:r w:rsidRPr="006B3354">
        <w:rPr>
          <w:i/>
          <w:spacing w:val="-2"/>
          <w:sz w:val="22"/>
          <w:szCs w:val="22"/>
          <w:u w:val="single"/>
          <w:lang w:val="en-US"/>
        </w:rPr>
        <w:lastRenderedPageBreak/>
        <w:t>Rehabilitation</w:t>
      </w:r>
    </w:p>
    <w:p w14:paraId="7E1DD5E4" w14:textId="77777777" w:rsidR="007B2403" w:rsidRPr="006B3354" w:rsidRDefault="007B2403" w:rsidP="007B2403">
      <w:pPr>
        <w:widowControl w:val="0"/>
        <w:autoSpaceDE w:val="0"/>
        <w:autoSpaceDN w:val="0"/>
        <w:spacing w:before="23" w:line="276" w:lineRule="auto"/>
        <w:jc w:val="both"/>
        <w:rPr>
          <w:i/>
          <w:sz w:val="22"/>
          <w:szCs w:val="22"/>
          <w:lang w:val="en-US"/>
        </w:rPr>
      </w:pPr>
    </w:p>
    <w:p w14:paraId="59A38729" w14:textId="77777777" w:rsidR="007B2403" w:rsidRPr="006B3354" w:rsidRDefault="007B2403" w:rsidP="007B2403">
      <w:pPr>
        <w:widowControl w:val="0"/>
        <w:numPr>
          <w:ilvl w:val="0"/>
          <w:numId w:val="38"/>
        </w:numPr>
        <w:tabs>
          <w:tab w:val="left" w:pos="1134"/>
        </w:tabs>
        <w:autoSpaceDE w:val="0"/>
        <w:autoSpaceDN w:val="0"/>
        <w:spacing w:before="62" w:line="276" w:lineRule="auto"/>
        <w:ind w:right="4"/>
        <w:jc w:val="both"/>
        <w:rPr>
          <w:sz w:val="22"/>
          <w:szCs w:val="22"/>
          <w:lang w:val="en-US"/>
        </w:rPr>
      </w:pPr>
      <w:r w:rsidRPr="006B3354">
        <w:rPr>
          <w:sz w:val="22"/>
          <w:szCs w:val="22"/>
          <w:lang w:val="en-US"/>
        </w:rPr>
        <w:t>Reported annually to South African national and provincial governments at the Department of Forestry, Fisheries and the Environment (DFFE) White-winged Flufftail National Working Group about priority sites that require rehabilitation. This platform gives access to stakeholders</w:t>
      </w:r>
      <w:r w:rsidRPr="006B3354">
        <w:rPr>
          <w:spacing w:val="40"/>
          <w:sz w:val="22"/>
          <w:szCs w:val="22"/>
          <w:lang w:val="en-US"/>
        </w:rPr>
        <w:t xml:space="preserve"> </w:t>
      </w:r>
      <w:r w:rsidRPr="006B3354">
        <w:rPr>
          <w:sz w:val="22"/>
          <w:szCs w:val="22"/>
          <w:lang w:val="en-US"/>
        </w:rPr>
        <w:t xml:space="preserve">responsible for regulating and enforcing laws governing land-use activities that affect wetlands. It provides opportunities to jointly discuss and </w:t>
      </w:r>
      <w:proofErr w:type="spellStart"/>
      <w:r w:rsidRPr="006B3354">
        <w:rPr>
          <w:sz w:val="22"/>
          <w:szCs w:val="22"/>
          <w:lang w:val="en-US"/>
        </w:rPr>
        <w:t>mobilise</w:t>
      </w:r>
      <w:proofErr w:type="spellEnd"/>
      <w:r w:rsidRPr="006B3354">
        <w:rPr>
          <w:sz w:val="22"/>
          <w:szCs w:val="22"/>
          <w:lang w:val="en-US"/>
        </w:rPr>
        <w:t xml:space="preserve"> authorities to address issues that a single party</w:t>
      </w:r>
      <w:r w:rsidRPr="006B3354">
        <w:rPr>
          <w:spacing w:val="40"/>
          <w:sz w:val="22"/>
          <w:szCs w:val="22"/>
          <w:lang w:val="en-US"/>
        </w:rPr>
        <w:t xml:space="preserve"> </w:t>
      </w:r>
      <w:r w:rsidRPr="006B3354">
        <w:rPr>
          <w:sz w:val="22"/>
          <w:szCs w:val="22"/>
          <w:lang w:val="en-US"/>
        </w:rPr>
        <w:t>cannot</w:t>
      </w:r>
      <w:r w:rsidRPr="006B3354">
        <w:rPr>
          <w:spacing w:val="40"/>
          <w:sz w:val="22"/>
          <w:szCs w:val="22"/>
          <w:lang w:val="en-US"/>
        </w:rPr>
        <w:t xml:space="preserve"> </w:t>
      </w:r>
      <w:r w:rsidRPr="006B3354">
        <w:rPr>
          <w:sz w:val="22"/>
          <w:szCs w:val="22"/>
          <w:lang w:val="en-US"/>
        </w:rPr>
        <w:t>solve</w:t>
      </w:r>
      <w:r w:rsidRPr="006B3354">
        <w:rPr>
          <w:spacing w:val="40"/>
          <w:sz w:val="22"/>
          <w:szCs w:val="22"/>
          <w:lang w:val="en-US"/>
        </w:rPr>
        <w:t xml:space="preserve"> </w:t>
      </w:r>
      <w:r w:rsidRPr="006B3354">
        <w:rPr>
          <w:sz w:val="22"/>
          <w:szCs w:val="22"/>
          <w:lang w:val="en-US"/>
        </w:rPr>
        <w:t>alone.</w:t>
      </w:r>
      <w:r w:rsidRPr="006B3354">
        <w:rPr>
          <w:spacing w:val="40"/>
          <w:sz w:val="22"/>
          <w:szCs w:val="22"/>
          <w:lang w:val="en-US"/>
        </w:rPr>
        <w:t xml:space="preserve"> </w:t>
      </w:r>
      <w:r w:rsidRPr="006B3354">
        <w:rPr>
          <w:sz w:val="22"/>
          <w:szCs w:val="22"/>
          <w:lang w:val="en-US"/>
        </w:rPr>
        <w:t>As</w:t>
      </w:r>
      <w:r w:rsidRPr="006B3354">
        <w:rPr>
          <w:spacing w:val="40"/>
          <w:sz w:val="22"/>
          <w:szCs w:val="22"/>
          <w:lang w:val="en-US"/>
        </w:rPr>
        <w:t xml:space="preserve"> </w:t>
      </w:r>
      <w:r w:rsidRPr="006B3354">
        <w:rPr>
          <w:sz w:val="22"/>
          <w:szCs w:val="22"/>
          <w:lang w:val="en-US"/>
        </w:rPr>
        <w:t>a</w:t>
      </w:r>
      <w:r w:rsidRPr="006B3354">
        <w:rPr>
          <w:spacing w:val="40"/>
          <w:sz w:val="22"/>
          <w:szCs w:val="22"/>
          <w:lang w:val="en-US"/>
        </w:rPr>
        <w:t xml:space="preserve"> </w:t>
      </w:r>
      <w:r w:rsidRPr="006B3354">
        <w:rPr>
          <w:sz w:val="22"/>
          <w:szCs w:val="22"/>
          <w:lang w:val="en-US"/>
        </w:rPr>
        <w:t>result</w:t>
      </w:r>
      <w:r w:rsidRPr="006B3354">
        <w:rPr>
          <w:spacing w:val="53"/>
          <w:sz w:val="22"/>
          <w:szCs w:val="22"/>
          <w:lang w:val="en-US"/>
        </w:rPr>
        <w:t xml:space="preserve"> </w:t>
      </w:r>
      <w:r w:rsidRPr="006B3354">
        <w:rPr>
          <w:sz w:val="22"/>
          <w:szCs w:val="22"/>
          <w:lang w:val="en-US"/>
        </w:rPr>
        <w:t>of</w:t>
      </w:r>
      <w:r w:rsidRPr="006B3354">
        <w:rPr>
          <w:spacing w:val="40"/>
          <w:sz w:val="22"/>
          <w:szCs w:val="22"/>
          <w:lang w:val="en-US"/>
        </w:rPr>
        <w:t xml:space="preserve"> </w:t>
      </w:r>
      <w:r w:rsidRPr="006B3354">
        <w:rPr>
          <w:sz w:val="22"/>
          <w:szCs w:val="22"/>
          <w:lang w:val="en-US"/>
        </w:rPr>
        <w:t>these</w:t>
      </w:r>
      <w:r w:rsidRPr="006B3354">
        <w:rPr>
          <w:spacing w:val="40"/>
          <w:sz w:val="22"/>
          <w:szCs w:val="22"/>
          <w:lang w:val="en-US"/>
        </w:rPr>
        <w:t xml:space="preserve"> </w:t>
      </w:r>
      <w:r w:rsidRPr="006B3354">
        <w:rPr>
          <w:sz w:val="22"/>
          <w:szCs w:val="22"/>
          <w:lang w:val="en-US"/>
        </w:rPr>
        <w:t>meetings,</w:t>
      </w:r>
      <w:r w:rsidRPr="006B3354">
        <w:rPr>
          <w:spacing w:val="40"/>
          <w:sz w:val="22"/>
          <w:szCs w:val="22"/>
          <w:lang w:val="en-US"/>
        </w:rPr>
        <w:t xml:space="preserve"> </w:t>
      </w:r>
      <w:r w:rsidRPr="006B3354">
        <w:rPr>
          <w:sz w:val="22"/>
          <w:szCs w:val="22"/>
          <w:lang w:val="en-US"/>
        </w:rPr>
        <w:t>directives</w:t>
      </w:r>
      <w:r w:rsidRPr="006B3354">
        <w:rPr>
          <w:spacing w:val="40"/>
          <w:sz w:val="22"/>
          <w:szCs w:val="22"/>
          <w:lang w:val="en-US"/>
        </w:rPr>
        <w:t xml:space="preserve"> </w:t>
      </w:r>
      <w:r w:rsidRPr="006B3354">
        <w:rPr>
          <w:sz w:val="22"/>
          <w:szCs w:val="22"/>
          <w:lang w:val="en-US"/>
        </w:rPr>
        <w:t>have</w:t>
      </w:r>
      <w:r w:rsidRPr="006B3354">
        <w:rPr>
          <w:spacing w:val="40"/>
          <w:sz w:val="22"/>
          <w:szCs w:val="22"/>
          <w:lang w:val="en-US"/>
        </w:rPr>
        <w:t xml:space="preserve"> </w:t>
      </w:r>
      <w:r w:rsidRPr="006B3354">
        <w:rPr>
          <w:sz w:val="22"/>
          <w:szCs w:val="22"/>
          <w:lang w:val="en-US"/>
        </w:rPr>
        <w:t>been</w:t>
      </w:r>
      <w:r w:rsidRPr="006B3354">
        <w:rPr>
          <w:spacing w:val="40"/>
          <w:sz w:val="22"/>
          <w:szCs w:val="22"/>
          <w:lang w:val="en-US"/>
        </w:rPr>
        <w:t xml:space="preserve"> </w:t>
      </w:r>
      <w:r w:rsidRPr="006B3354">
        <w:rPr>
          <w:sz w:val="22"/>
          <w:szCs w:val="22"/>
          <w:lang w:val="en-US"/>
        </w:rPr>
        <w:t>issued</w:t>
      </w:r>
      <w:r w:rsidRPr="006B3354">
        <w:rPr>
          <w:spacing w:val="40"/>
          <w:sz w:val="22"/>
          <w:szCs w:val="22"/>
          <w:lang w:val="en-US"/>
        </w:rPr>
        <w:t xml:space="preserve"> </w:t>
      </w:r>
      <w:r w:rsidRPr="006B3354">
        <w:rPr>
          <w:sz w:val="22"/>
          <w:szCs w:val="22"/>
          <w:lang w:val="en-US"/>
        </w:rPr>
        <w:t>to</w:t>
      </w:r>
      <w:r w:rsidRPr="006B3354">
        <w:rPr>
          <w:spacing w:val="40"/>
          <w:sz w:val="22"/>
          <w:szCs w:val="22"/>
          <w:lang w:val="en-US"/>
        </w:rPr>
        <w:t xml:space="preserve"> </w:t>
      </w:r>
      <w:r w:rsidRPr="006B3354">
        <w:rPr>
          <w:sz w:val="22"/>
          <w:szCs w:val="22"/>
          <w:lang w:val="en-US"/>
        </w:rPr>
        <w:t xml:space="preserve">non-compliant landowners, particularly mining companies, that have not rehabilitated sites adjacent to White-winged Flufftail wetlands. Expert advice has been provided on </w:t>
      </w:r>
      <w:proofErr w:type="spellStart"/>
      <w:r w:rsidRPr="006B3354">
        <w:rPr>
          <w:sz w:val="22"/>
          <w:szCs w:val="22"/>
          <w:lang w:val="en-US"/>
        </w:rPr>
        <w:t>minimising</w:t>
      </w:r>
      <w:proofErr w:type="spellEnd"/>
      <w:r w:rsidRPr="006B3354">
        <w:rPr>
          <w:sz w:val="22"/>
          <w:szCs w:val="22"/>
          <w:lang w:val="en-US"/>
        </w:rPr>
        <w:t xml:space="preserve"> impacts on White-winged Flufftail breeding </w:t>
      </w:r>
      <w:proofErr w:type="spellStart"/>
      <w:r w:rsidRPr="006B3354">
        <w:rPr>
          <w:sz w:val="22"/>
          <w:szCs w:val="22"/>
          <w:lang w:val="en-US"/>
        </w:rPr>
        <w:t>behaviour</w:t>
      </w:r>
      <w:proofErr w:type="spellEnd"/>
      <w:r w:rsidRPr="006B3354">
        <w:rPr>
          <w:sz w:val="22"/>
          <w:szCs w:val="22"/>
          <w:lang w:val="en-US"/>
        </w:rPr>
        <w:t xml:space="preserve"> and habitat for both government (e.g., </w:t>
      </w:r>
      <w:proofErr w:type="spellStart"/>
      <w:r w:rsidRPr="006B3354">
        <w:rPr>
          <w:sz w:val="22"/>
          <w:szCs w:val="22"/>
          <w:lang w:val="en-US"/>
        </w:rPr>
        <w:t>Verloren</w:t>
      </w:r>
      <w:proofErr w:type="spellEnd"/>
      <w:r w:rsidRPr="006B3354">
        <w:rPr>
          <w:sz w:val="22"/>
          <w:szCs w:val="22"/>
          <w:lang w:val="en-US"/>
        </w:rPr>
        <w:t xml:space="preserve"> </w:t>
      </w:r>
      <w:proofErr w:type="spellStart"/>
      <w:r w:rsidRPr="006B3354">
        <w:rPr>
          <w:sz w:val="22"/>
          <w:szCs w:val="22"/>
          <w:lang w:val="en-US"/>
        </w:rPr>
        <w:t>Valei</w:t>
      </w:r>
      <w:proofErr w:type="spellEnd"/>
      <w:r w:rsidRPr="006B3354">
        <w:rPr>
          <w:sz w:val="22"/>
          <w:szCs w:val="22"/>
          <w:lang w:val="en-US"/>
        </w:rPr>
        <w:t xml:space="preserve"> Nature Reserve and Ramsar Site) and company offset (e.g., </w:t>
      </w:r>
      <w:proofErr w:type="spellStart"/>
      <w:r w:rsidRPr="006B3354">
        <w:rPr>
          <w:sz w:val="22"/>
          <w:szCs w:val="22"/>
          <w:lang w:val="en-US"/>
        </w:rPr>
        <w:t>Middelpunt</w:t>
      </w:r>
      <w:proofErr w:type="spellEnd"/>
      <w:r w:rsidRPr="006B3354">
        <w:rPr>
          <w:sz w:val="22"/>
          <w:szCs w:val="22"/>
          <w:lang w:val="en-US"/>
        </w:rPr>
        <w:t xml:space="preserve"> Nature Reserve and</w:t>
      </w:r>
      <w:r w:rsidRPr="006B3354">
        <w:rPr>
          <w:spacing w:val="40"/>
          <w:sz w:val="22"/>
          <w:szCs w:val="22"/>
          <w:lang w:val="en-US"/>
        </w:rPr>
        <w:t xml:space="preserve"> </w:t>
      </w:r>
      <w:r w:rsidRPr="006B3354">
        <w:rPr>
          <w:sz w:val="22"/>
          <w:szCs w:val="22"/>
          <w:lang w:val="en-US"/>
        </w:rPr>
        <w:t xml:space="preserve">Ramsar Site, and Greater </w:t>
      </w:r>
      <w:proofErr w:type="spellStart"/>
      <w:r w:rsidRPr="006B3354">
        <w:rPr>
          <w:sz w:val="22"/>
          <w:szCs w:val="22"/>
          <w:lang w:val="en-US"/>
        </w:rPr>
        <w:t>Lakenvlei</w:t>
      </w:r>
      <w:proofErr w:type="spellEnd"/>
      <w:r w:rsidRPr="006B3354">
        <w:rPr>
          <w:sz w:val="22"/>
          <w:szCs w:val="22"/>
          <w:lang w:val="en-US"/>
        </w:rPr>
        <w:t xml:space="preserve"> Protected Environment) wetland rehabilitation projects.</w:t>
      </w:r>
    </w:p>
    <w:p w14:paraId="71850922" w14:textId="77777777" w:rsidR="007B2403" w:rsidRPr="006B3354" w:rsidRDefault="007B2403" w:rsidP="007B2403">
      <w:pPr>
        <w:widowControl w:val="0"/>
        <w:numPr>
          <w:ilvl w:val="0"/>
          <w:numId w:val="43"/>
        </w:numPr>
        <w:tabs>
          <w:tab w:val="left" w:pos="721"/>
        </w:tabs>
        <w:autoSpaceDE w:val="0"/>
        <w:autoSpaceDN w:val="0"/>
        <w:spacing w:before="240" w:line="276" w:lineRule="auto"/>
        <w:jc w:val="both"/>
        <w:rPr>
          <w:i/>
          <w:sz w:val="22"/>
          <w:szCs w:val="22"/>
          <w:lang w:val="en-US"/>
        </w:rPr>
      </w:pPr>
      <w:r w:rsidRPr="006B3354">
        <w:rPr>
          <w:i/>
          <w:spacing w:val="-2"/>
          <w:sz w:val="22"/>
          <w:szCs w:val="22"/>
          <w:u w:val="single"/>
          <w:lang w:val="en-US"/>
        </w:rPr>
        <w:t>Protection</w:t>
      </w:r>
      <w:r w:rsidRPr="006B3354">
        <w:rPr>
          <w:i/>
          <w:spacing w:val="40"/>
          <w:sz w:val="22"/>
          <w:szCs w:val="22"/>
          <w:u w:val="single"/>
          <w:lang w:val="en-US"/>
        </w:rPr>
        <w:t xml:space="preserve"> </w:t>
      </w:r>
    </w:p>
    <w:p w14:paraId="17BC4402" w14:textId="77777777" w:rsidR="007B2403" w:rsidRPr="006B3354" w:rsidRDefault="007B2403" w:rsidP="007B2403">
      <w:pPr>
        <w:widowControl w:val="0"/>
        <w:autoSpaceDE w:val="0"/>
        <w:autoSpaceDN w:val="0"/>
        <w:spacing w:before="23" w:line="276" w:lineRule="auto"/>
        <w:jc w:val="both"/>
        <w:rPr>
          <w:i/>
          <w:sz w:val="22"/>
          <w:szCs w:val="22"/>
          <w:lang w:val="en-US"/>
        </w:rPr>
      </w:pPr>
    </w:p>
    <w:p w14:paraId="2C89AE82" w14:textId="77777777" w:rsidR="007B2403" w:rsidRPr="006B3354" w:rsidRDefault="007B2403" w:rsidP="007B2403">
      <w:pPr>
        <w:widowControl w:val="0"/>
        <w:numPr>
          <w:ilvl w:val="0"/>
          <w:numId w:val="39"/>
        </w:numPr>
        <w:tabs>
          <w:tab w:val="left" w:pos="1278"/>
        </w:tabs>
        <w:autoSpaceDE w:val="0"/>
        <w:autoSpaceDN w:val="0"/>
        <w:spacing w:line="276" w:lineRule="auto"/>
        <w:ind w:right="1"/>
        <w:jc w:val="both"/>
        <w:rPr>
          <w:sz w:val="22"/>
          <w:szCs w:val="22"/>
          <w:lang w:val="en-US"/>
        </w:rPr>
      </w:pPr>
      <w:r w:rsidRPr="006B3354">
        <w:rPr>
          <w:sz w:val="22"/>
          <w:szCs w:val="22"/>
          <w:lang w:val="en-US"/>
        </w:rPr>
        <w:t xml:space="preserve">Declared </w:t>
      </w:r>
      <w:proofErr w:type="spellStart"/>
      <w:r w:rsidRPr="006B3354">
        <w:rPr>
          <w:sz w:val="22"/>
          <w:szCs w:val="22"/>
          <w:lang w:val="en-US"/>
        </w:rPr>
        <w:t>Middelpunt</w:t>
      </w:r>
      <w:proofErr w:type="spellEnd"/>
      <w:r w:rsidRPr="006B3354">
        <w:rPr>
          <w:sz w:val="22"/>
          <w:szCs w:val="22"/>
          <w:lang w:val="en-US"/>
        </w:rPr>
        <w:t xml:space="preserve"> Nature Reserve, the first confirmed White-winged Flufftail breeding site in southern Africa, with private landowners and provincial government, and assisted with its designation as a Ramsar Site (527 ha). Protected area declarations provide a platform to build stewardship projects by safeguarding the site from external developments and gaining long-term landowner commitment to conserving the site for biodiversity. BLSA subsequently entered into a co-management agreement with the landowners of </w:t>
      </w:r>
      <w:proofErr w:type="spellStart"/>
      <w:r w:rsidRPr="006B3354">
        <w:rPr>
          <w:sz w:val="22"/>
          <w:szCs w:val="22"/>
          <w:lang w:val="en-US"/>
        </w:rPr>
        <w:t>Middelpunt</w:t>
      </w:r>
      <w:proofErr w:type="spellEnd"/>
      <w:r w:rsidRPr="006B3354">
        <w:rPr>
          <w:sz w:val="22"/>
          <w:szCs w:val="22"/>
          <w:lang w:val="en-US"/>
        </w:rPr>
        <w:t xml:space="preserve"> Nature Reserve to help steward</w:t>
      </w:r>
      <w:r w:rsidRPr="006B3354">
        <w:rPr>
          <w:spacing w:val="40"/>
          <w:sz w:val="22"/>
          <w:szCs w:val="22"/>
          <w:lang w:val="en-US"/>
        </w:rPr>
        <w:t xml:space="preserve"> </w:t>
      </w:r>
      <w:r w:rsidRPr="006B3354">
        <w:rPr>
          <w:sz w:val="22"/>
          <w:szCs w:val="22"/>
          <w:lang w:val="en-US"/>
        </w:rPr>
        <w:t xml:space="preserve">the site. This involved developing the reserve’s management plan, which includes key wetland concepts, annual plan of operations, annual reports, and </w:t>
      </w:r>
      <w:proofErr w:type="spellStart"/>
      <w:r w:rsidRPr="006B3354">
        <w:rPr>
          <w:sz w:val="22"/>
          <w:szCs w:val="22"/>
          <w:lang w:val="en-US"/>
        </w:rPr>
        <w:t>organising</w:t>
      </w:r>
      <w:proofErr w:type="spellEnd"/>
      <w:r w:rsidRPr="006B3354">
        <w:rPr>
          <w:sz w:val="22"/>
          <w:szCs w:val="22"/>
          <w:lang w:val="en-US"/>
        </w:rPr>
        <w:t xml:space="preserve"> quarterly meetings. This way, best practice guidelines are implemented for the wetland to maintain this important site for the White-winged Flufftail and the downstream farming community. </w:t>
      </w:r>
      <w:proofErr w:type="spellStart"/>
      <w:r w:rsidRPr="006B3354">
        <w:rPr>
          <w:sz w:val="22"/>
          <w:szCs w:val="22"/>
          <w:lang w:val="en-US"/>
        </w:rPr>
        <w:t>Middelpunt</w:t>
      </w:r>
      <w:proofErr w:type="spellEnd"/>
      <w:r w:rsidRPr="006B3354">
        <w:rPr>
          <w:sz w:val="22"/>
          <w:szCs w:val="22"/>
          <w:lang w:val="en-US"/>
        </w:rPr>
        <w:t xml:space="preserve"> Nature Reserve has become a bastion of modern-day nature-based conservation, where multiple stakeholders (public, NGO, and government) work together to achieve a common goal outside of state parks.</w:t>
      </w:r>
    </w:p>
    <w:p w14:paraId="38F88A64" w14:textId="77777777" w:rsidR="007B2403" w:rsidRPr="006B3354" w:rsidRDefault="007B2403" w:rsidP="007B2403">
      <w:pPr>
        <w:widowControl w:val="0"/>
        <w:numPr>
          <w:ilvl w:val="0"/>
          <w:numId w:val="39"/>
        </w:numPr>
        <w:tabs>
          <w:tab w:val="left" w:pos="1278"/>
        </w:tabs>
        <w:autoSpaceDE w:val="0"/>
        <w:autoSpaceDN w:val="0"/>
        <w:spacing w:before="239" w:line="276" w:lineRule="auto"/>
        <w:ind w:right="1"/>
        <w:jc w:val="both"/>
        <w:rPr>
          <w:sz w:val="22"/>
          <w:szCs w:val="22"/>
          <w:lang w:val="en-US"/>
        </w:rPr>
      </w:pPr>
      <w:r w:rsidRPr="006B3354">
        <w:rPr>
          <w:sz w:val="22"/>
          <w:szCs w:val="22"/>
          <w:lang w:val="en-US"/>
        </w:rPr>
        <w:t xml:space="preserve">Assisted with expanding the Greater </w:t>
      </w:r>
      <w:proofErr w:type="spellStart"/>
      <w:r w:rsidRPr="006B3354">
        <w:rPr>
          <w:sz w:val="22"/>
          <w:szCs w:val="22"/>
          <w:lang w:val="en-US"/>
        </w:rPr>
        <w:t>Lakenvlei</w:t>
      </w:r>
      <w:proofErr w:type="spellEnd"/>
      <w:r w:rsidRPr="006B3354">
        <w:rPr>
          <w:sz w:val="22"/>
          <w:szCs w:val="22"/>
          <w:lang w:val="en-US"/>
        </w:rPr>
        <w:t xml:space="preserve"> Protected Environment surrounding </w:t>
      </w:r>
      <w:proofErr w:type="spellStart"/>
      <w:r w:rsidRPr="006B3354">
        <w:rPr>
          <w:sz w:val="22"/>
          <w:szCs w:val="22"/>
          <w:lang w:val="en-US"/>
        </w:rPr>
        <w:t>Middelpunt</w:t>
      </w:r>
      <w:proofErr w:type="spellEnd"/>
      <w:r w:rsidRPr="006B3354">
        <w:rPr>
          <w:sz w:val="22"/>
          <w:szCs w:val="22"/>
          <w:lang w:val="en-US"/>
        </w:rPr>
        <w:t xml:space="preserve"> Nature Reserve to contribute 7,400 ha of farmland in northern Mpumalanga Province. </w:t>
      </w:r>
      <w:proofErr w:type="spellStart"/>
      <w:r w:rsidRPr="006B3354">
        <w:rPr>
          <w:sz w:val="22"/>
          <w:szCs w:val="22"/>
          <w:lang w:val="en-US"/>
        </w:rPr>
        <w:t>Totalling</w:t>
      </w:r>
      <w:proofErr w:type="spellEnd"/>
      <w:r w:rsidRPr="006B3354">
        <w:rPr>
          <w:sz w:val="22"/>
          <w:szCs w:val="22"/>
          <w:lang w:val="en-US"/>
        </w:rPr>
        <w:t xml:space="preserve"> 21,400 ha, the Greater </w:t>
      </w:r>
      <w:proofErr w:type="spellStart"/>
      <w:r w:rsidRPr="006B3354">
        <w:rPr>
          <w:sz w:val="22"/>
          <w:szCs w:val="22"/>
          <w:lang w:val="en-US"/>
        </w:rPr>
        <w:t>Lakenvlei</w:t>
      </w:r>
      <w:proofErr w:type="spellEnd"/>
      <w:r w:rsidRPr="006B3354">
        <w:rPr>
          <w:sz w:val="22"/>
          <w:szCs w:val="22"/>
          <w:lang w:val="en-US"/>
        </w:rPr>
        <w:t xml:space="preserve"> Protected Environment safeguards many high-elevation, vegetated wetlands on private cattle farms. Landowners are required to adhere to sustainable management practices by </w:t>
      </w:r>
      <w:proofErr w:type="spellStart"/>
      <w:r w:rsidRPr="006B3354">
        <w:rPr>
          <w:sz w:val="22"/>
          <w:szCs w:val="22"/>
          <w:lang w:val="en-US"/>
        </w:rPr>
        <w:t>minimising</w:t>
      </w:r>
      <w:proofErr w:type="spellEnd"/>
      <w:r w:rsidRPr="006B3354">
        <w:rPr>
          <w:sz w:val="22"/>
          <w:szCs w:val="22"/>
          <w:lang w:val="en-US"/>
        </w:rPr>
        <w:t xml:space="preserve"> and mitigating the impacts of land-use activities. No new lands can be converted/transformed, thus maintaining the quality and quantity of wetland inputs and outputs in the catchments. Many of the properties within the Greater </w:t>
      </w:r>
      <w:proofErr w:type="spellStart"/>
      <w:r w:rsidRPr="006B3354">
        <w:rPr>
          <w:sz w:val="22"/>
          <w:szCs w:val="22"/>
          <w:lang w:val="en-US"/>
        </w:rPr>
        <w:t>Lakenvlei</w:t>
      </w:r>
      <w:proofErr w:type="spellEnd"/>
      <w:r w:rsidRPr="006B3354">
        <w:rPr>
          <w:sz w:val="22"/>
          <w:szCs w:val="22"/>
          <w:lang w:val="en-US"/>
        </w:rPr>
        <w:t xml:space="preserve"> Protected Environment have recent records of the White-winged Flufftail and other threatened species.</w:t>
      </w:r>
    </w:p>
    <w:p w14:paraId="31E1FE03" w14:textId="77777777" w:rsidR="007B2403" w:rsidRPr="006B3354" w:rsidRDefault="007B2403" w:rsidP="007B2403">
      <w:pPr>
        <w:widowControl w:val="0"/>
        <w:numPr>
          <w:ilvl w:val="0"/>
          <w:numId w:val="39"/>
        </w:numPr>
        <w:tabs>
          <w:tab w:val="left" w:pos="1278"/>
        </w:tabs>
        <w:autoSpaceDE w:val="0"/>
        <w:autoSpaceDN w:val="0"/>
        <w:spacing w:before="236" w:line="276" w:lineRule="auto"/>
        <w:jc w:val="both"/>
        <w:rPr>
          <w:sz w:val="22"/>
          <w:szCs w:val="22"/>
          <w:lang w:val="en-US"/>
        </w:rPr>
      </w:pPr>
      <w:r w:rsidRPr="006B3354">
        <w:rPr>
          <w:sz w:val="22"/>
          <w:szCs w:val="22"/>
          <w:lang w:val="en-US"/>
        </w:rPr>
        <w:t>Ingula</w:t>
      </w:r>
      <w:r w:rsidRPr="006B3354">
        <w:rPr>
          <w:spacing w:val="-5"/>
          <w:sz w:val="22"/>
          <w:szCs w:val="22"/>
          <w:lang w:val="en-US"/>
        </w:rPr>
        <w:t xml:space="preserve"> </w:t>
      </w:r>
      <w:r w:rsidRPr="006B3354">
        <w:rPr>
          <w:sz w:val="22"/>
          <w:szCs w:val="22"/>
          <w:lang w:val="en-US"/>
        </w:rPr>
        <w:t>Nature</w:t>
      </w:r>
      <w:r w:rsidRPr="006B3354">
        <w:rPr>
          <w:spacing w:val="-6"/>
          <w:sz w:val="22"/>
          <w:szCs w:val="22"/>
          <w:lang w:val="en-US"/>
        </w:rPr>
        <w:t xml:space="preserve"> </w:t>
      </w:r>
      <w:r w:rsidRPr="006B3354">
        <w:rPr>
          <w:sz w:val="22"/>
          <w:szCs w:val="22"/>
          <w:lang w:val="en-US"/>
        </w:rPr>
        <w:t>Reserve,</w:t>
      </w:r>
      <w:r w:rsidRPr="006B3354">
        <w:rPr>
          <w:spacing w:val="-5"/>
          <w:sz w:val="22"/>
          <w:szCs w:val="22"/>
          <w:lang w:val="en-US"/>
        </w:rPr>
        <w:t xml:space="preserve"> </w:t>
      </w:r>
      <w:r w:rsidRPr="006B3354">
        <w:rPr>
          <w:sz w:val="22"/>
          <w:szCs w:val="22"/>
          <w:lang w:val="en-US"/>
        </w:rPr>
        <w:t>comprising</w:t>
      </w:r>
      <w:r w:rsidRPr="006B3354">
        <w:rPr>
          <w:spacing w:val="-5"/>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Bedford</w:t>
      </w:r>
      <w:r w:rsidRPr="006B3354">
        <w:rPr>
          <w:spacing w:val="-3"/>
          <w:sz w:val="22"/>
          <w:szCs w:val="22"/>
          <w:lang w:val="en-US"/>
        </w:rPr>
        <w:t xml:space="preserve"> </w:t>
      </w:r>
      <w:r w:rsidRPr="006B3354">
        <w:rPr>
          <w:sz w:val="22"/>
          <w:szCs w:val="22"/>
          <w:lang w:val="en-US"/>
        </w:rPr>
        <w:t>Wetland,</w:t>
      </w:r>
      <w:r w:rsidRPr="006B3354">
        <w:rPr>
          <w:spacing w:val="-3"/>
          <w:sz w:val="22"/>
          <w:szCs w:val="22"/>
          <w:lang w:val="en-US"/>
        </w:rPr>
        <w:t xml:space="preserve"> </w:t>
      </w:r>
      <w:r w:rsidRPr="006B3354">
        <w:rPr>
          <w:sz w:val="22"/>
          <w:szCs w:val="22"/>
          <w:lang w:val="en-US"/>
        </w:rPr>
        <w:t>was</w:t>
      </w:r>
      <w:r w:rsidRPr="006B3354">
        <w:rPr>
          <w:spacing w:val="-3"/>
          <w:sz w:val="22"/>
          <w:szCs w:val="22"/>
          <w:lang w:val="en-US"/>
        </w:rPr>
        <w:t xml:space="preserve"> </w:t>
      </w:r>
      <w:r w:rsidRPr="006B3354">
        <w:rPr>
          <w:sz w:val="22"/>
          <w:szCs w:val="22"/>
          <w:lang w:val="en-US"/>
        </w:rPr>
        <w:t>designated</w:t>
      </w:r>
      <w:r w:rsidRPr="006B3354">
        <w:rPr>
          <w:spacing w:val="-5"/>
          <w:sz w:val="22"/>
          <w:szCs w:val="22"/>
          <w:lang w:val="en-US"/>
        </w:rPr>
        <w:t xml:space="preserve"> </w:t>
      </w:r>
      <w:r w:rsidRPr="006B3354">
        <w:rPr>
          <w:sz w:val="22"/>
          <w:szCs w:val="22"/>
          <w:lang w:val="en-US"/>
        </w:rPr>
        <w:t>a</w:t>
      </w:r>
      <w:r w:rsidRPr="006B3354">
        <w:rPr>
          <w:spacing w:val="-3"/>
          <w:sz w:val="22"/>
          <w:szCs w:val="22"/>
          <w:lang w:val="en-US"/>
        </w:rPr>
        <w:t xml:space="preserve"> </w:t>
      </w:r>
      <w:r w:rsidRPr="006B3354">
        <w:rPr>
          <w:sz w:val="22"/>
          <w:szCs w:val="22"/>
          <w:lang w:val="en-US"/>
        </w:rPr>
        <w:t>Ramsar</w:t>
      </w:r>
      <w:r w:rsidRPr="006B3354">
        <w:rPr>
          <w:spacing w:val="-3"/>
          <w:sz w:val="22"/>
          <w:szCs w:val="22"/>
          <w:lang w:val="en-US"/>
        </w:rPr>
        <w:t xml:space="preserve"> </w:t>
      </w:r>
      <w:r w:rsidRPr="006B3354">
        <w:rPr>
          <w:spacing w:val="-2"/>
          <w:sz w:val="22"/>
          <w:szCs w:val="22"/>
          <w:lang w:val="en-US"/>
        </w:rPr>
        <w:t>site.</w:t>
      </w:r>
    </w:p>
    <w:p w14:paraId="45DA9135" w14:textId="77777777" w:rsidR="007B2403" w:rsidRPr="006B3354" w:rsidRDefault="007B2403" w:rsidP="007B2403">
      <w:pPr>
        <w:widowControl w:val="0"/>
        <w:autoSpaceDE w:val="0"/>
        <w:autoSpaceDN w:val="0"/>
        <w:spacing w:before="26" w:line="276" w:lineRule="auto"/>
        <w:jc w:val="both"/>
        <w:rPr>
          <w:sz w:val="22"/>
          <w:szCs w:val="22"/>
          <w:lang w:val="en-US"/>
        </w:rPr>
      </w:pPr>
    </w:p>
    <w:p w14:paraId="6D01691B" w14:textId="77777777" w:rsidR="007B2403" w:rsidRPr="006B3354" w:rsidRDefault="007B2403" w:rsidP="007B2403">
      <w:pPr>
        <w:widowControl w:val="0"/>
        <w:numPr>
          <w:ilvl w:val="0"/>
          <w:numId w:val="43"/>
        </w:numPr>
        <w:tabs>
          <w:tab w:val="left" w:pos="720"/>
        </w:tabs>
        <w:autoSpaceDE w:val="0"/>
        <w:autoSpaceDN w:val="0"/>
        <w:spacing w:line="276" w:lineRule="auto"/>
        <w:ind w:hanging="359"/>
        <w:jc w:val="both"/>
        <w:rPr>
          <w:i/>
          <w:sz w:val="22"/>
          <w:szCs w:val="22"/>
          <w:lang w:val="en-US"/>
        </w:rPr>
      </w:pPr>
      <w:r w:rsidRPr="006B3354">
        <w:rPr>
          <w:i/>
          <w:spacing w:val="-2"/>
          <w:sz w:val="22"/>
          <w:szCs w:val="22"/>
          <w:u w:val="single"/>
          <w:lang w:val="en-US"/>
        </w:rPr>
        <w:t>Stewardship</w:t>
      </w:r>
    </w:p>
    <w:p w14:paraId="6A2A1C41" w14:textId="77777777" w:rsidR="007B2403" w:rsidRPr="006B3354" w:rsidRDefault="007B2403" w:rsidP="007B2403">
      <w:pPr>
        <w:widowControl w:val="0"/>
        <w:autoSpaceDE w:val="0"/>
        <w:autoSpaceDN w:val="0"/>
        <w:spacing w:before="23" w:line="276" w:lineRule="auto"/>
        <w:jc w:val="both"/>
        <w:rPr>
          <w:i/>
          <w:sz w:val="22"/>
          <w:szCs w:val="22"/>
          <w:lang w:val="en-US"/>
        </w:rPr>
      </w:pPr>
    </w:p>
    <w:p w14:paraId="6C8AD5BB" w14:textId="77777777" w:rsidR="007B2403" w:rsidRPr="006B3354" w:rsidRDefault="007B2403" w:rsidP="007B2403">
      <w:pPr>
        <w:widowControl w:val="0"/>
        <w:numPr>
          <w:ilvl w:val="0"/>
          <w:numId w:val="40"/>
        </w:numPr>
        <w:tabs>
          <w:tab w:val="left" w:pos="1278"/>
        </w:tabs>
        <w:autoSpaceDE w:val="0"/>
        <w:autoSpaceDN w:val="0"/>
        <w:spacing w:line="276" w:lineRule="auto"/>
        <w:ind w:right="3"/>
        <w:jc w:val="both"/>
        <w:rPr>
          <w:sz w:val="22"/>
          <w:szCs w:val="22"/>
          <w:lang w:val="en-US"/>
        </w:rPr>
      </w:pPr>
      <w:r w:rsidRPr="006B3354">
        <w:rPr>
          <w:sz w:val="22"/>
          <w:szCs w:val="22"/>
          <w:lang w:val="en-US"/>
        </w:rPr>
        <w:t xml:space="preserve">Improved the intrinsic value of wetland biodiversity by developing user-friendly “how-to” infographics for citizen science applications (e.g., iNaturalist and </w:t>
      </w:r>
      <w:proofErr w:type="spellStart"/>
      <w:r w:rsidRPr="006B3354">
        <w:rPr>
          <w:sz w:val="22"/>
          <w:szCs w:val="22"/>
          <w:lang w:val="en-US"/>
        </w:rPr>
        <w:t>BirdLasser</w:t>
      </w:r>
      <w:proofErr w:type="spellEnd"/>
      <w:r w:rsidRPr="006B3354">
        <w:rPr>
          <w:sz w:val="22"/>
          <w:szCs w:val="22"/>
          <w:lang w:val="en-US"/>
        </w:rPr>
        <w:t>) and awareness material.</w:t>
      </w:r>
      <w:r w:rsidRPr="006B3354">
        <w:rPr>
          <w:spacing w:val="-2"/>
          <w:sz w:val="22"/>
          <w:szCs w:val="22"/>
          <w:lang w:val="en-US"/>
        </w:rPr>
        <w:t xml:space="preserve"> </w:t>
      </w:r>
      <w:r w:rsidRPr="006B3354">
        <w:rPr>
          <w:sz w:val="22"/>
          <w:szCs w:val="22"/>
          <w:lang w:val="en-US"/>
        </w:rPr>
        <w:t>Encouraging</w:t>
      </w:r>
      <w:r w:rsidRPr="006B3354">
        <w:rPr>
          <w:spacing w:val="-2"/>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established</w:t>
      </w:r>
      <w:r w:rsidRPr="006B3354">
        <w:rPr>
          <w:spacing w:val="-2"/>
          <w:sz w:val="22"/>
          <w:szCs w:val="22"/>
          <w:lang w:val="en-US"/>
        </w:rPr>
        <w:t xml:space="preserve"> </w:t>
      </w:r>
      <w:r w:rsidRPr="006B3354">
        <w:rPr>
          <w:sz w:val="22"/>
          <w:szCs w:val="22"/>
          <w:lang w:val="en-US"/>
        </w:rPr>
        <w:t>philosophies</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adults</w:t>
      </w:r>
      <w:r w:rsidRPr="006B3354">
        <w:rPr>
          <w:spacing w:val="-2"/>
          <w:sz w:val="22"/>
          <w:szCs w:val="22"/>
          <w:lang w:val="en-US"/>
        </w:rPr>
        <w:t xml:space="preserve"> </w:t>
      </w:r>
      <w:r w:rsidRPr="006B3354">
        <w:rPr>
          <w:sz w:val="22"/>
          <w:szCs w:val="22"/>
          <w:lang w:val="en-US"/>
        </w:rPr>
        <w:t>to be</w:t>
      </w:r>
      <w:r w:rsidRPr="006B3354">
        <w:rPr>
          <w:spacing w:val="-4"/>
          <w:sz w:val="22"/>
          <w:szCs w:val="22"/>
          <w:lang w:val="en-US"/>
        </w:rPr>
        <w:t xml:space="preserve"> </w:t>
      </w:r>
      <w:r w:rsidRPr="006B3354">
        <w:rPr>
          <w:sz w:val="22"/>
          <w:szCs w:val="22"/>
          <w:lang w:val="en-US"/>
        </w:rPr>
        <w:t>more</w:t>
      </w:r>
      <w:r w:rsidRPr="006B3354">
        <w:rPr>
          <w:spacing w:val="-2"/>
          <w:sz w:val="22"/>
          <w:szCs w:val="22"/>
          <w:lang w:val="en-US"/>
        </w:rPr>
        <w:t xml:space="preserve"> </w:t>
      </w:r>
      <w:r w:rsidRPr="006B3354">
        <w:rPr>
          <w:sz w:val="22"/>
          <w:szCs w:val="22"/>
          <w:lang w:val="en-US"/>
        </w:rPr>
        <w:t>conservation-orientated</w:t>
      </w:r>
      <w:r w:rsidRPr="006B3354">
        <w:rPr>
          <w:spacing w:val="-4"/>
          <w:sz w:val="22"/>
          <w:szCs w:val="22"/>
          <w:lang w:val="en-US"/>
        </w:rPr>
        <w:t xml:space="preserve"> </w:t>
      </w:r>
      <w:r w:rsidRPr="006B3354">
        <w:rPr>
          <w:sz w:val="22"/>
          <w:szCs w:val="22"/>
          <w:lang w:val="en-US"/>
        </w:rPr>
        <w:t>is challenging,</w:t>
      </w:r>
      <w:r w:rsidRPr="006B3354">
        <w:rPr>
          <w:spacing w:val="-2"/>
          <w:sz w:val="22"/>
          <w:szCs w:val="22"/>
          <w:lang w:val="en-US"/>
        </w:rPr>
        <w:t xml:space="preserve"> </w:t>
      </w:r>
      <w:r w:rsidRPr="006B3354">
        <w:rPr>
          <w:sz w:val="22"/>
          <w:szCs w:val="22"/>
          <w:lang w:val="en-US"/>
        </w:rPr>
        <w:t>especially</w:t>
      </w:r>
      <w:r w:rsidRPr="006B3354">
        <w:rPr>
          <w:spacing w:val="-2"/>
          <w:sz w:val="22"/>
          <w:szCs w:val="22"/>
          <w:lang w:val="en-US"/>
        </w:rPr>
        <w:t xml:space="preserve"> </w:t>
      </w:r>
      <w:r w:rsidRPr="006B3354">
        <w:rPr>
          <w:sz w:val="22"/>
          <w:szCs w:val="22"/>
          <w:lang w:val="en-US"/>
        </w:rPr>
        <w:t>in a</w:t>
      </w:r>
      <w:r w:rsidRPr="006B3354">
        <w:rPr>
          <w:spacing w:val="-3"/>
          <w:sz w:val="22"/>
          <w:szCs w:val="22"/>
          <w:lang w:val="en-US"/>
        </w:rPr>
        <w:t xml:space="preserve"> </w:t>
      </w:r>
      <w:r w:rsidRPr="006B3354">
        <w:rPr>
          <w:sz w:val="22"/>
          <w:szCs w:val="22"/>
          <w:lang w:val="en-US"/>
        </w:rPr>
        <w:t>country as diverse as South Africa with</w:t>
      </w:r>
      <w:r w:rsidRPr="006B3354">
        <w:rPr>
          <w:spacing w:val="-2"/>
          <w:sz w:val="22"/>
          <w:szCs w:val="22"/>
          <w:lang w:val="en-US"/>
        </w:rPr>
        <w:t xml:space="preserve"> </w:t>
      </w:r>
      <w:r w:rsidRPr="006B3354">
        <w:rPr>
          <w:sz w:val="22"/>
          <w:szCs w:val="22"/>
          <w:lang w:val="en-US"/>
        </w:rPr>
        <w:t>many distinct</w:t>
      </w:r>
      <w:r w:rsidRPr="006B3354">
        <w:rPr>
          <w:spacing w:val="-2"/>
          <w:sz w:val="22"/>
          <w:szCs w:val="22"/>
          <w:lang w:val="en-US"/>
        </w:rPr>
        <w:t xml:space="preserve"> </w:t>
      </w:r>
      <w:r w:rsidRPr="006B3354">
        <w:rPr>
          <w:sz w:val="22"/>
          <w:szCs w:val="22"/>
          <w:lang w:val="en-US"/>
        </w:rPr>
        <w:t xml:space="preserve">cultural groups. People are generally more likely to conserve wetlands if they form a personal connection through experience, especially if they can name/identify the species they see in these habitats. BLSA is encouraging landowners and the public to use existing citizen science applications to document and </w:t>
      </w:r>
      <w:r w:rsidRPr="006B3354">
        <w:rPr>
          <w:sz w:val="22"/>
          <w:szCs w:val="22"/>
          <w:lang w:val="en-US"/>
        </w:rPr>
        <w:lastRenderedPageBreak/>
        <w:t>help identify the species they encounter. This fosters a sense of environmental “ownership and pride” among those responsible for managing wetlands and contributes to databases that can aid research, spatial priority planning, and other conservation outcomes. In a society overloaded with information, awareness infographics succinctly communicate conservation topics in a way that is pleasant to read and interpret.</w:t>
      </w:r>
    </w:p>
    <w:p w14:paraId="25366B42" w14:textId="77777777" w:rsidR="007B2403" w:rsidRPr="006B3354" w:rsidRDefault="007B2403" w:rsidP="007B2403">
      <w:pPr>
        <w:widowControl w:val="0"/>
        <w:numPr>
          <w:ilvl w:val="0"/>
          <w:numId w:val="40"/>
        </w:numPr>
        <w:tabs>
          <w:tab w:val="left" w:pos="1278"/>
        </w:tabs>
        <w:autoSpaceDE w:val="0"/>
        <w:autoSpaceDN w:val="0"/>
        <w:spacing w:before="62" w:line="276" w:lineRule="auto"/>
        <w:ind w:right="1"/>
        <w:jc w:val="both"/>
        <w:rPr>
          <w:sz w:val="22"/>
          <w:szCs w:val="22"/>
          <w:lang w:val="en-US"/>
        </w:rPr>
      </w:pPr>
      <w:r w:rsidRPr="006B3354">
        <w:rPr>
          <w:sz w:val="22"/>
          <w:szCs w:val="22"/>
          <w:lang w:val="en-US"/>
        </w:rPr>
        <w:t xml:space="preserve">Improved the extrinsic value of wetland biodiversity by establishing the </w:t>
      </w:r>
      <w:proofErr w:type="spellStart"/>
      <w:r w:rsidRPr="006B3354">
        <w:rPr>
          <w:sz w:val="22"/>
          <w:szCs w:val="22"/>
          <w:lang w:val="en-US"/>
        </w:rPr>
        <w:t>Steenkampsberg</w:t>
      </w:r>
      <w:proofErr w:type="spellEnd"/>
      <w:r w:rsidRPr="006B3354">
        <w:rPr>
          <w:sz w:val="22"/>
          <w:szCs w:val="22"/>
          <w:lang w:val="en-US"/>
        </w:rPr>
        <w:t xml:space="preserve"> Birding Routes in a core White-winged Flufftail area (</w:t>
      </w:r>
      <w:hyperlink r:id="rId16">
        <w:r w:rsidRPr="006B3354">
          <w:rPr>
            <w:sz w:val="22"/>
            <w:szCs w:val="22"/>
            <w:u w:val="single"/>
            <w:lang w:val="en-US"/>
          </w:rPr>
          <w:t>https://www.birdlife.org.za/what-we-do/landscape-</w:t>
        </w:r>
      </w:hyperlink>
      <w:r w:rsidRPr="006B3354">
        <w:rPr>
          <w:sz w:val="22"/>
          <w:szCs w:val="22"/>
          <w:u w:val="single"/>
          <w:lang w:val="en-US"/>
        </w:rPr>
        <w:t>conservation/protecting-ecosystems/steenkampsberg-birding-routes/</w:t>
      </w:r>
      <w:r w:rsidRPr="006B3354">
        <w:rPr>
          <w:sz w:val="22"/>
          <w:szCs w:val="22"/>
          <w:lang w:val="en-US"/>
        </w:rPr>
        <w:t>). Ecotourism offers a sustainable means for deriving income from biodiversity with little to no negative impacts on the environment while offering a financial incentive for conservation. Ecotourism also provides an opportunity for local upskilling and social upliftment through guiding and hospitality. To this</w:t>
      </w:r>
      <w:r w:rsidRPr="006B3354">
        <w:rPr>
          <w:spacing w:val="80"/>
          <w:sz w:val="22"/>
          <w:szCs w:val="22"/>
          <w:lang w:val="en-US"/>
        </w:rPr>
        <w:t xml:space="preserve"> </w:t>
      </w:r>
      <w:r w:rsidRPr="006B3354">
        <w:rPr>
          <w:sz w:val="22"/>
          <w:szCs w:val="22"/>
          <w:lang w:val="en-US"/>
        </w:rPr>
        <w:t>end, BLSA with the Escarpment Bird Club established birding routes to encourage the public to visit wetlands in</w:t>
      </w:r>
      <w:r w:rsidRPr="006B3354">
        <w:rPr>
          <w:spacing w:val="-4"/>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surrounding</w:t>
      </w:r>
      <w:r w:rsidRPr="006B3354">
        <w:rPr>
          <w:spacing w:val="-2"/>
          <w:sz w:val="22"/>
          <w:szCs w:val="22"/>
          <w:lang w:val="en-US"/>
        </w:rPr>
        <w:t xml:space="preserve"> </w:t>
      </w:r>
      <w:proofErr w:type="spellStart"/>
      <w:r w:rsidRPr="006B3354">
        <w:rPr>
          <w:sz w:val="22"/>
          <w:szCs w:val="22"/>
          <w:lang w:val="en-US"/>
        </w:rPr>
        <w:t>Verloren</w:t>
      </w:r>
      <w:proofErr w:type="spellEnd"/>
      <w:r w:rsidRPr="006B3354">
        <w:rPr>
          <w:spacing w:val="-2"/>
          <w:sz w:val="22"/>
          <w:szCs w:val="22"/>
          <w:lang w:val="en-US"/>
        </w:rPr>
        <w:t xml:space="preserve"> </w:t>
      </w:r>
      <w:proofErr w:type="spellStart"/>
      <w:r w:rsidRPr="006B3354">
        <w:rPr>
          <w:sz w:val="22"/>
          <w:szCs w:val="22"/>
          <w:lang w:val="en-US"/>
        </w:rPr>
        <w:t>Valei</w:t>
      </w:r>
      <w:proofErr w:type="spellEnd"/>
      <w:r w:rsidRPr="006B3354">
        <w:rPr>
          <w:sz w:val="22"/>
          <w:szCs w:val="22"/>
          <w:lang w:val="en-US"/>
        </w:rPr>
        <w:t xml:space="preserve"> Nature</w:t>
      </w:r>
      <w:r w:rsidRPr="006B3354">
        <w:rPr>
          <w:spacing w:val="-1"/>
          <w:sz w:val="22"/>
          <w:szCs w:val="22"/>
          <w:lang w:val="en-US"/>
        </w:rPr>
        <w:t xml:space="preserve"> </w:t>
      </w:r>
      <w:r w:rsidRPr="006B3354">
        <w:rPr>
          <w:sz w:val="22"/>
          <w:szCs w:val="22"/>
          <w:lang w:val="en-US"/>
        </w:rPr>
        <w:t>Reserve</w:t>
      </w:r>
      <w:r w:rsidRPr="006B3354">
        <w:rPr>
          <w:spacing w:val="-1"/>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Ramsar</w:t>
      </w:r>
      <w:r w:rsidRPr="006B3354">
        <w:rPr>
          <w:spacing w:val="-1"/>
          <w:sz w:val="22"/>
          <w:szCs w:val="22"/>
          <w:lang w:val="en-US"/>
        </w:rPr>
        <w:t xml:space="preserve"> </w:t>
      </w:r>
      <w:r w:rsidRPr="006B3354">
        <w:rPr>
          <w:sz w:val="22"/>
          <w:szCs w:val="22"/>
          <w:lang w:val="en-US"/>
        </w:rPr>
        <w:t>Site</w:t>
      </w:r>
      <w:r w:rsidRPr="006B3354">
        <w:rPr>
          <w:spacing w:val="-4"/>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 xml:space="preserve">Greater </w:t>
      </w:r>
      <w:proofErr w:type="spellStart"/>
      <w:r w:rsidRPr="006B3354">
        <w:rPr>
          <w:sz w:val="22"/>
          <w:szCs w:val="22"/>
          <w:lang w:val="en-US"/>
        </w:rPr>
        <w:t>Lakenvlei</w:t>
      </w:r>
      <w:proofErr w:type="spellEnd"/>
      <w:r w:rsidRPr="006B3354">
        <w:rPr>
          <w:sz w:val="22"/>
          <w:szCs w:val="22"/>
          <w:lang w:val="en-US"/>
        </w:rPr>
        <w:t xml:space="preserve"> Protected Environment where the White-winged Flufftail is present. Previously, there was no resource linking the various ecotourism-based entities along these farm roads. A</w:t>
      </w:r>
      <w:r w:rsidRPr="006B3354">
        <w:rPr>
          <w:spacing w:val="80"/>
          <w:sz w:val="22"/>
          <w:szCs w:val="22"/>
          <w:lang w:val="en-US"/>
        </w:rPr>
        <w:t xml:space="preserve"> </w:t>
      </w:r>
      <w:r w:rsidRPr="006B3354">
        <w:rPr>
          <w:sz w:val="22"/>
          <w:szCs w:val="22"/>
          <w:lang w:val="en-US"/>
        </w:rPr>
        <w:t xml:space="preserve">dedicated website provides the public with GPS tracks, recommended accommodations, species lists, awareness materials, and emergency contact details, giving them the surety they need to explore rural areas. The website provides information about not only birds but also dragonflies, butterflies, frogs, wildflowers, geology, and human history – all aspects of this wetland-dominated landscape that can appeal to a broad audience. Signboards were erected in the </w:t>
      </w:r>
      <w:proofErr w:type="gramStart"/>
      <w:r w:rsidRPr="006B3354">
        <w:rPr>
          <w:sz w:val="22"/>
          <w:szCs w:val="22"/>
          <w:lang w:val="en-US"/>
        </w:rPr>
        <w:t>central town</w:t>
      </w:r>
      <w:proofErr w:type="gramEnd"/>
      <w:r w:rsidRPr="006B3354">
        <w:rPr>
          <w:sz w:val="22"/>
          <w:szCs w:val="22"/>
          <w:lang w:val="en-US"/>
        </w:rPr>
        <w:t xml:space="preserve"> of </w:t>
      </w:r>
      <w:proofErr w:type="spellStart"/>
      <w:r w:rsidRPr="006B3354">
        <w:rPr>
          <w:sz w:val="22"/>
          <w:szCs w:val="22"/>
          <w:lang w:val="en-US"/>
        </w:rPr>
        <w:t>Dullstroom</w:t>
      </w:r>
      <w:proofErr w:type="spellEnd"/>
      <w:r w:rsidRPr="006B3354">
        <w:rPr>
          <w:sz w:val="22"/>
          <w:szCs w:val="22"/>
          <w:lang w:val="en-US"/>
        </w:rPr>
        <w:t xml:space="preserve"> along each route with a QR code that directs visitors to the website.</w:t>
      </w:r>
      <w:r w:rsidRPr="006B3354">
        <w:rPr>
          <w:spacing w:val="40"/>
          <w:sz w:val="22"/>
          <w:szCs w:val="22"/>
          <w:lang w:val="en-US"/>
        </w:rPr>
        <w:t xml:space="preserve"> </w:t>
      </w:r>
      <w:r w:rsidRPr="006B3354">
        <w:rPr>
          <w:sz w:val="22"/>
          <w:szCs w:val="22"/>
          <w:lang w:val="en-US"/>
        </w:rPr>
        <w:t>Since the project's establishment in January 2023 to December 2024, the QR code has been scanned 1 130 times, likely by individuals accompanied by family or friends visiting the area.</w:t>
      </w:r>
      <w:r w:rsidRPr="006B3354">
        <w:rPr>
          <w:spacing w:val="80"/>
          <w:sz w:val="22"/>
          <w:szCs w:val="22"/>
          <w:lang w:val="en-US"/>
        </w:rPr>
        <w:t xml:space="preserve"> </w:t>
      </w:r>
      <w:r w:rsidRPr="006B3354">
        <w:rPr>
          <w:sz w:val="22"/>
          <w:szCs w:val="22"/>
          <w:lang w:val="en-US"/>
        </w:rPr>
        <w:t>The project was entirely funded by local businesses who expressed a keen desire for the project.</w:t>
      </w:r>
    </w:p>
    <w:p w14:paraId="33BD946D" w14:textId="77777777" w:rsidR="007B2403" w:rsidRDefault="007B2403" w:rsidP="007B2403">
      <w:pPr>
        <w:widowControl w:val="0"/>
        <w:numPr>
          <w:ilvl w:val="0"/>
          <w:numId w:val="40"/>
        </w:numPr>
        <w:tabs>
          <w:tab w:val="left" w:pos="1278"/>
          <w:tab w:val="left" w:pos="1920"/>
          <w:tab w:val="left" w:pos="3224"/>
          <w:tab w:val="left" w:pos="3949"/>
          <w:tab w:val="left" w:pos="5302"/>
          <w:tab w:val="left" w:pos="5946"/>
          <w:tab w:val="left" w:pos="6635"/>
          <w:tab w:val="left" w:pos="8222"/>
          <w:tab w:val="left" w:pos="9267"/>
        </w:tabs>
        <w:autoSpaceDE w:val="0"/>
        <w:autoSpaceDN w:val="0"/>
        <w:spacing w:before="238" w:line="276" w:lineRule="auto"/>
        <w:ind w:right="2"/>
        <w:jc w:val="both"/>
        <w:rPr>
          <w:sz w:val="22"/>
          <w:szCs w:val="22"/>
          <w:lang w:val="en-US"/>
        </w:rPr>
      </w:pPr>
      <w:r w:rsidRPr="006B3354">
        <w:rPr>
          <w:sz w:val="22"/>
          <w:szCs w:val="22"/>
          <w:lang w:val="en-US"/>
        </w:rPr>
        <w:t>Initiated</w:t>
      </w:r>
      <w:r w:rsidRPr="006B3354">
        <w:rPr>
          <w:spacing w:val="32"/>
          <w:sz w:val="22"/>
          <w:szCs w:val="22"/>
          <w:lang w:val="en-US"/>
        </w:rPr>
        <w:t xml:space="preserve"> </w:t>
      </w:r>
      <w:r w:rsidRPr="006B3354">
        <w:rPr>
          <w:sz w:val="22"/>
          <w:szCs w:val="22"/>
          <w:lang w:val="en-US"/>
        </w:rPr>
        <w:t>a</w:t>
      </w:r>
      <w:r w:rsidRPr="006B3354">
        <w:rPr>
          <w:spacing w:val="29"/>
          <w:sz w:val="22"/>
          <w:szCs w:val="22"/>
          <w:lang w:val="en-US"/>
        </w:rPr>
        <w:t xml:space="preserve"> </w:t>
      </w:r>
      <w:r w:rsidRPr="006B3354">
        <w:rPr>
          <w:sz w:val="22"/>
          <w:szCs w:val="22"/>
          <w:lang w:val="en-US"/>
        </w:rPr>
        <w:t>community</w:t>
      </w:r>
      <w:r w:rsidRPr="006B3354">
        <w:rPr>
          <w:spacing w:val="34"/>
          <w:sz w:val="22"/>
          <w:szCs w:val="22"/>
          <w:lang w:val="en-US"/>
        </w:rPr>
        <w:t xml:space="preserve"> </w:t>
      </w:r>
      <w:r w:rsidRPr="006B3354">
        <w:rPr>
          <w:sz w:val="22"/>
          <w:szCs w:val="22"/>
          <w:lang w:val="en-US"/>
        </w:rPr>
        <w:t>project</w:t>
      </w:r>
      <w:r w:rsidRPr="006B3354">
        <w:rPr>
          <w:spacing w:val="35"/>
          <w:sz w:val="22"/>
          <w:szCs w:val="22"/>
          <w:lang w:val="en-US"/>
        </w:rPr>
        <w:t xml:space="preserve"> </w:t>
      </w:r>
      <w:r w:rsidRPr="006B3354">
        <w:rPr>
          <w:sz w:val="22"/>
          <w:szCs w:val="22"/>
          <w:lang w:val="en-US"/>
        </w:rPr>
        <w:t>at</w:t>
      </w:r>
      <w:r w:rsidRPr="006B3354">
        <w:rPr>
          <w:spacing w:val="33"/>
          <w:sz w:val="22"/>
          <w:szCs w:val="22"/>
          <w:lang w:val="en-US"/>
        </w:rPr>
        <w:t xml:space="preserve"> </w:t>
      </w:r>
      <w:proofErr w:type="spellStart"/>
      <w:r w:rsidRPr="006B3354">
        <w:rPr>
          <w:sz w:val="22"/>
          <w:szCs w:val="22"/>
          <w:lang w:val="en-US"/>
        </w:rPr>
        <w:t>Ntsikeni</w:t>
      </w:r>
      <w:proofErr w:type="spellEnd"/>
      <w:r w:rsidRPr="006B3354">
        <w:rPr>
          <w:spacing w:val="35"/>
          <w:sz w:val="22"/>
          <w:szCs w:val="22"/>
          <w:lang w:val="en-US"/>
        </w:rPr>
        <w:t xml:space="preserve"> </w:t>
      </w:r>
      <w:r w:rsidRPr="006B3354">
        <w:rPr>
          <w:sz w:val="22"/>
          <w:szCs w:val="22"/>
          <w:lang w:val="en-US"/>
        </w:rPr>
        <w:t>Nature</w:t>
      </w:r>
      <w:r w:rsidRPr="006B3354">
        <w:rPr>
          <w:spacing w:val="29"/>
          <w:sz w:val="22"/>
          <w:szCs w:val="22"/>
          <w:lang w:val="en-US"/>
        </w:rPr>
        <w:t xml:space="preserve"> </w:t>
      </w:r>
      <w:r w:rsidRPr="006B3354">
        <w:rPr>
          <w:sz w:val="22"/>
          <w:szCs w:val="22"/>
          <w:lang w:val="en-US"/>
        </w:rPr>
        <w:t>Reserve</w:t>
      </w:r>
      <w:r w:rsidRPr="006B3354">
        <w:rPr>
          <w:spacing w:val="33"/>
          <w:sz w:val="22"/>
          <w:szCs w:val="22"/>
          <w:lang w:val="en-US"/>
        </w:rPr>
        <w:t xml:space="preserve"> </w:t>
      </w:r>
      <w:r w:rsidRPr="006B3354">
        <w:rPr>
          <w:sz w:val="22"/>
          <w:szCs w:val="22"/>
          <w:lang w:val="en-US"/>
        </w:rPr>
        <w:t>and</w:t>
      </w:r>
      <w:r w:rsidRPr="006B3354">
        <w:rPr>
          <w:spacing w:val="32"/>
          <w:sz w:val="22"/>
          <w:szCs w:val="22"/>
          <w:lang w:val="en-US"/>
        </w:rPr>
        <w:t xml:space="preserve"> </w:t>
      </w:r>
      <w:r w:rsidRPr="006B3354">
        <w:rPr>
          <w:sz w:val="22"/>
          <w:szCs w:val="22"/>
          <w:lang w:val="en-US"/>
        </w:rPr>
        <w:t>Ramsar</w:t>
      </w:r>
      <w:r w:rsidRPr="006B3354">
        <w:rPr>
          <w:spacing w:val="34"/>
          <w:sz w:val="22"/>
          <w:szCs w:val="22"/>
          <w:lang w:val="en-US"/>
        </w:rPr>
        <w:t xml:space="preserve"> </w:t>
      </w:r>
      <w:r w:rsidRPr="006B3354">
        <w:rPr>
          <w:sz w:val="22"/>
          <w:szCs w:val="22"/>
          <w:lang w:val="en-US"/>
        </w:rPr>
        <w:t>Site</w:t>
      </w:r>
      <w:r w:rsidRPr="006B3354">
        <w:rPr>
          <w:spacing w:val="33"/>
          <w:sz w:val="22"/>
          <w:szCs w:val="22"/>
          <w:lang w:val="en-US"/>
        </w:rPr>
        <w:t xml:space="preserve"> </w:t>
      </w:r>
      <w:r w:rsidRPr="006B3354">
        <w:rPr>
          <w:sz w:val="22"/>
          <w:szCs w:val="22"/>
          <w:lang w:val="en-US"/>
        </w:rPr>
        <w:t>with</w:t>
      </w:r>
      <w:r w:rsidRPr="006B3354">
        <w:rPr>
          <w:spacing w:val="32"/>
          <w:sz w:val="22"/>
          <w:szCs w:val="22"/>
          <w:lang w:val="en-US"/>
        </w:rPr>
        <w:t xml:space="preserve"> </w:t>
      </w:r>
      <w:proofErr w:type="spellStart"/>
      <w:r w:rsidRPr="006B3354">
        <w:rPr>
          <w:sz w:val="22"/>
          <w:szCs w:val="22"/>
          <w:lang w:val="en-US"/>
        </w:rPr>
        <w:t>neighbouring</w:t>
      </w:r>
      <w:proofErr w:type="spellEnd"/>
      <w:r w:rsidRPr="006B3354">
        <w:rPr>
          <w:sz w:val="22"/>
          <w:szCs w:val="22"/>
          <w:lang w:val="en-US"/>
        </w:rPr>
        <w:t xml:space="preserve"> isiZulu Traditional Authorities and Ezemvelo KZN Wildlife (EKZNW) to improve eco-tourism </w:t>
      </w:r>
      <w:r w:rsidRPr="006B3354">
        <w:rPr>
          <w:spacing w:val="-4"/>
          <w:sz w:val="22"/>
          <w:szCs w:val="22"/>
          <w:lang w:val="en-US"/>
        </w:rPr>
        <w:t>and</w:t>
      </w:r>
      <w:r w:rsidRPr="006B3354">
        <w:rPr>
          <w:sz w:val="22"/>
          <w:szCs w:val="22"/>
          <w:lang w:val="en-US"/>
        </w:rPr>
        <w:tab/>
      </w:r>
      <w:r w:rsidRPr="006B3354">
        <w:rPr>
          <w:spacing w:val="-2"/>
          <w:sz w:val="22"/>
          <w:szCs w:val="22"/>
          <w:lang w:val="en-US"/>
        </w:rPr>
        <w:t>biosecurity</w:t>
      </w:r>
      <w:r w:rsidRPr="006B3354">
        <w:rPr>
          <w:sz w:val="22"/>
          <w:szCs w:val="22"/>
          <w:lang w:val="en-US"/>
        </w:rPr>
        <w:tab/>
      </w:r>
      <w:r w:rsidRPr="006B3354">
        <w:rPr>
          <w:spacing w:val="-4"/>
          <w:sz w:val="22"/>
          <w:szCs w:val="22"/>
          <w:lang w:val="en-US"/>
        </w:rPr>
        <w:t>after</w:t>
      </w:r>
      <w:r w:rsidRPr="006B3354">
        <w:rPr>
          <w:sz w:val="22"/>
          <w:szCs w:val="22"/>
          <w:lang w:val="en-US"/>
        </w:rPr>
        <w:tab/>
      </w:r>
      <w:r w:rsidRPr="006B3354">
        <w:rPr>
          <w:spacing w:val="-2"/>
          <w:sz w:val="22"/>
          <w:szCs w:val="22"/>
          <w:lang w:val="en-US"/>
        </w:rPr>
        <w:t>discovering</w:t>
      </w:r>
      <w:r w:rsidRPr="006B3354">
        <w:rPr>
          <w:sz w:val="22"/>
          <w:szCs w:val="22"/>
          <w:lang w:val="en-US"/>
        </w:rPr>
        <w:tab/>
      </w:r>
      <w:r w:rsidRPr="006B3354">
        <w:rPr>
          <w:spacing w:val="-4"/>
          <w:sz w:val="22"/>
          <w:szCs w:val="22"/>
          <w:lang w:val="en-US"/>
        </w:rPr>
        <w:t>this</w:t>
      </w:r>
      <w:r w:rsidRPr="006B3354">
        <w:rPr>
          <w:sz w:val="22"/>
          <w:szCs w:val="22"/>
          <w:lang w:val="en-US"/>
        </w:rPr>
        <w:tab/>
      </w:r>
      <w:r w:rsidRPr="006B3354">
        <w:rPr>
          <w:spacing w:val="-4"/>
          <w:sz w:val="22"/>
          <w:szCs w:val="22"/>
          <w:lang w:val="en-US"/>
        </w:rPr>
        <w:t>new</w:t>
      </w:r>
      <w:r w:rsidRPr="006B3354">
        <w:rPr>
          <w:sz w:val="22"/>
          <w:szCs w:val="22"/>
          <w:lang w:val="en-US"/>
        </w:rPr>
        <w:tab/>
      </w:r>
      <w:r w:rsidRPr="006B3354">
        <w:rPr>
          <w:spacing w:val="-2"/>
          <w:sz w:val="22"/>
          <w:szCs w:val="22"/>
          <w:lang w:val="en-US"/>
        </w:rPr>
        <w:t>White-winged</w:t>
      </w:r>
      <w:r w:rsidRPr="006B3354">
        <w:rPr>
          <w:sz w:val="22"/>
          <w:szCs w:val="22"/>
          <w:lang w:val="en-US"/>
        </w:rPr>
        <w:tab/>
      </w:r>
      <w:r w:rsidRPr="006B3354">
        <w:rPr>
          <w:spacing w:val="-2"/>
          <w:sz w:val="22"/>
          <w:szCs w:val="22"/>
          <w:lang w:val="en-US"/>
        </w:rPr>
        <w:t>Flufftail</w:t>
      </w:r>
      <w:r w:rsidRPr="006B3354">
        <w:rPr>
          <w:sz w:val="22"/>
          <w:szCs w:val="22"/>
          <w:lang w:val="en-US"/>
        </w:rPr>
        <w:tab/>
      </w:r>
      <w:r w:rsidRPr="006B3354">
        <w:rPr>
          <w:spacing w:val="-2"/>
          <w:sz w:val="22"/>
          <w:szCs w:val="22"/>
          <w:lang w:val="en-US"/>
        </w:rPr>
        <w:t>hotspot (</w:t>
      </w:r>
      <w:hyperlink r:id="rId17">
        <w:r w:rsidRPr="006B3354">
          <w:rPr>
            <w:spacing w:val="-2"/>
            <w:sz w:val="22"/>
            <w:szCs w:val="22"/>
            <w:u w:val="single"/>
            <w:lang w:val="en-US"/>
          </w:rPr>
          <w:t>https://www.birdlife.org.za/what-we-do/landscape-conservation/protecting-ecosystems/ntsikeni-</w:t>
        </w:r>
      </w:hyperlink>
      <w:r w:rsidRPr="006B3354">
        <w:rPr>
          <w:sz w:val="22"/>
          <w:szCs w:val="22"/>
          <w:u w:val="single"/>
          <w:lang w:val="en-US"/>
        </w:rPr>
        <w:t>nature-reserve-community-project/</w:t>
      </w:r>
      <w:r w:rsidRPr="006B3354">
        <w:rPr>
          <w:sz w:val="22"/>
          <w:szCs w:val="22"/>
          <w:lang w:val="en-US"/>
        </w:rPr>
        <w:t xml:space="preserve">). </w:t>
      </w:r>
      <w:proofErr w:type="spellStart"/>
      <w:r w:rsidRPr="006B3354">
        <w:rPr>
          <w:sz w:val="22"/>
          <w:szCs w:val="22"/>
          <w:lang w:val="en-US"/>
        </w:rPr>
        <w:t>Ntiskeni</w:t>
      </w:r>
      <w:proofErr w:type="spellEnd"/>
      <w:r w:rsidRPr="006B3354">
        <w:rPr>
          <w:sz w:val="22"/>
          <w:szCs w:val="22"/>
          <w:lang w:val="en-US"/>
        </w:rPr>
        <w:t xml:space="preserve"> Nature Reserve and Ramsar Site in KwaZulu-Natal Province protects an area of 9,200 ha and one of the most extensive high-elevation wetlands in</w:t>
      </w:r>
      <w:r w:rsidRPr="006B3354">
        <w:rPr>
          <w:spacing w:val="80"/>
          <w:sz w:val="22"/>
          <w:szCs w:val="22"/>
          <w:lang w:val="en-US"/>
        </w:rPr>
        <w:t xml:space="preserve"> </w:t>
      </w:r>
      <w:r w:rsidRPr="006B3354">
        <w:rPr>
          <w:sz w:val="22"/>
          <w:szCs w:val="22"/>
          <w:lang w:val="en-US"/>
        </w:rPr>
        <w:t>South Africa. The reserve spans an entire local catchment and supplies water resources to many downstream</w:t>
      </w:r>
      <w:r w:rsidRPr="006B3354">
        <w:rPr>
          <w:spacing w:val="80"/>
          <w:sz w:val="22"/>
          <w:szCs w:val="22"/>
          <w:lang w:val="en-US"/>
        </w:rPr>
        <w:t xml:space="preserve"> </w:t>
      </w:r>
      <w:r w:rsidRPr="006B3354">
        <w:rPr>
          <w:sz w:val="22"/>
          <w:szCs w:val="22"/>
          <w:lang w:val="en-US"/>
        </w:rPr>
        <w:t>users.</w:t>
      </w:r>
      <w:r w:rsidRPr="006B3354">
        <w:rPr>
          <w:spacing w:val="77"/>
          <w:sz w:val="22"/>
          <w:szCs w:val="22"/>
          <w:lang w:val="en-US"/>
        </w:rPr>
        <w:t xml:space="preserve"> </w:t>
      </w:r>
      <w:r w:rsidRPr="006B3354">
        <w:rPr>
          <w:sz w:val="22"/>
          <w:szCs w:val="22"/>
          <w:lang w:val="en-US"/>
        </w:rPr>
        <w:t>The</w:t>
      </w:r>
      <w:r w:rsidRPr="006B3354">
        <w:rPr>
          <w:spacing w:val="79"/>
          <w:sz w:val="22"/>
          <w:szCs w:val="22"/>
          <w:lang w:val="en-US"/>
        </w:rPr>
        <w:t xml:space="preserve"> </w:t>
      </w:r>
      <w:r w:rsidRPr="006B3354">
        <w:rPr>
          <w:sz w:val="22"/>
          <w:szCs w:val="22"/>
          <w:lang w:val="en-US"/>
        </w:rPr>
        <w:t>reserve</w:t>
      </w:r>
      <w:r w:rsidRPr="006B3354">
        <w:rPr>
          <w:spacing w:val="80"/>
          <w:sz w:val="22"/>
          <w:szCs w:val="22"/>
          <w:lang w:val="en-US"/>
        </w:rPr>
        <w:t xml:space="preserve"> </w:t>
      </w:r>
      <w:r w:rsidRPr="006B3354">
        <w:rPr>
          <w:sz w:val="22"/>
          <w:szCs w:val="22"/>
          <w:lang w:val="en-US"/>
        </w:rPr>
        <w:t>is</w:t>
      </w:r>
      <w:r w:rsidRPr="006B3354">
        <w:rPr>
          <w:spacing w:val="79"/>
          <w:sz w:val="22"/>
          <w:szCs w:val="22"/>
          <w:lang w:val="en-US"/>
        </w:rPr>
        <w:t xml:space="preserve"> </w:t>
      </w:r>
      <w:r w:rsidRPr="006B3354">
        <w:rPr>
          <w:sz w:val="22"/>
          <w:szCs w:val="22"/>
          <w:lang w:val="en-US"/>
        </w:rPr>
        <w:t>bordered</w:t>
      </w:r>
      <w:r w:rsidRPr="006B3354">
        <w:rPr>
          <w:spacing w:val="79"/>
          <w:sz w:val="22"/>
          <w:szCs w:val="22"/>
          <w:lang w:val="en-US"/>
        </w:rPr>
        <w:t xml:space="preserve"> </w:t>
      </w:r>
      <w:r w:rsidRPr="006B3354">
        <w:rPr>
          <w:sz w:val="22"/>
          <w:szCs w:val="22"/>
          <w:lang w:val="en-US"/>
        </w:rPr>
        <w:t>by</w:t>
      </w:r>
      <w:r w:rsidRPr="006B3354">
        <w:rPr>
          <w:spacing w:val="77"/>
          <w:sz w:val="22"/>
          <w:szCs w:val="22"/>
          <w:lang w:val="en-US"/>
        </w:rPr>
        <w:t xml:space="preserve"> </w:t>
      </w:r>
      <w:r w:rsidRPr="006B3354">
        <w:rPr>
          <w:sz w:val="22"/>
          <w:szCs w:val="22"/>
          <w:lang w:val="en-US"/>
        </w:rPr>
        <w:t>many</w:t>
      </w:r>
      <w:r w:rsidRPr="006B3354">
        <w:rPr>
          <w:spacing w:val="79"/>
          <w:sz w:val="22"/>
          <w:szCs w:val="22"/>
          <w:lang w:val="en-US"/>
        </w:rPr>
        <w:t xml:space="preserve"> </w:t>
      </w:r>
      <w:r w:rsidRPr="006B3354">
        <w:rPr>
          <w:sz w:val="22"/>
          <w:szCs w:val="22"/>
          <w:lang w:val="en-US"/>
        </w:rPr>
        <w:t>villages</w:t>
      </w:r>
      <w:r w:rsidRPr="006B3354">
        <w:rPr>
          <w:spacing w:val="80"/>
          <w:sz w:val="22"/>
          <w:szCs w:val="22"/>
          <w:lang w:val="en-US"/>
        </w:rPr>
        <w:t xml:space="preserve"> </w:t>
      </w:r>
      <w:r w:rsidRPr="006B3354">
        <w:rPr>
          <w:sz w:val="22"/>
          <w:szCs w:val="22"/>
          <w:lang w:val="en-US"/>
        </w:rPr>
        <w:t>of</w:t>
      </w:r>
      <w:r w:rsidRPr="006B3354">
        <w:rPr>
          <w:spacing w:val="77"/>
          <w:sz w:val="22"/>
          <w:szCs w:val="22"/>
          <w:lang w:val="en-US"/>
        </w:rPr>
        <w:t xml:space="preserve"> </w:t>
      </w:r>
      <w:r w:rsidRPr="006B3354">
        <w:rPr>
          <w:sz w:val="22"/>
          <w:szCs w:val="22"/>
          <w:lang w:val="en-US"/>
        </w:rPr>
        <w:t>the</w:t>
      </w:r>
      <w:r w:rsidRPr="006B3354">
        <w:rPr>
          <w:spacing w:val="80"/>
          <w:sz w:val="22"/>
          <w:szCs w:val="22"/>
          <w:lang w:val="en-US"/>
        </w:rPr>
        <w:t xml:space="preserve"> </w:t>
      </w:r>
      <w:proofErr w:type="spellStart"/>
      <w:r w:rsidRPr="006B3354">
        <w:rPr>
          <w:sz w:val="22"/>
          <w:szCs w:val="22"/>
          <w:lang w:val="en-US"/>
        </w:rPr>
        <w:t>Umzimkhulu</w:t>
      </w:r>
      <w:proofErr w:type="spellEnd"/>
      <w:r w:rsidRPr="006B3354">
        <w:rPr>
          <w:spacing w:val="79"/>
          <w:sz w:val="22"/>
          <w:szCs w:val="22"/>
          <w:lang w:val="en-US"/>
        </w:rPr>
        <w:t xml:space="preserve"> </w:t>
      </w:r>
      <w:r w:rsidRPr="006B3354">
        <w:rPr>
          <w:sz w:val="22"/>
          <w:szCs w:val="22"/>
          <w:lang w:val="en-US"/>
        </w:rPr>
        <w:t>Local Municipality.</w:t>
      </w:r>
      <w:r w:rsidRPr="006B3354">
        <w:rPr>
          <w:spacing w:val="40"/>
          <w:sz w:val="22"/>
          <w:szCs w:val="22"/>
          <w:lang w:val="en-US"/>
        </w:rPr>
        <w:t xml:space="preserve"> </w:t>
      </w:r>
      <w:r w:rsidRPr="006B3354">
        <w:rPr>
          <w:sz w:val="22"/>
          <w:szCs w:val="22"/>
          <w:lang w:val="en-US"/>
        </w:rPr>
        <w:t>The</w:t>
      </w:r>
      <w:r w:rsidRPr="006B3354">
        <w:rPr>
          <w:spacing w:val="40"/>
          <w:sz w:val="22"/>
          <w:szCs w:val="22"/>
          <w:lang w:val="en-US"/>
        </w:rPr>
        <w:t xml:space="preserve"> </w:t>
      </w:r>
      <w:proofErr w:type="spellStart"/>
      <w:r w:rsidRPr="006B3354">
        <w:rPr>
          <w:sz w:val="22"/>
          <w:szCs w:val="22"/>
          <w:lang w:val="en-US"/>
        </w:rPr>
        <w:t>Umzimkhulu</w:t>
      </w:r>
      <w:proofErr w:type="spellEnd"/>
      <w:r w:rsidRPr="006B3354">
        <w:rPr>
          <w:spacing w:val="40"/>
          <w:sz w:val="22"/>
          <w:szCs w:val="22"/>
          <w:lang w:val="en-US"/>
        </w:rPr>
        <w:t xml:space="preserve"> </w:t>
      </w:r>
      <w:r w:rsidRPr="006B3354">
        <w:rPr>
          <w:sz w:val="22"/>
          <w:szCs w:val="22"/>
          <w:lang w:val="en-US"/>
        </w:rPr>
        <w:t>Local</w:t>
      </w:r>
      <w:r w:rsidRPr="006B3354">
        <w:rPr>
          <w:spacing w:val="40"/>
          <w:sz w:val="22"/>
          <w:szCs w:val="22"/>
          <w:lang w:val="en-US"/>
        </w:rPr>
        <w:t xml:space="preserve"> </w:t>
      </w:r>
      <w:r w:rsidRPr="006B3354">
        <w:rPr>
          <w:sz w:val="22"/>
          <w:szCs w:val="22"/>
          <w:lang w:val="en-US"/>
        </w:rPr>
        <w:t>Municipality</w:t>
      </w:r>
      <w:r w:rsidRPr="006B3354">
        <w:rPr>
          <w:spacing w:val="40"/>
          <w:sz w:val="22"/>
          <w:szCs w:val="22"/>
          <w:lang w:val="en-US"/>
        </w:rPr>
        <w:t xml:space="preserve"> </w:t>
      </w:r>
      <w:r w:rsidRPr="006B3354">
        <w:rPr>
          <w:sz w:val="22"/>
          <w:szCs w:val="22"/>
          <w:lang w:val="en-US"/>
        </w:rPr>
        <w:t>has</w:t>
      </w:r>
      <w:r w:rsidRPr="006B3354">
        <w:rPr>
          <w:spacing w:val="40"/>
          <w:sz w:val="22"/>
          <w:szCs w:val="22"/>
          <w:lang w:val="en-US"/>
        </w:rPr>
        <w:t xml:space="preserve"> </w:t>
      </w:r>
      <w:r w:rsidRPr="006B3354">
        <w:rPr>
          <w:sz w:val="22"/>
          <w:szCs w:val="22"/>
          <w:lang w:val="en-US"/>
        </w:rPr>
        <w:t>a</w:t>
      </w:r>
      <w:r w:rsidRPr="006B3354">
        <w:rPr>
          <w:spacing w:val="40"/>
          <w:sz w:val="22"/>
          <w:szCs w:val="22"/>
          <w:lang w:val="en-US"/>
        </w:rPr>
        <w:t xml:space="preserve"> </w:t>
      </w:r>
      <w:r w:rsidRPr="006B3354">
        <w:rPr>
          <w:sz w:val="22"/>
          <w:szCs w:val="22"/>
          <w:lang w:val="en-US"/>
        </w:rPr>
        <w:t>high</w:t>
      </w:r>
      <w:r w:rsidRPr="006B3354">
        <w:rPr>
          <w:spacing w:val="40"/>
          <w:sz w:val="22"/>
          <w:szCs w:val="22"/>
          <w:lang w:val="en-US"/>
        </w:rPr>
        <w:t xml:space="preserve"> </w:t>
      </w:r>
      <w:r w:rsidRPr="006B3354">
        <w:rPr>
          <w:sz w:val="22"/>
          <w:szCs w:val="22"/>
          <w:lang w:val="en-US"/>
        </w:rPr>
        <w:t>unemployment</w:t>
      </w:r>
      <w:r w:rsidRPr="006B3354">
        <w:rPr>
          <w:spacing w:val="40"/>
          <w:sz w:val="22"/>
          <w:szCs w:val="22"/>
          <w:lang w:val="en-US"/>
        </w:rPr>
        <w:t xml:space="preserve"> </w:t>
      </w:r>
      <w:r w:rsidRPr="006B3354">
        <w:rPr>
          <w:sz w:val="22"/>
          <w:szCs w:val="22"/>
          <w:lang w:val="en-US"/>
        </w:rPr>
        <w:t>rate,</w:t>
      </w:r>
      <w:r w:rsidRPr="006B3354">
        <w:rPr>
          <w:spacing w:val="40"/>
          <w:sz w:val="22"/>
          <w:szCs w:val="22"/>
          <w:lang w:val="en-US"/>
        </w:rPr>
        <w:t xml:space="preserve"> </w:t>
      </w:r>
      <w:r w:rsidRPr="006B3354">
        <w:rPr>
          <w:sz w:val="22"/>
          <w:szCs w:val="22"/>
          <w:lang w:val="en-US"/>
        </w:rPr>
        <w:t>creating socio-economic pressures that</w:t>
      </w:r>
      <w:r w:rsidRPr="006B3354">
        <w:rPr>
          <w:spacing w:val="-3"/>
          <w:sz w:val="22"/>
          <w:szCs w:val="22"/>
          <w:lang w:val="en-US"/>
        </w:rPr>
        <w:t xml:space="preserve"> </w:t>
      </w:r>
      <w:r w:rsidRPr="006B3354">
        <w:rPr>
          <w:sz w:val="22"/>
          <w:szCs w:val="22"/>
          <w:lang w:val="en-US"/>
        </w:rPr>
        <w:t>contribute to</w:t>
      </w:r>
      <w:r w:rsidRPr="006B3354">
        <w:rPr>
          <w:spacing w:val="-1"/>
          <w:sz w:val="22"/>
          <w:szCs w:val="22"/>
          <w:lang w:val="en-US"/>
        </w:rPr>
        <w:t xml:space="preserve"> </w:t>
      </w:r>
      <w:r w:rsidRPr="006B3354">
        <w:rPr>
          <w:sz w:val="22"/>
          <w:szCs w:val="22"/>
          <w:lang w:val="en-US"/>
        </w:rPr>
        <w:t>environmental challenges</w:t>
      </w:r>
      <w:r w:rsidRPr="006B3354">
        <w:rPr>
          <w:spacing w:val="-3"/>
          <w:sz w:val="22"/>
          <w:szCs w:val="22"/>
          <w:lang w:val="en-US"/>
        </w:rPr>
        <w:t xml:space="preserve"> </w:t>
      </w:r>
      <w:r w:rsidRPr="006B3354">
        <w:rPr>
          <w:sz w:val="22"/>
          <w:szCs w:val="22"/>
          <w:lang w:val="en-US"/>
        </w:rPr>
        <w:t>in</w:t>
      </w:r>
      <w:r w:rsidRPr="006B3354">
        <w:rPr>
          <w:spacing w:val="-3"/>
          <w:sz w:val="22"/>
          <w:szCs w:val="22"/>
          <w:lang w:val="en-US"/>
        </w:rPr>
        <w:t xml:space="preserve"> </w:t>
      </w:r>
      <w:r w:rsidRPr="006B3354">
        <w:rPr>
          <w:sz w:val="22"/>
          <w:szCs w:val="22"/>
          <w:lang w:val="en-US"/>
        </w:rPr>
        <w:t>the</w:t>
      </w:r>
      <w:r w:rsidRPr="006B3354">
        <w:rPr>
          <w:spacing w:val="-3"/>
          <w:sz w:val="22"/>
          <w:szCs w:val="22"/>
          <w:lang w:val="en-US"/>
        </w:rPr>
        <w:t xml:space="preserve"> </w:t>
      </w:r>
      <w:r w:rsidRPr="006B3354">
        <w:rPr>
          <w:sz w:val="22"/>
          <w:szCs w:val="22"/>
          <w:lang w:val="en-US"/>
        </w:rPr>
        <w:t>area.</w:t>
      </w:r>
      <w:r w:rsidRPr="006B3354">
        <w:rPr>
          <w:spacing w:val="-3"/>
          <w:sz w:val="22"/>
          <w:szCs w:val="22"/>
          <w:lang w:val="en-US"/>
        </w:rPr>
        <w:t xml:space="preserve"> </w:t>
      </w:r>
      <w:proofErr w:type="spellStart"/>
      <w:r w:rsidRPr="006B3354">
        <w:rPr>
          <w:sz w:val="22"/>
          <w:szCs w:val="22"/>
          <w:lang w:val="en-US"/>
        </w:rPr>
        <w:t>Ntsikeni</w:t>
      </w:r>
      <w:proofErr w:type="spellEnd"/>
      <w:r w:rsidRPr="006B3354">
        <w:rPr>
          <w:spacing w:val="-3"/>
          <w:sz w:val="22"/>
          <w:szCs w:val="22"/>
          <w:lang w:val="en-US"/>
        </w:rPr>
        <w:t xml:space="preserve"> </w:t>
      </w:r>
      <w:r w:rsidRPr="006B3354">
        <w:rPr>
          <w:sz w:val="22"/>
          <w:szCs w:val="22"/>
          <w:lang w:val="en-US"/>
        </w:rPr>
        <w:t>Nature Reserve provides a means to alleviate poverty and develop skills in the area through community-based</w:t>
      </w:r>
      <w:r w:rsidRPr="006B3354">
        <w:rPr>
          <w:spacing w:val="33"/>
          <w:sz w:val="22"/>
          <w:szCs w:val="22"/>
          <w:lang w:val="en-US"/>
        </w:rPr>
        <w:t xml:space="preserve"> </w:t>
      </w:r>
      <w:r w:rsidRPr="006B3354">
        <w:rPr>
          <w:sz w:val="22"/>
          <w:szCs w:val="22"/>
          <w:lang w:val="en-US"/>
        </w:rPr>
        <w:t>projects,</w:t>
      </w:r>
      <w:r w:rsidRPr="006B3354">
        <w:rPr>
          <w:spacing w:val="31"/>
          <w:sz w:val="22"/>
          <w:szCs w:val="22"/>
          <w:lang w:val="en-US"/>
        </w:rPr>
        <w:t xml:space="preserve"> </w:t>
      </w:r>
      <w:r w:rsidRPr="006B3354">
        <w:rPr>
          <w:sz w:val="22"/>
          <w:szCs w:val="22"/>
          <w:lang w:val="en-US"/>
        </w:rPr>
        <w:t>including</w:t>
      </w:r>
      <w:r w:rsidRPr="006B3354">
        <w:rPr>
          <w:spacing w:val="35"/>
          <w:sz w:val="22"/>
          <w:szCs w:val="22"/>
          <w:lang w:val="en-US"/>
        </w:rPr>
        <w:t xml:space="preserve"> </w:t>
      </w:r>
      <w:r w:rsidRPr="006B3354">
        <w:rPr>
          <w:sz w:val="22"/>
          <w:szCs w:val="22"/>
          <w:lang w:val="en-US"/>
        </w:rPr>
        <w:t>two</w:t>
      </w:r>
      <w:r w:rsidRPr="006B3354">
        <w:rPr>
          <w:spacing w:val="35"/>
          <w:sz w:val="22"/>
          <w:szCs w:val="22"/>
          <w:lang w:val="en-US"/>
        </w:rPr>
        <w:t xml:space="preserve"> </w:t>
      </w:r>
      <w:r w:rsidRPr="006B3354">
        <w:rPr>
          <w:sz w:val="22"/>
          <w:szCs w:val="22"/>
          <w:lang w:val="en-US"/>
        </w:rPr>
        <w:t>community</w:t>
      </w:r>
      <w:r w:rsidRPr="006B3354">
        <w:rPr>
          <w:spacing w:val="31"/>
          <w:sz w:val="22"/>
          <w:szCs w:val="22"/>
          <w:lang w:val="en-US"/>
        </w:rPr>
        <w:t xml:space="preserve"> </w:t>
      </w:r>
      <w:r w:rsidRPr="006B3354">
        <w:rPr>
          <w:sz w:val="22"/>
          <w:szCs w:val="22"/>
          <w:lang w:val="en-US"/>
        </w:rPr>
        <w:t>lodges</w:t>
      </w:r>
      <w:r w:rsidRPr="006B3354">
        <w:rPr>
          <w:spacing w:val="33"/>
          <w:sz w:val="22"/>
          <w:szCs w:val="22"/>
          <w:lang w:val="en-US"/>
        </w:rPr>
        <w:t xml:space="preserve"> </w:t>
      </w:r>
      <w:r w:rsidRPr="006B3354">
        <w:rPr>
          <w:sz w:val="22"/>
          <w:szCs w:val="22"/>
          <w:lang w:val="en-US"/>
        </w:rPr>
        <w:t>in</w:t>
      </w:r>
      <w:r w:rsidRPr="006B3354">
        <w:rPr>
          <w:spacing w:val="31"/>
          <w:sz w:val="22"/>
          <w:szCs w:val="22"/>
          <w:lang w:val="en-US"/>
        </w:rPr>
        <w:t xml:space="preserve"> </w:t>
      </w:r>
      <w:r w:rsidRPr="006B3354">
        <w:rPr>
          <w:sz w:val="22"/>
          <w:szCs w:val="22"/>
          <w:lang w:val="en-US"/>
        </w:rPr>
        <w:t>the</w:t>
      </w:r>
      <w:r w:rsidRPr="006B3354">
        <w:rPr>
          <w:spacing w:val="33"/>
          <w:sz w:val="22"/>
          <w:szCs w:val="22"/>
          <w:lang w:val="en-US"/>
        </w:rPr>
        <w:t xml:space="preserve"> </w:t>
      </w:r>
      <w:r w:rsidRPr="006B3354">
        <w:rPr>
          <w:sz w:val="22"/>
          <w:szCs w:val="22"/>
          <w:lang w:val="en-US"/>
        </w:rPr>
        <w:t>reserve</w:t>
      </w:r>
      <w:r w:rsidRPr="006B3354">
        <w:rPr>
          <w:spacing w:val="34"/>
          <w:sz w:val="22"/>
          <w:szCs w:val="22"/>
          <w:lang w:val="en-US"/>
        </w:rPr>
        <w:t xml:space="preserve"> </w:t>
      </w:r>
      <w:r w:rsidRPr="006B3354">
        <w:rPr>
          <w:sz w:val="22"/>
          <w:szCs w:val="22"/>
          <w:lang w:val="en-US"/>
        </w:rPr>
        <w:t>for</w:t>
      </w:r>
      <w:r w:rsidRPr="006B3354">
        <w:rPr>
          <w:spacing w:val="35"/>
          <w:sz w:val="22"/>
          <w:szCs w:val="22"/>
          <w:lang w:val="en-US"/>
        </w:rPr>
        <w:t xml:space="preserve"> </w:t>
      </w:r>
      <w:r w:rsidRPr="006B3354">
        <w:rPr>
          <w:sz w:val="22"/>
          <w:szCs w:val="22"/>
          <w:lang w:val="en-US"/>
        </w:rPr>
        <w:t>tourism</w:t>
      </w:r>
      <w:r w:rsidRPr="006B3354">
        <w:rPr>
          <w:spacing w:val="35"/>
          <w:sz w:val="22"/>
          <w:szCs w:val="22"/>
          <w:lang w:val="en-US"/>
        </w:rPr>
        <w:t xml:space="preserve"> </w:t>
      </w:r>
      <w:r w:rsidRPr="006B3354">
        <w:rPr>
          <w:sz w:val="22"/>
          <w:szCs w:val="22"/>
          <w:lang w:val="en-US"/>
        </w:rPr>
        <w:t>ventures.</w:t>
      </w:r>
      <w:r w:rsidRPr="006B3354">
        <w:rPr>
          <w:spacing w:val="35"/>
          <w:sz w:val="22"/>
          <w:szCs w:val="22"/>
          <w:lang w:val="en-US"/>
        </w:rPr>
        <w:t xml:space="preserve"> </w:t>
      </w:r>
      <w:proofErr w:type="spellStart"/>
      <w:r w:rsidRPr="006B3354">
        <w:rPr>
          <w:sz w:val="22"/>
          <w:szCs w:val="22"/>
          <w:lang w:val="en-US"/>
        </w:rPr>
        <w:t>Ntsikeni</w:t>
      </w:r>
      <w:proofErr w:type="spellEnd"/>
      <w:r w:rsidRPr="006B3354">
        <w:rPr>
          <w:sz w:val="22"/>
          <w:szCs w:val="22"/>
          <w:lang w:val="en-US"/>
        </w:rPr>
        <w:t xml:space="preserve"> Nature</w:t>
      </w:r>
      <w:r w:rsidRPr="006B3354">
        <w:rPr>
          <w:spacing w:val="40"/>
          <w:sz w:val="22"/>
          <w:szCs w:val="22"/>
          <w:lang w:val="en-US"/>
        </w:rPr>
        <w:t xml:space="preserve"> </w:t>
      </w:r>
      <w:r w:rsidRPr="006B3354">
        <w:rPr>
          <w:sz w:val="22"/>
          <w:szCs w:val="22"/>
          <w:lang w:val="en-US"/>
        </w:rPr>
        <w:t>Reserve</w:t>
      </w:r>
      <w:r w:rsidRPr="006B3354">
        <w:rPr>
          <w:spacing w:val="40"/>
          <w:sz w:val="22"/>
          <w:szCs w:val="22"/>
          <w:lang w:val="en-US"/>
        </w:rPr>
        <w:t xml:space="preserve"> </w:t>
      </w:r>
      <w:r w:rsidRPr="006B3354">
        <w:rPr>
          <w:sz w:val="22"/>
          <w:szCs w:val="22"/>
          <w:lang w:val="en-US"/>
        </w:rPr>
        <w:t>faces</w:t>
      </w:r>
      <w:r w:rsidRPr="006B3354">
        <w:rPr>
          <w:spacing w:val="40"/>
          <w:sz w:val="22"/>
          <w:szCs w:val="22"/>
          <w:lang w:val="en-US"/>
        </w:rPr>
        <w:t xml:space="preserve"> </w:t>
      </w:r>
      <w:r w:rsidRPr="006B3354">
        <w:rPr>
          <w:sz w:val="22"/>
          <w:szCs w:val="22"/>
          <w:lang w:val="en-US"/>
        </w:rPr>
        <w:t>many</w:t>
      </w:r>
      <w:r w:rsidRPr="006B3354">
        <w:rPr>
          <w:spacing w:val="40"/>
          <w:sz w:val="22"/>
          <w:szCs w:val="22"/>
          <w:lang w:val="en-US"/>
        </w:rPr>
        <w:t xml:space="preserve"> </w:t>
      </w:r>
      <w:r w:rsidRPr="006B3354">
        <w:rPr>
          <w:sz w:val="22"/>
          <w:szCs w:val="22"/>
          <w:lang w:val="en-US"/>
        </w:rPr>
        <w:t>threats,</w:t>
      </w:r>
      <w:r w:rsidRPr="006B3354">
        <w:rPr>
          <w:spacing w:val="40"/>
          <w:sz w:val="22"/>
          <w:szCs w:val="22"/>
          <w:lang w:val="en-US"/>
        </w:rPr>
        <w:t xml:space="preserve"> </w:t>
      </w:r>
      <w:r w:rsidRPr="006B3354">
        <w:rPr>
          <w:sz w:val="22"/>
          <w:szCs w:val="22"/>
          <w:lang w:val="en-US"/>
        </w:rPr>
        <w:t>such</w:t>
      </w:r>
      <w:r w:rsidRPr="006B3354">
        <w:rPr>
          <w:spacing w:val="40"/>
          <w:sz w:val="22"/>
          <w:szCs w:val="22"/>
          <w:lang w:val="en-US"/>
        </w:rPr>
        <w:t xml:space="preserve"> </w:t>
      </w:r>
      <w:r w:rsidRPr="006B3354">
        <w:rPr>
          <w:sz w:val="22"/>
          <w:szCs w:val="22"/>
          <w:lang w:val="en-US"/>
        </w:rPr>
        <w:t>as</w:t>
      </w:r>
      <w:r w:rsidRPr="006B3354">
        <w:rPr>
          <w:spacing w:val="40"/>
          <w:sz w:val="22"/>
          <w:szCs w:val="22"/>
          <w:lang w:val="en-US"/>
        </w:rPr>
        <w:t xml:space="preserve"> </w:t>
      </w:r>
      <w:r w:rsidRPr="006B3354">
        <w:rPr>
          <w:sz w:val="22"/>
          <w:szCs w:val="22"/>
          <w:lang w:val="en-US"/>
        </w:rPr>
        <w:t>community</w:t>
      </w:r>
      <w:r w:rsidRPr="006B3354">
        <w:rPr>
          <w:spacing w:val="40"/>
          <w:sz w:val="22"/>
          <w:szCs w:val="22"/>
          <w:lang w:val="en-US"/>
        </w:rPr>
        <w:t xml:space="preserve"> </w:t>
      </w:r>
      <w:r w:rsidRPr="006B3354">
        <w:rPr>
          <w:sz w:val="22"/>
          <w:szCs w:val="22"/>
          <w:lang w:val="en-US"/>
        </w:rPr>
        <w:t>cattle</w:t>
      </w:r>
      <w:r w:rsidRPr="006B3354">
        <w:rPr>
          <w:spacing w:val="40"/>
          <w:sz w:val="22"/>
          <w:szCs w:val="22"/>
          <w:lang w:val="en-US"/>
        </w:rPr>
        <w:t xml:space="preserve"> </w:t>
      </w:r>
      <w:r w:rsidRPr="006B3354">
        <w:rPr>
          <w:sz w:val="22"/>
          <w:szCs w:val="22"/>
          <w:lang w:val="en-US"/>
        </w:rPr>
        <w:t>being</w:t>
      </w:r>
      <w:r w:rsidRPr="006B3354">
        <w:rPr>
          <w:spacing w:val="40"/>
          <w:sz w:val="22"/>
          <w:szCs w:val="22"/>
          <w:lang w:val="en-US"/>
        </w:rPr>
        <w:t xml:space="preserve"> </w:t>
      </w:r>
      <w:r w:rsidRPr="006B3354">
        <w:rPr>
          <w:sz w:val="22"/>
          <w:szCs w:val="22"/>
          <w:lang w:val="en-US"/>
        </w:rPr>
        <w:t>herded</w:t>
      </w:r>
      <w:r w:rsidRPr="006B3354">
        <w:rPr>
          <w:spacing w:val="38"/>
          <w:sz w:val="22"/>
          <w:szCs w:val="22"/>
          <w:lang w:val="en-US"/>
        </w:rPr>
        <w:t xml:space="preserve"> </w:t>
      </w:r>
      <w:r w:rsidRPr="006B3354">
        <w:rPr>
          <w:sz w:val="22"/>
          <w:szCs w:val="22"/>
          <w:lang w:val="en-US"/>
        </w:rPr>
        <w:t>into</w:t>
      </w:r>
      <w:r w:rsidRPr="006B3354">
        <w:rPr>
          <w:spacing w:val="40"/>
          <w:sz w:val="22"/>
          <w:szCs w:val="22"/>
          <w:lang w:val="en-US"/>
        </w:rPr>
        <w:t xml:space="preserve"> </w:t>
      </w:r>
      <w:r w:rsidRPr="006B3354">
        <w:rPr>
          <w:sz w:val="22"/>
          <w:szCs w:val="22"/>
          <w:lang w:val="en-US"/>
        </w:rPr>
        <w:t>the</w:t>
      </w:r>
      <w:r w:rsidRPr="006B3354">
        <w:rPr>
          <w:spacing w:val="40"/>
          <w:sz w:val="22"/>
          <w:szCs w:val="22"/>
          <w:lang w:val="en-US"/>
        </w:rPr>
        <w:t xml:space="preserve"> </w:t>
      </w:r>
      <w:r w:rsidRPr="006B3354">
        <w:rPr>
          <w:sz w:val="22"/>
          <w:szCs w:val="22"/>
          <w:lang w:val="en-US"/>
        </w:rPr>
        <w:t>reserve, annual</w:t>
      </w:r>
      <w:r w:rsidRPr="006B3354">
        <w:rPr>
          <w:spacing w:val="40"/>
          <w:sz w:val="22"/>
          <w:szCs w:val="22"/>
          <w:lang w:val="en-US"/>
        </w:rPr>
        <w:t xml:space="preserve"> </w:t>
      </w:r>
      <w:r w:rsidRPr="006B3354">
        <w:rPr>
          <w:sz w:val="22"/>
          <w:szCs w:val="22"/>
          <w:lang w:val="en-US"/>
        </w:rPr>
        <w:t>arson</w:t>
      </w:r>
      <w:r w:rsidRPr="006B3354">
        <w:rPr>
          <w:spacing w:val="40"/>
          <w:sz w:val="22"/>
          <w:szCs w:val="22"/>
          <w:lang w:val="en-US"/>
        </w:rPr>
        <w:t xml:space="preserve"> </w:t>
      </w:r>
      <w:r w:rsidRPr="006B3354">
        <w:rPr>
          <w:sz w:val="22"/>
          <w:szCs w:val="22"/>
          <w:lang w:val="en-US"/>
        </w:rPr>
        <w:t>fires</w:t>
      </w:r>
      <w:r w:rsidRPr="006B3354">
        <w:rPr>
          <w:spacing w:val="40"/>
          <w:sz w:val="22"/>
          <w:szCs w:val="22"/>
          <w:lang w:val="en-US"/>
        </w:rPr>
        <w:t xml:space="preserve"> </w:t>
      </w:r>
      <w:r w:rsidRPr="006B3354">
        <w:rPr>
          <w:sz w:val="22"/>
          <w:szCs w:val="22"/>
          <w:lang w:val="en-US"/>
        </w:rPr>
        <w:t>causing</w:t>
      </w:r>
      <w:r w:rsidRPr="006B3354">
        <w:rPr>
          <w:spacing w:val="40"/>
          <w:sz w:val="22"/>
          <w:szCs w:val="22"/>
          <w:lang w:val="en-US"/>
        </w:rPr>
        <w:t xml:space="preserve"> </w:t>
      </w:r>
      <w:r w:rsidRPr="006B3354">
        <w:rPr>
          <w:sz w:val="22"/>
          <w:szCs w:val="22"/>
          <w:lang w:val="en-US"/>
        </w:rPr>
        <w:t>damage</w:t>
      </w:r>
      <w:r w:rsidRPr="006B3354">
        <w:rPr>
          <w:spacing w:val="40"/>
          <w:sz w:val="22"/>
          <w:szCs w:val="22"/>
          <w:lang w:val="en-US"/>
        </w:rPr>
        <w:t xml:space="preserve"> </w:t>
      </w:r>
      <w:r w:rsidRPr="006B3354">
        <w:rPr>
          <w:sz w:val="22"/>
          <w:szCs w:val="22"/>
          <w:lang w:val="en-US"/>
        </w:rPr>
        <w:t>to</w:t>
      </w:r>
      <w:r w:rsidRPr="006B3354">
        <w:rPr>
          <w:spacing w:val="40"/>
          <w:sz w:val="22"/>
          <w:szCs w:val="22"/>
          <w:lang w:val="en-US"/>
        </w:rPr>
        <w:t xml:space="preserve"> </w:t>
      </w:r>
      <w:r w:rsidRPr="006B3354">
        <w:rPr>
          <w:sz w:val="22"/>
          <w:szCs w:val="22"/>
          <w:lang w:val="en-US"/>
        </w:rPr>
        <w:t>the</w:t>
      </w:r>
      <w:r w:rsidRPr="006B3354">
        <w:rPr>
          <w:spacing w:val="40"/>
          <w:sz w:val="22"/>
          <w:szCs w:val="22"/>
          <w:lang w:val="en-US"/>
        </w:rPr>
        <w:t xml:space="preserve"> </w:t>
      </w:r>
      <w:r w:rsidRPr="006B3354">
        <w:rPr>
          <w:sz w:val="22"/>
          <w:szCs w:val="22"/>
          <w:lang w:val="en-US"/>
        </w:rPr>
        <w:t>wetland</w:t>
      </w:r>
      <w:r w:rsidRPr="006B3354">
        <w:rPr>
          <w:spacing w:val="40"/>
          <w:sz w:val="22"/>
          <w:szCs w:val="22"/>
          <w:lang w:val="en-US"/>
        </w:rPr>
        <w:t xml:space="preserve"> </w:t>
      </w:r>
      <w:r w:rsidRPr="006B3354">
        <w:rPr>
          <w:sz w:val="22"/>
          <w:szCs w:val="22"/>
          <w:lang w:val="en-US"/>
        </w:rPr>
        <w:t>and</w:t>
      </w:r>
      <w:r w:rsidRPr="006B3354">
        <w:rPr>
          <w:spacing w:val="40"/>
          <w:sz w:val="22"/>
          <w:szCs w:val="22"/>
          <w:lang w:val="en-US"/>
        </w:rPr>
        <w:t xml:space="preserve"> </w:t>
      </w:r>
      <w:r w:rsidRPr="006B3354">
        <w:rPr>
          <w:sz w:val="22"/>
          <w:szCs w:val="22"/>
          <w:lang w:val="en-US"/>
        </w:rPr>
        <w:t>surrounding</w:t>
      </w:r>
      <w:r w:rsidRPr="006B3354">
        <w:rPr>
          <w:spacing w:val="40"/>
          <w:sz w:val="22"/>
          <w:szCs w:val="22"/>
          <w:lang w:val="en-US"/>
        </w:rPr>
        <w:t xml:space="preserve"> </w:t>
      </w:r>
      <w:r w:rsidRPr="006B3354">
        <w:rPr>
          <w:sz w:val="22"/>
          <w:szCs w:val="22"/>
          <w:lang w:val="en-US"/>
        </w:rPr>
        <w:t>catchment,</w:t>
      </w:r>
      <w:r w:rsidRPr="006B3354">
        <w:rPr>
          <w:spacing w:val="40"/>
          <w:sz w:val="22"/>
          <w:szCs w:val="22"/>
          <w:lang w:val="en-US"/>
        </w:rPr>
        <w:t xml:space="preserve"> </w:t>
      </w:r>
      <w:r w:rsidRPr="006B3354">
        <w:rPr>
          <w:sz w:val="22"/>
          <w:szCs w:val="22"/>
          <w:lang w:val="en-US"/>
        </w:rPr>
        <w:t>and</w:t>
      </w:r>
      <w:r w:rsidRPr="006B3354">
        <w:rPr>
          <w:spacing w:val="40"/>
          <w:sz w:val="22"/>
          <w:szCs w:val="22"/>
          <w:lang w:val="en-US"/>
        </w:rPr>
        <w:t xml:space="preserve"> </w:t>
      </w:r>
      <w:r w:rsidRPr="006B3354">
        <w:rPr>
          <w:sz w:val="22"/>
          <w:szCs w:val="22"/>
          <w:lang w:val="en-US"/>
        </w:rPr>
        <w:t>declining profitability of its community-run lodges, reducing local incentives to protect the reserve. BLSA is</w:t>
      </w:r>
      <w:r w:rsidRPr="006B3354">
        <w:rPr>
          <w:spacing w:val="40"/>
          <w:sz w:val="22"/>
          <w:szCs w:val="22"/>
          <w:lang w:val="en-US"/>
        </w:rPr>
        <w:t xml:space="preserve"> </w:t>
      </w:r>
      <w:r w:rsidRPr="006B3354">
        <w:rPr>
          <w:sz w:val="22"/>
          <w:szCs w:val="22"/>
          <w:lang w:val="en-US"/>
        </w:rPr>
        <w:t>implementing</w:t>
      </w:r>
      <w:r w:rsidRPr="006B3354">
        <w:rPr>
          <w:spacing w:val="40"/>
          <w:sz w:val="22"/>
          <w:szCs w:val="22"/>
          <w:lang w:val="en-US"/>
        </w:rPr>
        <w:t xml:space="preserve"> </w:t>
      </w:r>
      <w:r w:rsidRPr="006B3354">
        <w:rPr>
          <w:sz w:val="22"/>
          <w:szCs w:val="22"/>
          <w:lang w:val="en-US"/>
        </w:rPr>
        <w:t>projects</w:t>
      </w:r>
      <w:r w:rsidRPr="006B3354">
        <w:rPr>
          <w:spacing w:val="40"/>
          <w:sz w:val="22"/>
          <w:szCs w:val="22"/>
          <w:lang w:val="en-US"/>
        </w:rPr>
        <w:t xml:space="preserve"> </w:t>
      </w:r>
      <w:r w:rsidRPr="006B3354">
        <w:rPr>
          <w:sz w:val="22"/>
          <w:szCs w:val="22"/>
          <w:lang w:val="en-US"/>
        </w:rPr>
        <w:t>related</w:t>
      </w:r>
      <w:r w:rsidRPr="006B3354">
        <w:rPr>
          <w:spacing w:val="40"/>
          <w:sz w:val="22"/>
          <w:szCs w:val="22"/>
          <w:lang w:val="en-US"/>
        </w:rPr>
        <w:t xml:space="preserve"> </w:t>
      </w:r>
      <w:r w:rsidRPr="006B3354">
        <w:rPr>
          <w:sz w:val="22"/>
          <w:szCs w:val="22"/>
          <w:lang w:val="en-US"/>
        </w:rPr>
        <w:t>to</w:t>
      </w:r>
      <w:r w:rsidRPr="006B3354">
        <w:rPr>
          <w:spacing w:val="40"/>
          <w:sz w:val="22"/>
          <w:szCs w:val="22"/>
          <w:lang w:val="en-US"/>
        </w:rPr>
        <w:t xml:space="preserve"> </w:t>
      </w:r>
      <w:r w:rsidRPr="006B3354">
        <w:rPr>
          <w:sz w:val="22"/>
          <w:szCs w:val="22"/>
          <w:lang w:val="en-US"/>
        </w:rPr>
        <w:t>eco-tourism</w:t>
      </w:r>
      <w:r w:rsidRPr="006B3354">
        <w:rPr>
          <w:spacing w:val="40"/>
          <w:sz w:val="22"/>
          <w:szCs w:val="22"/>
          <w:lang w:val="en-US"/>
        </w:rPr>
        <w:t xml:space="preserve"> </w:t>
      </w:r>
      <w:r w:rsidRPr="006B3354">
        <w:rPr>
          <w:sz w:val="22"/>
          <w:szCs w:val="22"/>
          <w:lang w:val="en-US"/>
        </w:rPr>
        <w:t>development,</w:t>
      </w:r>
      <w:r w:rsidRPr="006B3354">
        <w:rPr>
          <w:spacing w:val="40"/>
          <w:sz w:val="22"/>
          <w:szCs w:val="22"/>
          <w:lang w:val="en-US"/>
        </w:rPr>
        <w:t xml:space="preserve"> </w:t>
      </w:r>
      <w:r w:rsidRPr="006B3354">
        <w:rPr>
          <w:sz w:val="22"/>
          <w:szCs w:val="22"/>
          <w:lang w:val="en-US"/>
        </w:rPr>
        <w:t>habitat</w:t>
      </w:r>
      <w:r w:rsidRPr="006B3354">
        <w:rPr>
          <w:spacing w:val="40"/>
          <w:sz w:val="22"/>
          <w:szCs w:val="22"/>
          <w:lang w:val="en-US"/>
        </w:rPr>
        <w:t xml:space="preserve"> </w:t>
      </w:r>
      <w:r w:rsidRPr="006B3354">
        <w:rPr>
          <w:sz w:val="22"/>
          <w:szCs w:val="22"/>
          <w:lang w:val="en-US"/>
        </w:rPr>
        <w:t>restoration,</w:t>
      </w:r>
      <w:r w:rsidRPr="006B3354">
        <w:rPr>
          <w:spacing w:val="40"/>
          <w:sz w:val="22"/>
          <w:szCs w:val="22"/>
          <w:lang w:val="en-US"/>
        </w:rPr>
        <w:t xml:space="preserve"> </w:t>
      </w:r>
      <w:r w:rsidRPr="006B3354">
        <w:rPr>
          <w:sz w:val="22"/>
          <w:szCs w:val="22"/>
          <w:lang w:val="en-US"/>
        </w:rPr>
        <w:t>and</w:t>
      </w:r>
      <w:r w:rsidRPr="006B3354">
        <w:rPr>
          <w:spacing w:val="40"/>
          <w:sz w:val="22"/>
          <w:szCs w:val="22"/>
          <w:lang w:val="en-US"/>
        </w:rPr>
        <w:t xml:space="preserve"> </w:t>
      </w:r>
      <w:r w:rsidRPr="006B3354">
        <w:rPr>
          <w:sz w:val="22"/>
          <w:szCs w:val="22"/>
          <w:lang w:val="en-US"/>
        </w:rPr>
        <w:t>reserve infrastructure. The primary achievement has been the contractual employment of a community</w:t>
      </w:r>
      <w:r w:rsidRPr="006B3354">
        <w:rPr>
          <w:spacing w:val="80"/>
          <w:sz w:val="22"/>
          <w:szCs w:val="22"/>
          <w:lang w:val="en-US"/>
        </w:rPr>
        <w:t xml:space="preserve"> </w:t>
      </w:r>
      <w:r w:rsidRPr="006B3354">
        <w:rPr>
          <w:sz w:val="22"/>
          <w:szCs w:val="22"/>
          <w:lang w:val="en-US"/>
        </w:rPr>
        <w:t xml:space="preserve">bird guide since December 2022 who guides and hosts visitors at </w:t>
      </w:r>
      <w:proofErr w:type="spellStart"/>
      <w:r w:rsidRPr="006B3354">
        <w:rPr>
          <w:sz w:val="22"/>
          <w:szCs w:val="22"/>
          <w:lang w:val="en-US"/>
        </w:rPr>
        <w:t>Ntsikeni</w:t>
      </w:r>
      <w:proofErr w:type="spellEnd"/>
      <w:r w:rsidRPr="006B3354">
        <w:rPr>
          <w:sz w:val="22"/>
          <w:szCs w:val="22"/>
          <w:lang w:val="en-US"/>
        </w:rPr>
        <w:t xml:space="preserve"> Lodge, manages the</w:t>
      </w:r>
      <w:r w:rsidRPr="006B3354">
        <w:rPr>
          <w:spacing w:val="80"/>
          <w:sz w:val="22"/>
          <w:szCs w:val="22"/>
          <w:lang w:val="en-US"/>
        </w:rPr>
        <w:t xml:space="preserve"> </w:t>
      </w:r>
      <w:r w:rsidRPr="006B3354">
        <w:rPr>
          <w:sz w:val="22"/>
          <w:szCs w:val="22"/>
          <w:lang w:val="en-US"/>
        </w:rPr>
        <w:t>facility,</w:t>
      </w:r>
      <w:r w:rsidRPr="006B3354">
        <w:rPr>
          <w:spacing w:val="-1"/>
          <w:sz w:val="22"/>
          <w:szCs w:val="22"/>
          <w:lang w:val="en-US"/>
        </w:rPr>
        <w:t xml:space="preserve"> </w:t>
      </w:r>
      <w:r w:rsidRPr="006B3354">
        <w:rPr>
          <w:sz w:val="22"/>
          <w:szCs w:val="22"/>
          <w:lang w:val="en-US"/>
        </w:rPr>
        <w:t>and provides biosecurity for the remote wetland that park rangers</w:t>
      </w:r>
      <w:r w:rsidRPr="006B3354">
        <w:rPr>
          <w:spacing w:val="-1"/>
          <w:sz w:val="22"/>
          <w:szCs w:val="22"/>
          <w:lang w:val="en-US"/>
        </w:rPr>
        <w:t xml:space="preserve"> </w:t>
      </w:r>
      <w:r w:rsidRPr="006B3354">
        <w:rPr>
          <w:sz w:val="22"/>
          <w:szCs w:val="22"/>
          <w:lang w:val="en-US"/>
        </w:rPr>
        <w:t>cannot</w:t>
      </w:r>
      <w:r w:rsidRPr="006B3354">
        <w:rPr>
          <w:spacing w:val="-1"/>
          <w:sz w:val="22"/>
          <w:szCs w:val="22"/>
          <w:lang w:val="en-US"/>
        </w:rPr>
        <w:t xml:space="preserve"> </w:t>
      </w:r>
      <w:r w:rsidRPr="006B3354">
        <w:rPr>
          <w:sz w:val="22"/>
          <w:szCs w:val="22"/>
          <w:lang w:val="en-US"/>
        </w:rPr>
        <w:t>regularly patrol. The</w:t>
      </w:r>
      <w:r w:rsidRPr="006B3354">
        <w:rPr>
          <w:spacing w:val="40"/>
          <w:sz w:val="22"/>
          <w:szCs w:val="22"/>
          <w:lang w:val="en-US"/>
        </w:rPr>
        <w:t xml:space="preserve"> </w:t>
      </w:r>
      <w:r w:rsidRPr="006B3354">
        <w:rPr>
          <w:sz w:val="22"/>
          <w:szCs w:val="22"/>
          <w:lang w:val="en-US"/>
        </w:rPr>
        <w:t>lodge</w:t>
      </w:r>
      <w:r w:rsidRPr="006B3354">
        <w:rPr>
          <w:spacing w:val="40"/>
          <w:sz w:val="22"/>
          <w:szCs w:val="22"/>
          <w:lang w:val="en-US"/>
        </w:rPr>
        <w:t xml:space="preserve"> </w:t>
      </w:r>
      <w:r w:rsidRPr="006B3354">
        <w:rPr>
          <w:sz w:val="22"/>
          <w:szCs w:val="22"/>
          <w:lang w:val="en-US"/>
        </w:rPr>
        <w:t>has</w:t>
      </w:r>
      <w:r w:rsidRPr="006B3354">
        <w:rPr>
          <w:spacing w:val="40"/>
          <w:sz w:val="22"/>
          <w:szCs w:val="22"/>
          <w:lang w:val="en-US"/>
        </w:rPr>
        <w:t xml:space="preserve"> </w:t>
      </w:r>
      <w:r w:rsidRPr="006B3354">
        <w:rPr>
          <w:sz w:val="22"/>
          <w:szCs w:val="22"/>
          <w:lang w:val="en-US"/>
        </w:rPr>
        <w:t>been</w:t>
      </w:r>
      <w:r w:rsidRPr="006B3354">
        <w:rPr>
          <w:spacing w:val="40"/>
          <w:sz w:val="22"/>
          <w:szCs w:val="22"/>
          <w:lang w:val="en-US"/>
        </w:rPr>
        <w:t xml:space="preserve"> </w:t>
      </w:r>
      <w:r w:rsidRPr="006B3354">
        <w:rPr>
          <w:sz w:val="22"/>
          <w:szCs w:val="22"/>
          <w:lang w:val="en-US"/>
        </w:rPr>
        <w:t>adequately</w:t>
      </w:r>
      <w:r w:rsidRPr="006B3354">
        <w:rPr>
          <w:spacing w:val="40"/>
          <w:sz w:val="22"/>
          <w:szCs w:val="22"/>
          <w:lang w:val="en-US"/>
        </w:rPr>
        <w:t xml:space="preserve"> </w:t>
      </w:r>
      <w:r w:rsidRPr="006B3354">
        <w:rPr>
          <w:sz w:val="22"/>
          <w:szCs w:val="22"/>
          <w:lang w:val="en-US"/>
        </w:rPr>
        <w:t>maintained</w:t>
      </w:r>
      <w:r w:rsidRPr="006B3354">
        <w:rPr>
          <w:spacing w:val="40"/>
          <w:sz w:val="22"/>
          <w:szCs w:val="22"/>
          <w:lang w:val="en-US"/>
        </w:rPr>
        <w:t xml:space="preserve"> </w:t>
      </w:r>
      <w:r w:rsidRPr="006B3354">
        <w:rPr>
          <w:sz w:val="22"/>
          <w:szCs w:val="22"/>
          <w:lang w:val="en-US"/>
        </w:rPr>
        <w:t>through</w:t>
      </w:r>
      <w:r w:rsidRPr="006B3354">
        <w:rPr>
          <w:spacing w:val="40"/>
          <w:sz w:val="22"/>
          <w:szCs w:val="22"/>
          <w:lang w:val="en-US"/>
        </w:rPr>
        <w:t xml:space="preserve"> </w:t>
      </w:r>
      <w:r w:rsidRPr="006B3354">
        <w:rPr>
          <w:sz w:val="22"/>
          <w:szCs w:val="22"/>
          <w:lang w:val="en-US"/>
        </w:rPr>
        <w:t>the</w:t>
      </w:r>
      <w:r w:rsidRPr="006B3354">
        <w:rPr>
          <w:spacing w:val="40"/>
          <w:sz w:val="22"/>
          <w:szCs w:val="22"/>
          <w:lang w:val="en-US"/>
        </w:rPr>
        <w:t xml:space="preserve"> </w:t>
      </w:r>
      <w:r w:rsidRPr="006B3354">
        <w:rPr>
          <w:sz w:val="22"/>
          <w:szCs w:val="22"/>
          <w:lang w:val="en-US"/>
        </w:rPr>
        <w:t>community</w:t>
      </w:r>
      <w:r w:rsidRPr="006B3354">
        <w:rPr>
          <w:spacing w:val="40"/>
          <w:sz w:val="22"/>
          <w:szCs w:val="22"/>
          <w:lang w:val="en-US"/>
        </w:rPr>
        <w:t xml:space="preserve"> </w:t>
      </w:r>
      <w:r w:rsidRPr="006B3354">
        <w:rPr>
          <w:sz w:val="22"/>
          <w:szCs w:val="22"/>
          <w:lang w:val="en-US"/>
        </w:rPr>
        <w:t>bird</w:t>
      </w:r>
      <w:r w:rsidRPr="006B3354">
        <w:rPr>
          <w:spacing w:val="40"/>
          <w:sz w:val="22"/>
          <w:szCs w:val="22"/>
          <w:lang w:val="en-US"/>
        </w:rPr>
        <w:t xml:space="preserve"> </w:t>
      </w:r>
      <w:r w:rsidRPr="006B3354">
        <w:rPr>
          <w:sz w:val="22"/>
          <w:szCs w:val="22"/>
          <w:lang w:val="en-US"/>
        </w:rPr>
        <w:t>guide</w:t>
      </w:r>
      <w:r w:rsidRPr="006B3354">
        <w:rPr>
          <w:spacing w:val="40"/>
          <w:sz w:val="22"/>
          <w:szCs w:val="22"/>
          <w:lang w:val="en-US"/>
        </w:rPr>
        <w:t xml:space="preserve"> </w:t>
      </w:r>
      <w:r w:rsidRPr="006B3354">
        <w:rPr>
          <w:sz w:val="22"/>
          <w:szCs w:val="22"/>
          <w:lang w:val="en-US"/>
        </w:rPr>
        <w:t>and</w:t>
      </w:r>
      <w:r w:rsidRPr="006B3354">
        <w:rPr>
          <w:spacing w:val="40"/>
          <w:sz w:val="22"/>
          <w:szCs w:val="22"/>
          <w:lang w:val="en-US"/>
        </w:rPr>
        <w:t xml:space="preserve"> </w:t>
      </w:r>
      <w:proofErr w:type="spellStart"/>
      <w:r w:rsidRPr="006B3354">
        <w:rPr>
          <w:sz w:val="22"/>
          <w:szCs w:val="22"/>
          <w:lang w:val="en-US"/>
        </w:rPr>
        <w:t>Ntsikeni</w:t>
      </w:r>
      <w:proofErr w:type="spellEnd"/>
      <w:r w:rsidRPr="006B3354">
        <w:rPr>
          <w:sz w:val="22"/>
          <w:szCs w:val="22"/>
          <w:lang w:val="en-US"/>
        </w:rPr>
        <w:t xml:space="preserve"> Community Trust to receive guests and generate income. A phased approach over several years will ensure that project objectives are accomplished with the best possible results.</w:t>
      </w:r>
    </w:p>
    <w:p w14:paraId="57C61436" w14:textId="77777777" w:rsidR="001E0449" w:rsidRPr="006B3354" w:rsidRDefault="001E0449" w:rsidP="001E0449">
      <w:pPr>
        <w:widowControl w:val="0"/>
        <w:tabs>
          <w:tab w:val="left" w:pos="1278"/>
          <w:tab w:val="left" w:pos="1920"/>
          <w:tab w:val="left" w:pos="3224"/>
          <w:tab w:val="left" w:pos="3949"/>
          <w:tab w:val="left" w:pos="5302"/>
          <w:tab w:val="left" w:pos="5946"/>
          <w:tab w:val="left" w:pos="6635"/>
          <w:tab w:val="left" w:pos="8222"/>
          <w:tab w:val="left" w:pos="9267"/>
        </w:tabs>
        <w:autoSpaceDE w:val="0"/>
        <w:autoSpaceDN w:val="0"/>
        <w:spacing w:before="238" w:line="276" w:lineRule="auto"/>
        <w:ind w:left="918" w:right="2"/>
        <w:jc w:val="both"/>
        <w:rPr>
          <w:sz w:val="22"/>
          <w:szCs w:val="22"/>
          <w:lang w:val="en-US"/>
        </w:rPr>
      </w:pPr>
    </w:p>
    <w:p w14:paraId="0AF3DE16" w14:textId="77777777" w:rsidR="007B2403" w:rsidRPr="006B3354" w:rsidRDefault="007B2403" w:rsidP="007B2403">
      <w:pPr>
        <w:widowControl w:val="0"/>
        <w:numPr>
          <w:ilvl w:val="0"/>
          <w:numId w:val="43"/>
        </w:numPr>
        <w:tabs>
          <w:tab w:val="left" w:pos="721"/>
        </w:tabs>
        <w:autoSpaceDE w:val="0"/>
        <w:autoSpaceDN w:val="0"/>
        <w:spacing w:before="240" w:line="276" w:lineRule="auto"/>
        <w:jc w:val="both"/>
        <w:rPr>
          <w:i/>
          <w:sz w:val="22"/>
          <w:szCs w:val="22"/>
          <w:lang w:val="en-US"/>
        </w:rPr>
      </w:pPr>
      <w:r w:rsidRPr="006B3354">
        <w:rPr>
          <w:i/>
          <w:sz w:val="22"/>
          <w:szCs w:val="22"/>
          <w:u w:val="single"/>
          <w:lang w:val="en-US"/>
        </w:rPr>
        <w:lastRenderedPageBreak/>
        <w:t>Policy and</w:t>
      </w:r>
      <w:r w:rsidRPr="006B3354">
        <w:rPr>
          <w:i/>
          <w:spacing w:val="-5"/>
          <w:sz w:val="22"/>
          <w:szCs w:val="22"/>
          <w:u w:val="single"/>
          <w:lang w:val="en-US"/>
        </w:rPr>
        <w:t xml:space="preserve"> </w:t>
      </w:r>
      <w:r w:rsidRPr="006B3354">
        <w:rPr>
          <w:i/>
          <w:spacing w:val="-2"/>
          <w:sz w:val="22"/>
          <w:szCs w:val="22"/>
          <w:u w:val="single"/>
          <w:lang w:val="en-US"/>
        </w:rPr>
        <w:t>advocacy</w:t>
      </w:r>
    </w:p>
    <w:p w14:paraId="489BA638" w14:textId="77777777" w:rsidR="007B2403" w:rsidRPr="006B3354" w:rsidRDefault="007B2403" w:rsidP="007B2403">
      <w:pPr>
        <w:widowControl w:val="0"/>
        <w:autoSpaceDE w:val="0"/>
        <w:autoSpaceDN w:val="0"/>
        <w:spacing w:before="23" w:line="276" w:lineRule="auto"/>
        <w:jc w:val="both"/>
        <w:rPr>
          <w:i/>
          <w:sz w:val="22"/>
          <w:szCs w:val="22"/>
          <w:lang w:val="en-US"/>
        </w:rPr>
      </w:pPr>
    </w:p>
    <w:p w14:paraId="16447CFA" w14:textId="77777777" w:rsidR="007B2403" w:rsidRPr="006B3354" w:rsidRDefault="007B2403" w:rsidP="007B2403">
      <w:pPr>
        <w:widowControl w:val="0"/>
        <w:numPr>
          <w:ilvl w:val="0"/>
          <w:numId w:val="41"/>
        </w:numPr>
        <w:tabs>
          <w:tab w:val="left" w:pos="1278"/>
        </w:tabs>
        <w:autoSpaceDE w:val="0"/>
        <w:autoSpaceDN w:val="0"/>
        <w:spacing w:before="62" w:line="276" w:lineRule="auto"/>
        <w:ind w:right="2"/>
        <w:jc w:val="both"/>
        <w:rPr>
          <w:sz w:val="22"/>
          <w:szCs w:val="22"/>
          <w:lang w:val="en-US"/>
        </w:rPr>
      </w:pPr>
      <w:r w:rsidRPr="006B3354">
        <w:rPr>
          <w:sz w:val="22"/>
          <w:szCs w:val="22"/>
          <w:lang w:val="en-US"/>
        </w:rPr>
        <w:t xml:space="preserve">Halted and mitigated developments that could negatively impact wetlands by commenting on development applications and engaging with developers as an Interested and Affected Party. The Eastern Escarpment of South Africa hosts many high-elevation </w:t>
      </w:r>
      <w:proofErr w:type="gramStart"/>
      <w:r w:rsidRPr="006B3354">
        <w:rPr>
          <w:sz w:val="22"/>
          <w:szCs w:val="22"/>
          <w:lang w:val="en-US"/>
        </w:rPr>
        <w:t>wetlands</w:t>
      </w:r>
      <w:proofErr w:type="gramEnd"/>
      <w:r w:rsidRPr="006B3354">
        <w:rPr>
          <w:sz w:val="22"/>
          <w:szCs w:val="22"/>
          <w:lang w:val="en-US"/>
        </w:rPr>
        <w:t xml:space="preserve"> but these areas are also attractive to developers for the establishment of mines (mainly coal), wind energy facilities, land transformation and other land-use activities (e.g., dams, forestry, housing). BLSA supports the economic</w:t>
      </w:r>
      <w:r w:rsidRPr="006B3354">
        <w:rPr>
          <w:spacing w:val="-1"/>
          <w:sz w:val="22"/>
          <w:szCs w:val="22"/>
          <w:lang w:val="en-US"/>
        </w:rPr>
        <w:t xml:space="preserve"> </w:t>
      </w:r>
      <w:r w:rsidRPr="006B3354">
        <w:rPr>
          <w:sz w:val="22"/>
          <w:szCs w:val="22"/>
          <w:lang w:val="en-US"/>
        </w:rPr>
        <w:t>development of</w:t>
      </w:r>
      <w:r w:rsidRPr="006B3354">
        <w:rPr>
          <w:spacing w:val="-2"/>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country</w:t>
      </w:r>
      <w:r w:rsidRPr="006B3354">
        <w:rPr>
          <w:spacing w:val="-4"/>
          <w:sz w:val="22"/>
          <w:szCs w:val="22"/>
          <w:lang w:val="en-US"/>
        </w:rPr>
        <w:t xml:space="preserve"> </w:t>
      </w:r>
      <w:r w:rsidRPr="006B3354">
        <w:rPr>
          <w:sz w:val="22"/>
          <w:szCs w:val="22"/>
          <w:lang w:val="en-US"/>
        </w:rPr>
        <w:t>and</w:t>
      </w:r>
      <w:r w:rsidRPr="006B3354">
        <w:rPr>
          <w:spacing w:val="-2"/>
          <w:sz w:val="22"/>
          <w:szCs w:val="22"/>
          <w:lang w:val="en-US"/>
        </w:rPr>
        <w:t xml:space="preserve"> </w:t>
      </w:r>
      <w:proofErr w:type="spellStart"/>
      <w:r w:rsidRPr="006B3354">
        <w:rPr>
          <w:sz w:val="22"/>
          <w:szCs w:val="22"/>
          <w:lang w:val="en-US"/>
        </w:rPr>
        <w:t>endeavours</w:t>
      </w:r>
      <w:proofErr w:type="spellEnd"/>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provide</w:t>
      </w:r>
      <w:r w:rsidRPr="006B3354">
        <w:rPr>
          <w:spacing w:val="-1"/>
          <w:sz w:val="22"/>
          <w:szCs w:val="22"/>
          <w:lang w:val="en-US"/>
        </w:rPr>
        <w:t xml:space="preserve"> </w:t>
      </w:r>
      <w:r w:rsidRPr="006B3354">
        <w:rPr>
          <w:sz w:val="22"/>
          <w:szCs w:val="22"/>
          <w:lang w:val="en-US"/>
        </w:rPr>
        <w:t>developers</w:t>
      </w:r>
      <w:r w:rsidRPr="006B3354">
        <w:rPr>
          <w:spacing w:val="-2"/>
          <w:sz w:val="22"/>
          <w:szCs w:val="22"/>
          <w:lang w:val="en-US"/>
        </w:rPr>
        <w:t xml:space="preserve"> </w:t>
      </w:r>
      <w:r w:rsidRPr="006B3354">
        <w:rPr>
          <w:sz w:val="22"/>
          <w:szCs w:val="22"/>
          <w:lang w:val="en-US"/>
        </w:rPr>
        <w:t>with</w:t>
      </w:r>
      <w:r w:rsidRPr="006B3354">
        <w:rPr>
          <w:spacing w:val="-4"/>
          <w:sz w:val="22"/>
          <w:szCs w:val="22"/>
          <w:lang w:val="en-US"/>
        </w:rPr>
        <w:t xml:space="preserve"> </w:t>
      </w:r>
      <w:r w:rsidRPr="006B3354">
        <w:rPr>
          <w:sz w:val="22"/>
          <w:szCs w:val="22"/>
          <w:lang w:val="en-US"/>
        </w:rPr>
        <w:t>expert advice</w:t>
      </w:r>
      <w:r w:rsidRPr="006B3354">
        <w:rPr>
          <w:spacing w:val="-7"/>
          <w:sz w:val="22"/>
          <w:szCs w:val="22"/>
          <w:lang w:val="en-US"/>
        </w:rPr>
        <w:t xml:space="preserve"> </w:t>
      </w:r>
      <w:r w:rsidRPr="006B3354">
        <w:rPr>
          <w:sz w:val="22"/>
          <w:szCs w:val="22"/>
          <w:lang w:val="en-US"/>
        </w:rPr>
        <w:t xml:space="preserve">to help </w:t>
      </w:r>
      <w:proofErr w:type="spellStart"/>
      <w:r w:rsidRPr="006B3354">
        <w:rPr>
          <w:sz w:val="22"/>
          <w:szCs w:val="22"/>
          <w:lang w:val="en-US"/>
        </w:rPr>
        <w:t>minimise</w:t>
      </w:r>
      <w:proofErr w:type="spellEnd"/>
      <w:r w:rsidRPr="006B3354">
        <w:rPr>
          <w:sz w:val="22"/>
          <w:szCs w:val="22"/>
          <w:lang w:val="en-US"/>
        </w:rPr>
        <w:t xml:space="preserve"> their environmental impacts. This may involve relocating developments to less sensitive areas or implementing other low-risk measures during operations. BLSA has recommended</w:t>
      </w:r>
      <w:r w:rsidRPr="006B3354">
        <w:rPr>
          <w:spacing w:val="80"/>
          <w:w w:val="150"/>
          <w:sz w:val="22"/>
          <w:szCs w:val="22"/>
          <w:lang w:val="en-US"/>
        </w:rPr>
        <w:t xml:space="preserve"> </w:t>
      </w:r>
      <w:r w:rsidRPr="006B3354">
        <w:rPr>
          <w:sz w:val="22"/>
          <w:szCs w:val="22"/>
          <w:lang w:val="en-US"/>
        </w:rPr>
        <w:t>avifaunal</w:t>
      </w:r>
      <w:r w:rsidRPr="006B3354">
        <w:rPr>
          <w:spacing w:val="80"/>
          <w:w w:val="150"/>
          <w:sz w:val="22"/>
          <w:szCs w:val="22"/>
          <w:lang w:val="en-US"/>
        </w:rPr>
        <w:t xml:space="preserve"> </w:t>
      </w:r>
      <w:r w:rsidRPr="006B3354">
        <w:rPr>
          <w:sz w:val="22"/>
          <w:szCs w:val="22"/>
          <w:lang w:val="en-US"/>
        </w:rPr>
        <w:t>consultants</w:t>
      </w:r>
      <w:r w:rsidRPr="006B3354">
        <w:rPr>
          <w:spacing w:val="80"/>
          <w:w w:val="150"/>
          <w:sz w:val="22"/>
          <w:szCs w:val="22"/>
          <w:lang w:val="en-US"/>
        </w:rPr>
        <w:t xml:space="preserve"> </w:t>
      </w:r>
      <w:r w:rsidRPr="006B3354">
        <w:rPr>
          <w:sz w:val="22"/>
          <w:szCs w:val="22"/>
          <w:lang w:val="en-US"/>
        </w:rPr>
        <w:t>to</w:t>
      </w:r>
      <w:r w:rsidRPr="006B3354">
        <w:rPr>
          <w:spacing w:val="80"/>
          <w:w w:val="150"/>
          <w:sz w:val="22"/>
          <w:szCs w:val="22"/>
          <w:lang w:val="en-US"/>
        </w:rPr>
        <w:t xml:space="preserve"> </w:t>
      </w:r>
      <w:r w:rsidRPr="006B3354">
        <w:rPr>
          <w:sz w:val="22"/>
          <w:szCs w:val="22"/>
          <w:lang w:val="en-US"/>
        </w:rPr>
        <w:t>Environmental</w:t>
      </w:r>
      <w:r w:rsidRPr="006B3354">
        <w:rPr>
          <w:spacing w:val="80"/>
          <w:w w:val="150"/>
          <w:sz w:val="22"/>
          <w:szCs w:val="22"/>
          <w:lang w:val="en-US"/>
        </w:rPr>
        <w:t xml:space="preserve"> </w:t>
      </w:r>
      <w:r w:rsidRPr="006B3354">
        <w:rPr>
          <w:sz w:val="22"/>
          <w:szCs w:val="22"/>
          <w:lang w:val="en-US"/>
        </w:rPr>
        <w:t>Assessment</w:t>
      </w:r>
      <w:r w:rsidRPr="006B3354">
        <w:rPr>
          <w:spacing w:val="80"/>
          <w:w w:val="150"/>
          <w:sz w:val="22"/>
          <w:szCs w:val="22"/>
          <w:lang w:val="en-US"/>
        </w:rPr>
        <w:t xml:space="preserve"> </w:t>
      </w:r>
      <w:r w:rsidRPr="006B3354">
        <w:rPr>
          <w:sz w:val="22"/>
          <w:szCs w:val="22"/>
          <w:lang w:val="en-US"/>
        </w:rPr>
        <w:t>Practitioners</w:t>
      </w:r>
      <w:r w:rsidRPr="006B3354">
        <w:rPr>
          <w:spacing w:val="80"/>
          <w:w w:val="150"/>
          <w:sz w:val="22"/>
          <w:szCs w:val="22"/>
          <w:lang w:val="en-US"/>
        </w:rPr>
        <w:t xml:space="preserve"> </w:t>
      </w:r>
      <w:r w:rsidRPr="006B3354">
        <w:rPr>
          <w:sz w:val="22"/>
          <w:szCs w:val="22"/>
          <w:lang w:val="en-US"/>
        </w:rPr>
        <w:t xml:space="preserve">(EAPs) conducting Scoping Reports and Environmental Impact Assessments for </w:t>
      </w:r>
      <w:proofErr w:type="gramStart"/>
      <w:r w:rsidRPr="006B3354">
        <w:rPr>
          <w:sz w:val="22"/>
          <w:szCs w:val="22"/>
          <w:lang w:val="en-US"/>
        </w:rPr>
        <w:t>developers, and</w:t>
      </w:r>
      <w:proofErr w:type="gramEnd"/>
      <w:r w:rsidRPr="006B3354">
        <w:rPr>
          <w:sz w:val="22"/>
          <w:szCs w:val="22"/>
          <w:lang w:val="en-US"/>
        </w:rPr>
        <w:t xml:space="preserve"> promoted the use of Habitat Suitability Models that help to identify potential White-winged Flufftail wetlands and methods for adequately surveying cryptic and secretive wetland bird communities (i.e., passive monitoring techniques). This has taken the form of guidelines, workshop webinars, meetings, infographics, and online data repositories.</w:t>
      </w:r>
    </w:p>
    <w:p w14:paraId="5C7B32FF" w14:textId="77777777" w:rsidR="007B2403" w:rsidRPr="006B3354" w:rsidRDefault="007B2403" w:rsidP="007B2403">
      <w:pPr>
        <w:widowControl w:val="0"/>
        <w:numPr>
          <w:ilvl w:val="0"/>
          <w:numId w:val="41"/>
        </w:numPr>
        <w:tabs>
          <w:tab w:val="left" w:pos="1278"/>
        </w:tabs>
        <w:autoSpaceDE w:val="0"/>
        <w:autoSpaceDN w:val="0"/>
        <w:spacing w:before="239" w:line="276" w:lineRule="auto"/>
        <w:ind w:right="4"/>
        <w:jc w:val="both"/>
        <w:rPr>
          <w:sz w:val="22"/>
          <w:szCs w:val="22"/>
          <w:lang w:val="en-US"/>
        </w:rPr>
      </w:pPr>
      <w:r w:rsidRPr="006B3354">
        <w:rPr>
          <w:sz w:val="22"/>
          <w:szCs w:val="22"/>
          <w:lang w:val="en-US"/>
        </w:rPr>
        <w:t>BLSA has Position Statements about birding and, specifically, birding in wetlands. These discourage harmful methods of viewing waterbirds such as flushing, rope-dragging, and playbacks. The assigned Management Authority of sites with the White-winged Flufftail is responsible for developing and implementing visitation protocols, guided by the Position Statements and context-specific inputs from BLSA where possible. BLSA developed a list of rules</w:t>
      </w:r>
      <w:r w:rsidRPr="006B3354">
        <w:rPr>
          <w:spacing w:val="-1"/>
          <w:sz w:val="22"/>
          <w:szCs w:val="22"/>
          <w:lang w:val="en-US"/>
        </w:rPr>
        <w:t xml:space="preserve"> </w:t>
      </w:r>
      <w:r w:rsidRPr="006B3354">
        <w:rPr>
          <w:sz w:val="22"/>
          <w:szCs w:val="22"/>
          <w:lang w:val="en-US"/>
        </w:rPr>
        <w:t>for birding</w:t>
      </w:r>
      <w:r w:rsidRPr="006B3354">
        <w:rPr>
          <w:spacing w:val="-1"/>
          <w:sz w:val="22"/>
          <w:szCs w:val="22"/>
          <w:lang w:val="en-US"/>
        </w:rPr>
        <w:t xml:space="preserve"> </w:t>
      </w:r>
      <w:r w:rsidRPr="006B3354">
        <w:rPr>
          <w:sz w:val="22"/>
          <w:szCs w:val="22"/>
          <w:lang w:val="en-US"/>
        </w:rPr>
        <w:t xml:space="preserve">at </w:t>
      </w:r>
      <w:proofErr w:type="spellStart"/>
      <w:r w:rsidRPr="006B3354">
        <w:rPr>
          <w:sz w:val="22"/>
          <w:szCs w:val="22"/>
          <w:lang w:val="en-US"/>
        </w:rPr>
        <w:t>Ntsikeni</w:t>
      </w:r>
      <w:proofErr w:type="spellEnd"/>
      <w:r w:rsidRPr="006B3354">
        <w:rPr>
          <w:sz w:val="22"/>
          <w:szCs w:val="22"/>
          <w:lang w:val="en-US"/>
        </w:rPr>
        <w:t xml:space="preserve"> Nature Reserve with approval from EKZNW which</w:t>
      </w:r>
      <w:r w:rsidRPr="006B3354">
        <w:rPr>
          <w:spacing w:val="-1"/>
          <w:sz w:val="22"/>
          <w:szCs w:val="22"/>
          <w:lang w:val="en-US"/>
        </w:rPr>
        <w:t xml:space="preserve"> </w:t>
      </w:r>
      <w:r w:rsidRPr="006B3354">
        <w:rPr>
          <w:sz w:val="22"/>
          <w:szCs w:val="22"/>
          <w:lang w:val="en-US"/>
        </w:rPr>
        <w:t xml:space="preserve">are distributed at </w:t>
      </w:r>
      <w:proofErr w:type="spellStart"/>
      <w:r w:rsidRPr="006B3354">
        <w:rPr>
          <w:sz w:val="22"/>
          <w:szCs w:val="22"/>
          <w:lang w:val="en-US"/>
        </w:rPr>
        <w:t>Ntsikeni</w:t>
      </w:r>
      <w:proofErr w:type="spellEnd"/>
      <w:r w:rsidRPr="006B3354">
        <w:rPr>
          <w:sz w:val="22"/>
          <w:szCs w:val="22"/>
          <w:lang w:val="en-US"/>
        </w:rPr>
        <w:t xml:space="preserve"> Lodge for visitors.</w:t>
      </w:r>
    </w:p>
    <w:p w14:paraId="7D6058F8" w14:textId="77777777" w:rsidR="007B2403" w:rsidRPr="006B3354" w:rsidRDefault="007B2403" w:rsidP="007B2403">
      <w:pPr>
        <w:widowControl w:val="0"/>
        <w:numPr>
          <w:ilvl w:val="0"/>
          <w:numId w:val="43"/>
        </w:numPr>
        <w:tabs>
          <w:tab w:val="left" w:pos="721"/>
        </w:tabs>
        <w:autoSpaceDE w:val="0"/>
        <w:autoSpaceDN w:val="0"/>
        <w:spacing w:before="238" w:line="276" w:lineRule="auto"/>
        <w:jc w:val="both"/>
        <w:rPr>
          <w:i/>
          <w:sz w:val="22"/>
          <w:szCs w:val="22"/>
          <w:lang w:val="en-US"/>
        </w:rPr>
      </w:pPr>
      <w:r w:rsidRPr="006B3354">
        <w:rPr>
          <w:i/>
          <w:spacing w:val="-2"/>
          <w:sz w:val="22"/>
          <w:szCs w:val="22"/>
          <w:u w:val="single"/>
          <w:lang w:val="en-US"/>
        </w:rPr>
        <w:t>Awareness</w:t>
      </w:r>
      <w:r w:rsidRPr="006B3354">
        <w:rPr>
          <w:i/>
          <w:spacing w:val="40"/>
          <w:sz w:val="22"/>
          <w:szCs w:val="22"/>
          <w:u w:val="single"/>
          <w:lang w:val="en-US"/>
        </w:rPr>
        <w:t xml:space="preserve"> </w:t>
      </w:r>
    </w:p>
    <w:p w14:paraId="7442175B" w14:textId="77777777" w:rsidR="007B2403" w:rsidRPr="006B3354" w:rsidRDefault="007B2403" w:rsidP="007B2403">
      <w:pPr>
        <w:widowControl w:val="0"/>
        <w:autoSpaceDE w:val="0"/>
        <w:autoSpaceDN w:val="0"/>
        <w:spacing w:before="22" w:line="276" w:lineRule="auto"/>
        <w:jc w:val="both"/>
        <w:rPr>
          <w:i/>
          <w:sz w:val="22"/>
          <w:szCs w:val="22"/>
          <w:lang w:val="en-US"/>
        </w:rPr>
      </w:pPr>
    </w:p>
    <w:p w14:paraId="2686E23D" w14:textId="77777777" w:rsidR="007B2403" w:rsidRPr="006B3354" w:rsidRDefault="007B2403" w:rsidP="007B2403">
      <w:pPr>
        <w:widowControl w:val="0"/>
        <w:numPr>
          <w:ilvl w:val="0"/>
          <w:numId w:val="42"/>
        </w:numPr>
        <w:tabs>
          <w:tab w:val="left" w:pos="1134"/>
        </w:tabs>
        <w:autoSpaceDE w:val="0"/>
        <w:autoSpaceDN w:val="0"/>
        <w:spacing w:before="1" w:line="276" w:lineRule="auto"/>
        <w:ind w:right="3"/>
        <w:jc w:val="both"/>
        <w:rPr>
          <w:sz w:val="22"/>
          <w:szCs w:val="22"/>
          <w:lang w:val="en-US"/>
        </w:rPr>
      </w:pPr>
      <w:r w:rsidRPr="006B3354">
        <w:rPr>
          <w:sz w:val="22"/>
          <w:szCs w:val="22"/>
          <w:lang w:val="en-US"/>
        </w:rPr>
        <w:t>Developed two children’s books with volunteer authors, illustrators, and graphic designers to raise awareness about the White-winged Flufftail and wetlands. Conservation values are more likely to be instilled in youth who are still forming opinions than in adults. Thus, developing educational</w:t>
      </w:r>
      <w:r w:rsidRPr="006B3354">
        <w:rPr>
          <w:spacing w:val="40"/>
          <w:sz w:val="22"/>
          <w:szCs w:val="22"/>
          <w:lang w:val="en-US"/>
        </w:rPr>
        <w:t xml:space="preserve"> </w:t>
      </w:r>
      <w:r w:rsidRPr="006B3354">
        <w:rPr>
          <w:sz w:val="22"/>
          <w:szCs w:val="22"/>
          <w:lang w:val="en-US"/>
        </w:rPr>
        <w:t xml:space="preserve">and awareness resources for children will help establish lifelong </w:t>
      </w:r>
      <w:proofErr w:type="spellStart"/>
      <w:r w:rsidRPr="006B3354">
        <w:rPr>
          <w:sz w:val="22"/>
          <w:szCs w:val="22"/>
          <w:lang w:val="en-US"/>
        </w:rPr>
        <w:t>behaviours</w:t>
      </w:r>
      <w:proofErr w:type="spellEnd"/>
      <w:r w:rsidRPr="006B3354">
        <w:rPr>
          <w:sz w:val="22"/>
          <w:szCs w:val="22"/>
          <w:lang w:val="en-US"/>
        </w:rPr>
        <w:t xml:space="preserve"> that appreciate wetlands. Storytelling and art are engaging ways of achieving this. The book titled Run Until You Can Fly</w:t>
      </w:r>
      <w:r w:rsidRPr="006B3354">
        <w:rPr>
          <w:spacing w:val="-1"/>
          <w:sz w:val="22"/>
          <w:szCs w:val="22"/>
          <w:lang w:val="en-US"/>
        </w:rPr>
        <w:t xml:space="preserve"> </w:t>
      </w:r>
      <w:r w:rsidRPr="006B3354">
        <w:rPr>
          <w:sz w:val="22"/>
          <w:szCs w:val="22"/>
          <w:lang w:val="en-US"/>
        </w:rPr>
        <w:t>is targeted at ages</w:t>
      </w:r>
      <w:r w:rsidRPr="006B3354">
        <w:rPr>
          <w:spacing w:val="-3"/>
          <w:sz w:val="22"/>
          <w:szCs w:val="22"/>
          <w:lang w:val="en-US"/>
        </w:rPr>
        <w:t xml:space="preserve"> </w:t>
      </w:r>
      <w:r w:rsidRPr="006B3354">
        <w:rPr>
          <w:sz w:val="22"/>
          <w:szCs w:val="22"/>
          <w:lang w:val="en-US"/>
        </w:rPr>
        <w:t>4-6 and</w:t>
      </w:r>
      <w:r w:rsidRPr="006B3354">
        <w:rPr>
          <w:spacing w:val="-1"/>
          <w:sz w:val="22"/>
          <w:szCs w:val="22"/>
          <w:lang w:val="en-US"/>
        </w:rPr>
        <w:t xml:space="preserve"> </w:t>
      </w:r>
      <w:r w:rsidRPr="006B3354">
        <w:rPr>
          <w:sz w:val="22"/>
          <w:szCs w:val="22"/>
          <w:lang w:val="en-US"/>
        </w:rPr>
        <w:t>follows</w:t>
      </w:r>
      <w:r w:rsidRPr="006B3354">
        <w:rPr>
          <w:spacing w:val="-1"/>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adventures</w:t>
      </w:r>
      <w:r w:rsidRPr="006B3354">
        <w:rPr>
          <w:spacing w:val="-1"/>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a young</w:t>
      </w:r>
      <w:r w:rsidRPr="006B3354">
        <w:rPr>
          <w:spacing w:val="-1"/>
          <w:sz w:val="22"/>
          <w:szCs w:val="22"/>
          <w:lang w:val="en-US"/>
        </w:rPr>
        <w:t xml:space="preserve"> </w:t>
      </w:r>
      <w:r w:rsidRPr="006B3354">
        <w:rPr>
          <w:sz w:val="22"/>
          <w:szCs w:val="22"/>
          <w:lang w:val="en-US"/>
        </w:rPr>
        <w:t>White-winged Flufftail, Saro, and his</w:t>
      </w:r>
      <w:r w:rsidRPr="006B3354">
        <w:rPr>
          <w:spacing w:val="-1"/>
          <w:sz w:val="22"/>
          <w:szCs w:val="22"/>
          <w:lang w:val="en-US"/>
        </w:rPr>
        <w:t xml:space="preserve"> </w:t>
      </w:r>
      <w:r w:rsidRPr="006B3354">
        <w:rPr>
          <w:sz w:val="22"/>
          <w:szCs w:val="22"/>
          <w:lang w:val="en-US"/>
        </w:rPr>
        <w:t>animal</w:t>
      </w:r>
      <w:r w:rsidRPr="006B3354">
        <w:rPr>
          <w:spacing w:val="-1"/>
          <w:sz w:val="22"/>
          <w:szCs w:val="22"/>
          <w:lang w:val="en-US"/>
        </w:rPr>
        <w:t xml:space="preserve"> </w:t>
      </w:r>
      <w:r w:rsidRPr="006B3354">
        <w:rPr>
          <w:sz w:val="22"/>
          <w:szCs w:val="22"/>
          <w:lang w:val="en-US"/>
        </w:rPr>
        <w:t>friends</w:t>
      </w:r>
      <w:r w:rsidRPr="006B3354">
        <w:rPr>
          <w:spacing w:val="-1"/>
          <w:sz w:val="22"/>
          <w:szCs w:val="22"/>
          <w:lang w:val="en-US"/>
        </w:rPr>
        <w:t xml:space="preserve"> </w:t>
      </w:r>
      <w:r w:rsidRPr="006B3354">
        <w:rPr>
          <w:sz w:val="22"/>
          <w:szCs w:val="22"/>
          <w:lang w:val="en-US"/>
        </w:rPr>
        <w:t>as he learns to</w:t>
      </w:r>
      <w:r w:rsidRPr="006B3354">
        <w:rPr>
          <w:spacing w:val="-1"/>
          <w:sz w:val="22"/>
          <w:szCs w:val="22"/>
          <w:lang w:val="en-US"/>
        </w:rPr>
        <w:t xml:space="preserve"> </w:t>
      </w:r>
      <w:r w:rsidRPr="006B3354">
        <w:rPr>
          <w:sz w:val="22"/>
          <w:szCs w:val="22"/>
          <w:lang w:val="en-US"/>
        </w:rPr>
        <w:t>fly. Along</w:t>
      </w:r>
      <w:r w:rsidRPr="006B3354">
        <w:rPr>
          <w:spacing w:val="-1"/>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journey,</w:t>
      </w:r>
      <w:r w:rsidRPr="006B3354">
        <w:rPr>
          <w:spacing w:val="-1"/>
          <w:sz w:val="22"/>
          <w:szCs w:val="22"/>
          <w:lang w:val="en-US"/>
        </w:rPr>
        <w:t xml:space="preserve"> </w:t>
      </w:r>
      <w:r w:rsidRPr="006B3354">
        <w:rPr>
          <w:sz w:val="22"/>
          <w:szCs w:val="22"/>
          <w:lang w:val="en-US"/>
        </w:rPr>
        <w:t>he</w:t>
      </w:r>
      <w:r w:rsidRPr="006B3354">
        <w:rPr>
          <w:spacing w:val="-2"/>
          <w:sz w:val="22"/>
          <w:szCs w:val="22"/>
          <w:lang w:val="en-US"/>
        </w:rPr>
        <w:t xml:space="preserve"> </w:t>
      </w:r>
      <w:r w:rsidRPr="006B3354">
        <w:rPr>
          <w:sz w:val="22"/>
          <w:szCs w:val="22"/>
          <w:lang w:val="en-US"/>
        </w:rPr>
        <w:t>comes</w:t>
      </w:r>
      <w:r w:rsidRPr="006B3354">
        <w:rPr>
          <w:spacing w:val="-1"/>
          <w:sz w:val="22"/>
          <w:szCs w:val="22"/>
          <w:lang w:val="en-US"/>
        </w:rPr>
        <w:t xml:space="preserve"> </w:t>
      </w:r>
      <w:r w:rsidRPr="006B3354">
        <w:rPr>
          <w:sz w:val="22"/>
          <w:szCs w:val="22"/>
          <w:lang w:val="en-US"/>
        </w:rPr>
        <w:t>across</w:t>
      </w:r>
      <w:r w:rsidRPr="006B3354">
        <w:rPr>
          <w:spacing w:val="-1"/>
          <w:sz w:val="22"/>
          <w:szCs w:val="22"/>
          <w:lang w:val="en-US"/>
        </w:rPr>
        <w:t xml:space="preserve"> </w:t>
      </w:r>
      <w:r w:rsidRPr="006B3354">
        <w:rPr>
          <w:sz w:val="22"/>
          <w:szCs w:val="22"/>
          <w:lang w:val="en-US"/>
        </w:rPr>
        <w:t>threats</w:t>
      </w:r>
      <w:r w:rsidRPr="006B3354">
        <w:rPr>
          <w:spacing w:val="-1"/>
          <w:sz w:val="22"/>
          <w:szCs w:val="22"/>
          <w:lang w:val="en-US"/>
        </w:rPr>
        <w:t xml:space="preserve"> </w:t>
      </w:r>
      <w:r w:rsidRPr="006B3354">
        <w:rPr>
          <w:sz w:val="22"/>
          <w:szCs w:val="22"/>
          <w:lang w:val="en-US"/>
        </w:rPr>
        <w:t>to the wetland that</w:t>
      </w:r>
      <w:r w:rsidRPr="006B3354">
        <w:rPr>
          <w:spacing w:val="-2"/>
          <w:sz w:val="22"/>
          <w:szCs w:val="22"/>
          <w:lang w:val="en-US"/>
        </w:rPr>
        <w:t xml:space="preserve"> </w:t>
      </w:r>
      <w:r w:rsidRPr="006B3354">
        <w:rPr>
          <w:sz w:val="22"/>
          <w:szCs w:val="22"/>
          <w:lang w:val="en-US"/>
        </w:rPr>
        <w:t>conservationists are</w:t>
      </w:r>
      <w:r w:rsidRPr="006B3354">
        <w:rPr>
          <w:spacing w:val="-2"/>
          <w:sz w:val="22"/>
          <w:szCs w:val="22"/>
          <w:lang w:val="en-US"/>
        </w:rPr>
        <w:t xml:space="preserve"> </w:t>
      </w:r>
      <w:r w:rsidRPr="006B3354">
        <w:rPr>
          <w:sz w:val="22"/>
          <w:szCs w:val="22"/>
          <w:lang w:val="en-US"/>
        </w:rPr>
        <w:t>trying</w:t>
      </w:r>
      <w:r w:rsidRPr="006B3354">
        <w:rPr>
          <w:spacing w:val="-2"/>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remedy.</w:t>
      </w:r>
      <w:r w:rsidRPr="006B3354">
        <w:rPr>
          <w:spacing w:val="-2"/>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book</w:t>
      </w:r>
      <w:r w:rsidRPr="006B3354">
        <w:rPr>
          <w:spacing w:val="-2"/>
          <w:sz w:val="22"/>
          <w:szCs w:val="22"/>
          <w:lang w:val="en-US"/>
        </w:rPr>
        <w:t xml:space="preserve"> </w:t>
      </w:r>
      <w:r w:rsidRPr="006B3354">
        <w:rPr>
          <w:sz w:val="22"/>
          <w:szCs w:val="22"/>
          <w:lang w:val="en-US"/>
        </w:rPr>
        <w:t>includes</w:t>
      </w:r>
      <w:r w:rsidRPr="006B3354">
        <w:rPr>
          <w:spacing w:val="-4"/>
          <w:sz w:val="22"/>
          <w:szCs w:val="22"/>
          <w:lang w:val="en-US"/>
        </w:rPr>
        <w:t xml:space="preserve"> </w:t>
      </w:r>
      <w:r w:rsidRPr="006B3354">
        <w:rPr>
          <w:sz w:val="22"/>
          <w:szCs w:val="22"/>
          <w:lang w:val="en-US"/>
        </w:rPr>
        <w:t>a</w:t>
      </w:r>
      <w:r w:rsidRPr="006B3354">
        <w:rPr>
          <w:spacing w:val="-1"/>
          <w:sz w:val="22"/>
          <w:szCs w:val="22"/>
          <w:lang w:val="en-US"/>
        </w:rPr>
        <w:t xml:space="preserve"> </w:t>
      </w:r>
      <w:r w:rsidRPr="006B3354">
        <w:rPr>
          <w:sz w:val="22"/>
          <w:szCs w:val="22"/>
          <w:lang w:val="en-US"/>
        </w:rPr>
        <w:t>glossary</w:t>
      </w:r>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expand</w:t>
      </w:r>
      <w:r w:rsidRPr="006B3354">
        <w:rPr>
          <w:spacing w:val="-4"/>
          <w:sz w:val="22"/>
          <w:szCs w:val="22"/>
          <w:lang w:val="en-US"/>
        </w:rPr>
        <w:t xml:space="preserve"> </w:t>
      </w:r>
      <w:r w:rsidRPr="006B3354">
        <w:rPr>
          <w:sz w:val="22"/>
          <w:szCs w:val="22"/>
          <w:lang w:val="en-US"/>
        </w:rPr>
        <w:t>on</w:t>
      </w:r>
      <w:r w:rsidRPr="006B3354">
        <w:rPr>
          <w:spacing w:val="-2"/>
          <w:sz w:val="22"/>
          <w:szCs w:val="22"/>
          <w:lang w:val="en-US"/>
        </w:rPr>
        <w:t xml:space="preserve"> </w:t>
      </w:r>
      <w:r w:rsidRPr="006B3354">
        <w:rPr>
          <w:sz w:val="22"/>
          <w:szCs w:val="22"/>
          <w:lang w:val="en-US"/>
        </w:rPr>
        <w:t>basic</w:t>
      </w:r>
      <w:r w:rsidRPr="006B3354">
        <w:rPr>
          <w:spacing w:val="-1"/>
          <w:sz w:val="22"/>
          <w:szCs w:val="22"/>
          <w:lang w:val="en-US"/>
        </w:rPr>
        <w:t xml:space="preserve"> </w:t>
      </w:r>
      <w:r w:rsidRPr="006B3354">
        <w:rPr>
          <w:sz w:val="22"/>
          <w:szCs w:val="22"/>
          <w:lang w:val="en-US"/>
        </w:rPr>
        <w:t xml:space="preserve">wetland concepts like ecosystem services and rehabilitation. The book titled </w:t>
      </w:r>
      <w:proofErr w:type="spellStart"/>
      <w:r w:rsidRPr="006B3354">
        <w:rPr>
          <w:sz w:val="22"/>
          <w:szCs w:val="22"/>
          <w:lang w:val="en-US"/>
        </w:rPr>
        <w:t>Piffy</w:t>
      </w:r>
      <w:proofErr w:type="spellEnd"/>
      <w:r w:rsidRPr="006B3354">
        <w:rPr>
          <w:sz w:val="22"/>
          <w:szCs w:val="22"/>
          <w:lang w:val="en-US"/>
        </w:rPr>
        <w:t xml:space="preserve"> and Zenzi Go Birding is targeted at ages 7-9 and follows the adventures of two dogs birding with their owner at an open-water and a vegetated wetland. More complex wetland concepts are discussed, as well as the identification and </w:t>
      </w:r>
      <w:proofErr w:type="spellStart"/>
      <w:r w:rsidRPr="006B3354">
        <w:rPr>
          <w:sz w:val="22"/>
          <w:szCs w:val="22"/>
          <w:lang w:val="en-US"/>
        </w:rPr>
        <w:t>behaviour</w:t>
      </w:r>
      <w:proofErr w:type="spellEnd"/>
      <w:r w:rsidRPr="006B3354">
        <w:rPr>
          <w:sz w:val="22"/>
          <w:szCs w:val="22"/>
          <w:lang w:val="en-US"/>
        </w:rPr>
        <w:t xml:space="preserve"> of wetland birds. The book has a field guide format with information pages about some of the species encountered. Birding is portrayed as a fun and exciting hobby,</w:t>
      </w:r>
      <w:r w:rsidRPr="006B3354">
        <w:rPr>
          <w:spacing w:val="40"/>
          <w:sz w:val="22"/>
          <w:szCs w:val="22"/>
          <w:lang w:val="en-US"/>
        </w:rPr>
        <w:t xml:space="preserve"> </w:t>
      </w:r>
      <w:r w:rsidRPr="006B3354">
        <w:rPr>
          <w:sz w:val="22"/>
          <w:szCs w:val="22"/>
          <w:lang w:val="en-US"/>
        </w:rPr>
        <w:t>with the wetlands hosting many special species.</w:t>
      </w:r>
    </w:p>
    <w:p w14:paraId="1FA21275" w14:textId="77777777" w:rsidR="007B2403" w:rsidRPr="006B3354" w:rsidRDefault="007B2403" w:rsidP="007B2403">
      <w:pPr>
        <w:widowControl w:val="0"/>
        <w:numPr>
          <w:ilvl w:val="0"/>
          <w:numId w:val="42"/>
        </w:numPr>
        <w:tabs>
          <w:tab w:val="left" w:pos="1134"/>
          <w:tab w:val="left" w:pos="2778"/>
          <w:tab w:val="left" w:pos="3909"/>
          <w:tab w:val="left" w:pos="5050"/>
          <w:tab w:val="left" w:pos="6119"/>
          <w:tab w:val="left" w:pos="6185"/>
          <w:tab w:val="left" w:pos="6531"/>
          <w:tab w:val="left" w:pos="7025"/>
          <w:tab w:val="left" w:pos="8025"/>
          <w:tab w:val="left" w:pos="8187"/>
          <w:tab w:val="left" w:pos="9355"/>
          <w:tab w:val="left" w:pos="9470"/>
          <w:tab w:val="left" w:pos="9597"/>
        </w:tabs>
        <w:autoSpaceDE w:val="0"/>
        <w:autoSpaceDN w:val="0"/>
        <w:spacing w:before="237" w:line="276" w:lineRule="auto"/>
        <w:ind w:right="2"/>
        <w:jc w:val="both"/>
        <w:rPr>
          <w:sz w:val="22"/>
          <w:szCs w:val="22"/>
          <w:lang w:val="en-US"/>
        </w:rPr>
      </w:pPr>
      <w:r w:rsidRPr="006B3354">
        <w:rPr>
          <w:spacing w:val="-2"/>
          <w:sz w:val="22"/>
          <w:szCs w:val="22"/>
          <w:lang w:val="en-US"/>
        </w:rPr>
        <w:t>Developed</w:t>
      </w:r>
      <w:r w:rsidRPr="006B3354">
        <w:rPr>
          <w:sz w:val="22"/>
          <w:szCs w:val="22"/>
          <w:lang w:val="en-US"/>
        </w:rPr>
        <w:tab/>
      </w:r>
      <w:r w:rsidRPr="006B3354">
        <w:rPr>
          <w:spacing w:val="-4"/>
          <w:sz w:val="22"/>
          <w:szCs w:val="22"/>
          <w:lang w:val="en-US"/>
        </w:rPr>
        <w:t>short</w:t>
      </w:r>
      <w:r w:rsidRPr="006B3354">
        <w:rPr>
          <w:sz w:val="22"/>
          <w:szCs w:val="22"/>
          <w:lang w:val="en-US"/>
        </w:rPr>
        <w:tab/>
      </w:r>
      <w:r w:rsidRPr="006B3354">
        <w:rPr>
          <w:spacing w:val="-2"/>
          <w:sz w:val="22"/>
          <w:szCs w:val="22"/>
          <w:lang w:val="en-US"/>
        </w:rPr>
        <w:t>films</w:t>
      </w:r>
      <w:r w:rsidRPr="006B3354">
        <w:rPr>
          <w:sz w:val="22"/>
          <w:szCs w:val="22"/>
          <w:lang w:val="en-US"/>
        </w:rPr>
        <w:tab/>
      </w:r>
      <w:r w:rsidRPr="006B3354">
        <w:rPr>
          <w:spacing w:val="-2"/>
          <w:sz w:val="22"/>
          <w:szCs w:val="22"/>
          <w:lang w:val="en-US"/>
        </w:rPr>
        <w:t>(e.g.,</w:t>
      </w:r>
      <w:r w:rsidRPr="006B3354">
        <w:rPr>
          <w:sz w:val="22"/>
          <w:szCs w:val="22"/>
          <w:lang w:val="en-US"/>
        </w:rPr>
        <w:tab/>
      </w:r>
      <w:r w:rsidRPr="006B3354">
        <w:rPr>
          <w:sz w:val="22"/>
          <w:szCs w:val="22"/>
          <w:lang w:val="en-US"/>
        </w:rPr>
        <w:tab/>
      </w:r>
      <w:hyperlink r:id="rId18">
        <w:r w:rsidRPr="006B3354">
          <w:rPr>
            <w:spacing w:val="-2"/>
            <w:sz w:val="22"/>
            <w:szCs w:val="22"/>
            <w:u w:val="single"/>
            <w:lang w:val="en-US"/>
          </w:rPr>
          <w:t>https://youtu.be/URxZcRT8biI</w:t>
        </w:r>
      </w:hyperlink>
      <w:r w:rsidRPr="006B3354">
        <w:rPr>
          <w:sz w:val="22"/>
          <w:szCs w:val="22"/>
          <w:lang w:val="en-US"/>
        </w:rPr>
        <w:tab/>
      </w:r>
      <w:r w:rsidRPr="006B3354">
        <w:rPr>
          <w:sz w:val="22"/>
          <w:szCs w:val="22"/>
          <w:lang w:val="en-US"/>
        </w:rPr>
        <w:tab/>
      </w:r>
      <w:r w:rsidRPr="006B3354">
        <w:rPr>
          <w:sz w:val="22"/>
          <w:szCs w:val="22"/>
          <w:lang w:val="en-US"/>
        </w:rPr>
        <w:tab/>
      </w:r>
      <w:r w:rsidRPr="006B3354">
        <w:rPr>
          <w:spacing w:val="-4"/>
          <w:sz w:val="22"/>
          <w:szCs w:val="22"/>
          <w:lang w:val="en-US"/>
        </w:rPr>
        <w:t xml:space="preserve">and </w:t>
      </w:r>
      <w:hyperlink r:id="rId19">
        <w:r w:rsidRPr="006B3354">
          <w:rPr>
            <w:spacing w:val="-2"/>
            <w:sz w:val="22"/>
            <w:szCs w:val="22"/>
            <w:u w:val="single"/>
            <w:lang w:val="en-US"/>
          </w:rPr>
          <w:t>https://www.youtube.com/watch?v=2IXM7DN4xfU</w:t>
        </w:r>
        <w:r w:rsidRPr="006B3354">
          <w:rPr>
            <w:spacing w:val="-2"/>
            <w:sz w:val="22"/>
            <w:szCs w:val="22"/>
            <w:lang w:val="en-US"/>
          </w:rPr>
          <w:t>),</w:t>
        </w:r>
      </w:hyperlink>
      <w:r w:rsidRPr="006B3354">
        <w:rPr>
          <w:sz w:val="22"/>
          <w:szCs w:val="22"/>
          <w:lang w:val="en-US"/>
        </w:rPr>
        <w:tab/>
      </w:r>
      <w:r w:rsidRPr="006B3354">
        <w:rPr>
          <w:sz w:val="22"/>
          <w:szCs w:val="22"/>
          <w:lang w:val="en-US"/>
        </w:rPr>
        <w:tab/>
      </w:r>
      <w:r w:rsidRPr="006B3354">
        <w:rPr>
          <w:sz w:val="22"/>
          <w:szCs w:val="22"/>
          <w:lang w:val="en-US"/>
        </w:rPr>
        <w:tab/>
      </w:r>
      <w:r w:rsidRPr="006B3354">
        <w:rPr>
          <w:spacing w:val="-2"/>
          <w:sz w:val="22"/>
          <w:szCs w:val="22"/>
          <w:lang w:val="en-US"/>
        </w:rPr>
        <w:t>presented</w:t>
      </w:r>
      <w:r w:rsidRPr="006B3354">
        <w:rPr>
          <w:sz w:val="22"/>
          <w:szCs w:val="22"/>
          <w:lang w:val="en-US"/>
        </w:rPr>
        <w:tab/>
      </w:r>
      <w:r w:rsidRPr="006B3354">
        <w:rPr>
          <w:spacing w:val="-2"/>
          <w:sz w:val="22"/>
          <w:szCs w:val="22"/>
          <w:lang w:val="en-US"/>
        </w:rPr>
        <w:t>webinars</w:t>
      </w:r>
      <w:r w:rsidRPr="006B3354">
        <w:rPr>
          <w:sz w:val="22"/>
          <w:szCs w:val="22"/>
          <w:lang w:val="en-US"/>
        </w:rPr>
        <w:tab/>
      </w:r>
      <w:r w:rsidRPr="006B3354">
        <w:rPr>
          <w:sz w:val="22"/>
          <w:szCs w:val="22"/>
          <w:lang w:val="en-US"/>
        </w:rPr>
        <w:tab/>
      </w:r>
      <w:r w:rsidRPr="006B3354">
        <w:rPr>
          <w:spacing w:val="-2"/>
          <w:sz w:val="22"/>
          <w:szCs w:val="22"/>
          <w:lang w:val="en-US"/>
        </w:rPr>
        <w:t xml:space="preserve">(e.g., </w:t>
      </w:r>
      <w:hyperlink r:id="rId20">
        <w:r w:rsidRPr="006B3354">
          <w:rPr>
            <w:spacing w:val="-2"/>
            <w:sz w:val="22"/>
            <w:szCs w:val="22"/>
            <w:u w:val="single"/>
            <w:lang w:val="en-US"/>
          </w:rPr>
          <w:t>https://www.youtube.com/watch?v=nv07ur-br8I</w:t>
        </w:r>
        <w:r w:rsidRPr="006B3354">
          <w:rPr>
            <w:spacing w:val="-2"/>
            <w:sz w:val="22"/>
            <w:szCs w:val="22"/>
            <w:lang w:val="en-US"/>
          </w:rPr>
          <w:t>),</w:t>
        </w:r>
      </w:hyperlink>
      <w:r w:rsidRPr="006B3354">
        <w:rPr>
          <w:sz w:val="22"/>
          <w:szCs w:val="22"/>
          <w:lang w:val="en-US"/>
        </w:rPr>
        <w:tab/>
      </w:r>
      <w:r w:rsidRPr="006B3354">
        <w:rPr>
          <w:spacing w:val="-4"/>
          <w:sz w:val="22"/>
          <w:szCs w:val="22"/>
          <w:lang w:val="en-US"/>
        </w:rPr>
        <w:t>and</w:t>
      </w:r>
      <w:r w:rsidRPr="006B3354">
        <w:rPr>
          <w:sz w:val="22"/>
          <w:szCs w:val="22"/>
          <w:lang w:val="en-US"/>
        </w:rPr>
        <w:tab/>
      </w:r>
      <w:r w:rsidRPr="006B3354">
        <w:rPr>
          <w:sz w:val="22"/>
          <w:szCs w:val="22"/>
          <w:lang w:val="en-US"/>
        </w:rPr>
        <w:tab/>
      </w:r>
      <w:r w:rsidRPr="006B3354">
        <w:rPr>
          <w:spacing w:val="-2"/>
          <w:sz w:val="22"/>
          <w:szCs w:val="22"/>
          <w:lang w:val="en-US"/>
        </w:rPr>
        <w:t>hosted</w:t>
      </w:r>
      <w:r w:rsidRPr="006B3354">
        <w:rPr>
          <w:sz w:val="22"/>
          <w:szCs w:val="22"/>
          <w:lang w:val="en-US"/>
        </w:rPr>
        <w:tab/>
      </w:r>
      <w:r w:rsidRPr="006B3354">
        <w:rPr>
          <w:sz w:val="22"/>
          <w:szCs w:val="22"/>
          <w:lang w:val="en-US"/>
        </w:rPr>
        <w:tab/>
      </w:r>
      <w:r w:rsidRPr="006B3354">
        <w:rPr>
          <w:spacing w:val="-2"/>
          <w:sz w:val="22"/>
          <w:szCs w:val="22"/>
          <w:lang w:val="en-US"/>
        </w:rPr>
        <w:t>school</w:t>
      </w:r>
      <w:r w:rsidRPr="006B3354">
        <w:rPr>
          <w:sz w:val="22"/>
          <w:szCs w:val="22"/>
          <w:lang w:val="en-US"/>
        </w:rPr>
        <w:tab/>
      </w:r>
      <w:r w:rsidRPr="006B3354">
        <w:rPr>
          <w:spacing w:val="-2"/>
          <w:sz w:val="22"/>
          <w:szCs w:val="22"/>
          <w:lang w:val="en-US"/>
        </w:rPr>
        <w:t xml:space="preserve">events </w:t>
      </w:r>
      <w:r w:rsidRPr="006B3354">
        <w:rPr>
          <w:sz w:val="22"/>
          <w:szCs w:val="22"/>
          <w:lang w:val="en-US"/>
        </w:rPr>
        <w:t>(</w:t>
      </w:r>
      <w:hyperlink r:id="rId21">
        <w:r w:rsidRPr="006B3354">
          <w:rPr>
            <w:sz w:val="22"/>
            <w:szCs w:val="22"/>
            <w:u w:val="single"/>
            <w:lang w:val="en-US"/>
          </w:rPr>
          <w:t>https://www.birdlife.org.za/support-us/events/flufftail-festival/</w:t>
        </w:r>
        <w:r w:rsidRPr="006B3354">
          <w:rPr>
            <w:sz w:val="22"/>
            <w:szCs w:val="22"/>
            <w:lang w:val="en-US"/>
          </w:rPr>
          <w:t>)</w:t>
        </w:r>
      </w:hyperlink>
      <w:r w:rsidRPr="006B3354">
        <w:rPr>
          <w:sz w:val="22"/>
          <w:szCs w:val="22"/>
          <w:lang w:val="en-US"/>
        </w:rPr>
        <w:t xml:space="preserve"> to communicate the above outcomes to a diverse audience. Conservation awareness in South Africa has historically been directed</w:t>
      </w:r>
      <w:r w:rsidRPr="006B3354">
        <w:rPr>
          <w:spacing w:val="-1"/>
          <w:sz w:val="22"/>
          <w:szCs w:val="22"/>
          <w:lang w:val="en-US"/>
        </w:rPr>
        <w:t xml:space="preserve"> </w:t>
      </w:r>
      <w:r w:rsidRPr="006B3354">
        <w:rPr>
          <w:sz w:val="22"/>
          <w:szCs w:val="22"/>
          <w:lang w:val="en-US"/>
        </w:rPr>
        <w:t>at</w:t>
      </w:r>
      <w:r w:rsidRPr="006B3354">
        <w:rPr>
          <w:spacing w:val="-1"/>
          <w:sz w:val="22"/>
          <w:szCs w:val="22"/>
          <w:lang w:val="en-US"/>
        </w:rPr>
        <w:t xml:space="preserve"> </w:t>
      </w:r>
      <w:r w:rsidRPr="006B3354">
        <w:rPr>
          <w:sz w:val="22"/>
          <w:szCs w:val="22"/>
          <w:lang w:val="en-US"/>
        </w:rPr>
        <w:t>wealthy,</w:t>
      </w:r>
      <w:r w:rsidRPr="006B3354">
        <w:rPr>
          <w:spacing w:val="-1"/>
          <w:sz w:val="22"/>
          <w:szCs w:val="22"/>
          <w:lang w:val="en-US"/>
        </w:rPr>
        <w:t xml:space="preserve"> </w:t>
      </w:r>
      <w:r w:rsidRPr="006B3354">
        <w:rPr>
          <w:sz w:val="22"/>
          <w:szCs w:val="22"/>
          <w:lang w:val="en-US"/>
        </w:rPr>
        <w:t>older,</w:t>
      </w:r>
      <w:r w:rsidRPr="006B3354">
        <w:rPr>
          <w:spacing w:val="-3"/>
          <w:sz w:val="22"/>
          <w:szCs w:val="22"/>
          <w:lang w:val="en-US"/>
        </w:rPr>
        <w:t xml:space="preserve"> </w:t>
      </w:r>
      <w:r w:rsidRPr="006B3354">
        <w:rPr>
          <w:sz w:val="22"/>
          <w:szCs w:val="22"/>
          <w:lang w:val="en-US"/>
        </w:rPr>
        <w:t>minority</w:t>
      </w:r>
      <w:r w:rsidRPr="006B3354">
        <w:rPr>
          <w:spacing w:val="-1"/>
          <w:sz w:val="22"/>
          <w:szCs w:val="22"/>
          <w:lang w:val="en-US"/>
        </w:rPr>
        <w:t xml:space="preserve"> </w:t>
      </w:r>
      <w:r w:rsidRPr="006B3354">
        <w:rPr>
          <w:sz w:val="22"/>
          <w:szCs w:val="22"/>
          <w:lang w:val="en-US"/>
        </w:rPr>
        <w:t>demographic groups,</w:t>
      </w:r>
      <w:r w:rsidRPr="006B3354">
        <w:rPr>
          <w:spacing w:val="-1"/>
          <w:sz w:val="22"/>
          <w:szCs w:val="22"/>
          <w:lang w:val="en-US"/>
        </w:rPr>
        <w:t xml:space="preserve"> </w:t>
      </w:r>
      <w:r w:rsidRPr="006B3354">
        <w:rPr>
          <w:sz w:val="22"/>
          <w:szCs w:val="22"/>
          <w:lang w:val="en-US"/>
        </w:rPr>
        <w:t>even</w:t>
      </w:r>
      <w:r w:rsidRPr="006B3354">
        <w:rPr>
          <w:spacing w:val="-3"/>
          <w:sz w:val="22"/>
          <w:szCs w:val="22"/>
          <w:lang w:val="en-US"/>
        </w:rPr>
        <w:t xml:space="preserve"> </w:t>
      </w:r>
      <w:r w:rsidRPr="006B3354">
        <w:rPr>
          <w:sz w:val="22"/>
          <w:szCs w:val="22"/>
          <w:lang w:val="en-US"/>
        </w:rPr>
        <w:t>though</w:t>
      </w:r>
      <w:r w:rsidRPr="006B3354">
        <w:rPr>
          <w:spacing w:val="-3"/>
          <w:sz w:val="22"/>
          <w:szCs w:val="22"/>
          <w:lang w:val="en-US"/>
        </w:rPr>
        <w:t xml:space="preserve"> </w:t>
      </w:r>
      <w:proofErr w:type="gramStart"/>
      <w:r w:rsidRPr="006B3354">
        <w:rPr>
          <w:sz w:val="22"/>
          <w:szCs w:val="22"/>
          <w:lang w:val="en-US"/>
        </w:rPr>
        <w:t>the</w:t>
      </w:r>
      <w:r w:rsidRPr="006B3354">
        <w:rPr>
          <w:spacing w:val="-3"/>
          <w:sz w:val="22"/>
          <w:szCs w:val="22"/>
          <w:lang w:val="en-US"/>
        </w:rPr>
        <w:t xml:space="preserve"> </w:t>
      </w:r>
      <w:r w:rsidRPr="006B3354">
        <w:rPr>
          <w:sz w:val="22"/>
          <w:szCs w:val="22"/>
          <w:lang w:val="en-US"/>
        </w:rPr>
        <w:t>majority</w:t>
      </w:r>
      <w:r w:rsidRPr="006B3354">
        <w:rPr>
          <w:spacing w:val="-1"/>
          <w:sz w:val="22"/>
          <w:szCs w:val="22"/>
          <w:lang w:val="en-US"/>
        </w:rPr>
        <w:t xml:space="preserve"> </w:t>
      </w:r>
      <w:r w:rsidRPr="006B3354">
        <w:rPr>
          <w:sz w:val="22"/>
          <w:szCs w:val="22"/>
          <w:lang w:val="en-US"/>
        </w:rPr>
        <w:t>of</w:t>
      </w:r>
      <w:proofErr w:type="gramEnd"/>
      <w:r w:rsidRPr="006B3354">
        <w:rPr>
          <w:sz w:val="22"/>
          <w:szCs w:val="22"/>
          <w:lang w:val="en-US"/>
        </w:rPr>
        <w:t xml:space="preserve"> the public are economically disadvantaged and located in rural areas. Alternative and engaging awareness methods that appeal to a broader audience (both in age and culture) are needed to effectively</w:t>
      </w:r>
      <w:r w:rsidRPr="006B3354">
        <w:rPr>
          <w:spacing w:val="40"/>
          <w:sz w:val="22"/>
          <w:szCs w:val="22"/>
          <w:lang w:val="en-US"/>
        </w:rPr>
        <w:t xml:space="preserve"> </w:t>
      </w:r>
      <w:r w:rsidRPr="006B3354">
        <w:rPr>
          <w:sz w:val="22"/>
          <w:szCs w:val="22"/>
          <w:lang w:val="en-US"/>
        </w:rPr>
        <w:t>change societal views and practices. BLSA has communicated the plight of wetlands and</w:t>
      </w:r>
      <w:r w:rsidRPr="006B3354">
        <w:rPr>
          <w:spacing w:val="40"/>
          <w:sz w:val="22"/>
          <w:szCs w:val="22"/>
          <w:lang w:val="en-US"/>
        </w:rPr>
        <w:t xml:space="preserve"> </w:t>
      </w:r>
      <w:r w:rsidRPr="006B3354">
        <w:rPr>
          <w:sz w:val="22"/>
          <w:szCs w:val="22"/>
          <w:lang w:val="en-US"/>
        </w:rPr>
        <w:t xml:space="preserve">waterbirds to the public, </w:t>
      </w:r>
      <w:r w:rsidRPr="006B3354">
        <w:rPr>
          <w:sz w:val="22"/>
          <w:szCs w:val="22"/>
          <w:lang w:val="en-US"/>
        </w:rPr>
        <w:lastRenderedPageBreak/>
        <w:t xml:space="preserve">especially through the annual Flufftail Festival (since 2015) led by the BLSA Empowering People </w:t>
      </w:r>
      <w:proofErr w:type="spellStart"/>
      <w:r w:rsidRPr="006B3354">
        <w:rPr>
          <w:sz w:val="22"/>
          <w:szCs w:val="22"/>
          <w:lang w:val="en-US"/>
        </w:rPr>
        <w:t>Programme</w:t>
      </w:r>
      <w:proofErr w:type="spellEnd"/>
      <w:r w:rsidRPr="006B3354">
        <w:rPr>
          <w:sz w:val="22"/>
          <w:szCs w:val="22"/>
          <w:lang w:val="en-US"/>
        </w:rPr>
        <w:t>.</w:t>
      </w:r>
    </w:p>
    <w:p w14:paraId="27AAD33E" w14:textId="77777777" w:rsidR="007B2403" w:rsidRPr="006B3354" w:rsidRDefault="007B2403" w:rsidP="007B2403">
      <w:pPr>
        <w:widowControl w:val="0"/>
        <w:numPr>
          <w:ilvl w:val="0"/>
          <w:numId w:val="42"/>
        </w:numPr>
        <w:tabs>
          <w:tab w:val="left" w:pos="1134"/>
        </w:tabs>
        <w:autoSpaceDE w:val="0"/>
        <w:autoSpaceDN w:val="0"/>
        <w:spacing w:before="237" w:line="276" w:lineRule="auto"/>
        <w:ind w:right="3"/>
        <w:jc w:val="both"/>
        <w:rPr>
          <w:sz w:val="22"/>
          <w:szCs w:val="22"/>
          <w:lang w:val="en-US"/>
        </w:rPr>
      </w:pPr>
      <w:r w:rsidRPr="006B3354">
        <w:rPr>
          <w:sz w:val="22"/>
          <w:szCs w:val="22"/>
          <w:lang w:val="en-US"/>
        </w:rPr>
        <w:t xml:space="preserve">Through the </w:t>
      </w:r>
      <w:proofErr w:type="spellStart"/>
      <w:r w:rsidRPr="006B3354">
        <w:rPr>
          <w:sz w:val="22"/>
          <w:szCs w:val="22"/>
          <w:lang w:val="en-US"/>
        </w:rPr>
        <w:t>Ngesolenyoni</w:t>
      </w:r>
      <w:proofErr w:type="spellEnd"/>
      <w:r w:rsidRPr="006B3354">
        <w:rPr>
          <w:sz w:val="22"/>
          <w:szCs w:val="22"/>
          <w:lang w:val="en-US"/>
        </w:rPr>
        <w:t xml:space="preserve"> Environmental Education &amp; Awareness initiative, BirdLife South Africa’s Empowering People </w:t>
      </w:r>
      <w:proofErr w:type="spellStart"/>
      <w:r w:rsidRPr="006B3354">
        <w:rPr>
          <w:sz w:val="22"/>
          <w:szCs w:val="22"/>
          <w:lang w:val="en-US"/>
        </w:rPr>
        <w:t>Programme</w:t>
      </w:r>
      <w:proofErr w:type="spellEnd"/>
      <w:r w:rsidRPr="006B3354">
        <w:rPr>
          <w:sz w:val="22"/>
          <w:szCs w:val="22"/>
          <w:lang w:val="en-US"/>
        </w:rPr>
        <w:t xml:space="preserve"> promotes awareness about waterbirds and wetlands among children and hosts relevant events like the Flufftail Festival. The Flufftail Festival is aimed to engage and educate the youth of Gauteng Province about the importance of protecting water resources, conserving wetlands, and preserving waterbirds. Students from various schools and</w:t>
      </w:r>
      <w:r w:rsidRPr="006B3354">
        <w:rPr>
          <w:spacing w:val="80"/>
          <w:sz w:val="22"/>
          <w:szCs w:val="22"/>
          <w:lang w:val="en-US"/>
        </w:rPr>
        <w:t xml:space="preserve"> </w:t>
      </w:r>
      <w:r w:rsidRPr="006B3354">
        <w:rPr>
          <w:sz w:val="22"/>
          <w:szCs w:val="22"/>
          <w:lang w:val="en-US"/>
        </w:rPr>
        <w:t>Boys and Girls Clubs of South Africa participate in this event, where they engage in various activities related to wetlands, including wetland experiments and Mini SASS.</w:t>
      </w:r>
    </w:p>
    <w:p w14:paraId="5F76C8F7" w14:textId="77777777" w:rsidR="007B2403" w:rsidRPr="006B3354" w:rsidRDefault="007B2403" w:rsidP="007B2403">
      <w:pPr>
        <w:widowControl w:val="0"/>
        <w:numPr>
          <w:ilvl w:val="0"/>
          <w:numId w:val="42"/>
        </w:numPr>
        <w:tabs>
          <w:tab w:val="left" w:pos="1134"/>
        </w:tabs>
        <w:autoSpaceDE w:val="0"/>
        <w:autoSpaceDN w:val="0"/>
        <w:spacing w:before="81" w:line="276" w:lineRule="auto"/>
        <w:ind w:right="3"/>
        <w:jc w:val="both"/>
        <w:rPr>
          <w:sz w:val="22"/>
          <w:szCs w:val="22"/>
          <w:lang w:val="en-US"/>
        </w:rPr>
      </w:pPr>
      <w:r w:rsidRPr="006B3354">
        <w:rPr>
          <w:sz w:val="22"/>
          <w:szCs w:val="22"/>
          <w:lang w:val="en-US"/>
        </w:rPr>
        <w:t>Additional educational resources focusing on waterbirds have been created. These resources are aligned with the CAPS curriculum</w:t>
      </w:r>
      <w:r w:rsidRPr="006B3354">
        <w:rPr>
          <w:spacing w:val="-1"/>
          <w:sz w:val="22"/>
          <w:szCs w:val="22"/>
          <w:lang w:val="en-US"/>
        </w:rPr>
        <w:t xml:space="preserve"> </w:t>
      </w:r>
      <w:r w:rsidRPr="006B3354">
        <w:rPr>
          <w:sz w:val="22"/>
          <w:szCs w:val="22"/>
          <w:lang w:val="en-US"/>
        </w:rPr>
        <w:t>for specific grade</w:t>
      </w:r>
      <w:r w:rsidRPr="006B3354">
        <w:rPr>
          <w:spacing w:val="-1"/>
          <w:sz w:val="22"/>
          <w:szCs w:val="22"/>
          <w:lang w:val="en-US"/>
        </w:rPr>
        <w:t xml:space="preserve"> </w:t>
      </w:r>
      <w:r w:rsidRPr="006B3354">
        <w:rPr>
          <w:sz w:val="22"/>
          <w:szCs w:val="22"/>
          <w:lang w:val="en-US"/>
        </w:rPr>
        <w:t>levels. The book</w:t>
      </w:r>
      <w:r w:rsidRPr="006B3354">
        <w:rPr>
          <w:spacing w:val="-1"/>
          <w:sz w:val="22"/>
          <w:szCs w:val="22"/>
          <w:lang w:val="en-US"/>
        </w:rPr>
        <w:t xml:space="preserve"> </w:t>
      </w:r>
      <w:r w:rsidRPr="006B3354">
        <w:rPr>
          <w:sz w:val="22"/>
          <w:szCs w:val="22"/>
          <w:lang w:val="en-US"/>
        </w:rPr>
        <w:t>"Be a Wetland Warrior" was produced in collaboration with Water Wise, People n Planet, Joburg, Joburg Zoo, Joburg City Parks, and Pick n Pay School Club to promote awareness about the Critically Endangered White-winged Flufftail. This</w:t>
      </w:r>
      <w:r w:rsidRPr="006B3354">
        <w:rPr>
          <w:spacing w:val="-1"/>
          <w:sz w:val="22"/>
          <w:szCs w:val="22"/>
          <w:lang w:val="en-US"/>
        </w:rPr>
        <w:t xml:space="preserve"> </w:t>
      </w:r>
      <w:r w:rsidRPr="006B3354">
        <w:rPr>
          <w:sz w:val="22"/>
          <w:szCs w:val="22"/>
          <w:lang w:val="en-US"/>
        </w:rPr>
        <w:t>book</w:t>
      </w:r>
      <w:r w:rsidRPr="006B3354">
        <w:rPr>
          <w:spacing w:val="-1"/>
          <w:sz w:val="22"/>
          <w:szCs w:val="22"/>
          <w:lang w:val="en-US"/>
        </w:rPr>
        <w:t xml:space="preserve"> </w:t>
      </w:r>
      <w:r w:rsidRPr="006B3354">
        <w:rPr>
          <w:sz w:val="22"/>
          <w:szCs w:val="22"/>
          <w:lang w:val="en-US"/>
        </w:rPr>
        <w:t>is intended</w:t>
      </w:r>
      <w:r w:rsidRPr="006B3354">
        <w:rPr>
          <w:spacing w:val="-1"/>
          <w:sz w:val="22"/>
          <w:szCs w:val="22"/>
          <w:lang w:val="en-US"/>
        </w:rPr>
        <w:t xml:space="preserve"> </w:t>
      </w:r>
      <w:r w:rsidRPr="006B3354">
        <w:rPr>
          <w:sz w:val="22"/>
          <w:szCs w:val="22"/>
          <w:lang w:val="en-US"/>
        </w:rPr>
        <w:t>for students in</w:t>
      </w:r>
      <w:r w:rsidRPr="006B3354">
        <w:rPr>
          <w:spacing w:val="-1"/>
          <w:sz w:val="22"/>
          <w:szCs w:val="22"/>
          <w:lang w:val="en-US"/>
        </w:rPr>
        <w:t xml:space="preserve"> </w:t>
      </w:r>
      <w:r w:rsidRPr="006B3354">
        <w:rPr>
          <w:sz w:val="22"/>
          <w:szCs w:val="22"/>
          <w:lang w:val="en-US"/>
        </w:rPr>
        <w:t>grades 4</w:t>
      </w:r>
      <w:r w:rsidRPr="006B3354">
        <w:rPr>
          <w:spacing w:val="-1"/>
          <w:sz w:val="22"/>
          <w:szCs w:val="22"/>
          <w:lang w:val="en-US"/>
        </w:rPr>
        <w:t xml:space="preserve"> </w:t>
      </w:r>
      <w:r w:rsidRPr="006B3354">
        <w:rPr>
          <w:sz w:val="22"/>
          <w:szCs w:val="22"/>
          <w:lang w:val="en-US"/>
        </w:rPr>
        <w:t>to</w:t>
      </w:r>
      <w:r w:rsidRPr="006B3354">
        <w:rPr>
          <w:spacing w:val="-1"/>
          <w:sz w:val="22"/>
          <w:szCs w:val="22"/>
          <w:lang w:val="en-US"/>
        </w:rPr>
        <w:t xml:space="preserve"> </w:t>
      </w:r>
      <w:r w:rsidRPr="006B3354">
        <w:rPr>
          <w:sz w:val="22"/>
          <w:szCs w:val="22"/>
          <w:lang w:val="en-US"/>
        </w:rPr>
        <w:t>6 and instructs them</w:t>
      </w:r>
      <w:r w:rsidRPr="006B3354">
        <w:rPr>
          <w:spacing w:val="-1"/>
          <w:sz w:val="22"/>
          <w:szCs w:val="22"/>
          <w:lang w:val="en-US"/>
        </w:rPr>
        <w:t xml:space="preserve"> </w:t>
      </w:r>
      <w:r w:rsidRPr="006B3354">
        <w:rPr>
          <w:sz w:val="22"/>
          <w:szCs w:val="22"/>
          <w:lang w:val="en-US"/>
        </w:rPr>
        <w:t>on how</w:t>
      </w:r>
      <w:r w:rsidRPr="006B3354">
        <w:rPr>
          <w:spacing w:val="-1"/>
          <w:sz w:val="22"/>
          <w:szCs w:val="22"/>
          <w:lang w:val="en-US"/>
        </w:rPr>
        <w:t xml:space="preserve"> </w:t>
      </w:r>
      <w:r w:rsidRPr="006B3354">
        <w:rPr>
          <w:sz w:val="22"/>
          <w:szCs w:val="22"/>
          <w:lang w:val="en-US"/>
        </w:rPr>
        <w:t>they can contribute to becoming a Wetland Warrior.</w:t>
      </w:r>
    </w:p>
    <w:p w14:paraId="6B088498" w14:textId="77777777" w:rsidR="007B2403" w:rsidRPr="006B3354" w:rsidRDefault="007B2403" w:rsidP="007B2403">
      <w:pPr>
        <w:widowControl w:val="0"/>
        <w:numPr>
          <w:ilvl w:val="0"/>
          <w:numId w:val="43"/>
        </w:numPr>
        <w:tabs>
          <w:tab w:val="left" w:pos="720"/>
        </w:tabs>
        <w:autoSpaceDE w:val="0"/>
        <w:autoSpaceDN w:val="0"/>
        <w:spacing w:before="238" w:line="276" w:lineRule="auto"/>
        <w:ind w:hanging="359"/>
        <w:jc w:val="both"/>
        <w:rPr>
          <w:i/>
          <w:sz w:val="22"/>
          <w:szCs w:val="22"/>
          <w:lang w:val="en-US"/>
        </w:rPr>
      </w:pPr>
      <w:r w:rsidRPr="006B3354">
        <w:rPr>
          <w:i/>
          <w:spacing w:val="-2"/>
          <w:sz w:val="22"/>
          <w:szCs w:val="22"/>
          <w:u w:val="single"/>
          <w:lang w:val="en-US"/>
        </w:rPr>
        <w:t>Research</w:t>
      </w:r>
    </w:p>
    <w:p w14:paraId="40D3A564" w14:textId="77777777" w:rsidR="007B2403" w:rsidRPr="006B3354" w:rsidRDefault="007B2403" w:rsidP="007B2403">
      <w:pPr>
        <w:widowControl w:val="0"/>
        <w:autoSpaceDE w:val="0"/>
        <w:autoSpaceDN w:val="0"/>
        <w:spacing w:before="25" w:line="276" w:lineRule="auto"/>
        <w:jc w:val="both"/>
        <w:rPr>
          <w:i/>
          <w:sz w:val="22"/>
          <w:szCs w:val="22"/>
          <w:lang w:val="en-US"/>
        </w:rPr>
      </w:pPr>
    </w:p>
    <w:p w14:paraId="127CD602" w14:textId="77777777" w:rsidR="007B2403" w:rsidRPr="006B3354" w:rsidRDefault="007B2403" w:rsidP="007B2403">
      <w:pPr>
        <w:widowControl w:val="0"/>
        <w:autoSpaceDE w:val="0"/>
        <w:autoSpaceDN w:val="0"/>
        <w:spacing w:line="276" w:lineRule="auto"/>
        <w:ind w:left="632"/>
        <w:jc w:val="both"/>
        <w:rPr>
          <w:sz w:val="22"/>
          <w:szCs w:val="22"/>
          <w:lang w:val="de-DE"/>
        </w:rPr>
      </w:pPr>
      <w:r w:rsidRPr="006B3354">
        <w:rPr>
          <w:sz w:val="22"/>
          <w:szCs w:val="22"/>
          <w:lang w:val="de-DE"/>
        </w:rPr>
        <w:t>Lloyd,</w:t>
      </w:r>
      <w:r w:rsidRPr="006B3354">
        <w:rPr>
          <w:spacing w:val="-5"/>
          <w:sz w:val="22"/>
          <w:szCs w:val="22"/>
          <w:lang w:val="de-DE"/>
        </w:rPr>
        <w:t xml:space="preserve"> </w:t>
      </w:r>
      <w:r w:rsidRPr="006B3354">
        <w:rPr>
          <w:sz w:val="22"/>
          <w:szCs w:val="22"/>
          <w:lang w:val="de-DE"/>
        </w:rPr>
        <w:t>K.J.,</w:t>
      </w:r>
      <w:r w:rsidRPr="006B3354">
        <w:rPr>
          <w:spacing w:val="-2"/>
          <w:sz w:val="22"/>
          <w:szCs w:val="22"/>
          <w:lang w:val="de-DE"/>
        </w:rPr>
        <w:t xml:space="preserve"> </w:t>
      </w:r>
      <w:r w:rsidRPr="006B3354">
        <w:rPr>
          <w:sz w:val="22"/>
          <w:szCs w:val="22"/>
          <w:lang w:val="de-DE"/>
        </w:rPr>
        <w:t>Muller,</w:t>
      </w:r>
      <w:r w:rsidRPr="006B3354">
        <w:rPr>
          <w:spacing w:val="1"/>
          <w:sz w:val="22"/>
          <w:szCs w:val="22"/>
          <w:lang w:val="de-DE"/>
        </w:rPr>
        <w:t xml:space="preserve"> </w:t>
      </w:r>
      <w:r w:rsidRPr="006B3354">
        <w:rPr>
          <w:sz w:val="22"/>
          <w:szCs w:val="22"/>
          <w:lang w:val="de-DE"/>
        </w:rPr>
        <w:t>M.,</w:t>
      </w:r>
      <w:r w:rsidRPr="006B3354">
        <w:rPr>
          <w:spacing w:val="4"/>
          <w:sz w:val="22"/>
          <w:szCs w:val="22"/>
          <w:lang w:val="de-DE"/>
        </w:rPr>
        <w:t xml:space="preserve"> </w:t>
      </w:r>
      <w:r w:rsidRPr="006B3354">
        <w:rPr>
          <w:sz w:val="22"/>
          <w:szCs w:val="22"/>
          <w:lang w:val="de-DE"/>
        </w:rPr>
        <w:t>Linström,</w:t>
      </w:r>
      <w:r w:rsidRPr="006B3354">
        <w:rPr>
          <w:spacing w:val="3"/>
          <w:sz w:val="22"/>
          <w:szCs w:val="22"/>
          <w:lang w:val="de-DE"/>
        </w:rPr>
        <w:t xml:space="preserve"> </w:t>
      </w:r>
      <w:r w:rsidRPr="006B3354">
        <w:rPr>
          <w:sz w:val="22"/>
          <w:szCs w:val="22"/>
          <w:lang w:val="de-DE"/>
        </w:rPr>
        <w:t>A.,</w:t>
      </w:r>
      <w:r w:rsidRPr="006B3354">
        <w:rPr>
          <w:spacing w:val="7"/>
          <w:sz w:val="22"/>
          <w:szCs w:val="22"/>
          <w:lang w:val="de-DE"/>
        </w:rPr>
        <w:t xml:space="preserve"> </w:t>
      </w:r>
      <w:r w:rsidRPr="006B3354">
        <w:rPr>
          <w:sz w:val="22"/>
          <w:szCs w:val="22"/>
          <w:lang w:val="de-DE"/>
        </w:rPr>
        <w:t>Grundling,</w:t>
      </w:r>
      <w:r w:rsidRPr="006B3354">
        <w:rPr>
          <w:spacing w:val="6"/>
          <w:sz w:val="22"/>
          <w:szCs w:val="22"/>
          <w:lang w:val="de-DE"/>
        </w:rPr>
        <w:t xml:space="preserve"> </w:t>
      </w:r>
      <w:r w:rsidRPr="006B3354">
        <w:rPr>
          <w:sz w:val="22"/>
          <w:szCs w:val="22"/>
          <w:lang w:val="de-DE"/>
        </w:rPr>
        <w:t>P-L.,</w:t>
      </w:r>
      <w:r w:rsidRPr="006B3354">
        <w:rPr>
          <w:spacing w:val="3"/>
          <w:sz w:val="22"/>
          <w:szCs w:val="22"/>
          <w:lang w:val="de-DE"/>
        </w:rPr>
        <w:t xml:space="preserve"> </w:t>
      </w:r>
      <w:r w:rsidRPr="006B3354">
        <w:rPr>
          <w:sz w:val="22"/>
          <w:szCs w:val="22"/>
          <w:lang w:val="de-DE"/>
        </w:rPr>
        <w:t>Pretorius,</w:t>
      </w:r>
      <w:r w:rsidRPr="006B3354">
        <w:rPr>
          <w:spacing w:val="4"/>
          <w:sz w:val="22"/>
          <w:szCs w:val="22"/>
          <w:lang w:val="de-DE"/>
        </w:rPr>
        <w:t xml:space="preserve"> </w:t>
      </w:r>
      <w:r w:rsidRPr="006B3354">
        <w:rPr>
          <w:sz w:val="22"/>
          <w:szCs w:val="22"/>
          <w:lang w:val="de-DE"/>
        </w:rPr>
        <w:t>L.,</w:t>
      </w:r>
      <w:r w:rsidRPr="006B3354">
        <w:rPr>
          <w:spacing w:val="6"/>
          <w:sz w:val="22"/>
          <w:szCs w:val="22"/>
          <w:lang w:val="de-DE"/>
        </w:rPr>
        <w:t xml:space="preserve"> </w:t>
      </w:r>
      <w:r w:rsidRPr="006B3354">
        <w:rPr>
          <w:sz w:val="22"/>
          <w:szCs w:val="22"/>
          <w:lang w:val="de-DE"/>
        </w:rPr>
        <w:t>Grundling,</w:t>
      </w:r>
      <w:r w:rsidRPr="006B3354">
        <w:rPr>
          <w:spacing w:val="4"/>
          <w:sz w:val="22"/>
          <w:szCs w:val="22"/>
          <w:lang w:val="de-DE"/>
        </w:rPr>
        <w:t xml:space="preserve"> </w:t>
      </w:r>
      <w:r w:rsidRPr="006B3354">
        <w:rPr>
          <w:sz w:val="22"/>
          <w:szCs w:val="22"/>
          <w:lang w:val="de-DE"/>
        </w:rPr>
        <w:t>R.E.</w:t>
      </w:r>
      <w:r w:rsidRPr="006B3354">
        <w:rPr>
          <w:spacing w:val="3"/>
          <w:sz w:val="22"/>
          <w:szCs w:val="22"/>
          <w:lang w:val="de-DE"/>
        </w:rPr>
        <w:t xml:space="preserve"> </w:t>
      </w:r>
      <w:r w:rsidRPr="006B3354">
        <w:rPr>
          <w:sz w:val="22"/>
          <w:szCs w:val="22"/>
          <w:lang w:val="de-DE"/>
        </w:rPr>
        <w:t>&amp;</w:t>
      </w:r>
      <w:r w:rsidRPr="006B3354">
        <w:rPr>
          <w:spacing w:val="7"/>
          <w:sz w:val="22"/>
          <w:szCs w:val="22"/>
          <w:lang w:val="de-DE"/>
        </w:rPr>
        <w:t xml:space="preserve"> </w:t>
      </w:r>
      <w:r w:rsidRPr="006B3354">
        <w:rPr>
          <w:sz w:val="22"/>
          <w:szCs w:val="22"/>
          <w:lang w:val="de-DE"/>
        </w:rPr>
        <w:t>Smit-</w:t>
      </w:r>
      <w:r w:rsidRPr="006B3354">
        <w:rPr>
          <w:spacing w:val="-2"/>
          <w:sz w:val="22"/>
          <w:szCs w:val="22"/>
          <w:lang w:val="de-DE"/>
        </w:rPr>
        <w:t>Robinson,</w:t>
      </w:r>
    </w:p>
    <w:p w14:paraId="5A2AB4AF" w14:textId="77777777" w:rsidR="007B2403" w:rsidRPr="006B3354" w:rsidRDefault="007B2403" w:rsidP="007B2403">
      <w:pPr>
        <w:widowControl w:val="0"/>
        <w:autoSpaceDE w:val="0"/>
        <w:autoSpaceDN w:val="0"/>
        <w:spacing w:before="37" w:line="276" w:lineRule="auto"/>
        <w:ind w:left="1352"/>
        <w:jc w:val="both"/>
        <w:rPr>
          <w:sz w:val="22"/>
          <w:szCs w:val="22"/>
          <w:lang w:val="en-US"/>
        </w:rPr>
      </w:pPr>
      <w:r w:rsidRPr="006B3354">
        <w:rPr>
          <w:sz w:val="22"/>
          <w:szCs w:val="22"/>
          <w:lang w:val="en-US"/>
        </w:rPr>
        <w:t>H.A. 2025.</w:t>
      </w:r>
      <w:r w:rsidRPr="006B3354">
        <w:rPr>
          <w:spacing w:val="-2"/>
          <w:sz w:val="22"/>
          <w:szCs w:val="22"/>
          <w:lang w:val="en-US"/>
        </w:rPr>
        <w:t xml:space="preserve"> </w:t>
      </w:r>
      <w:r w:rsidRPr="006B3354">
        <w:rPr>
          <w:sz w:val="22"/>
          <w:szCs w:val="22"/>
          <w:lang w:val="en-US"/>
        </w:rPr>
        <w:t>Best Practice Guidelines for High-Elevation Wetland and Peatland Management in</w:t>
      </w:r>
      <w:r w:rsidRPr="006B3354">
        <w:rPr>
          <w:spacing w:val="40"/>
          <w:sz w:val="22"/>
          <w:szCs w:val="22"/>
          <w:lang w:val="en-US"/>
        </w:rPr>
        <w:t xml:space="preserve"> </w:t>
      </w:r>
      <w:r w:rsidRPr="006B3354">
        <w:rPr>
          <w:sz w:val="22"/>
          <w:szCs w:val="22"/>
          <w:lang w:val="en-US"/>
        </w:rPr>
        <w:t>Southern Africa, version 1. BirdLife South Africa, Johannesburg.</w:t>
      </w:r>
    </w:p>
    <w:p w14:paraId="336292FD" w14:textId="77777777" w:rsidR="007B2403" w:rsidRPr="006B3354" w:rsidRDefault="007B2403" w:rsidP="007B2403">
      <w:pPr>
        <w:widowControl w:val="0"/>
        <w:autoSpaceDE w:val="0"/>
        <w:autoSpaceDN w:val="0"/>
        <w:spacing w:before="236" w:line="276" w:lineRule="auto"/>
        <w:ind w:left="1352" w:right="1" w:hanging="720"/>
        <w:jc w:val="both"/>
        <w:rPr>
          <w:sz w:val="22"/>
          <w:szCs w:val="22"/>
          <w:lang w:val="en-US"/>
        </w:rPr>
      </w:pPr>
      <w:r w:rsidRPr="006B3354">
        <w:rPr>
          <w:sz w:val="22"/>
          <w:szCs w:val="22"/>
          <w:lang w:val="en-US"/>
        </w:rPr>
        <w:t>Marais, A.J., Lloyd, K., Smit-Robinson, H.A. &amp; Brown, L.R. 2021. A vegetation classification and description of white-winged flufftail (</w:t>
      </w:r>
      <w:proofErr w:type="spellStart"/>
      <w:r w:rsidRPr="006B3354">
        <w:rPr>
          <w:sz w:val="22"/>
          <w:szCs w:val="22"/>
          <w:lang w:val="en-US"/>
        </w:rPr>
        <w:t>Sarothrura</w:t>
      </w:r>
      <w:proofErr w:type="spellEnd"/>
      <w:r w:rsidRPr="006B3354">
        <w:rPr>
          <w:sz w:val="22"/>
          <w:szCs w:val="22"/>
          <w:lang w:val="en-US"/>
        </w:rPr>
        <w:t xml:space="preserve"> </w:t>
      </w:r>
      <w:proofErr w:type="spellStart"/>
      <w:r w:rsidRPr="006B3354">
        <w:rPr>
          <w:sz w:val="22"/>
          <w:szCs w:val="22"/>
          <w:lang w:val="en-US"/>
        </w:rPr>
        <w:t>ayresi</w:t>
      </w:r>
      <w:proofErr w:type="spellEnd"/>
      <w:r w:rsidRPr="006B3354">
        <w:rPr>
          <w:sz w:val="22"/>
          <w:szCs w:val="22"/>
          <w:lang w:val="en-US"/>
        </w:rPr>
        <w:t xml:space="preserve">) habitat at selected high-altitude peatlands in South Africa. Royal Society Open Science 8: 211482. </w:t>
      </w:r>
      <w:hyperlink r:id="rId22">
        <w:r w:rsidRPr="006B3354">
          <w:rPr>
            <w:spacing w:val="-2"/>
            <w:sz w:val="22"/>
            <w:szCs w:val="22"/>
            <w:u w:val="single"/>
            <w:lang w:val="en-US"/>
          </w:rPr>
          <w:t>https://doi.org/10.1098/rsos.211482</w:t>
        </w:r>
      </w:hyperlink>
    </w:p>
    <w:p w14:paraId="67ADBF96" w14:textId="77777777" w:rsidR="007B2403" w:rsidRPr="006B3354" w:rsidRDefault="007B2403" w:rsidP="007B2403">
      <w:pPr>
        <w:widowControl w:val="0"/>
        <w:autoSpaceDE w:val="0"/>
        <w:autoSpaceDN w:val="0"/>
        <w:spacing w:before="241" w:line="276" w:lineRule="auto"/>
        <w:ind w:left="1352" w:right="134" w:hanging="720"/>
        <w:jc w:val="both"/>
        <w:rPr>
          <w:sz w:val="22"/>
          <w:szCs w:val="22"/>
          <w:lang w:val="en-US"/>
        </w:rPr>
      </w:pPr>
      <w:proofErr w:type="spellStart"/>
      <w:r w:rsidRPr="006B3354">
        <w:rPr>
          <w:sz w:val="22"/>
          <w:szCs w:val="22"/>
          <w:lang w:val="en-US"/>
        </w:rPr>
        <w:t>Mosikidi</w:t>
      </w:r>
      <w:proofErr w:type="spellEnd"/>
      <w:r w:rsidRPr="006B3354">
        <w:rPr>
          <w:sz w:val="22"/>
          <w:szCs w:val="22"/>
          <w:lang w:val="en-US"/>
        </w:rPr>
        <w:t xml:space="preserve">, T., Le </w:t>
      </w:r>
      <w:proofErr w:type="spellStart"/>
      <w:r w:rsidRPr="006B3354">
        <w:rPr>
          <w:sz w:val="22"/>
          <w:szCs w:val="22"/>
          <w:lang w:val="en-US"/>
        </w:rPr>
        <w:t>Maitre</w:t>
      </w:r>
      <w:proofErr w:type="spellEnd"/>
      <w:r w:rsidRPr="006B3354">
        <w:rPr>
          <w:sz w:val="22"/>
          <w:szCs w:val="22"/>
          <w:lang w:val="en-US"/>
        </w:rPr>
        <w:t xml:space="preserve">, N., </w:t>
      </w:r>
      <w:proofErr w:type="spellStart"/>
      <w:r w:rsidRPr="006B3354">
        <w:rPr>
          <w:sz w:val="22"/>
          <w:szCs w:val="22"/>
          <w:lang w:val="en-US"/>
        </w:rPr>
        <w:t>Steenhuisen</w:t>
      </w:r>
      <w:proofErr w:type="spellEnd"/>
      <w:r w:rsidRPr="006B3354">
        <w:rPr>
          <w:sz w:val="22"/>
          <w:szCs w:val="22"/>
          <w:lang w:val="en-US"/>
        </w:rPr>
        <w:t>, S-L, Clark, V.R., Lloyd, K.J., Le Roux, A. 2024. Passive acoustic monitoring detects new records of globally threatened birds in a high elevation</w:t>
      </w:r>
      <w:r w:rsidRPr="006B3354">
        <w:rPr>
          <w:spacing w:val="40"/>
          <w:sz w:val="22"/>
          <w:szCs w:val="22"/>
          <w:lang w:val="en-US"/>
        </w:rPr>
        <w:t xml:space="preserve"> </w:t>
      </w:r>
      <w:r w:rsidRPr="006B3354">
        <w:rPr>
          <w:sz w:val="22"/>
          <w:szCs w:val="22"/>
          <w:lang w:val="en-US"/>
        </w:rPr>
        <w:t>wetland (Free State, South Africa) – CORRIGENDUM. Bird Conservation International 34:</w:t>
      </w:r>
      <w:r w:rsidRPr="006B3354">
        <w:rPr>
          <w:spacing w:val="40"/>
          <w:sz w:val="22"/>
          <w:szCs w:val="22"/>
          <w:lang w:val="en-US"/>
        </w:rPr>
        <w:t xml:space="preserve"> </w:t>
      </w:r>
      <w:r w:rsidRPr="006B3354">
        <w:rPr>
          <w:sz w:val="22"/>
          <w:szCs w:val="22"/>
          <w:lang w:val="en-US"/>
        </w:rPr>
        <w:t xml:space="preserve">e8. </w:t>
      </w:r>
      <w:hyperlink r:id="rId23">
        <w:r w:rsidRPr="006B3354">
          <w:rPr>
            <w:sz w:val="22"/>
            <w:szCs w:val="22"/>
            <w:u w:val="single"/>
            <w:lang w:val="en-US"/>
          </w:rPr>
          <w:t>https://doi.org/10.1017/S0959270924000017</w:t>
        </w:r>
      </w:hyperlink>
    </w:p>
    <w:p w14:paraId="0F9BC8DE" w14:textId="77777777" w:rsidR="007B2403" w:rsidRPr="006B3354" w:rsidRDefault="007B2403" w:rsidP="007B2403">
      <w:pPr>
        <w:widowControl w:val="0"/>
        <w:autoSpaceDE w:val="0"/>
        <w:autoSpaceDN w:val="0"/>
        <w:spacing w:before="71" w:line="276" w:lineRule="auto"/>
        <w:jc w:val="both"/>
        <w:rPr>
          <w:sz w:val="22"/>
          <w:szCs w:val="22"/>
          <w:lang w:val="en-US"/>
        </w:rPr>
      </w:pPr>
    </w:p>
    <w:p w14:paraId="6675AB49" w14:textId="77777777" w:rsidR="007B2403" w:rsidRPr="006B3354" w:rsidRDefault="007B2403" w:rsidP="007B2403">
      <w:pPr>
        <w:widowControl w:val="0"/>
        <w:autoSpaceDE w:val="0"/>
        <w:autoSpaceDN w:val="0"/>
        <w:spacing w:line="276" w:lineRule="auto"/>
        <w:ind w:left="1"/>
        <w:jc w:val="both"/>
        <w:rPr>
          <w:b/>
          <w:sz w:val="22"/>
          <w:szCs w:val="22"/>
          <w:lang w:val="en-US"/>
        </w:rPr>
      </w:pPr>
      <w:r w:rsidRPr="006B3354">
        <w:rPr>
          <w:b/>
          <w:sz w:val="22"/>
          <w:szCs w:val="22"/>
          <w:u w:val="single"/>
          <w:lang w:val="en-US"/>
        </w:rPr>
        <w:t>IMSAP</w:t>
      </w:r>
      <w:r w:rsidRPr="006B3354">
        <w:rPr>
          <w:b/>
          <w:spacing w:val="-4"/>
          <w:sz w:val="22"/>
          <w:szCs w:val="22"/>
          <w:u w:val="single"/>
          <w:lang w:val="en-US"/>
        </w:rPr>
        <w:t xml:space="preserve"> </w:t>
      </w:r>
      <w:r w:rsidRPr="006B3354">
        <w:rPr>
          <w:b/>
          <w:sz w:val="22"/>
          <w:szCs w:val="22"/>
          <w:u w:val="single"/>
          <w:lang w:val="en-US"/>
        </w:rPr>
        <w:t>for</w:t>
      </w:r>
      <w:r w:rsidRPr="006B3354">
        <w:rPr>
          <w:b/>
          <w:spacing w:val="-4"/>
          <w:sz w:val="22"/>
          <w:szCs w:val="22"/>
          <w:u w:val="single"/>
          <w:lang w:val="en-US"/>
        </w:rPr>
        <w:t xml:space="preserve"> </w:t>
      </w:r>
      <w:r w:rsidRPr="006B3354">
        <w:rPr>
          <w:b/>
          <w:sz w:val="22"/>
          <w:szCs w:val="22"/>
          <w:u w:val="single"/>
          <w:lang w:val="en-US"/>
        </w:rPr>
        <w:t>the</w:t>
      </w:r>
      <w:r w:rsidRPr="006B3354">
        <w:rPr>
          <w:b/>
          <w:spacing w:val="-2"/>
          <w:sz w:val="22"/>
          <w:szCs w:val="22"/>
          <w:u w:val="single"/>
          <w:lang w:val="en-US"/>
        </w:rPr>
        <w:t xml:space="preserve"> </w:t>
      </w:r>
      <w:r w:rsidRPr="006B3354">
        <w:rPr>
          <w:b/>
          <w:sz w:val="22"/>
          <w:szCs w:val="22"/>
          <w:u w:val="single"/>
          <w:lang w:val="en-US"/>
        </w:rPr>
        <w:t>Conservation</w:t>
      </w:r>
      <w:r w:rsidRPr="006B3354">
        <w:rPr>
          <w:b/>
          <w:spacing w:val="-6"/>
          <w:sz w:val="22"/>
          <w:szCs w:val="22"/>
          <w:u w:val="single"/>
          <w:lang w:val="en-US"/>
        </w:rPr>
        <w:t xml:space="preserve"> </w:t>
      </w:r>
      <w:r w:rsidRPr="006B3354">
        <w:rPr>
          <w:b/>
          <w:sz w:val="22"/>
          <w:szCs w:val="22"/>
          <w:u w:val="single"/>
          <w:lang w:val="en-US"/>
        </w:rPr>
        <w:t>of</w:t>
      </w:r>
      <w:r w:rsidRPr="006B3354">
        <w:rPr>
          <w:b/>
          <w:spacing w:val="-5"/>
          <w:sz w:val="22"/>
          <w:szCs w:val="22"/>
          <w:u w:val="single"/>
          <w:lang w:val="en-US"/>
        </w:rPr>
        <w:t xml:space="preserve"> </w:t>
      </w:r>
      <w:r w:rsidRPr="006B3354">
        <w:rPr>
          <w:b/>
          <w:sz w:val="22"/>
          <w:szCs w:val="22"/>
          <w:u w:val="single"/>
          <w:lang w:val="en-US"/>
        </w:rPr>
        <w:t>the</w:t>
      </w:r>
      <w:r w:rsidRPr="006B3354">
        <w:rPr>
          <w:b/>
          <w:spacing w:val="-3"/>
          <w:sz w:val="22"/>
          <w:szCs w:val="22"/>
          <w:u w:val="single"/>
          <w:lang w:val="en-US"/>
        </w:rPr>
        <w:t xml:space="preserve"> </w:t>
      </w:r>
      <w:r w:rsidRPr="006B3354">
        <w:rPr>
          <w:b/>
          <w:sz w:val="22"/>
          <w:szCs w:val="22"/>
          <w:u w:val="single"/>
          <w:lang w:val="en-US"/>
        </w:rPr>
        <w:t>Benguela</w:t>
      </w:r>
      <w:r w:rsidRPr="006B3354">
        <w:rPr>
          <w:b/>
          <w:spacing w:val="-3"/>
          <w:sz w:val="22"/>
          <w:szCs w:val="22"/>
          <w:u w:val="single"/>
          <w:lang w:val="en-US"/>
        </w:rPr>
        <w:t xml:space="preserve"> </w:t>
      </w:r>
      <w:r w:rsidRPr="006B3354">
        <w:rPr>
          <w:b/>
          <w:sz w:val="22"/>
          <w:szCs w:val="22"/>
          <w:u w:val="single"/>
          <w:lang w:val="en-US"/>
        </w:rPr>
        <w:t>Upwelling</w:t>
      </w:r>
      <w:r w:rsidRPr="006B3354">
        <w:rPr>
          <w:b/>
          <w:spacing w:val="-4"/>
          <w:sz w:val="22"/>
          <w:szCs w:val="22"/>
          <w:u w:val="single"/>
          <w:lang w:val="en-US"/>
        </w:rPr>
        <w:t xml:space="preserve"> </w:t>
      </w:r>
      <w:r w:rsidRPr="006B3354">
        <w:rPr>
          <w:b/>
          <w:sz w:val="22"/>
          <w:szCs w:val="22"/>
          <w:u w:val="single"/>
          <w:lang w:val="en-US"/>
        </w:rPr>
        <w:t>System</w:t>
      </w:r>
      <w:r w:rsidRPr="006B3354">
        <w:rPr>
          <w:b/>
          <w:spacing w:val="-3"/>
          <w:sz w:val="22"/>
          <w:szCs w:val="22"/>
          <w:u w:val="single"/>
          <w:lang w:val="en-US"/>
        </w:rPr>
        <w:t xml:space="preserve"> </w:t>
      </w:r>
      <w:r w:rsidRPr="006B3354">
        <w:rPr>
          <w:b/>
          <w:sz w:val="22"/>
          <w:szCs w:val="22"/>
          <w:u w:val="single"/>
          <w:lang w:val="en-US"/>
        </w:rPr>
        <w:t>Coastal</w:t>
      </w:r>
      <w:r w:rsidRPr="006B3354">
        <w:rPr>
          <w:b/>
          <w:spacing w:val="-5"/>
          <w:sz w:val="22"/>
          <w:szCs w:val="22"/>
          <w:u w:val="single"/>
          <w:lang w:val="en-US"/>
        </w:rPr>
        <w:t xml:space="preserve"> </w:t>
      </w:r>
      <w:r w:rsidRPr="006B3354">
        <w:rPr>
          <w:b/>
          <w:spacing w:val="-2"/>
          <w:sz w:val="22"/>
          <w:szCs w:val="22"/>
          <w:u w:val="single"/>
          <w:lang w:val="en-US"/>
        </w:rPr>
        <w:t>Seabirds</w:t>
      </w:r>
    </w:p>
    <w:p w14:paraId="4B390A07" w14:textId="77777777" w:rsidR="007B2403" w:rsidRPr="006B3354" w:rsidRDefault="007B2403" w:rsidP="007B2403">
      <w:pPr>
        <w:widowControl w:val="0"/>
        <w:autoSpaceDE w:val="0"/>
        <w:autoSpaceDN w:val="0"/>
        <w:spacing w:before="77" w:line="276" w:lineRule="auto"/>
        <w:jc w:val="both"/>
        <w:rPr>
          <w:b/>
          <w:sz w:val="22"/>
          <w:szCs w:val="22"/>
          <w:lang w:val="en-US"/>
        </w:rPr>
      </w:pPr>
    </w:p>
    <w:p w14:paraId="664287B5" w14:textId="77777777" w:rsidR="007B2403" w:rsidRPr="006B3354" w:rsidRDefault="007B2403" w:rsidP="007B2403">
      <w:pPr>
        <w:widowControl w:val="0"/>
        <w:autoSpaceDE w:val="0"/>
        <w:autoSpaceDN w:val="0"/>
        <w:spacing w:line="276" w:lineRule="auto"/>
        <w:ind w:left="1" w:right="136"/>
        <w:jc w:val="both"/>
        <w:rPr>
          <w:sz w:val="22"/>
          <w:szCs w:val="22"/>
          <w:lang w:val="en-US"/>
        </w:rPr>
      </w:pPr>
      <w:r w:rsidRPr="006B3354">
        <w:rPr>
          <w:sz w:val="22"/>
          <w:szCs w:val="22"/>
          <w:lang w:val="en-US"/>
        </w:rPr>
        <w:t>The first meeting of the AEWA Benguela Coastal Seabirds International Working Group took place in March 2021. The meeting developed a Rolling Work Plan for the period 2021-2025. Unfortunately, however, lack of capacity (both funding and human capacity) has hampered the coordinated implementation of this work plan.</w:t>
      </w:r>
    </w:p>
    <w:p w14:paraId="215D0A71" w14:textId="77777777" w:rsidR="007B2403" w:rsidRPr="006B3354" w:rsidRDefault="007B2403" w:rsidP="007B2403">
      <w:pPr>
        <w:widowControl w:val="0"/>
        <w:autoSpaceDE w:val="0"/>
        <w:autoSpaceDN w:val="0"/>
        <w:spacing w:before="38" w:line="276" w:lineRule="auto"/>
        <w:jc w:val="both"/>
        <w:rPr>
          <w:sz w:val="22"/>
          <w:szCs w:val="22"/>
          <w:lang w:val="en-US"/>
        </w:rPr>
      </w:pPr>
    </w:p>
    <w:p w14:paraId="096642CF" w14:textId="77777777" w:rsidR="007B2403" w:rsidRPr="006B3354" w:rsidRDefault="007B2403" w:rsidP="007B2403">
      <w:pPr>
        <w:widowControl w:val="0"/>
        <w:autoSpaceDE w:val="0"/>
        <w:autoSpaceDN w:val="0"/>
        <w:spacing w:before="1" w:line="276" w:lineRule="auto"/>
        <w:ind w:left="140"/>
        <w:jc w:val="both"/>
        <w:outlineLvl w:val="0"/>
        <w:rPr>
          <w:b/>
          <w:bCs/>
          <w:sz w:val="22"/>
          <w:szCs w:val="22"/>
          <w:lang w:val="en-US"/>
        </w:rPr>
      </w:pPr>
      <w:r w:rsidRPr="006B3354">
        <w:rPr>
          <w:b/>
          <w:bCs/>
          <w:sz w:val="22"/>
          <w:szCs w:val="22"/>
          <w:lang w:val="en-US"/>
        </w:rPr>
        <w:t>South</w:t>
      </w:r>
      <w:r w:rsidRPr="006B3354">
        <w:rPr>
          <w:b/>
          <w:bCs/>
          <w:spacing w:val="-9"/>
          <w:sz w:val="22"/>
          <w:szCs w:val="22"/>
          <w:lang w:val="en-US"/>
        </w:rPr>
        <w:t xml:space="preserve"> </w:t>
      </w:r>
      <w:r w:rsidRPr="006B3354">
        <w:rPr>
          <w:b/>
          <w:bCs/>
          <w:spacing w:val="-2"/>
          <w:sz w:val="22"/>
          <w:szCs w:val="22"/>
          <w:lang w:val="en-US"/>
        </w:rPr>
        <w:t>Africa</w:t>
      </w:r>
    </w:p>
    <w:p w14:paraId="331DA3B1" w14:textId="77777777" w:rsidR="007B2403" w:rsidRPr="006B3354" w:rsidRDefault="007B2403" w:rsidP="007B2403">
      <w:pPr>
        <w:widowControl w:val="0"/>
        <w:autoSpaceDE w:val="0"/>
        <w:autoSpaceDN w:val="0"/>
        <w:spacing w:before="77" w:line="276" w:lineRule="auto"/>
        <w:jc w:val="both"/>
        <w:rPr>
          <w:b/>
          <w:sz w:val="22"/>
          <w:szCs w:val="22"/>
          <w:lang w:val="en-US"/>
        </w:rPr>
      </w:pPr>
    </w:p>
    <w:p w14:paraId="131D8263" w14:textId="77777777" w:rsidR="007B2403" w:rsidRPr="006B3354" w:rsidRDefault="007B2403" w:rsidP="007B2403">
      <w:pPr>
        <w:widowControl w:val="0"/>
        <w:autoSpaceDE w:val="0"/>
        <w:autoSpaceDN w:val="0"/>
        <w:spacing w:line="276" w:lineRule="auto"/>
        <w:ind w:left="140"/>
        <w:jc w:val="both"/>
        <w:rPr>
          <w:sz w:val="22"/>
          <w:szCs w:val="22"/>
          <w:lang w:val="en-US"/>
        </w:rPr>
      </w:pPr>
      <w:r w:rsidRPr="006B3354">
        <w:rPr>
          <w:sz w:val="22"/>
          <w:szCs w:val="22"/>
          <w:lang w:val="en-US"/>
        </w:rPr>
        <w:t xml:space="preserve">A variety of research and conservation activities regarding the Benguela coastal seabirds continue in South Africa. These include, </w:t>
      </w:r>
      <w:r w:rsidRPr="006B3354">
        <w:rPr>
          <w:i/>
          <w:sz w:val="22"/>
          <w:szCs w:val="22"/>
          <w:lang w:val="en-US"/>
        </w:rPr>
        <w:t>inter alia</w:t>
      </w:r>
      <w:r w:rsidRPr="006B3354">
        <w:rPr>
          <w:sz w:val="22"/>
          <w:szCs w:val="22"/>
          <w:lang w:val="en-US"/>
        </w:rPr>
        <w:t>, the following:</w:t>
      </w:r>
    </w:p>
    <w:p w14:paraId="6E1FD592" w14:textId="77777777" w:rsidR="007B2403" w:rsidRPr="006B3354" w:rsidRDefault="007B2403" w:rsidP="007B2403">
      <w:pPr>
        <w:widowControl w:val="0"/>
        <w:autoSpaceDE w:val="0"/>
        <w:autoSpaceDN w:val="0"/>
        <w:spacing w:before="37" w:line="276" w:lineRule="auto"/>
        <w:jc w:val="both"/>
        <w:rPr>
          <w:sz w:val="22"/>
          <w:szCs w:val="22"/>
          <w:lang w:val="en-US"/>
        </w:rPr>
      </w:pPr>
    </w:p>
    <w:p w14:paraId="5651386D" w14:textId="77777777" w:rsidR="007B2403" w:rsidRPr="006B3354" w:rsidRDefault="007B2403" w:rsidP="007B2403">
      <w:pPr>
        <w:widowControl w:val="0"/>
        <w:numPr>
          <w:ilvl w:val="0"/>
          <w:numId w:val="36"/>
        </w:numPr>
        <w:tabs>
          <w:tab w:val="left" w:pos="860"/>
        </w:tabs>
        <w:autoSpaceDE w:val="0"/>
        <w:autoSpaceDN w:val="0"/>
        <w:spacing w:line="276" w:lineRule="auto"/>
        <w:ind w:right="141"/>
        <w:jc w:val="both"/>
        <w:rPr>
          <w:sz w:val="22"/>
          <w:szCs w:val="22"/>
          <w:lang w:val="en-US"/>
        </w:rPr>
      </w:pPr>
      <w:r w:rsidRPr="006B3354">
        <w:rPr>
          <w:sz w:val="22"/>
          <w:szCs w:val="22"/>
          <w:lang w:val="en-US"/>
        </w:rPr>
        <w:t>A</w:t>
      </w:r>
      <w:r w:rsidRPr="006B3354">
        <w:rPr>
          <w:spacing w:val="-2"/>
          <w:sz w:val="22"/>
          <w:szCs w:val="22"/>
          <w:lang w:val="en-US"/>
        </w:rPr>
        <w:t xml:space="preserve"> </w:t>
      </w:r>
      <w:r w:rsidRPr="006B3354">
        <w:rPr>
          <w:sz w:val="22"/>
          <w:szCs w:val="22"/>
          <w:lang w:val="en-US"/>
        </w:rPr>
        <w:t>draft</w:t>
      </w:r>
      <w:r w:rsidRPr="006B3354">
        <w:rPr>
          <w:spacing w:val="-2"/>
          <w:sz w:val="22"/>
          <w:szCs w:val="22"/>
          <w:lang w:val="en-US"/>
        </w:rPr>
        <w:t xml:space="preserve"> </w:t>
      </w:r>
      <w:r w:rsidRPr="006B3354">
        <w:rPr>
          <w:sz w:val="22"/>
          <w:szCs w:val="22"/>
          <w:lang w:val="en-US"/>
        </w:rPr>
        <w:t>African</w:t>
      </w:r>
      <w:r w:rsidRPr="006B3354">
        <w:rPr>
          <w:spacing w:val="-2"/>
          <w:sz w:val="22"/>
          <w:szCs w:val="22"/>
          <w:lang w:val="en-US"/>
        </w:rPr>
        <w:t xml:space="preserve"> </w:t>
      </w:r>
      <w:r w:rsidRPr="006B3354">
        <w:rPr>
          <w:sz w:val="22"/>
          <w:szCs w:val="22"/>
          <w:lang w:val="en-US"/>
        </w:rPr>
        <w:t>Penguin</w:t>
      </w:r>
      <w:r w:rsidRPr="006B3354">
        <w:rPr>
          <w:spacing w:val="-2"/>
          <w:sz w:val="22"/>
          <w:szCs w:val="22"/>
          <w:lang w:val="en-US"/>
        </w:rPr>
        <w:t xml:space="preserve"> </w:t>
      </w:r>
      <w:r w:rsidRPr="006B3354">
        <w:rPr>
          <w:sz w:val="22"/>
          <w:szCs w:val="22"/>
          <w:lang w:val="en-US"/>
        </w:rPr>
        <w:t>Biodiversity</w:t>
      </w:r>
      <w:r w:rsidRPr="006B3354">
        <w:rPr>
          <w:spacing w:val="-4"/>
          <w:sz w:val="22"/>
          <w:szCs w:val="22"/>
          <w:lang w:val="en-US"/>
        </w:rPr>
        <w:t xml:space="preserve"> </w:t>
      </w:r>
      <w:r w:rsidRPr="006B3354">
        <w:rPr>
          <w:sz w:val="22"/>
          <w:szCs w:val="22"/>
          <w:lang w:val="en-US"/>
        </w:rPr>
        <w:t>Management</w:t>
      </w:r>
      <w:r w:rsidRPr="006B3354">
        <w:rPr>
          <w:spacing w:val="-2"/>
          <w:sz w:val="22"/>
          <w:szCs w:val="22"/>
          <w:lang w:val="en-US"/>
        </w:rPr>
        <w:t xml:space="preserve"> </w:t>
      </w:r>
      <w:r w:rsidRPr="006B3354">
        <w:rPr>
          <w:sz w:val="22"/>
          <w:szCs w:val="22"/>
          <w:lang w:val="en-US"/>
        </w:rPr>
        <w:t>plan</w:t>
      </w:r>
      <w:r w:rsidRPr="006B3354">
        <w:rPr>
          <w:spacing w:val="-2"/>
          <w:sz w:val="22"/>
          <w:szCs w:val="22"/>
          <w:lang w:val="en-US"/>
        </w:rPr>
        <w:t xml:space="preserve"> </w:t>
      </w:r>
      <w:r w:rsidRPr="006B3354">
        <w:rPr>
          <w:sz w:val="22"/>
          <w:szCs w:val="22"/>
          <w:lang w:val="en-US"/>
        </w:rPr>
        <w:t>has</w:t>
      </w:r>
      <w:r w:rsidRPr="006B3354">
        <w:rPr>
          <w:spacing w:val="-2"/>
          <w:sz w:val="22"/>
          <w:szCs w:val="22"/>
          <w:lang w:val="en-US"/>
        </w:rPr>
        <w:t xml:space="preserve"> </w:t>
      </w:r>
      <w:r w:rsidRPr="006B3354">
        <w:rPr>
          <w:sz w:val="22"/>
          <w:szCs w:val="22"/>
          <w:lang w:val="en-US"/>
        </w:rPr>
        <w:t>been</w:t>
      </w:r>
      <w:r w:rsidRPr="006B3354">
        <w:rPr>
          <w:spacing w:val="-4"/>
          <w:sz w:val="22"/>
          <w:szCs w:val="22"/>
          <w:lang w:val="en-US"/>
        </w:rPr>
        <w:t xml:space="preserve"> </w:t>
      </w:r>
      <w:r w:rsidRPr="006B3354">
        <w:rPr>
          <w:sz w:val="22"/>
          <w:szCs w:val="22"/>
          <w:lang w:val="en-US"/>
        </w:rPr>
        <w:t>through</w:t>
      </w:r>
      <w:r w:rsidRPr="006B3354">
        <w:rPr>
          <w:spacing w:val="-2"/>
          <w:sz w:val="22"/>
          <w:szCs w:val="22"/>
          <w:lang w:val="en-US"/>
        </w:rPr>
        <w:t xml:space="preserve"> </w:t>
      </w:r>
      <w:r w:rsidRPr="006B3354">
        <w:rPr>
          <w:sz w:val="22"/>
          <w:szCs w:val="22"/>
          <w:lang w:val="en-US"/>
        </w:rPr>
        <w:t>several</w:t>
      </w:r>
      <w:r w:rsidRPr="006B3354">
        <w:rPr>
          <w:spacing w:val="-4"/>
          <w:sz w:val="22"/>
          <w:szCs w:val="22"/>
          <w:lang w:val="en-US"/>
        </w:rPr>
        <w:t xml:space="preserve"> </w:t>
      </w:r>
      <w:r w:rsidRPr="006B3354">
        <w:rPr>
          <w:sz w:val="22"/>
          <w:szCs w:val="22"/>
          <w:lang w:val="en-US"/>
        </w:rPr>
        <w:t>rounds</w:t>
      </w:r>
      <w:r w:rsidRPr="006B3354">
        <w:rPr>
          <w:spacing w:val="-4"/>
          <w:sz w:val="22"/>
          <w:szCs w:val="22"/>
          <w:lang w:val="en-US"/>
        </w:rPr>
        <w:t xml:space="preserve"> </w:t>
      </w:r>
      <w:r w:rsidRPr="006B3354">
        <w:rPr>
          <w:sz w:val="22"/>
          <w:szCs w:val="22"/>
          <w:lang w:val="en-US"/>
        </w:rPr>
        <w:t>of</w:t>
      </w:r>
      <w:r w:rsidRPr="006B3354">
        <w:rPr>
          <w:spacing w:val="-2"/>
          <w:sz w:val="22"/>
          <w:szCs w:val="22"/>
          <w:lang w:val="en-US"/>
        </w:rPr>
        <w:t xml:space="preserve"> </w:t>
      </w:r>
      <w:r w:rsidRPr="006B3354">
        <w:rPr>
          <w:sz w:val="22"/>
          <w:szCs w:val="22"/>
          <w:lang w:val="en-US"/>
        </w:rPr>
        <w:t xml:space="preserve">comment and </w:t>
      </w:r>
      <w:proofErr w:type="gramStart"/>
      <w:r w:rsidRPr="006B3354">
        <w:rPr>
          <w:sz w:val="22"/>
          <w:szCs w:val="22"/>
          <w:lang w:val="en-US"/>
        </w:rPr>
        <w:t>revision</w:t>
      </w:r>
      <w:proofErr w:type="gramEnd"/>
      <w:r w:rsidRPr="006B3354">
        <w:rPr>
          <w:sz w:val="22"/>
          <w:szCs w:val="22"/>
          <w:lang w:val="en-US"/>
        </w:rPr>
        <w:t xml:space="preserve"> but a final version has yet to be </w:t>
      </w:r>
      <w:proofErr w:type="spellStart"/>
      <w:r w:rsidRPr="006B3354">
        <w:rPr>
          <w:sz w:val="22"/>
          <w:szCs w:val="22"/>
          <w:lang w:val="en-US"/>
        </w:rPr>
        <w:t>gazetted</w:t>
      </w:r>
      <w:proofErr w:type="spellEnd"/>
      <w:r w:rsidRPr="006B3354">
        <w:rPr>
          <w:sz w:val="22"/>
          <w:szCs w:val="22"/>
          <w:lang w:val="en-US"/>
        </w:rPr>
        <w:t>.</w:t>
      </w:r>
    </w:p>
    <w:p w14:paraId="04EE8724" w14:textId="77777777" w:rsidR="007B2403" w:rsidRPr="006B3354" w:rsidRDefault="007B2403" w:rsidP="007B2403">
      <w:pPr>
        <w:widowControl w:val="0"/>
        <w:numPr>
          <w:ilvl w:val="0"/>
          <w:numId w:val="36"/>
        </w:numPr>
        <w:tabs>
          <w:tab w:val="left" w:pos="860"/>
        </w:tabs>
        <w:autoSpaceDE w:val="0"/>
        <w:autoSpaceDN w:val="0"/>
        <w:spacing w:before="62" w:line="276" w:lineRule="auto"/>
        <w:ind w:right="134"/>
        <w:jc w:val="both"/>
        <w:rPr>
          <w:sz w:val="22"/>
          <w:szCs w:val="22"/>
          <w:lang w:val="en-US"/>
        </w:rPr>
      </w:pPr>
      <w:r w:rsidRPr="006B3354">
        <w:rPr>
          <w:sz w:val="22"/>
          <w:szCs w:val="22"/>
          <w:lang w:val="en-US"/>
        </w:rPr>
        <w:t>A report of the International Review Panel regarding fishing closures adjacent to South Africa’s African Penguin breeding colonies and declines</w:t>
      </w:r>
      <w:r w:rsidRPr="006B3354">
        <w:rPr>
          <w:spacing w:val="-2"/>
          <w:sz w:val="22"/>
          <w:szCs w:val="22"/>
          <w:lang w:val="en-US"/>
        </w:rPr>
        <w:t xml:space="preserve"> </w:t>
      </w:r>
      <w:r w:rsidRPr="006B3354">
        <w:rPr>
          <w:sz w:val="22"/>
          <w:szCs w:val="22"/>
          <w:lang w:val="en-US"/>
        </w:rPr>
        <w:t>in the</w:t>
      </w:r>
      <w:r w:rsidRPr="006B3354">
        <w:rPr>
          <w:spacing w:val="-2"/>
          <w:sz w:val="22"/>
          <w:szCs w:val="22"/>
          <w:lang w:val="en-US"/>
        </w:rPr>
        <w:t xml:space="preserve"> </w:t>
      </w:r>
      <w:r w:rsidRPr="006B3354">
        <w:rPr>
          <w:sz w:val="22"/>
          <w:szCs w:val="22"/>
          <w:lang w:val="en-US"/>
        </w:rPr>
        <w:t xml:space="preserve">penguin population was submitted to DFFE in July 2023. Based on the results of the Island Closure Experiment the Panel concluded that purse-seine </w:t>
      </w:r>
      <w:r w:rsidRPr="006B3354">
        <w:rPr>
          <w:sz w:val="22"/>
          <w:szCs w:val="22"/>
          <w:lang w:val="en-US"/>
        </w:rPr>
        <w:lastRenderedPageBreak/>
        <w:t xml:space="preserve">fishing restrictions around key penguin colonies would have a demographically meaningful impact on this species and recommended the implementation of long-term closures around major colonies throughout the South African range of this species. The Panel provided a trade-off mechanism to facilitate the delineation of closures that would </w:t>
      </w:r>
      <w:proofErr w:type="spellStart"/>
      <w:r w:rsidRPr="006B3354">
        <w:rPr>
          <w:sz w:val="22"/>
          <w:szCs w:val="22"/>
          <w:lang w:val="en-US"/>
        </w:rPr>
        <w:t>maximise</w:t>
      </w:r>
      <w:proofErr w:type="spellEnd"/>
      <w:r w:rsidRPr="006B3354">
        <w:rPr>
          <w:sz w:val="22"/>
          <w:szCs w:val="22"/>
          <w:lang w:val="en-US"/>
        </w:rPr>
        <w:t xml:space="preserve"> benefits to penguins while </w:t>
      </w:r>
      <w:proofErr w:type="spellStart"/>
      <w:r w:rsidRPr="006B3354">
        <w:rPr>
          <w:sz w:val="22"/>
          <w:szCs w:val="22"/>
          <w:lang w:val="en-US"/>
        </w:rPr>
        <w:t>minimising</w:t>
      </w:r>
      <w:proofErr w:type="spellEnd"/>
      <w:r w:rsidRPr="006B3354">
        <w:rPr>
          <w:sz w:val="22"/>
          <w:szCs w:val="22"/>
          <w:lang w:val="en-US"/>
        </w:rPr>
        <w:t xml:space="preserve"> costs to the fishing industry. Following the publication of this report the Minister of DFFE announced</w:t>
      </w:r>
      <w:r w:rsidRPr="006B3354">
        <w:rPr>
          <w:spacing w:val="-2"/>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implementation</w:t>
      </w:r>
      <w:r w:rsidRPr="006B3354">
        <w:rPr>
          <w:spacing w:val="-2"/>
          <w:sz w:val="22"/>
          <w:szCs w:val="22"/>
          <w:lang w:val="en-US"/>
        </w:rPr>
        <w:t xml:space="preserve"> </w:t>
      </w:r>
      <w:r w:rsidRPr="006B3354">
        <w:rPr>
          <w:sz w:val="22"/>
          <w:szCs w:val="22"/>
          <w:lang w:val="en-US"/>
        </w:rPr>
        <w:t>of</w:t>
      </w:r>
      <w:r w:rsidRPr="006B3354">
        <w:rPr>
          <w:spacing w:val="-2"/>
          <w:sz w:val="22"/>
          <w:szCs w:val="22"/>
          <w:lang w:val="en-US"/>
        </w:rPr>
        <w:t xml:space="preserve"> </w:t>
      </w:r>
      <w:r w:rsidRPr="006B3354">
        <w:rPr>
          <w:sz w:val="22"/>
          <w:szCs w:val="22"/>
          <w:lang w:val="en-US"/>
        </w:rPr>
        <w:t>fishing closures around</w:t>
      </w:r>
      <w:r w:rsidRPr="006B3354">
        <w:rPr>
          <w:spacing w:val="-2"/>
          <w:sz w:val="22"/>
          <w:szCs w:val="22"/>
          <w:lang w:val="en-US"/>
        </w:rPr>
        <w:t xml:space="preserve"> </w:t>
      </w:r>
      <w:r w:rsidRPr="006B3354">
        <w:rPr>
          <w:sz w:val="22"/>
          <w:szCs w:val="22"/>
          <w:lang w:val="en-US"/>
        </w:rPr>
        <w:t>six</w:t>
      </w:r>
      <w:r w:rsidRPr="006B3354">
        <w:rPr>
          <w:spacing w:val="-2"/>
          <w:sz w:val="22"/>
          <w:szCs w:val="22"/>
          <w:lang w:val="en-US"/>
        </w:rPr>
        <w:t xml:space="preserve"> </w:t>
      </w:r>
      <w:r w:rsidRPr="006B3354">
        <w:rPr>
          <w:sz w:val="22"/>
          <w:szCs w:val="22"/>
          <w:lang w:val="en-US"/>
        </w:rPr>
        <w:t xml:space="preserve">colonies, </w:t>
      </w:r>
      <w:proofErr w:type="spellStart"/>
      <w:r w:rsidRPr="006B3354">
        <w:rPr>
          <w:sz w:val="22"/>
          <w:szCs w:val="22"/>
          <w:lang w:val="en-US"/>
        </w:rPr>
        <w:t>Dassen</w:t>
      </w:r>
      <w:proofErr w:type="spellEnd"/>
      <w:r w:rsidRPr="006B3354">
        <w:rPr>
          <w:sz w:val="22"/>
          <w:szCs w:val="22"/>
          <w:lang w:val="en-US"/>
        </w:rPr>
        <w:t xml:space="preserve">, Robben, Dyer, St Croix, Bird islands and around Stony Point, for 10 years but deferred the delineation of these closures to the conservation and fisheries stakeholder groups. In 2024 after another round of failed stakeholder consultations to </w:t>
      </w:r>
      <w:proofErr w:type="spellStart"/>
      <w:r w:rsidRPr="006B3354">
        <w:rPr>
          <w:sz w:val="22"/>
          <w:szCs w:val="22"/>
          <w:lang w:val="en-US"/>
        </w:rPr>
        <w:t>realise</w:t>
      </w:r>
      <w:proofErr w:type="spellEnd"/>
      <w:r w:rsidRPr="006B3354">
        <w:rPr>
          <w:sz w:val="22"/>
          <w:szCs w:val="22"/>
          <w:lang w:val="en-US"/>
        </w:rPr>
        <w:t xml:space="preserve"> mutually beneficial closure extents the Minister implemented long-term closures based on the interim closure extents that were implemented in September 2022. Additionally,</w:t>
      </w:r>
      <w:r w:rsidRPr="006B3354">
        <w:rPr>
          <w:spacing w:val="-3"/>
          <w:sz w:val="22"/>
          <w:szCs w:val="22"/>
          <w:lang w:val="en-US"/>
        </w:rPr>
        <w:t xml:space="preserve"> </w:t>
      </w:r>
      <w:r w:rsidRPr="006B3354">
        <w:rPr>
          <w:sz w:val="22"/>
          <w:szCs w:val="22"/>
          <w:lang w:val="en-US"/>
        </w:rPr>
        <w:t xml:space="preserve">work has continued to identify ecosystem thresholds to be included in the models used to set </w:t>
      </w:r>
      <w:proofErr w:type="gramStart"/>
      <w:r w:rsidRPr="006B3354">
        <w:rPr>
          <w:sz w:val="22"/>
          <w:szCs w:val="22"/>
          <w:lang w:val="en-US"/>
        </w:rPr>
        <w:t>sardine</w:t>
      </w:r>
      <w:proofErr w:type="gramEnd"/>
      <w:r w:rsidRPr="006B3354">
        <w:rPr>
          <w:sz w:val="22"/>
          <w:szCs w:val="22"/>
          <w:lang w:val="en-US"/>
        </w:rPr>
        <w:t xml:space="preserve"> and anchovy quotas, as an effort towards improving the implementation of an Ecosystem Approach to Fisheries Management.</w:t>
      </w:r>
    </w:p>
    <w:p w14:paraId="4DC325E0" w14:textId="77777777" w:rsidR="007B2403" w:rsidRPr="006B3354" w:rsidRDefault="007B2403" w:rsidP="007B2403">
      <w:pPr>
        <w:widowControl w:val="0"/>
        <w:numPr>
          <w:ilvl w:val="0"/>
          <w:numId w:val="36"/>
        </w:numPr>
        <w:tabs>
          <w:tab w:val="left" w:pos="860"/>
        </w:tabs>
        <w:autoSpaceDE w:val="0"/>
        <w:autoSpaceDN w:val="0"/>
        <w:spacing w:before="118" w:line="276" w:lineRule="auto"/>
        <w:ind w:right="6"/>
        <w:jc w:val="both"/>
        <w:rPr>
          <w:sz w:val="22"/>
          <w:szCs w:val="22"/>
          <w:lang w:val="en-US"/>
        </w:rPr>
      </w:pPr>
      <w:r w:rsidRPr="006B3354">
        <w:rPr>
          <w:sz w:val="22"/>
          <w:szCs w:val="22"/>
          <w:lang w:val="en-US"/>
        </w:rPr>
        <w:t xml:space="preserve">Efforts are underway to establish a new, land-based African Penguin colony at De Hoop Nature </w:t>
      </w:r>
      <w:r w:rsidRPr="006B3354">
        <w:rPr>
          <w:spacing w:val="-2"/>
          <w:sz w:val="22"/>
          <w:szCs w:val="22"/>
          <w:lang w:val="en-US"/>
        </w:rPr>
        <w:t>Reserve.</w:t>
      </w:r>
    </w:p>
    <w:p w14:paraId="5290EC3F" w14:textId="77777777" w:rsidR="007B2403" w:rsidRPr="006B3354" w:rsidRDefault="007B2403" w:rsidP="007B2403">
      <w:pPr>
        <w:widowControl w:val="0"/>
        <w:numPr>
          <w:ilvl w:val="0"/>
          <w:numId w:val="36"/>
        </w:numPr>
        <w:tabs>
          <w:tab w:val="left" w:pos="860"/>
        </w:tabs>
        <w:autoSpaceDE w:val="0"/>
        <w:autoSpaceDN w:val="0"/>
        <w:spacing w:before="122" w:line="276" w:lineRule="auto"/>
        <w:ind w:right="139"/>
        <w:jc w:val="both"/>
        <w:rPr>
          <w:sz w:val="22"/>
          <w:szCs w:val="22"/>
          <w:lang w:val="en-US"/>
        </w:rPr>
      </w:pPr>
      <w:r w:rsidRPr="006B3354">
        <w:rPr>
          <w:sz w:val="22"/>
          <w:szCs w:val="22"/>
          <w:lang w:val="en-US"/>
        </w:rPr>
        <w:t>Automated Penguin Monitoring Systems continue to be used at four colonies to monitor the weights of African Penguins in real time, which will be linked to environmental conditions to facilitate mitigating at-sea threats.</w:t>
      </w:r>
    </w:p>
    <w:p w14:paraId="1CC41FFB" w14:textId="77777777" w:rsidR="007B2403" w:rsidRPr="006B3354" w:rsidRDefault="007B2403" w:rsidP="007B2403">
      <w:pPr>
        <w:widowControl w:val="0"/>
        <w:numPr>
          <w:ilvl w:val="0"/>
          <w:numId w:val="36"/>
        </w:numPr>
        <w:tabs>
          <w:tab w:val="left" w:pos="860"/>
        </w:tabs>
        <w:autoSpaceDE w:val="0"/>
        <w:autoSpaceDN w:val="0"/>
        <w:spacing w:before="118" w:line="276" w:lineRule="auto"/>
        <w:ind w:right="136"/>
        <w:jc w:val="both"/>
        <w:rPr>
          <w:sz w:val="22"/>
          <w:szCs w:val="22"/>
          <w:lang w:val="en-US"/>
        </w:rPr>
      </w:pPr>
      <w:r w:rsidRPr="006B3354">
        <w:rPr>
          <w:sz w:val="22"/>
          <w:szCs w:val="22"/>
          <w:lang w:val="en-US"/>
        </w:rPr>
        <w:t>Marine</w:t>
      </w:r>
      <w:r w:rsidRPr="006B3354">
        <w:rPr>
          <w:spacing w:val="-4"/>
          <w:sz w:val="22"/>
          <w:szCs w:val="22"/>
          <w:lang w:val="en-US"/>
        </w:rPr>
        <w:t xml:space="preserve"> </w:t>
      </w:r>
      <w:r w:rsidRPr="006B3354">
        <w:rPr>
          <w:sz w:val="22"/>
          <w:szCs w:val="22"/>
          <w:lang w:val="en-US"/>
        </w:rPr>
        <w:t>Important</w:t>
      </w:r>
      <w:r w:rsidRPr="006B3354">
        <w:rPr>
          <w:spacing w:val="-4"/>
          <w:sz w:val="22"/>
          <w:szCs w:val="22"/>
          <w:lang w:val="en-US"/>
        </w:rPr>
        <w:t xml:space="preserve"> </w:t>
      </w:r>
      <w:r w:rsidRPr="006B3354">
        <w:rPr>
          <w:sz w:val="22"/>
          <w:szCs w:val="22"/>
          <w:lang w:val="en-US"/>
        </w:rPr>
        <w:t>Bird</w:t>
      </w:r>
      <w:r w:rsidRPr="006B3354">
        <w:rPr>
          <w:spacing w:val="-4"/>
          <w:sz w:val="22"/>
          <w:szCs w:val="22"/>
          <w:lang w:val="en-US"/>
        </w:rPr>
        <w:t xml:space="preserve"> </w:t>
      </w:r>
      <w:r w:rsidRPr="006B3354">
        <w:rPr>
          <w:sz w:val="22"/>
          <w:szCs w:val="22"/>
          <w:lang w:val="en-US"/>
        </w:rPr>
        <w:t>Areas</w:t>
      </w:r>
      <w:r w:rsidRPr="006B3354">
        <w:rPr>
          <w:spacing w:val="-4"/>
          <w:sz w:val="22"/>
          <w:szCs w:val="22"/>
          <w:lang w:val="en-US"/>
        </w:rPr>
        <w:t xml:space="preserve"> </w:t>
      </w:r>
      <w:r w:rsidRPr="006B3354">
        <w:rPr>
          <w:sz w:val="22"/>
          <w:szCs w:val="22"/>
          <w:lang w:val="en-US"/>
        </w:rPr>
        <w:t>for</w:t>
      </w:r>
      <w:r w:rsidRPr="006B3354">
        <w:rPr>
          <w:spacing w:val="-4"/>
          <w:sz w:val="22"/>
          <w:szCs w:val="22"/>
          <w:lang w:val="en-US"/>
        </w:rPr>
        <w:t xml:space="preserve"> </w:t>
      </w:r>
      <w:r w:rsidRPr="006B3354">
        <w:rPr>
          <w:sz w:val="22"/>
          <w:szCs w:val="22"/>
          <w:lang w:val="en-US"/>
        </w:rPr>
        <w:t>the</w:t>
      </w:r>
      <w:r w:rsidRPr="006B3354">
        <w:rPr>
          <w:spacing w:val="-3"/>
          <w:sz w:val="22"/>
          <w:szCs w:val="22"/>
          <w:lang w:val="en-US"/>
        </w:rPr>
        <w:t xml:space="preserve"> </w:t>
      </w:r>
      <w:r w:rsidRPr="006B3354">
        <w:rPr>
          <w:sz w:val="22"/>
          <w:szCs w:val="22"/>
          <w:lang w:val="en-US"/>
        </w:rPr>
        <w:t>Endangered</w:t>
      </w:r>
      <w:r w:rsidRPr="006B3354">
        <w:rPr>
          <w:spacing w:val="-4"/>
          <w:sz w:val="22"/>
          <w:szCs w:val="22"/>
          <w:lang w:val="en-US"/>
        </w:rPr>
        <w:t xml:space="preserve"> </w:t>
      </w:r>
      <w:r w:rsidRPr="006B3354">
        <w:rPr>
          <w:sz w:val="22"/>
          <w:szCs w:val="22"/>
          <w:lang w:val="en-US"/>
        </w:rPr>
        <w:t>African</w:t>
      </w:r>
      <w:r w:rsidRPr="006B3354">
        <w:rPr>
          <w:spacing w:val="-4"/>
          <w:sz w:val="22"/>
          <w:szCs w:val="22"/>
          <w:lang w:val="en-US"/>
        </w:rPr>
        <w:t xml:space="preserve"> </w:t>
      </w:r>
      <w:r w:rsidRPr="006B3354">
        <w:rPr>
          <w:sz w:val="22"/>
          <w:szCs w:val="22"/>
          <w:lang w:val="en-US"/>
        </w:rPr>
        <w:t>Penguin</w:t>
      </w:r>
      <w:r w:rsidRPr="006B3354">
        <w:rPr>
          <w:spacing w:val="-7"/>
          <w:sz w:val="22"/>
          <w:szCs w:val="22"/>
          <w:lang w:val="en-US"/>
        </w:rPr>
        <w:t xml:space="preserve"> </w:t>
      </w:r>
      <w:r w:rsidRPr="006B3354">
        <w:rPr>
          <w:sz w:val="22"/>
          <w:szCs w:val="22"/>
          <w:lang w:val="en-US"/>
        </w:rPr>
        <w:t>(8</w:t>
      </w:r>
      <w:r w:rsidRPr="006B3354">
        <w:rPr>
          <w:spacing w:val="-4"/>
          <w:sz w:val="22"/>
          <w:szCs w:val="22"/>
          <w:lang w:val="en-US"/>
        </w:rPr>
        <w:t xml:space="preserve"> </w:t>
      </w:r>
      <w:r w:rsidRPr="006B3354">
        <w:rPr>
          <w:sz w:val="22"/>
          <w:szCs w:val="22"/>
          <w:lang w:val="en-US"/>
        </w:rPr>
        <w:t>sites),</w:t>
      </w:r>
      <w:r w:rsidRPr="006B3354">
        <w:rPr>
          <w:spacing w:val="-9"/>
          <w:sz w:val="22"/>
          <w:szCs w:val="22"/>
          <w:lang w:val="en-US"/>
        </w:rPr>
        <w:t xml:space="preserve"> </w:t>
      </w:r>
      <w:r w:rsidRPr="006B3354">
        <w:rPr>
          <w:sz w:val="22"/>
          <w:szCs w:val="22"/>
          <w:lang w:val="en-US"/>
        </w:rPr>
        <w:t>Cape</w:t>
      </w:r>
      <w:r w:rsidRPr="006B3354">
        <w:rPr>
          <w:spacing w:val="-7"/>
          <w:sz w:val="22"/>
          <w:szCs w:val="22"/>
          <w:lang w:val="en-US"/>
        </w:rPr>
        <w:t xml:space="preserve"> </w:t>
      </w:r>
      <w:r w:rsidRPr="006B3354">
        <w:rPr>
          <w:sz w:val="22"/>
          <w:szCs w:val="22"/>
          <w:lang w:val="en-US"/>
        </w:rPr>
        <w:t>Gannet</w:t>
      </w:r>
      <w:r w:rsidRPr="006B3354">
        <w:rPr>
          <w:spacing w:val="-7"/>
          <w:sz w:val="22"/>
          <w:szCs w:val="22"/>
          <w:lang w:val="en-US"/>
        </w:rPr>
        <w:t xml:space="preserve"> </w:t>
      </w:r>
      <w:r w:rsidRPr="006B3354">
        <w:rPr>
          <w:sz w:val="22"/>
          <w:szCs w:val="22"/>
          <w:lang w:val="en-US"/>
        </w:rPr>
        <w:t>(2</w:t>
      </w:r>
      <w:r w:rsidRPr="006B3354">
        <w:rPr>
          <w:spacing w:val="-7"/>
          <w:sz w:val="22"/>
          <w:szCs w:val="22"/>
          <w:lang w:val="en-US"/>
        </w:rPr>
        <w:t xml:space="preserve"> </w:t>
      </w:r>
      <w:r w:rsidRPr="006B3354">
        <w:rPr>
          <w:sz w:val="22"/>
          <w:szCs w:val="22"/>
          <w:lang w:val="en-US"/>
        </w:rPr>
        <w:t>sites)</w:t>
      </w:r>
      <w:r w:rsidRPr="006B3354">
        <w:rPr>
          <w:spacing w:val="-3"/>
          <w:sz w:val="22"/>
          <w:szCs w:val="22"/>
          <w:lang w:val="en-US"/>
        </w:rPr>
        <w:t xml:space="preserve"> </w:t>
      </w:r>
      <w:r w:rsidRPr="006B3354">
        <w:rPr>
          <w:sz w:val="22"/>
          <w:szCs w:val="22"/>
          <w:lang w:val="en-US"/>
        </w:rPr>
        <w:t>and Cape Cormorant (4 sites) have been included in the Critical Biodiversity Area map that the South African government will use to expand South Africa’s Marine Protected Area network.</w:t>
      </w:r>
    </w:p>
    <w:p w14:paraId="2B0B93A9" w14:textId="77777777" w:rsidR="007B2403" w:rsidRPr="006B3354" w:rsidRDefault="007B2403" w:rsidP="007B2403">
      <w:pPr>
        <w:widowControl w:val="0"/>
        <w:numPr>
          <w:ilvl w:val="0"/>
          <w:numId w:val="36"/>
        </w:numPr>
        <w:tabs>
          <w:tab w:val="left" w:pos="860"/>
        </w:tabs>
        <w:autoSpaceDE w:val="0"/>
        <w:autoSpaceDN w:val="0"/>
        <w:spacing w:before="121" w:line="276" w:lineRule="auto"/>
        <w:ind w:right="135"/>
        <w:jc w:val="both"/>
        <w:rPr>
          <w:sz w:val="22"/>
          <w:szCs w:val="22"/>
          <w:lang w:val="en-US"/>
        </w:rPr>
      </w:pPr>
      <w:r w:rsidRPr="006B3354">
        <w:rPr>
          <w:sz w:val="22"/>
          <w:szCs w:val="22"/>
          <w:lang w:val="en-US"/>
        </w:rPr>
        <w:t>Research on</w:t>
      </w:r>
      <w:r w:rsidRPr="006B3354">
        <w:rPr>
          <w:spacing w:val="-4"/>
          <w:sz w:val="22"/>
          <w:szCs w:val="22"/>
          <w:lang w:val="en-US"/>
        </w:rPr>
        <w:t xml:space="preserve"> </w:t>
      </w:r>
      <w:r w:rsidRPr="006B3354">
        <w:rPr>
          <w:sz w:val="22"/>
          <w:szCs w:val="22"/>
          <w:lang w:val="en-US"/>
        </w:rPr>
        <w:t>non-breeding</w:t>
      </w:r>
      <w:r w:rsidRPr="006B3354">
        <w:rPr>
          <w:spacing w:val="-7"/>
          <w:sz w:val="22"/>
          <w:szCs w:val="22"/>
          <w:lang w:val="en-US"/>
        </w:rPr>
        <w:t xml:space="preserve"> </w:t>
      </w:r>
      <w:r w:rsidRPr="006B3354">
        <w:rPr>
          <w:sz w:val="22"/>
          <w:szCs w:val="22"/>
          <w:lang w:val="en-US"/>
        </w:rPr>
        <w:t>distributions</w:t>
      </w:r>
      <w:r w:rsidRPr="006B3354">
        <w:rPr>
          <w:spacing w:val="-4"/>
          <w:sz w:val="22"/>
          <w:szCs w:val="22"/>
          <w:lang w:val="en-US"/>
        </w:rPr>
        <w:t xml:space="preserve"> </w:t>
      </w:r>
      <w:r w:rsidRPr="006B3354">
        <w:rPr>
          <w:sz w:val="22"/>
          <w:szCs w:val="22"/>
          <w:lang w:val="en-US"/>
        </w:rPr>
        <w:t>of</w:t>
      </w:r>
      <w:r w:rsidRPr="006B3354">
        <w:rPr>
          <w:spacing w:val="-4"/>
          <w:sz w:val="22"/>
          <w:szCs w:val="22"/>
          <w:lang w:val="en-US"/>
        </w:rPr>
        <w:t xml:space="preserve"> </w:t>
      </w:r>
      <w:r w:rsidRPr="006B3354">
        <w:rPr>
          <w:sz w:val="22"/>
          <w:szCs w:val="22"/>
          <w:lang w:val="en-US"/>
        </w:rPr>
        <w:t>African</w:t>
      </w:r>
      <w:r w:rsidRPr="006B3354">
        <w:rPr>
          <w:spacing w:val="-4"/>
          <w:sz w:val="22"/>
          <w:szCs w:val="22"/>
          <w:lang w:val="en-US"/>
        </w:rPr>
        <w:t xml:space="preserve"> </w:t>
      </w:r>
      <w:r w:rsidRPr="006B3354">
        <w:rPr>
          <w:sz w:val="22"/>
          <w:szCs w:val="22"/>
          <w:lang w:val="en-US"/>
        </w:rPr>
        <w:t>Penguins</w:t>
      </w:r>
      <w:r w:rsidRPr="006B3354">
        <w:rPr>
          <w:spacing w:val="-7"/>
          <w:sz w:val="22"/>
          <w:szCs w:val="22"/>
          <w:lang w:val="en-US"/>
        </w:rPr>
        <w:t xml:space="preserve"> </w:t>
      </w:r>
      <w:r w:rsidRPr="006B3354">
        <w:rPr>
          <w:sz w:val="22"/>
          <w:szCs w:val="22"/>
          <w:lang w:val="en-US"/>
        </w:rPr>
        <w:t xml:space="preserve">and Cape Gannets is ongoing by BLSA, in collaboration with Nelson Mandela University and the Department of Forestry, Fisheries and the </w:t>
      </w:r>
      <w:r w:rsidRPr="006B3354">
        <w:rPr>
          <w:spacing w:val="-2"/>
          <w:sz w:val="22"/>
          <w:szCs w:val="22"/>
          <w:lang w:val="en-US"/>
        </w:rPr>
        <w:t>Environment.</w:t>
      </w:r>
    </w:p>
    <w:p w14:paraId="762C8C10" w14:textId="77777777" w:rsidR="007B2403" w:rsidRPr="006B3354" w:rsidRDefault="007B2403" w:rsidP="007B2403">
      <w:pPr>
        <w:widowControl w:val="0"/>
        <w:numPr>
          <w:ilvl w:val="0"/>
          <w:numId w:val="36"/>
        </w:numPr>
        <w:tabs>
          <w:tab w:val="left" w:pos="860"/>
        </w:tabs>
        <w:autoSpaceDE w:val="0"/>
        <w:autoSpaceDN w:val="0"/>
        <w:spacing w:before="118" w:line="276" w:lineRule="auto"/>
        <w:ind w:right="139"/>
        <w:jc w:val="both"/>
        <w:rPr>
          <w:sz w:val="22"/>
          <w:szCs w:val="22"/>
          <w:lang w:val="en-US"/>
        </w:rPr>
      </w:pPr>
      <w:r w:rsidRPr="006B3354">
        <w:rPr>
          <w:sz w:val="22"/>
          <w:szCs w:val="22"/>
          <w:lang w:val="en-US"/>
        </w:rPr>
        <w:t>SANCCOB’s Chick Bolstering Project (which officially commenced in 2006) continues. This has</w:t>
      </w:r>
      <w:r w:rsidRPr="006B3354">
        <w:rPr>
          <w:spacing w:val="40"/>
          <w:sz w:val="22"/>
          <w:szCs w:val="22"/>
          <w:lang w:val="en-US"/>
        </w:rPr>
        <w:t xml:space="preserve"> </w:t>
      </w:r>
      <w:r w:rsidRPr="006B3354">
        <w:rPr>
          <w:sz w:val="22"/>
          <w:szCs w:val="22"/>
          <w:lang w:val="en-US"/>
        </w:rPr>
        <w:t>led to over 9,500 African Penguin chicks being admitted to the Chick Rearing Unit in Cape Town, with 81% being successfully released back into the wild.</w:t>
      </w:r>
    </w:p>
    <w:p w14:paraId="26064191" w14:textId="77777777" w:rsidR="007B2403" w:rsidRPr="006B3354" w:rsidRDefault="007B2403" w:rsidP="007B2403">
      <w:pPr>
        <w:widowControl w:val="0"/>
        <w:autoSpaceDE w:val="0"/>
        <w:autoSpaceDN w:val="0"/>
        <w:spacing w:before="225" w:line="276" w:lineRule="auto"/>
        <w:jc w:val="both"/>
        <w:rPr>
          <w:sz w:val="22"/>
          <w:szCs w:val="22"/>
          <w:lang w:val="en-US"/>
        </w:rPr>
      </w:pPr>
    </w:p>
    <w:p w14:paraId="590E25FA" w14:textId="77777777" w:rsidR="007B2403" w:rsidRPr="006B3354" w:rsidRDefault="007B2403" w:rsidP="007B2403">
      <w:pPr>
        <w:widowControl w:val="0"/>
        <w:tabs>
          <w:tab w:val="left" w:pos="860"/>
        </w:tabs>
        <w:autoSpaceDE w:val="0"/>
        <w:autoSpaceDN w:val="0"/>
        <w:spacing w:before="1" w:line="276" w:lineRule="auto"/>
        <w:ind w:left="1" w:right="212"/>
        <w:jc w:val="both"/>
        <w:outlineLvl w:val="0"/>
        <w:rPr>
          <w:color w:val="2F5496"/>
          <w:sz w:val="22"/>
          <w:szCs w:val="22"/>
          <w:lang w:val="en-US"/>
        </w:rPr>
      </w:pPr>
      <w:r w:rsidRPr="006B3354">
        <w:rPr>
          <w:color w:val="2F5496"/>
          <w:sz w:val="22"/>
          <w:szCs w:val="22"/>
          <w:lang w:val="en-US"/>
        </w:rPr>
        <w:t>4. Emergency situations (extreme cold, draught, toxic or oil spills, etc.) that have occurred and have</w:t>
      </w:r>
      <w:r w:rsidRPr="006B3354">
        <w:rPr>
          <w:color w:val="2F5496"/>
          <w:spacing w:val="-2"/>
          <w:sz w:val="22"/>
          <w:szCs w:val="22"/>
          <w:lang w:val="en-US"/>
        </w:rPr>
        <w:t xml:space="preserve"> </w:t>
      </w:r>
      <w:r w:rsidRPr="006B3354">
        <w:rPr>
          <w:color w:val="2F5496"/>
          <w:sz w:val="22"/>
          <w:szCs w:val="22"/>
          <w:lang w:val="en-US"/>
        </w:rPr>
        <w:t>affected</w:t>
      </w:r>
      <w:r w:rsidRPr="006B3354">
        <w:rPr>
          <w:color w:val="2F5496"/>
          <w:spacing w:val="-7"/>
          <w:sz w:val="22"/>
          <w:szCs w:val="22"/>
          <w:lang w:val="en-US"/>
        </w:rPr>
        <w:t xml:space="preserve"> </w:t>
      </w:r>
      <w:r w:rsidRPr="006B3354">
        <w:rPr>
          <w:color w:val="2F5496"/>
          <w:sz w:val="22"/>
          <w:szCs w:val="22"/>
          <w:lang w:val="en-US"/>
        </w:rPr>
        <w:t>waterbirds</w:t>
      </w:r>
      <w:r w:rsidRPr="006B3354">
        <w:rPr>
          <w:color w:val="2F5496"/>
          <w:spacing w:val="-4"/>
          <w:sz w:val="22"/>
          <w:szCs w:val="22"/>
          <w:lang w:val="en-US"/>
        </w:rPr>
        <w:t xml:space="preserve"> </w:t>
      </w:r>
      <w:r w:rsidRPr="006B3354">
        <w:rPr>
          <w:color w:val="2F5496"/>
          <w:sz w:val="22"/>
          <w:szCs w:val="22"/>
          <w:lang w:val="en-US"/>
        </w:rPr>
        <w:t>and/or</w:t>
      </w:r>
      <w:r w:rsidRPr="006B3354">
        <w:rPr>
          <w:color w:val="2F5496"/>
          <w:spacing w:val="-4"/>
          <w:sz w:val="22"/>
          <w:szCs w:val="22"/>
          <w:lang w:val="en-US"/>
        </w:rPr>
        <w:t xml:space="preserve"> </w:t>
      </w:r>
      <w:r w:rsidRPr="006B3354">
        <w:rPr>
          <w:color w:val="2F5496"/>
          <w:sz w:val="22"/>
          <w:szCs w:val="22"/>
          <w:lang w:val="en-US"/>
        </w:rPr>
        <w:t>their</w:t>
      </w:r>
      <w:r w:rsidRPr="006B3354">
        <w:rPr>
          <w:color w:val="2F5496"/>
          <w:spacing w:val="-3"/>
          <w:sz w:val="22"/>
          <w:szCs w:val="22"/>
          <w:lang w:val="en-US"/>
        </w:rPr>
        <w:t xml:space="preserve"> </w:t>
      </w:r>
      <w:r w:rsidRPr="006B3354">
        <w:rPr>
          <w:color w:val="2F5496"/>
          <w:sz w:val="22"/>
          <w:szCs w:val="22"/>
          <w:lang w:val="en-US"/>
        </w:rPr>
        <w:t>habitats</w:t>
      </w:r>
      <w:r w:rsidRPr="006B3354">
        <w:rPr>
          <w:color w:val="2F5496"/>
          <w:spacing w:val="-4"/>
          <w:sz w:val="22"/>
          <w:szCs w:val="22"/>
          <w:lang w:val="en-US"/>
        </w:rPr>
        <w:t xml:space="preserve"> </w:t>
      </w:r>
      <w:r w:rsidRPr="006B3354">
        <w:rPr>
          <w:color w:val="2F5496"/>
          <w:sz w:val="22"/>
          <w:szCs w:val="22"/>
          <w:lang w:val="en-US"/>
        </w:rPr>
        <w:t>since</w:t>
      </w:r>
      <w:r w:rsidRPr="006B3354">
        <w:rPr>
          <w:color w:val="2F5496"/>
          <w:spacing w:val="-3"/>
          <w:sz w:val="22"/>
          <w:szCs w:val="22"/>
          <w:lang w:val="en-US"/>
        </w:rPr>
        <w:t xml:space="preserve"> </w:t>
      </w:r>
      <w:r w:rsidRPr="006B3354">
        <w:rPr>
          <w:color w:val="2F5496"/>
          <w:sz w:val="22"/>
          <w:szCs w:val="22"/>
          <w:lang w:val="en-US"/>
        </w:rPr>
        <w:t>the</w:t>
      </w:r>
      <w:r w:rsidRPr="006B3354">
        <w:rPr>
          <w:color w:val="2F5496"/>
          <w:spacing w:val="-3"/>
          <w:sz w:val="22"/>
          <w:szCs w:val="22"/>
          <w:lang w:val="en-US"/>
        </w:rPr>
        <w:t xml:space="preserve"> </w:t>
      </w:r>
      <w:r w:rsidRPr="006B3354">
        <w:rPr>
          <w:color w:val="2F5496"/>
          <w:sz w:val="22"/>
          <w:szCs w:val="22"/>
          <w:lang w:val="en-US"/>
        </w:rPr>
        <w:t>last</w:t>
      </w:r>
      <w:r w:rsidRPr="006B3354">
        <w:rPr>
          <w:color w:val="2F5496"/>
          <w:spacing w:val="-2"/>
          <w:sz w:val="22"/>
          <w:szCs w:val="22"/>
          <w:lang w:val="en-US"/>
        </w:rPr>
        <w:t xml:space="preserve"> </w:t>
      </w:r>
      <w:r w:rsidRPr="006B3354">
        <w:rPr>
          <w:color w:val="2F5496"/>
          <w:sz w:val="22"/>
          <w:szCs w:val="22"/>
          <w:lang w:val="en-US"/>
        </w:rPr>
        <w:t>TC</w:t>
      </w:r>
      <w:r w:rsidRPr="006B3354">
        <w:rPr>
          <w:color w:val="2F5496"/>
          <w:spacing w:val="-3"/>
          <w:sz w:val="22"/>
          <w:szCs w:val="22"/>
          <w:lang w:val="en-US"/>
        </w:rPr>
        <w:t xml:space="preserve"> </w:t>
      </w:r>
      <w:r w:rsidRPr="006B3354">
        <w:rPr>
          <w:color w:val="2F5496"/>
          <w:sz w:val="22"/>
          <w:szCs w:val="22"/>
          <w:lang w:val="en-US"/>
        </w:rPr>
        <w:t>meeting</w:t>
      </w:r>
      <w:r w:rsidRPr="006B3354">
        <w:rPr>
          <w:color w:val="2F5496"/>
          <w:spacing w:val="-3"/>
          <w:sz w:val="22"/>
          <w:szCs w:val="22"/>
          <w:lang w:val="en-US"/>
        </w:rPr>
        <w:t xml:space="preserve"> </w:t>
      </w:r>
      <w:r w:rsidRPr="006B3354">
        <w:rPr>
          <w:color w:val="2F5496"/>
          <w:sz w:val="22"/>
          <w:szCs w:val="22"/>
          <w:lang w:val="en-US"/>
        </w:rPr>
        <w:t>and</w:t>
      </w:r>
      <w:r w:rsidRPr="006B3354">
        <w:rPr>
          <w:color w:val="2F5496"/>
          <w:spacing w:val="-4"/>
          <w:sz w:val="22"/>
          <w:szCs w:val="22"/>
          <w:lang w:val="en-US"/>
        </w:rPr>
        <w:t xml:space="preserve"> </w:t>
      </w:r>
      <w:r w:rsidRPr="006B3354">
        <w:rPr>
          <w:color w:val="2F5496"/>
          <w:sz w:val="22"/>
          <w:szCs w:val="22"/>
          <w:lang w:val="en-US"/>
        </w:rPr>
        <w:t>response</w:t>
      </w:r>
      <w:r w:rsidRPr="006B3354">
        <w:rPr>
          <w:color w:val="2F5496"/>
          <w:spacing w:val="-3"/>
          <w:sz w:val="22"/>
          <w:szCs w:val="22"/>
          <w:lang w:val="en-US"/>
        </w:rPr>
        <w:t xml:space="preserve"> </w:t>
      </w:r>
      <w:r w:rsidRPr="006B3354">
        <w:rPr>
          <w:color w:val="2F5496"/>
          <w:sz w:val="22"/>
          <w:szCs w:val="22"/>
          <w:lang w:val="en-US"/>
        </w:rPr>
        <w:t>to</w:t>
      </w:r>
      <w:r w:rsidRPr="006B3354">
        <w:rPr>
          <w:color w:val="2F5496"/>
          <w:spacing w:val="-2"/>
          <w:sz w:val="22"/>
          <w:szCs w:val="22"/>
          <w:lang w:val="en-US"/>
        </w:rPr>
        <w:t xml:space="preserve"> them.</w:t>
      </w:r>
    </w:p>
    <w:p w14:paraId="0ED3BA8B" w14:textId="77777777" w:rsidR="007B2403" w:rsidRPr="006B3354" w:rsidRDefault="007B2403" w:rsidP="007B2403">
      <w:pPr>
        <w:widowControl w:val="0"/>
        <w:autoSpaceDE w:val="0"/>
        <w:autoSpaceDN w:val="0"/>
        <w:spacing w:before="2" w:line="276" w:lineRule="auto"/>
        <w:jc w:val="both"/>
        <w:rPr>
          <w:b/>
          <w:sz w:val="22"/>
          <w:szCs w:val="22"/>
          <w:lang w:val="en-US"/>
        </w:rPr>
      </w:pPr>
    </w:p>
    <w:p w14:paraId="6BA82E5A" w14:textId="77777777" w:rsidR="007B2403" w:rsidRPr="006B3354" w:rsidRDefault="007B2403" w:rsidP="007B2403">
      <w:pPr>
        <w:widowControl w:val="0"/>
        <w:autoSpaceDE w:val="0"/>
        <w:autoSpaceDN w:val="0"/>
        <w:spacing w:line="276" w:lineRule="auto"/>
        <w:ind w:right="8848"/>
        <w:jc w:val="both"/>
        <w:rPr>
          <w:b/>
          <w:sz w:val="22"/>
          <w:szCs w:val="22"/>
          <w:lang w:val="en-US"/>
        </w:rPr>
      </w:pPr>
      <w:r w:rsidRPr="006B3354">
        <w:rPr>
          <w:b/>
          <w:spacing w:val="-2"/>
          <w:sz w:val="22"/>
          <w:szCs w:val="22"/>
          <w:lang w:val="en-US"/>
        </w:rPr>
        <w:t>Malawi</w:t>
      </w:r>
    </w:p>
    <w:p w14:paraId="2E0713F4" w14:textId="77777777" w:rsidR="007B2403" w:rsidRPr="006B3354" w:rsidRDefault="007B2403" w:rsidP="007B2403">
      <w:pPr>
        <w:widowControl w:val="0"/>
        <w:autoSpaceDE w:val="0"/>
        <w:autoSpaceDN w:val="0"/>
        <w:spacing w:before="75" w:line="276" w:lineRule="auto"/>
        <w:jc w:val="both"/>
        <w:rPr>
          <w:b/>
          <w:sz w:val="22"/>
          <w:szCs w:val="22"/>
          <w:lang w:val="en-US"/>
        </w:rPr>
      </w:pPr>
    </w:p>
    <w:p w14:paraId="609548C9" w14:textId="77777777" w:rsidR="007B2403" w:rsidRPr="006B3354" w:rsidRDefault="007B2403" w:rsidP="007B2403">
      <w:pPr>
        <w:widowControl w:val="0"/>
        <w:autoSpaceDE w:val="0"/>
        <w:autoSpaceDN w:val="0"/>
        <w:spacing w:line="276" w:lineRule="auto"/>
        <w:ind w:left="361" w:right="1"/>
        <w:jc w:val="both"/>
        <w:rPr>
          <w:sz w:val="22"/>
          <w:szCs w:val="22"/>
          <w:lang w:val="en-US"/>
        </w:rPr>
      </w:pPr>
      <w:r w:rsidRPr="006B3354">
        <w:rPr>
          <w:sz w:val="22"/>
          <w:szCs w:val="22"/>
          <w:lang w:val="en-US"/>
        </w:rPr>
        <w:t xml:space="preserve">Cyclone Freddy was a powerful tropical cyclone that impacted large parts of southern Africa over a five-week period from 4 February – 14 March 2023 and reached Malawi on March 12. It resulted in the country receiving six-months’ worth of rainfall over a one-week period. This had a huge impact on the Elephant Marsh area causing water levels in the marshes to rise to extremely high levels. During this time, one key observation was that more Allen’s Gallinule were recorded during the </w:t>
      </w:r>
      <w:proofErr w:type="spellStart"/>
      <w:r w:rsidRPr="006B3354">
        <w:rPr>
          <w:sz w:val="22"/>
          <w:szCs w:val="22"/>
          <w:lang w:val="en-US"/>
        </w:rPr>
        <w:t>AfWC</w:t>
      </w:r>
      <w:proofErr w:type="spellEnd"/>
      <w:r w:rsidRPr="006B3354">
        <w:rPr>
          <w:sz w:val="22"/>
          <w:szCs w:val="22"/>
          <w:lang w:val="en-US"/>
        </w:rPr>
        <w:t xml:space="preserve"> counts and were mainly recorded on land since the vegetation was largely submerged. It is unknown if any major mortalities occurred.</w:t>
      </w:r>
      <w:r w:rsidRPr="006B3354">
        <w:rPr>
          <w:spacing w:val="-3"/>
          <w:sz w:val="22"/>
          <w:szCs w:val="22"/>
          <w:lang w:val="en-US"/>
        </w:rPr>
        <w:t xml:space="preserve"> </w:t>
      </w:r>
      <w:r w:rsidRPr="006B3354">
        <w:rPr>
          <w:sz w:val="22"/>
          <w:szCs w:val="22"/>
          <w:lang w:val="en-US"/>
        </w:rPr>
        <w:t>[Note: it</w:t>
      </w:r>
      <w:r w:rsidRPr="006B3354">
        <w:rPr>
          <w:spacing w:val="-1"/>
          <w:sz w:val="22"/>
          <w:szCs w:val="22"/>
          <w:lang w:val="en-US"/>
        </w:rPr>
        <w:t xml:space="preserve"> </w:t>
      </w:r>
      <w:r w:rsidRPr="006B3354">
        <w:rPr>
          <w:sz w:val="22"/>
          <w:szCs w:val="22"/>
          <w:lang w:val="en-US"/>
        </w:rPr>
        <w:t>should</w:t>
      </w:r>
      <w:r w:rsidRPr="006B3354">
        <w:rPr>
          <w:spacing w:val="-1"/>
          <w:sz w:val="22"/>
          <w:szCs w:val="22"/>
          <w:lang w:val="en-US"/>
        </w:rPr>
        <w:t xml:space="preserve"> </w:t>
      </w:r>
      <w:r w:rsidRPr="006B3354">
        <w:rPr>
          <w:sz w:val="22"/>
          <w:szCs w:val="22"/>
          <w:lang w:val="en-US"/>
        </w:rPr>
        <w:t>be</w:t>
      </w:r>
      <w:r w:rsidRPr="006B3354">
        <w:rPr>
          <w:spacing w:val="-1"/>
          <w:sz w:val="22"/>
          <w:szCs w:val="22"/>
          <w:lang w:val="en-US"/>
        </w:rPr>
        <w:t xml:space="preserve"> </w:t>
      </w:r>
      <w:r w:rsidRPr="006B3354">
        <w:rPr>
          <w:sz w:val="22"/>
          <w:szCs w:val="22"/>
          <w:lang w:val="en-US"/>
        </w:rPr>
        <w:t>noted</w:t>
      </w:r>
      <w:r w:rsidRPr="006B3354">
        <w:rPr>
          <w:spacing w:val="-1"/>
          <w:sz w:val="22"/>
          <w:szCs w:val="22"/>
          <w:lang w:val="en-US"/>
        </w:rPr>
        <w:t xml:space="preserve"> </w:t>
      </w:r>
      <w:r w:rsidRPr="006B3354">
        <w:rPr>
          <w:sz w:val="22"/>
          <w:szCs w:val="22"/>
          <w:lang w:val="en-US"/>
        </w:rPr>
        <w:t>that</w:t>
      </w:r>
      <w:r w:rsidRPr="006B3354">
        <w:rPr>
          <w:spacing w:val="-1"/>
          <w:sz w:val="22"/>
          <w:szCs w:val="22"/>
          <w:lang w:val="en-US"/>
        </w:rPr>
        <w:t xml:space="preserve"> </w:t>
      </w:r>
      <w:r w:rsidRPr="006B3354">
        <w:rPr>
          <w:sz w:val="22"/>
          <w:szCs w:val="22"/>
          <w:lang w:val="en-US"/>
        </w:rPr>
        <w:t>although</w:t>
      </w:r>
      <w:r w:rsidRPr="006B3354">
        <w:rPr>
          <w:spacing w:val="-1"/>
          <w:sz w:val="22"/>
          <w:szCs w:val="22"/>
          <w:lang w:val="en-US"/>
        </w:rPr>
        <w:t xml:space="preserve"> </w:t>
      </w:r>
      <w:r w:rsidRPr="006B3354">
        <w:rPr>
          <w:sz w:val="22"/>
          <w:szCs w:val="22"/>
          <w:lang w:val="en-US"/>
        </w:rPr>
        <w:t>this event</w:t>
      </w:r>
      <w:r w:rsidRPr="006B3354">
        <w:rPr>
          <w:spacing w:val="-1"/>
          <w:sz w:val="22"/>
          <w:szCs w:val="22"/>
          <w:lang w:val="en-US"/>
        </w:rPr>
        <w:t xml:space="preserve"> </w:t>
      </w:r>
      <w:r w:rsidRPr="006B3354">
        <w:rPr>
          <w:sz w:val="22"/>
          <w:szCs w:val="22"/>
          <w:lang w:val="en-US"/>
        </w:rPr>
        <w:t>occurred</w:t>
      </w:r>
      <w:r w:rsidRPr="006B3354">
        <w:rPr>
          <w:spacing w:val="-1"/>
          <w:sz w:val="22"/>
          <w:szCs w:val="22"/>
          <w:lang w:val="en-US"/>
        </w:rPr>
        <w:t xml:space="preserve"> </w:t>
      </w:r>
      <w:r w:rsidRPr="006B3354">
        <w:rPr>
          <w:sz w:val="22"/>
          <w:szCs w:val="22"/>
          <w:lang w:val="en-US"/>
        </w:rPr>
        <w:t>in</w:t>
      </w:r>
      <w:r w:rsidRPr="006B3354">
        <w:rPr>
          <w:spacing w:val="-1"/>
          <w:sz w:val="22"/>
          <w:szCs w:val="22"/>
          <w:lang w:val="en-US"/>
        </w:rPr>
        <w:t xml:space="preserve"> </w:t>
      </w:r>
      <w:r w:rsidRPr="006B3354">
        <w:rPr>
          <w:sz w:val="22"/>
          <w:szCs w:val="22"/>
          <w:lang w:val="en-US"/>
        </w:rPr>
        <w:t>2023</w:t>
      </w:r>
      <w:r w:rsidRPr="006B3354">
        <w:rPr>
          <w:spacing w:val="-1"/>
          <w:sz w:val="22"/>
          <w:szCs w:val="22"/>
          <w:lang w:val="en-US"/>
        </w:rPr>
        <w:t xml:space="preserve"> </w:t>
      </w:r>
      <w:r w:rsidRPr="006B3354">
        <w:rPr>
          <w:sz w:val="22"/>
          <w:szCs w:val="22"/>
          <w:lang w:val="en-US"/>
        </w:rPr>
        <w:t>it was</w:t>
      </w:r>
      <w:r w:rsidRPr="006B3354">
        <w:rPr>
          <w:spacing w:val="-1"/>
          <w:sz w:val="22"/>
          <w:szCs w:val="22"/>
          <w:lang w:val="en-US"/>
        </w:rPr>
        <w:t xml:space="preserve"> </w:t>
      </w:r>
      <w:r w:rsidRPr="006B3354">
        <w:rPr>
          <w:sz w:val="22"/>
          <w:szCs w:val="22"/>
          <w:lang w:val="en-US"/>
        </w:rPr>
        <w:t>not reported</w:t>
      </w:r>
      <w:r w:rsidRPr="006B3354">
        <w:rPr>
          <w:spacing w:val="-1"/>
          <w:sz w:val="22"/>
          <w:szCs w:val="22"/>
          <w:lang w:val="en-US"/>
        </w:rPr>
        <w:t xml:space="preserve"> </w:t>
      </w:r>
      <w:r w:rsidRPr="006B3354">
        <w:rPr>
          <w:sz w:val="22"/>
          <w:szCs w:val="22"/>
          <w:lang w:val="en-US"/>
        </w:rPr>
        <w:t>in</w:t>
      </w:r>
      <w:r w:rsidRPr="006B3354">
        <w:rPr>
          <w:spacing w:val="-1"/>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TC19 technical report. It is reported here to ensure this event is included as part of AEWA recording</w:t>
      </w:r>
      <w:r w:rsidRPr="006B3354">
        <w:rPr>
          <w:spacing w:val="80"/>
          <w:sz w:val="22"/>
          <w:szCs w:val="22"/>
          <w:lang w:val="en-US"/>
        </w:rPr>
        <w:t xml:space="preserve"> </w:t>
      </w:r>
      <w:r w:rsidRPr="006B3354">
        <w:rPr>
          <w:spacing w:val="-2"/>
          <w:sz w:val="22"/>
          <w:szCs w:val="22"/>
          <w:lang w:val="en-US"/>
        </w:rPr>
        <w:t>requirements]</w:t>
      </w:r>
    </w:p>
    <w:p w14:paraId="5A163C5B" w14:textId="77777777" w:rsidR="007B2403" w:rsidRPr="006B3354" w:rsidRDefault="007B2403" w:rsidP="007B2403">
      <w:pPr>
        <w:widowControl w:val="0"/>
        <w:autoSpaceDE w:val="0"/>
        <w:autoSpaceDN w:val="0"/>
        <w:spacing w:line="276" w:lineRule="auto"/>
        <w:jc w:val="both"/>
        <w:rPr>
          <w:sz w:val="22"/>
          <w:szCs w:val="22"/>
          <w:lang w:val="en-US"/>
        </w:rPr>
      </w:pPr>
    </w:p>
    <w:p w14:paraId="22165A22" w14:textId="77777777" w:rsidR="007B2403" w:rsidRPr="006B3354" w:rsidRDefault="007B2403" w:rsidP="007B2403">
      <w:pPr>
        <w:widowControl w:val="0"/>
        <w:autoSpaceDE w:val="0"/>
        <w:autoSpaceDN w:val="0"/>
        <w:spacing w:before="1" w:line="276" w:lineRule="auto"/>
        <w:jc w:val="both"/>
        <w:rPr>
          <w:sz w:val="22"/>
          <w:szCs w:val="22"/>
          <w:lang w:val="en-US"/>
        </w:rPr>
      </w:pPr>
    </w:p>
    <w:p w14:paraId="4E8C937B" w14:textId="77777777" w:rsidR="007B2403" w:rsidRPr="006B3354" w:rsidRDefault="007B2403" w:rsidP="007B2403">
      <w:pPr>
        <w:widowControl w:val="0"/>
        <w:tabs>
          <w:tab w:val="left" w:pos="860"/>
        </w:tabs>
        <w:autoSpaceDE w:val="0"/>
        <w:autoSpaceDN w:val="0"/>
        <w:spacing w:line="276" w:lineRule="auto"/>
        <w:ind w:left="1" w:right="1809"/>
        <w:jc w:val="both"/>
        <w:outlineLvl w:val="0"/>
        <w:rPr>
          <w:color w:val="2F5496"/>
          <w:sz w:val="22"/>
          <w:szCs w:val="22"/>
          <w:lang w:val="en-US"/>
        </w:rPr>
      </w:pPr>
      <w:r w:rsidRPr="006B3354">
        <w:rPr>
          <w:color w:val="2F5496"/>
          <w:sz w:val="22"/>
          <w:szCs w:val="22"/>
          <w:lang w:val="en-US"/>
        </w:rPr>
        <w:t>5. New</w:t>
      </w:r>
      <w:r w:rsidRPr="006B3354">
        <w:rPr>
          <w:color w:val="2F5496"/>
          <w:spacing w:val="35"/>
          <w:sz w:val="22"/>
          <w:szCs w:val="22"/>
          <w:lang w:val="en-US"/>
        </w:rPr>
        <w:t xml:space="preserve"> </w:t>
      </w:r>
      <w:r w:rsidRPr="006B3354">
        <w:rPr>
          <w:color w:val="2F5496"/>
          <w:sz w:val="22"/>
          <w:szCs w:val="22"/>
          <w:lang w:val="en-US"/>
        </w:rPr>
        <w:t>or</w:t>
      </w:r>
      <w:r w:rsidRPr="006B3354">
        <w:rPr>
          <w:color w:val="2F5496"/>
          <w:spacing w:val="31"/>
          <w:sz w:val="22"/>
          <w:szCs w:val="22"/>
          <w:lang w:val="en-US"/>
        </w:rPr>
        <w:t xml:space="preserve"> </w:t>
      </w:r>
      <w:r w:rsidRPr="006B3354">
        <w:rPr>
          <w:color w:val="2F5496"/>
          <w:sz w:val="22"/>
          <w:szCs w:val="22"/>
          <w:lang w:val="en-US"/>
        </w:rPr>
        <w:t>major</w:t>
      </w:r>
      <w:r w:rsidRPr="006B3354">
        <w:rPr>
          <w:color w:val="2F5496"/>
          <w:spacing w:val="33"/>
          <w:sz w:val="22"/>
          <w:szCs w:val="22"/>
          <w:lang w:val="en-US"/>
        </w:rPr>
        <w:t xml:space="preserve"> </w:t>
      </w:r>
      <w:r w:rsidRPr="006B3354">
        <w:rPr>
          <w:color w:val="2F5496"/>
          <w:sz w:val="22"/>
          <w:szCs w:val="22"/>
          <w:lang w:val="en-US"/>
        </w:rPr>
        <w:t>ongoing</w:t>
      </w:r>
      <w:r w:rsidRPr="006B3354">
        <w:rPr>
          <w:color w:val="2F5496"/>
          <w:spacing w:val="33"/>
          <w:sz w:val="22"/>
          <w:szCs w:val="22"/>
          <w:lang w:val="en-US"/>
        </w:rPr>
        <w:t xml:space="preserve"> </w:t>
      </w:r>
      <w:r w:rsidRPr="006B3354">
        <w:rPr>
          <w:color w:val="2F5496"/>
          <w:sz w:val="22"/>
          <w:szCs w:val="22"/>
          <w:lang w:val="en-US"/>
        </w:rPr>
        <w:t>waterbird</w:t>
      </w:r>
      <w:r w:rsidRPr="006B3354">
        <w:rPr>
          <w:color w:val="2F5496"/>
          <w:spacing w:val="33"/>
          <w:sz w:val="22"/>
          <w:szCs w:val="22"/>
          <w:lang w:val="en-US"/>
        </w:rPr>
        <w:t xml:space="preserve"> </w:t>
      </w:r>
      <w:r w:rsidRPr="006B3354">
        <w:rPr>
          <w:color w:val="2F5496"/>
          <w:sz w:val="22"/>
          <w:szCs w:val="22"/>
          <w:lang w:val="en-US"/>
        </w:rPr>
        <w:t>species</w:t>
      </w:r>
      <w:r w:rsidRPr="006B3354">
        <w:rPr>
          <w:color w:val="2F5496"/>
          <w:spacing w:val="35"/>
          <w:sz w:val="22"/>
          <w:szCs w:val="22"/>
          <w:lang w:val="en-US"/>
        </w:rPr>
        <w:t xml:space="preserve"> </w:t>
      </w:r>
      <w:r w:rsidRPr="006B3354">
        <w:rPr>
          <w:color w:val="2F5496"/>
          <w:sz w:val="22"/>
          <w:szCs w:val="22"/>
          <w:lang w:val="en-US"/>
        </w:rPr>
        <w:t>re-establishment</w:t>
      </w:r>
      <w:r w:rsidRPr="006B3354">
        <w:rPr>
          <w:color w:val="2F5496"/>
          <w:spacing w:val="35"/>
          <w:sz w:val="22"/>
          <w:szCs w:val="22"/>
          <w:lang w:val="en-US"/>
        </w:rPr>
        <w:t xml:space="preserve"> </w:t>
      </w:r>
      <w:r w:rsidRPr="006B3354">
        <w:rPr>
          <w:color w:val="2F5496"/>
          <w:sz w:val="22"/>
          <w:szCs w:val="22"/>
          <w:lang w:val="en-US"/>
        </w:rPr>
        <w:t>(reintroduction, supplementation) initiatives.</w:t>
      </w:r>
    </w:p>
    <w:p w14:paraId="0202BA51" w14:textId="77777777" w:rsidR="007B2403" w:rsidRPr="006B3354" w:rsidRDefault="007B2403" w:rsidP="007B2403">
      <w:pPr>
        <w:widowControl w:val="0"/>
        <w:autoSpaceDE w:val="0"/>
        <w:autoSpaceDN w:val="0"/>
        <w:spacing w:before="118" w:line="276" w:lineRule="auto"/>
        <w:jc w:val="both"/>
        <w:rPr>
          <w:b/>
          <w:sz w:val="22"/>
          <w:szCs w:val="22"/>
          <w:lang w:val="en-US"/>
        </w:rPr>
      </w:pPr>
    </w:p>
    <w:p w14:paraId="3DB266BB" w14:textId="77777777" w:rsidR="007B2403" w:rsidRPr="006B3354" w:rsidRDefault="007B2403" w:rsidP="007B2403">
      <w:pPr>
        <w:widowControl w:val="0"/>
        <w:autoSpaceDE w:val="0"/>
        <w:autoSpaceDN w:val="0"/>
        <w:spacing w:line="276" w:lineRule="auto"/>
        <w:ind w:right="8837"/>
        <w:jc w:val="both"/>
        <w:rPr>
          <w:b/>
          <w:sz w:val="22"/>
          <w:szCs w:val="22"/>
          <w:lang w:val="en-US"/>
        </w:rPr>
      </w:pPr>
      <w:r w:rsidRPr="006B3354">
        <w:rPr>
          <w:b/>
          <w:spacing w:val="-2"/>
          <w:sz w:val="22"/>
          <w:szCs w:val="22"/>
          <w:lang w:val="en-US"/>
        </w:rPr>
        <w:t>Mauritius</w:t>
      </w:r>
    </w:p>
    <w:p w14:paraId="001BDB59" w14:textId="77777777" w:rsidR="007B2403" w:rsidRPr="006B3354" w:rsidRDefault="007B2403" w:rsidP="007B2403">
      <w:pPr>
        <w:widowControl w:val="0"/>
        <w:numPr>
          <w:ilvl w:val="1"/>
          <w:numId w:val="45"/>
        </w:numPr>
        <w:tabs>
          <w:tab w:val="left" w:pos="863"/>
        </w:tabs>
        <w:autoSpaceDE w:val="0"/>
        <w:autoSpaceDN w:val="0"/>
        <w:spacing w:before="158" w:line="276" w:lineRule="auto"/>
        <w:ind w:left="863" w:right="2"/>
        <w:jc w:val="both"/>
        <w:rPr>
          <w:sz w:val="22"/>
          <w:szCs w:val="22"/>
          <w:lang w:val="en-US"/>
        </w:rPr>
      </w:pPr>
      <w:r w:rsidRPr="006B3354">
        <w:rPr>
          <w:sz w:val="22"/>
          <w:szCs w:val="22"/>
          <w:lang w:val="en-US"/>
        </w:rPr>
        <w:lastRenderedPageBreak/>
        <w:t>The Mauritian Wildlife Foundation (MWF) is working to attract seabirds onto Ile aux Aigrettes and Round Island (here, in collaboration with Durrell). Ile aux Aigrettes lost its seabird population over a century ago due to poaching and invasive species, such as cats and rats. Between 2009 and 2017, 620 chicks of six seabird species were translocated to Ile aux Aigrettes, of which 87% fledged to survival. Species translocated included the following AEWA species: Red-tailed Tropicbird, White-tailed Tropicbird, Sooty Tern, Lesser Noddy, and Brown Noddy. Additional activities aimed at increasing</w:t>
      </w:r>
      <w:r w:rsidRPr="006B3354">
        <w:rPr>
          <w:spacing w:val="40"/>
          <w:sz w:val="22"/>
          <w:szCs w:val="22"/>
          <w:lang w:val="en-US"/>
        </w:rPr>
        <w:t xml:space="preserve"> </w:t>
      </w:r>
      <w:r w:rsidRPr="006B3354">
        <w:rPr>
          <w:sz w:val="22"/>
          <w:szCs w:val="22"/>
          <w:lang w:val="en-US"/>
        </w:rPr>
        <w:t>the likelihood of seabirds re-</w:t>
      </w:r>
      <w:proofErr w:type="gramStart"/>
      <w:r w:rsidRPr="006B3354">
        <w:rPr>
          <w:sz w:val="22"/>
          <w:szCs w:val="22"/>
          <w:lang w:val="en-US"/>
        </w:rPr>
        <w:t>establishing</w:t>
      </w:r>
      <w:proofErr w:type="gramEnd"/>
      <w:r w:rsidRPr="006B3354">
        <w:rPr>
          <w:sz w:val="22"/>
          <w:szCs w:val="22"/>
          <w:lang w:val="en-US"/>
        </w:rPr>
        <w:t xml:space="preserve"> on the island </w:t>
      </w:r>
      <w:proofErr w:type="gramStart"/>
      <w:r w:rsidRPr="006B3354">
        <w:rPr>
          <w:sz w:val="22"/>
          <w:szCs w:val="22"/>
          <w:lang w:val="en-US"/>
        </w:rPr>
        <w:t>include:</w:t>
      </w:r>
      <w:proofErr w:type="gramEnd"/>
      <w:r w:rsidRPr="006B3354">
        <w:rPr>
          <w:sz w:val="22"/>
          <w:szCs w:val="22"/>
          <w:lang w:val="en-US"/>
        </w:rPr>
        <w:t xml:space="preserve"> plastic seabird decoys, playback of seabird calls, creation of seabird-friendly habitat to attract prospecting and returning seabirds, and measures to prevent animal predators from reaching the island and to protect seabirds from poaching.</w:t>
      </w:r>
    </w:p>
    <w:p w14:paraId="47BA8D6B" w14:textId="77777777" w:rsidR="007B2403" w:rsidRPr="006B3354" w:rsidRDefault="007B2403" w:rsidP="00CE3A5C">
      <w:pPr>
        <w:widowControl w:val="0"/>
        <w:numPr>
          <w:ilvl w:val="1"/>
          <w:numId w:val="45"/>
        </w:numPr>
        <w:tabs>
          <w:tab w:val="left" w:pos="862"/>
        </w:tabs>
        <w:autoSpaceDE w:val="0"/>
        <w:autoSpaceDN w:val="0"/>
        <w:spacing w:before="62" w:line="276" w:lineRule="auto"/>
        <w:ind w:left="863" w:hanging="233"/>
        <w:jc w:val="both"/>
        <w:rPr>
          <w:sz w:val="22"/>
          <w:szCs w:val="22"/>
          <w:lang w:val="en-US"/>
        </w:rPr>
      </w:pPr>
      <w:r w:rsidRPr="006B3354">
        <w:rPr>
          <w:sz w:val="22"/>
          <w:szCs w:val="22"/>
          <w:lang w:val="en-US"/>
        </w:rPr>
        <w:t>The</w:t>
      </w:r>
      <w:r w:rsidRPr="006B3354">
        <w:rPr>
          <w:spacing w:val="30"/>
          <w:sz w:val="22"/>
          <w:szCs w:val="22"/>
          <w:lang w:val="en-US"/>
        </w:rPr>
        <w:t xml:space="preserve"> </w:t>
      </w:r>
      <w:r w:rsidRPr="006B3354">
        <w:rPr>
          <w:sz w:val="22"/>
          <w:szCs w:val="22"/>
          <w:lang w:val="en-US"/>
        </w:rPr>
        <w:t>MWF</w:t>
      </w:r>
      <w:r w:rsidRPr="006B3354">
        <w:rPr>
          <w:spacing w:val="29"/>
          <w:sz w:val="22"/>
          <w:szCs w:val="22"/>
          <w:lang w:val="en-US"/>
        </w:rPr>
        <w:t xml:space="preserve"> </w:t>
      </w:r>
      <w:r w:rsidRPr="006B3354">
        <w:rPr>
          <w:sz w:val="22"/>
          <w:szCs w:val="22"/>
          <w:lang w:val="en-US"/>
        </w:rPr>
        <w:t>also</w:t>
      </w:r>
      <w:r w:rsidRPr="006B3354">
        <w:rPr>
          <w:spacing w:val="33"/>
          <w:sz w:val="22"/>
          <w:szCs w:val="22"/>
          <w:lang w:val="en-US"/>
        </w:rPr>
        <w:t xml:space="preserve"> </w:t>
      </w:r>
      <w:r w:rsidRPr="006B3354">
        <w:rPr>
          <w:sz w:val="22"/>
          <w:szCs w:val="22"/>
          <w:lang w:val="en-US"/>
        </w:rPr>
        <w:t>continues</w:t>
      </w:r>
      <w:r w:rsidRPr="006B3354">
        <w:rPr>
          <w:spacing w:val="29"/>
          <w:sz w:val="22"/>
          <w:szCs w:val="22"/>
          <w:lang w:val="en-US"/>
        </w:rPr>
        <w:t xml:space="preserve"> </w:t>
      </w:r>
      <w:r w:rsidRPr="006B3354">
        <w:rPr>
          <w:sz w:val="22"/>
          <w:szCs w:val="22"/>
          <w:lang w:val="en-US"/>
        </w:rPr>
        <w:t>to</w:t>
      </w:r>
      <w:r w:rsidRPr="006B3354">
        <w:rPr>
          <w:spacing w:val="31"/>
          <w:sz w:val="22"/>
          <w:szCs w:val="22"/>
          <w:lang w:val="en-US"/>
        </w:rPr>
        <w:t xml:space="preserve"> </w:t>
      </w:r>
      <w:r w:rsidRPr="006B3354">
        <w:rPr>
          <w:sz w:val="22"/>
          <w:szCs w:val="22"/>
          <w:lang w:val="en-US"/>
        </w:rPr>
        <w:t>rear</w:t>
      </w:r>
      <w:r w:rsidRPr="006B3354">
        <w:rPr>
          <w:spacing w:val="29"/>
          <w:sz w:val="22"/>
          <w:szCs w:val="22"/>
          <w:lang w:val="en-US"/>
        </w:rPr>
        <w:t xml:space="preserve"> </w:t>
      </w:r>
      <w:r w:rsidRPr="006B3354">
        <w:rPr>
          <w:sz w:val="22"/>
          <w:szCs w:val="22"/>
          <w:lang w:val="en-US"/>
        </w:rPr>
        <w:t>stranded</w:t>
      </w:r>
      <w:r w:rsidRPr="006B3354">
        <w:rPr>
          <w:spacing w:val="31"/>
          <w:sz w:val="22"/>
          <w:szCs w:val="22"/>
          <w:lang w:val="en-US"/>
        </w:rPr>
        <w:t xml:space="preserve"> </w:t>
      </w:r>
      <w:r w:rsidRPr="006B3354">
        <w:rPr>
          <w:sz w:val="22"/>
          <w:szCs w:val="22"/>
          <w:lang w:val="en-US"/>
        </w:rPr>
        <w:t>seabirds</w:t>
      </w:r>
      <w:r w:rsidRPr="006B3354">
        <w:rPr>
          <w:spacing w:val="31"/>
          <w:sz w:val="22"/>
          <w:szCs w:val="22"/>
          <w:lang w:val="en-US"/>
        </w:rPr>
        <w:t xml:space="preserve"> </w:t>
      </w:r>
      <w:proofErr w:type="gramStart"/>
      <w:r w:rsidRPr="006B3354">
        <w:rPr>
          <w:sz w:val="22"/>
          <w:szCs w:val="22"/>
          <w:lang w:val="en-US"/>
        </w:rPr>
        <w:t>ourselves</w:t>
      </w:r>
      <w:proofErr w:type="gramEnd"/>
      <w:r w:rsidRPr="006B3354">
        <w:rPr>
          <w:spacing w:val="31"/>
          <w:sz w:val="22"/>
          <w:szCs w:val="22"/>
          <w:lang w:val="en-US"/>
        </w:rPr>
        <w:t xml:space="preserve"> </w:t>
      </w:r>
      <w:r w:rsidRPr="006B3354">
        <w:rPr>
          <w:sz w:val="22"/>
          <w:szCs w:val="22"/>
          <w:lang w:val="en-US"/>
        </w:rPr>
        <w:t>and</w:t>
      </w:r>
      <w:r w:rsidRPr="006B3354">
        <w:rPr>
          <w:spacing w:val="29"/>
          <w:sz w:val="22"/>
          <w:szCs w:val="22"/>
          <w:lang w:val="en-US"/>
        </w:rPr>
        <w:t xml:space="preserve"> </w:t>
      </w:r>
      <w:r w:rsidRPr="006B3354">
        <w:rPr>
          <w:sz w:val="22"/>
          <w:szCs w:val="22"/>
          <w:lang w:val="en-US"/>
        </w:rPr>
        <w:t>release</w:t>
      </w:r>
      <w:r w:rsidRPr="006B3354">
        <w:rPr>
          <w:spacing w:val="30"/>
          <w:sz w:val="22"/>
          <w:szCs w:val="22"/>
          <w:lang w:val="en-US"/>
        </w:rPr>
        <w:t xml:space="preserve"> </w:t>
      </w:r>
      <w:r w:rsidRPr="006B3354">
        <w:rPr>
          <w:sz w:val="22"/>
          <w:szCs w:val="22"/>
          <w:lang w:val="en-US"/>
        </w:rPr>
        <w:t>the</w:t>
      </w:r>
      <w:r w:rsidRPr="006B3354">
        <w:rPr>
          <w:spacing w:val="31"/>
          <w:sz w:val="22"/>
          <w:szCs w:val="22"/>
          <w:lang w:val="en-US"/>
        </w:rPr>
        <w:t xml:space="preserve"> </w:t>
      </w:r>
      <w:r w:rsidRPr="006B3354">
        <w:rPr>
          <w:sz w:val="22"/>
          <w:szCs w:val="22"/>
          <w:lang w:val="en-US"/>
        </w:rPr>
        <w:t>birds</w:t>
      </w:r>
      <w:r w:rsidRPr="006B3354">
        <w:rPr>
          <w:spacing w:val="31"/>
          <w:sz w:val="22"/>
          <w:szCs w:val="22"/>
          <w:lang w:val="en-US"/>
        </w:rPr>
        <w:t xml:space="preserve"> </w:t>
      </w:r>
      <w:r w:rsidRPr="006B3354">
        <w:rPr>
          <w:sz w:val="22"/>
          <w:szCs w:val="22"/>
          <w:lang w:val="en-US"/>
        </w:rPr>
        <w:t>once</w:t>
      </w:r>
      <w:r w:rsidRPr="006B3354">
        <w:rPr>
          <w:spacing w:val="29"/>
          <w:sz w:val="22"/>
          <w:szCs w:val="22"/>
          <w:lang w:val="en-US"/>
        </w:rPr>
        <w:t xml:space="preserve"> </w:t>
      </w:r>
      <w:r w:rsidRPr="006B3354">
        <w:rPr>
          <w:sz w:val="22"/>
          <w:szCs w:val="22"/>
          <w:lang w:val="en-US"/>
        </w:rPr>
        <w:t>they</w:t>
      </w:r>
      <w:r w:rsidRPr="006B3354">
        <w:rPr>
          <w:spacing w:val="29"/>
          <w:sz w:val="22"/>
          <w:szCs w:val="22"/>
          <w:lang w:val="en-US"/>
        </w:rPr>
        <w:t xml:space="preserve"> </w:t>
      </w:r>
      <w:r w:rsidRPr="006B3354">
        <w:rPr>
          <w:spacing w:val="-4"/>
          <w:sz w:val="22"/>
          <w:szCs w:val="22"/>
          <w:lang w:val="en-US"/>
        </w:rPr>
        <w:t xml:space="preserve">have </w:t>
      </w:r>
      <w:r w:rsidRPr="006B3354">
        <w:rPr>
          <w:sz w:val="22"/>
          <w:szCs w:val="22"/>
          <w:lang w:val="en-US"/>
        </w:rPr>
        <w:t>recovered</w:t>
      </w:r>
      <w:r w:rsidRPr="006B3354">
        <w:rPr>
          <w:spacing w:val="-3"/>
          <w:sz w:val="22"/>
          <w:szCs w:val="22"/>
          <w:lang w:val="en-US"/>
        </w:rPr>
        <w:t xml:space="preserve"> </w:t>
      </w:r>
      <w:r w:rsidRPr="006B3354">
        <w:rPr>
          <w:sz w:val="22"/>
          <w:szCs w:val="22"/>
          <w:lang w:val="en-US"/>
        </w:rPr>
        <w:t>or</w:t>
      </w:r>
      <w:r w:rsidRPr="006B3354">
        <w:rPr>
          <w:spacing w:val="-3"/>
          <w:sz w:val="22"/>
          <w:szCs w:val="22"/>
          <w:lang w:val="en-US"/>
        </w:rPr>
        <w:t xml:space="preserve"> </w:t>
      </w:r>
      <w:r w:rsidRPr="006B3354">
        <w:rPr>
          <w:sz w:val="22"/>
          <w:szCs w:val="22"/>
          <w:lang w:val="en-US"/>
        </w:rPr>
        <w:t>advise</w:t>
      </w:r>
      <w:r w:rsidRPr="006B3354">
        <w:rPr>
          <w:spacing w:val="-5"/>
          <w:sz w:val="22"/>
          <w:szCs w:val="22"/>
          <w:lang w:val="en-US"/>
        </w:rPr>
        <w:t xml:space="preserve"> </w:t>
      </w:r>
      <w:r w:rsidRPr="006B3354">
        <w:rPr>
          <w:sz w:val="22"/>
          <w:szCs w:val="22"/>
          <w:lang w:val="en-US"/>
        </w:rPr>
        <w:t>community</w:t>
      </w:r>
      <w:r w:rsidRPr="006B3354">
        <w:rPr>
          <w:spacing w:val="-4"/>
          <w:sz w:val="22"/>
          <w:szCs w:val="22"/>
          <w:lang w:val="en-US"/>
        </w:rPr>
        <w:t xml:space="preserve"> </w:t>
      </w:r>
      <w:r w:rsidRPr="006B3354">
        <w:rPr>
          <w:sz w:val="22"/>
          <w:szCs w:val="22"/>
          <w:lang w:val="en-US"/>
        </w:rPr>
        <w:t>members</w:t>
      </w:r>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take</w:t>
      </w:r>
      <w:r w:rsidRPr="006B3354">
        <w:rPr>
          <w:spacing w:val="-2"/>
          <w:sz w:val="22"/>
          <w:szCs w:val="22"/>
          <w:lang w:val="en-US"/>
        </w:rPr>
        <w:t xml:space="preserve"> </w:t>
      </w:r>
      <w:r w:rsidRPr="006B3354">
        <w:rPr>
          <w:sz w:val="22"/>
          <w:szCs w:val="22"/>
          <w:lang w:val="en-US"/>
        </w:rPr>
        <w:t>care</w:t>
      </w:r>
      <w:r w:rsidRPr="006B3354">
        <w:rPr>
          <w:spacing w:val="-1"/>
          <w:sz w:val="22"/>
          <w:szCs w:val="22"/>
          <w:lang w:val="en-US"/>
        </w:rPr>
        <w:t xml:space="preserve"> </w:t>
      </w:r>
      <w:r w:rsidRPr="006B3354">
        <w:rPr>
          <w:sz w:val="22"/>
          <w:szCs w:val="22"/>
          <w:lang w:val="en-US"/>
        </w:rPr>
        <w:t>of</w:t>
      </w:r>
      <w:r w:rsidRPr="006B3354">
        <w:rPr>
          <w:spacing w:val="-2"/>
          <w:sz w:val="22"/>
          <w:szCs w:val="22"/>
          <w:lang w:val="en-US"/>
        </w:rPr>
        <w:t xml:space="preserve"> </w:t>
      </w:r>
      <w:r w:rsidRPr="006B3354">
        <w:rPr>
          <w:sz w:val="22"/>
          <w:szCs w:val="22"/>
          <w:lang w:val="en-US"/>
        </w:rPr>
        <w:t>these</w:t>
      </w:r>
      <w:r w:rsidRPr="006B3354">
        <w:rPr>
          <w:spacing w:val="-1"/>
          <w:sz w:val="22"/>
          <w:szCs w:val="22"/>
          <w:lang w:val="en-US"/>
        </w:rPr>
        <w:t xml:space="preserve"> </w:t>
      </w:r>
      <w:r w:rsidRPr="006B3354">
        <w:rPr>
          <w:spacing w:val="-2"/>
          <w:sz w:val="22"/>
          <w:szCs w:val="22"/>
          <w:lang w:val="en-US"/>
        </w:rPr>
        <w:t>birds.</w:t>
      </w:r>
    </w:p>
    <w:p w14:paraId="5AD02287" w14:textId="77777777" w:rsidR="007B2403" w:rsidRPr="006B3354" w:rsidRDefault="007B2403" w:rsidP="007B2403">
      <w:pPr>
        <w:widowControl w:val="0"/>
        <w:numPr>
          <w:ilvl w:val="1"/>
          <w:numId w:val="45"/>
        </w:numPr>
        <w:tabs>
          <w:tab w:val="left" w:pos="863"/>
        </w:tabs>
        <w:autoSpaceDE w:val="0"/>
        <w:autoSpaceDN w:val="0"/>
        <w:spacing w:before="156" w:line="276" w:lineRule="auto"/>
        <w:ind w:left="863" w:right="5"/>
        <w:jc w:val="both"/>
        <w:rPr>
          <w:sz w:val="22"/>
          <w:szCs w:val="22"/>
          <w:lang w:val="en-US"/>
        </w:rPr>
      </w:pPr>
      <w:r w:rsidRPr="006B3354">
        <w:rPr>
          <w:sz w:val="22"/>
          <w:szCs w:val="22"/>
          <w:lang w:val="en-US"/>
        </w:rPr>
        <w:t xml:space="preserve">On Round Island, decoys of Masked Boobies and calls playback equipment have been installed, </w:t>
      </w:r>
      <w:proofErr w:type="gramStart"/>
      <w:r w:rsidRPr="006B3354">
        <w:rPr>
          <w:sz w:val="22"/>
          <w:szCs w:val="22"/>
          <w:lang w:val="en-US"/>
        </w:rPr>
        <w:t>in an attempt to</w:t>
      </w:r>
      <w:proofErr w:type="gramEnd"/>
      <w:r w:rsidRPr="006B3354">
        <w:rPr>
          <w:sz w:val="22"/>
          <w:szCs w:val="22"/>
          <w:lang w:val="en-US"/>
        </w:rPr>
        <w:t xml:space="preserve"> attract birds from the small but stable breeding colony on </w:t>
      </w:r>
      <w:proofErr w:type="spellStart"/>
      <w:r w:rsidRPr="006B3354">
        <w:rPr>
          <w:sz w:val="22"/>
          <w:szCs w:val="22"/>
          <w:lang w:val="en-US"/>
        </w:rPr>
        <w:t>Sepent</w:t>
      </w:r>
      <w:proofErr w:type="spellEnd"/>
      <w:r w:rsidRPr="006B3354">
        <w:rPr>
          <w:sz w:val="22"/>
          <w:szCs w:val="22"/>
          <w:lang w:val="en-US"/>
        </w:rPr>
        <w:t xml:space="preserve"> Island, 2 kms away.</w:t>
      </w:r>
    </w:p>
    <w:p w14:paraId="7DC98967" w14:textId="77777777" w:rsidR="007B2403" w:rsidRPr="006B3354" w:rsidRDefault="007B2403" w:rsidP="007B2403">
      <w:pPr>
        <w:widowControl w:val="0"/>
        <w:numPr>
          <w:ilvl w:val="1"/>
          <w:numId w:val="45"/>
        </w:numPr>
        <w:tabs>
          <w:tab w:val="left" w:pos="863"/>
        </w:tabs>
        <w:autoSpaceDE w:val="0"/>
        <w:autoSpaceDN w:val="0"/>
        <w:spacing w:before="122" w:line="276" w:lineRule="auto"/>
        <w:ind w:left="863" w:right="4"/>
        <w:jc w:val="both"/>
        <w:rPr>
          <w:sz w:val="22"/>
          <w:szCs w:val="22"/>
          <w:lang w:val="en-US"/>
        </w:rPr>
      </w:pPr>
      <w:r w:rsidRPr="006B3354">
        <w:rPr>
          <w:sz w:val="22"/>
          <w:szCs w:val="22"/>
          <w:lang w:val="en-US"/>
        </w:rPr>
        <w:t>Seabirds</w:t>
      </w:r>
      <w:r w:rsidRPr="006B3354">
        <w:rPr>
          <w:spacing w:val="23"/>
          <w:sz w:val="22"/>
          <w:szCs w:val="22"/>
          <w:lang w:val="en-US"/>
        </w:rPr>
        <w:t xml:space="preserve"> </w:t>
      </w:r>
      <w:r w:rsidRPr="006B3354">
        <w:rPr>
          <w:sz w:val="22"/>
          <w:szCs w:val="22"/>
          <w:lang w:val="en-US"/>
        </w:rPr>
        <w:t>are</w:t>
      </w:r>
      <w:r w:rsidRPr="006B3354">
        <w:rPr>
          <w:spacing w:val="23"/>
          <w:sz w:val="22"/>
          <w:szCs w:val="22"/>
          <w:lang w:val="en-US"/>
        </w:rPr>
        <w:t xml:space="preserve"> </w:t>
      </w:r>
      <w:r w:rsidRPr="006B3354">
        <w:rPr>
          <w:sz w:val="22"/>
          <w:szCs w:val="22"/>
          <w:lang w:val="en-US"/>
        </w:rPr>
        <w:t>monitored</w:t>
      </w:r>
      <w:r w:rsidRPr="006B3354">
        <w:rPr>
          <w:spacing w:val="23"/>
          <w:sz w:val="22"/>
          <w:szCs w:val="22"/>
          <w:lang w:val="en-US"/>
        </w:rPr>
        <w:t xml:space="preserve"> </w:t>
      </w:r>
      <w:r w:rsidRPr="006B3354">
        <w:rPr>
          <w:sz w:val="22"/>
          <w:szCs w:val="22"/>
          <w:lang w:val="en-US"/>
        </w:rPr>
        <w:t>on several</w:t>
      </w:r>
      <w:r w:rsidRPr="006B3354">
        <w:rPr>
          <w:spacing w:val="23"/>
          <w:sz w:val="22"/>
          <w:szCs w:val="22"/>
          <w:lang w:val="en-US"/>
        </w:rPr>
        <w:t xml:space="preserve"> </w:t>
      </w:r>
      <w:r w:rsidRPr="006B3354">
        <w:rPr>
          <w:sz w:val="22"/>
          <w:szCs w:val="22"/>
          <w:lang w:val="en-US"/>
        </w:rPr>
        <w:t>offshore</w:t>
      </w:r>
      <w:r w:rsidRPr="006B3354">
        <w:rPr>
          <w:spacing w:val="23"/>
          <w:sz w:val="22"/>
          <w:szCs w:val="22"/>
          <w:lang w:val="en-US"/>
        </w:rPr>
        <w:t xml:space="preserve"> </w:t>
      </w:r>
      <w:r w:rsidRPr="006B3354">
        <w:rPr>
          <w:sz w:val="22"/>
          <w:szCs w:val="22"/>
          <w:lang w:val="en-US"/>
        </w:rPr>
        <w:t>islets,</w:t>
      </w:r>
      <w:r w:rsidRPr="006B3354">
        <w:rPr>
          <w:spacing w:val="23"/>
          <w:sz w:val="22"/>
          <w:szCs w:val="22"/>
          <w:lang w:val="en-US"/>
        </w:rPr>
        <w:t xml:space="preserve"> </w:t>
      </w:r>
      <w:r w:rsidRPr="006B3354">
        <w:rPr>
          <w:sz w:val="22"/>
          <w:szCs w:val="22"/>
          <w:lang w:val="en-US"/>
        </w:rPr>
        <w:t>especially</w:t>
      </w:r>
      <w:r w:rsidRPr="006B3354">
        <w:rPr>
          <w:spacing w:val="23"/>
          <w:sz w:val="22"/>
          <w:szCs w:val="22"/>
          <w:lang w:val="en-US"/>
        </w:rPr>
        <w:t xml:space="preserve"> </w:t>
      </w:r>
      <w:r w:rsidRPr="006B3354">
        <w:rPr>
          <w:sz w:val="22"/>
          <w:szCs w:val="22"/>
          <w:lang w:val="en-US"/>
        </w:rPr>
        <w:t>on</w:t>
      </w:r>
      <w:r w:rsidRPr="006B3354">
        <w:rPr>
          <w:spacing w:val="23"/>
          <w:sz w:val="22"/>
          <w:szCs w:val="22"/>
          <w:lang w:val="en-US"/>
        </w:rPr>
        <w:t xml:space="preserve"> </w:t>
      </w:r>
      <w:r w:rsidRPr="006B3354">
        <w:rPr>
          <w:sz w:val="22"/>
          <w:szCs w:val="22"/>
          <w:lang w:val="en-US"/>
        </w:rPr>
        <w:t>Round</w:t>
      </w:r>
      <w:r w:rsidRPr="006B3354">
        <w:rPr>
          <w:spacing w:val="23"/>
          <w:sz w:val="22"/>
          <w:szCs w:val="22"/>
          <w:lang w:val="en-US"/>
        </w:rPr>
        <w:t xml:space="preserve"> </w:t>
      </w:r>
      <w:r w:rsidRPr="006B3354">
        <w:rPr>
          <w:sz w:val="22"/>
          <w:szCs w:val="22"/>
          <w:lang w:val="en-US"/>
        </w:rPr>
        <w:t>Island,</w:t>
      </w:r>
      <w:r w:rsidRPr="006B3354">
        <w:rPr>
          <w:spacing w:val="23"/>
          <w:sz w:val="22"/>
          <w:szCs w:val="22"/>
          <w:lang w:val="en-US"/>
        </w:rPr>
        <w:t xml:space="preserve"> </w:t>
      </w:r>
      <w:r w:rsidRPr="006B3354">
        <w:rPr>
          <w:sz w:val="22"/>
          <w:szCs w:val="22"/>
          <w:lang w:val="en-US"/>
        </w:rPr>
        <w:t>but</w:t>
      </w:r>
      <w:r w:rsidRPr="006B3354">
        <w:rPr>
          <w:spacing w:val="23"/>
          <w:sz w:val="22"/>
          <w:szCs w:val="22"/>
          <w:lang w:val="en-US"/>
        </w:rPr>
        <w:t xml:space="preserve"> </w:t>
      </w:r>
      <w:r w:rsidRPr="006B3354">
        <w:rPr>
          <w:sz w:val="22"/>
          <w:szCs w:val="22"/>
          <w:lang w:val="en-US"/>
        </w:rPr>
        <w:t>also</w:t>
      </w:r>
      <w:r w:rsidRPr="006B3354">
        <w:rPr>
          <w:spacing w:val="23"/>
          <w:sz w:val="22"/>
          <w:szCs w:val="22"/>
          <w:lang w:val="en-US"/>
        </w:rPr>
        <w:t xml:space="preserve"> </w:t>
      </w:r>
      <w:r w:rsidRPr="006B3354">
        <w:rPr>
          <w:sz w:val="22"/>
          <w:szCs w:val="22"/>
          <w:lang w:val="en-US"/>
        </w:rPr>
        <w:t>estimates</w:t>
      </w:r>
      <w:r w:rsidRPr="006B3354">
        <w:rPr>
          <w:spacing w:val="23"/>
          <w:sz w:val="22"/>
          <w:szCs w:val="22"/>
          <w:lang w:val="en-US"/>
        </w:rPr>
        <w:t xml:space="preserve"> </w:t>
      </w:r>
      <w:r w:rsidRPr="006B3354">
        <w:rPr>
          <w:sz w:val="22"/>
          <w:szCs w:val="22"/>
          <w:lang w:val="en-US"/>
        </w:rPr>
        <w:t>or observations on pressures are made during trips.</w:t>
      </w:r>
    </w:p>
    <w:p w14:paraId="37A937FE" w14:textId="77777777" w:rsidR="007B2403" w:rsidRPr="006B3354" w:rsidRDefault="007B2403" w:rsidP="007B2403">
      <w:pPr>
        <w:widowControl w:val="0"/>
        <w:autoSpaceDE w:val="0"/>
        <w:autoSpaceDN w:val="0"/>
        <w:spacing w:before="122" w:line="276" w:lineRule="auto"/>
        <w:jc w:val="both"/>
        <w:rPr>
          <w:sz w:val="22"/>
          <w:szCs w:val="22"/>
          <w:lang w:val="en-US"/>
        </w:rPr>
      </w:pPr>
    </w:p>
    <w:p w14:paraId="71D5E39C" w14:textId="77777777" w:rsidR="007B2403" w:rsidRPr="006B3354" w:rsidRDefault="007B2403" w:rsidP="007B2403">
      <w:pPr>
        <w:widowControl w:val="0"/>
        <w:autoSpaceDE w:val="0"/>
        <w:autoSpaceDN w:val="0"/>
        <w:spacing w:before="1" w:line="276" w:lineRule="auto"/>
        <w:ind w:left="140"/>
        <w:jc w:val="both"/>
        <w:outlineLvl w:val="0"/>
        <w:rPr>
          <w:b/>
          <w:bCs/>
          <w:sz w:val="22"/>
          <w:szCs w:val="22"/>
          <w:lang w:val="en-US"/>
        </w:rPr>
      </w:pPr>
      <w:r w:rsidRPr="006B3354">
        <w:rPr>
          <w:b/>
          <w:bCs/>
          <w:sz w:val="22"/>
          <w:szCs w:val="22"/>
          <w:lang w:val="en-US"/>
        </w:rPr>
        <w:t>South</w:t>
      </w:r>
      <w:r w:rsidRPr="006B3354">
        <w:rPr>
          <w:b/>
          <w:bCs/>
          <w:spacing w:val="-9"/>
          <w:sz w:val="22"/>
          <w:szCs w:val="22"/>
          <w:lang w:val="en-US"/>
        </w:rPr>
        <w:t xml:space="preserve"> </w:t>
      </w:r>
      <w:r w:rsidRPr="006B3354">
        <w:rPr>
          <w:b/>
          <w:bCs/>
          <w:spacing w:val="-2"/>
          <w:sz w:val="22"/>
          <w:szCs w:val="22"/>
          <w:lang w:val="en-US"/>
        </w:rPr>
        <w:t>Africa</w:t>
      </w:r>
    </w:p>
    <w:p w14:paraId="3589DDCB" w14:textId="77777777" w:rsidR="007B2403" w:rsidRPr="006B3354" w:rsidRDefault="007B2403" w:rsidP="007B2403">
      <w:pPr>
        <w:widowControl w:val="0"/>
        <w:autoSpaceDE w:val="0"/>
        <w:autoSpaceDN w:val="0"/>
        <w:spacing w:before="121" w:line="276" w:lineRule="auto"/>
        <w:ind w:left="143" w:right="133"/>
        <w:jc w:val="both"/>
        <w:rPr>
          <w:sz w:val="22"/>
          <w:szCs w:val="22"/>
          <w:lang w:val="en-US"/>
        </w:rPr>
      </w:pPr>
      <w:r w:rsidRPr="006B3354">
        <w:rPr>
          <w:sz w:val="22"/>
          <w:szCs w:val="22"/>
          <w:lang w:val="en-US"/>
        </w:rPr>
        <w:t>BLSA,</w:t>
      </w:r>
      <w:r w:rsidRPr="006B3354">
        <w:rPr>
          <w:spacing w:val="-8"/>
          <w:sz w:val="22"/>
          <w:szCs w:val="22"/>
          <w:lang w:val="en-US"/>
        </w:rPr>
        <w:t xml:space="preserve"> </w:t>
      </w:r>
      <w:r w:rsidRPr="006B3354">
        <w:rPr>
          <w:sz w:val="22"/>
          <w:szCs w:val="22"/>
          <w:lang w:val="en-US"/>
        </w:rPr>
        <w:t>CapeNature</w:t>
      </w:r>
      <w:r w:rsidRPr="006B3354">
        <w:rPr>
          <w:spacing w:val="-6"/>
          <w:sz w:val="22"/>
          <w:szCs w:val="22"/>
          <w:lang w:val="en-US"/>
        </w:rPr>
        <w:t xml:space="preserve"> </w:t>
      </w:r>
      <w:r w:rsidRPr="006B3354">
        <w:rPr>
          <w:sz w:val="22"/>
          <w:szCs w:val="22"/>
          <w:lang w:val="en-US"/>
        </w:rPr>
        <w:t>and</w:t>
      </w:r>
      <w:r w:rsidRPr="006B3354">
        <w:rPr>
          <w:spacing w:val="-6"/>
          <w:sz w:val="22"/>
          <w:szCs w:val="22"/>
          <w:lang w:val="en-US"/>
        </w:rPr>
        <w:t xml:space="preserve"> </w:t>
      </w:r>
      <w:r w:rsidRPr="006B3354">
        <w:rPr>
          <w:sz w:val="22"/>
          <w:szCs w:val="22"/>
          <w:lang w:val="en-US"/>
        </w:rPr>
        <w:t>SANCCOB</w:t>
      </w:r>
      <w:r w:rsidRPr="006B3354">
        <w:rPr>
          <w:spacing w:val="-7"/>
          <w:sz w:val="22"/>
          <w:szCs w:val="22"/>
          <w:lang w:val="en-US"/>
        </w:rPr>
        <w:t xml:space="preserve"> </w:t>
      </w:r>
      <w:r w:rsidRPr="006B3354">
        <w:rPr>
          <w:sz w:val="22"/>
          <w:szCs w:val="22"/>
          <w:lang w:val="en-US"/>
        </w:rPr>
        <w:t>have</w:t>
      </w:r>
      <w:r w:rsidRPr="006B3354">
        <w:rPr>
          <w:spacing w:val="-6"/>
          <w:sz w:val="22"/>
          <w:szCs w:val="22"/>
          <w:lang w:val="en-US"/>
        </w:rPr>
        <w:t xml:space="preserve"> </w:t>
      </w:r>
      <w:r w:rsidRPr="006B3354">
        <w:rPr>
          <w:sz w:val="22"/>
          <w:szCs w:val="22"/>
          <w:lang w:val="en-US"/>
        </w:rPr>
        <w:t>been</w:t>
      </w:r>
      <w:r w:rsidRPr="006B3354">
        <w:rPr>
          <w:spacing w:val="-6"/>
          <w:sz w:val="22"/>
          <w:szCs w:val="22"/>
          <w:lang w:val="en-US"/>
        </w:rPr>
        <w:t xml:space="preserve"> </w:t>
      </w:r>
      <w:r w:rsidRPr="006B3354">
        <w:rPr>
          <w:sz w:val="22"/>
          <w:szCs w:val="22"/>
          <w:lang w:val="en-US"/>
        </w:rPr>
        <w:t>working</w:t>
      </w:r>
      <w:r w:rsidRPr="006B3354">
        <w:rPr>
          <w:spacing w:val="-6"/>
          <w:sz w:val="22"/>
          <w:szCs w:val="22"/>
          <w:lang w:val="en-US"/>
        </w:rPr>
        <w:t xml:space="preserve"> </w:t>
      </w:r>
      <w:r w:rsidRPr="006B3354">
        <w:rPr>
          <w:sz w:val="22"/>
          <w:szCs w:val="22"/>
          <w:lang w:val="en-US"/>
        </w:rPr>
        <w:t>to</w:t>
      </w:r>
      <w:r w:rsidRPr="006B3354">
        <w:rPr>
          <w:spacing w:val="-8"/>
          <w:sz w:val="22"/>
          <w:szCs w:val="22"/>
          <w:lang w:val="en-US"/>
        </w:rPr>
        <w:t xml:space="preserve"> </w:t>
      </w:r>
      <w:r w:rsidRPr="006B3354">
        <w:rPr>
          <w:sz w:val="22"/>
          <w:szCs w:val="22"/>
          <w:lang w:val="en-US"/>
        </w:rPr>
        <w:t>re-establish</w:t>
      </w:r>
      <w:r w:rsidRPr="006B3354">
        <w:rPr>
          <w:spacing w:val="-8"/>
          <w:sz w:val="22"/>
          <w:szCs w:val="22"/>
          <w:lang w:val="en-US"/>
        </w:rPr>
        <w:t xml:space="preserve"> </w:t>
      </w:r>
      <w:r w:rsidRPr="006B3354">
        <w:rPr>
          <w:sz w:val="22"/>
          <w:szCs w:val="22"/>
          <w:lang w:val="en-US"/>
        </w:rPr>
        <w:t>an</w:t>
      </w:r>
      <w:r w:rsidRPr="006B3354">
        <w:rPr>
          <w:spacing w:val="-6"/>
          <w:sz w:val="22"/>
          <w:szCs w:val="22"/>
          <w:lang w:val="en-US"/>
        </w:rPr>
        <w:t xml:space="preserve"> </w:t>
      </w:r>
      <w:r w:rsidRPr="006B3354">
        <w:rPr>
          <w:sz w:val="22"/>
          <w:szCs w:val="22"/>
          <w:lang w:val="en-US"/>
        </w:rPr>
        <w:t>African</w:t>
      </w:r>
      <w:r w:rsidRPr="006B3354">
        <w:rPr>
          <w:spacing w:val="-10"/>
          <w:sz w:val="22"/>
          <w:szCs w:val="22"/>
          <w:lang w:val="en-US"/>
        </w:rPr>
        <w:t xml:space="preserve"> </w:t>
      </w:r>
      <w:r w:rsidRPr="006B3354">
        <w:rPr>
          <w:sz w:val="22"/>
          <w:szCs w:val="22"/>
          <w:lang w:val="en-US"/>
        </w:rPr>
        <w:t>Penguin</w:t>
      </w:r>
      <w:r w:rsidRPr="006B3354">
        <w:rPr>
          <w:spacing w:val="-6"/>
          <w:sz w:val="22"/>
          <w:szCs w:val="22"/>
          <w:lang w:val="en-US"/>
        </w:rPr>
        <w:t xml:space="preserve"> </w:t>
      </w:r>
      <w:r w:rsidRPr="006B3354">
        <w:rPr>
          <w:sz w:val="22"/>
          <w:szCs w:val="22"/>
          <w:lang w:val="en-US"/>
        </w:rPr>
        <w:t>colony</w:t>
      </w:r>
      <w:r w:rsidRPr="006B3354">
        <w:rPr>
          <w:spacing w:val="-6"/>
          <w:sz w:val="22"/>
          <w:szCs w:val="22"/>
          <w:lang w:val="en-US"/>
        </w:rPr>
        <w:t xml:space="preserve"> </w:t>
      </w:r>
      <w:r w:rsidRPr="006B3354">
        <w:rPr>
          <w:sz w:val="22"/>
          <w:szCs w:val="22"/>
          <w:lang w:val="en-US"/>
        </w:rPr>
        <w:t>at</w:t>
      </w:r>
      <w:r w:rsidRPr="006B3354">
        <w:rPr>
          <w:spacing w:val="-5"/>
          <w:sz w:val="22"/>
          <w:szCs w:val="22"/>
          <w:lang w:val="en-US"/>
        </w:rPr>
        <w:t xml:space="preserve"> </w:t>
      </w:r>
      <w:r w:rsidRPr="006B3354">
        <w:rPr>
          <w:sz w:val="22"/>
          <w:szCs w:val="22"/>
          <w:lang w:val="en-US"/>
        </w:rPr>
        <w:t>De</w:t>
      </w:r>
      <w:r w:rsidRPr="006B3354">
        <w:rPr>
          <w:spacing w:val="-7"/>
          <w:sz w:val="22"/>
          <w:szCs w:val="22"/>
          <w:lang w:val="en-US"/>
        </w:rPr>
        <w:t xml:space="preserve"> </w:t>
      </w:r>
      <w:r w:rsidRPr="006B3354">
        <w:rPr>
          <w:sz w:val="22"/>
          <w:szCs w:val="22"/>
          <w:lang w:val="en-US"/>
        </w:rPr>
        <w:t>Hoop Nature Reserve. This project aims to create resilience in the penguin population by increasing the number of colonies and bridging the gap between South Africa’s east and west populations. In 2018, a predator-proof fence was constructed, and penguin decoys and a speaker playing penguin calls were installed. Since 2021, over</w:t>
      </w:r>
      <w:r w:rsidRPr="006B3354">
        <w:rPr>
          <w:spacing w:val="-2"/>
          <w:sz w:val="22"/>
          <w:szCs w:val="22"/>
          <w:lang w:val="en-US"/>
        </w:rPr>
        <w:t xml:space="preserve"> </w:t>
      </w:r>
      <w:r w:rsidRPr="006B3354">
        <w:rPr>
          <w:sz w:val="22"/>
          <w:szCs w:val="22"/>
          <w:lang w:val="en-US"/>
        </w:rPr>
        <w:t>230</w:t>
      </w:r>
      <w:r w:rsidRPr="006B3354">
        <w:rPr>
          <w:spacing w:val="-2"/>
          <w:sz w:val="22"/>
          <w:szCs w:val="22"/>
          <w:lang w:val="en-US"/>
        </w:rPr>
        <w:t xml:space="preserve"> </w:t>
      </w:r>
      <w:r w:rsidRPr="006B3354">
        <w:rPr>
          <w:sz w:val="22"/>
          <w:szCs w:val="22"/>
          <w:lang w:val="en-US"/>
        </w:rPr>
        <w:t>juvenile African Penguins have been</w:t>
      </w:r>
      <w:r w:rsidRPr="006B3354">
        <w:rPr>
          <w:spacing w:val="-2"/>
          <w:sz w:val="22"/>
          <w:szCs w:val="22"/>
          <w:lang w:val="en-US"/>
        </w:rPr>
        <w:t xml:space="preserve"> </w:t>
      </w:r>
      <w:r w:rsidRPr="006B3354">
        <w:rPr>
          <w:sz w:val="22"/>
          <w:szCs w:val="22"/>
          <w:lang w:val="en-US"/>
        </w:rPr>
        <w:t>released</w:t>
      </w:r>
      <w:r w:rsidRPr="006B3354">
        <w:rPr>
          <w:spacing w:val="-2"/>
          <w:sz w:val="22"/>
          <w:szCs w:val="22"/>
          <w:lang w:val="en-US"/>
        </w:rPr>
        <w:t xml:space="preserve"> </w:t>
      </w:r>
      <w:r w:rsidRPr="006B3354">
        <w:rPr>
          <w:sz w:val="22"/>
          <w:szCs w:val="22"/>
          <w:lang w:val="en-US"/>
        </w:rPr>
        <w:t>at the</w:t>
      </w:r>
      <w:r w:rsidRPr="006B3354">
        <w:rPr>
          <w:spacing w:val="-1"/>
          <w:sz w:val="22"/>
          <w:szCs w:val="22"/>
          <w:lang w:val="en-US"/>
        </w:rPr>
        <w:t xml:space="preserve"> </w:t>
      </w:r>
      <w:r w:rsidRPr="006B3354">
        <w:rPr>
          <w:sz w:val="22"/>
          <w:szCs w:val="22"/>
          <w:lang w:val="en-US"/>
        </w:rPr>
        <w:t>colony</w:t>
      </w:r>
      <w:r w:rsidRPr="006B3354">
        <w:rPr>
          <w:spacing w:val="-2"/>
          <w:sz w:val="22"/>
          <w:szCs w:val="22"/>
          <w:lang w:val="en-US"/>
        </w:rPr>
        <w:t xml:space="preserve"> </w:t>
      </w:r>
      <w:r w:rsidRPr="006B3354">
        <w:rPr>
          <w:sz w:val="22"/>
          <w:szCs w:val="22"/>
          <w:lang w:val="en-US"/>
        </w:rPr>
        <w:t>site</w:t>
      </w:r>
      <w:r w:rsidRPr="006B3354">
        <w:rPr>
          <w:spacing w:val="-1"/>
          <w:sz w:val="22"/>
          <w:szCs w:val="22"/>
          <w:lang w:val="en-US"/>
        </w:rPr>
        <w:t xml:space="preserve"> </w:t>
      </w:r>
      <w:r w:rsidRPr="006B3354">
        <w:rPr>
          <w:sz w:val="22"/>
          <w:szCs w:val="22"/>
          <w:lang w:val="en-US"/>
        </w:rPr>
        <w:t>to encourage</w:t>
      </w:r>
      <w:r w:rsidRPr="006B3354">
        <w:rPr>
          <w:spacing w:val="-1"/>
          <w:sz w:val="22"/>
          <w:szCs w:val="22"/>
          <w:lang w:val="en-US"/>
        </w:rPr>
        <w:t xml:space="preserve"> </w:t>
      </w:r>
      <w:r w:rsidRPr="006B3354">
        <w:rPr>
          <w:sz w:val="22"/>
          <w:szCs w:val="22"/>
          <w:lang w:val="en-US"/>
        </w:rPr>
        <w:t>them to imprint on the colony and return in future when they are ready to breed.</w:t>
      </w:r>
      <w:r w:rsidRPr="006B3354">
        <w:rPr>
          <w:spacing w:val="80"/>
          <w:sz w:val="22"/>
          <w:szCs w:val="22"/>
          <w:lang w:val="en-US"/>
        </w:rPr>
        <w:t xml:space="preserve"> </w:t>
      </w:r>
      <w:r w:rsidRPr="006B3354">
        <w:rPr>
          <w:sz w:val="22"/>
          <w:szCs w:val="22"/>
          <w:lang w:val="en-US"/>
        </w:rPr>
        <w:t>One pair of penguins successfully bred in 2022</w:t>
      </w:r>
      <w:r w:rsidRPr="006B3354">
        <w:rPr>
          <w:spacing w:val="40"/>
          <w:sz w:val="22"/>
          <w:szCs w:val="22"/>
          <w:lang w:val="en-US"/>
        </w:rPr>
        <w:t xml:space="preserve"> </w:t>
      </w:r>
      <w:r w:rsidRPr="006B3354">
        <w:rPr>
          <w:sz w:val="22"/>
          <w:szCs w:val="22"/>
          <w:lang w:val="en-US"/>
        </w:rPr>
        <w:t xml:space="preserve">and four pairs in 2023 (raising six chicks). One pair bred successfully in 2024, due to other penguins which had been prospecting at the colony being killed by a honey badger which got through the fence in March 2024. Penguins have still been seen at the colony since the predation, including </w:t>
      </w:r>
      <w:proofErr w:type="spellStart"/>
      <w:r w:rsidRPr="006B3354">
        <w:rPr>
          <w:sz w:val="22"/>
          <w:szCs w:val="22"/>
          <w:lang w:val="en-US"/>
        </w:rPr>
        <w:t>moulting</w:t>
      </w:r>
      <w:proofErr w:type="spellEnd"/>
      <w:r w:rsidRPr="006B3354">
        <w:rPr>
          <w:sz w:val="22"/>
          <w:szCs w:val="22"/>
          <w:lang w:val="en-US"/>
        </w:rPr>
        <w:t xml:space="preserve"> birds. Additional predator defenses have been installed.</w:t>
      </w:r>
    </w:p>
    <w:p w14:paraId="050E93FC" w14:textId="77777777" w:rsidR="007B2403" w:rsidRPr="006B3354" w:rsidRDefault="007B2403" w:rsidP="007B2403">
      <w:pPr>
        <w:widowControl w:val="0"/>
        <w:autoSpaceDE w:val="0"/>
        <w:autoSpaceDN w:val="0"/>
        <w:spacing w:before="118" w:line="276" w:lineRule="auto"/>
        <w:jc w:val="both"/>
        <w:rPr>
          <w:sz w:val="22"/>
          <w:szCs w:val="22"/>
          <w:lang w:val="en-US"/>
        </w:rPr>
      </w:pPr>
    </w:p>
    <w:p w14:paraId="1B4FD8DB" w14:textId="77777777" w:rsidR="007B2403" w:rsidRPr="006B3354" w:rsidRDefault="007B2403" w:rsidP="007B2403">
      <w:pPr>
        <w:widowControl w:val="0"/>
        <w:tabs>
          <w:tab w:val="left" w:pos="717"/>
        </w:tabs>
        <w:autoSpaceDE w:val="0"/>
        <w:autoSpaceDN w:val="0"/>
        <w:spacing w:before="1" w:line="276" w:lineRule="auto"/>
        <w:ind w:left="1"/>
        <w:jc w:val="both"/>
        <w:outlineLvl w:val="0"/>
        <w:rPr>
          <w:color w:val="2F5496"/>
          <w:sz w:val="22"/>
          <w:szCs w:val="22"/>
          <w:lang w:val="en-US"/>
        </w:rPr>
      </w:pPr>
      <w:r w:rsidRPr="006B3354">
        <w:rPr>
          <w:color w:val="2F5496"/>
          <w:sz w:val="22"/>
          <w:szCs w:val="22"/>
          <w:lang w:val="en-US"/>
        </w:rPr>
        <w:t>6. Activities</w:t>
      </w:r>
      <w:r w:rsidRPr="006B3354">
        <w:rPr>
          <w:color w:val="2F5496"/>
          <w:spacing w:val="-11"/>
          <w:sz w:val="22"/>
          <w:szCs w:val="22"/>
          <w:lang w:val="en-US"/>
        </w:rPr>
        <w:t xml:space="preserve"> </w:t>
      </w:r>
      <w:r w:rsidRPr="006B3354">
        <w:rPr>
          <w:color w:val="2F5496"/>
          <w:sz w:val="22"/>
          <w:szCs w:val="22"/>
          <w:lang w:val="en-US"/>
        </w:rPr>
        <w:t>on</w:t>
      </w:r>
      <w:r w:rsidRPr="006B3354">
        <w:rPr>
          <w:color w:val="2F5496"/>
          <w:spacing w:val="-10"/>
          <w:sz w:val="22"/>
          <w:szCs w:val="22"/>
          <w:lang w:val="en-US"/>
        </w:rPr>
        <w:t xml:space="preserve"> </w:t>
      </w:r>
      <w:r w:rsidRPr="006B3354">
        <w:rPr>
          <w:color w:val="2F5496"/>
          <w:sz w:val="22"/>
          <w:szCs w:val="22"/>
          <w:lang w:val="en-US"/>
        </w:rPr>
        <w:t>eradication</w:t>
      </w:r>
      <w:r w:rsidRPr="006B3354">
        <w:rPr>
          <w:color w:val="2F5496"/>
          <w:spacing w:val="-8"/>
          <w:sz w:val="22"/>
          <w:szCs w:val="22"/>
          <w:lang w:val="en-US"/>
        </w:rPr>
        <w:t xml:space="preserve"> </w:t>
      </w:r>
      <w:r w:rsidRPr="006B3354">
        <w:rPr>
          <w:color w:val="2F5496"/>
          <w:sz w:val="22"/>
          <w:szCs w:val="22"/>
          <w:lang w:val="en-US"/>
        </w:rPr>
        <w:t>or</w:t>
      </w:r>
      <w:r w:rsidRPr="006B3354">
        <w:rPr>
          <w:color w:val="2F5496"/>
          <w:spacing w:val="-9"/>
          <w:sz w:val="22"/>
          <w:szCs w:val="22"/>
          <w:lang w:val="en-US"/>
        </w:rPr>
        <w:t xml:space="preserve"> </w:t>
      </w:r>
      <w:r w:rsidRPr="006B3354">
        <w:rPr>
          <w:color w:val="2F5496"/>
          <w:sz w:val="22"/>
          <w:szCs w:val="22"/>
          <w:lang w:val="en-US"/>
        </w:rPr>
        <w:t>other</w:t>
      </w:r>
      <w:r w:rsidRPr="006B3354">
        <w:rPr>
          <w:color w:val="2F5496"/>
          <w:spacing w:val="-11"/>
          <w:sz w:val="22"/>
          <w:szCs w:val="22"/>
          <w:lang w:val="en-US"/>
        </w:rPr>
        <w:t xml:space="preserve"> </w:t>
      </w:r>
      <w:proofErr w:type="gramStart"/>
      <w:r w:rsidRPr="006B3354">
        <w:rPr>
          <w:color w:val="2F5496"/>
          <w:sz w:val="22"/>
          <w:szCs w:val="22"/>
          <w:lang w:val="en-US"/>
        </w:rPr>
        <w:t>type</w:t>
      </w:r>
      <w:proofErr w:type="gramEnd"/>
      <w:r w:rsidRPr="006B3354">
        <w:rPr>
          <w:color w:val="2F5496"/>
          <w:spacing w:val="-10"/>
          <w:sz w:val="22"/>
          <w:szCs w:val="22"/>
          <w:lang w:val="en-US"/>
        </w:rPr>
        <w:t xml:space="preserve"> </w:t>
      </w:r>
      <w:r w:rsidRPr="006B3354">
        <w:rPr>
          <w:color w:val="2F5496"/>
          <w:sz w:val="22"/>
          <w:szCs w:val="22"/>
          <w:lang w:val="en-US"/>
        </w:rPr>
        <w:t>of</w:t>
      </w:r>
      <w:r w:rsidRPr="006B3354">
        <w:rPr>
          <w:color w:val="2F5496"/>
          <w:spacing w:val="-7"/>
          <w:sz w:val="22"/>
          <w:szCs w:val="22"/>
          <w:lang w:val="en-US"/>
        </w:rPr>
        <w:t xml:space="preserve"> </w:t>
      </w:r>
      <w:r w:rsidRPr="006B3354">
        <w:rPr>
          <w:color w:val="2F5496"/>
          <w:sz w:val="22"/>
          <w:szCs w:val="22"/>
          <w:lang w:val="en-US"/>
        </w:rPr>
        <w:t>action</w:t>
      </w:r>
      <w:r w:rsidRPr="006B3354">
        <w:rPr>
          <w:color w:val="2F5496"/>
          <w:spacing w:val="-8"/>
          <w:sz w:val="22"/>
          <w:szCs w:val="22"/>
          <w:lang w:val="en-US"/>
        </w:rPr>
        <w:t xml:space="preserve"> </w:t>
      </w:r>
      <w:r w:rsidRPr="006B3354">
        <w:rPr>
          <w:color w:val="2F5496"/>
          <w:sz w:val="22"/>
          <w:szCs w:val="22"/>
          <w:lang w:val="en-US"/>
        </w:rPr>
        <w:t>regarding</w:t>
      </w:r>
      <w:r w:rsidRPr="006B3354">
        <w:rPr>
          <w:color w:val="2F5496"/>
          <w:spacing w:val="-9"/>
          <w:sz w:val="22"/>
          <w:szCs w:val="22"/>
          <w:lang w:val="en-US"/>
        </w:rPr>
        <w:t xml:space="preserve"> </w:t>
      </w:r>
      <w:r w:rsidRPr="006B3354">
        <w:rPr>
          <w:color w:val="2F5496"/>
          <w:sz w:val="22"/>
          <w:szCs w:val="22"/>
          <w:lang w:val="en-US"/>
        </w:rPr>
        <w:t>alien</w:t>
      </w:r>
      <w:r w:rsidRPr="006B3354">
        <w:rPr>
          <w:color w:val="2F5496"/>
          <w:spacing w:val="-7"/>
          <w:sz w:val="22"/>
          <w:szCs w:val="22"/>
          <w:lang w:val="en-US"/>
        </w:rPr>
        <w:t xml:space="preserve"> </w:t>
      </w:r>
      <w:r w:rsidRPr="006B3354">
        <w:rPr>
          <w:color w:val="2F5496"/>
          <w:spacing w:val="-2"/>
          <w:sz w:val="22"/>
          <w:szCs w:val="22"/>
          <w:lang w:val="en-US"/>
        </w:rPr>
        <w:t>species.</w:t>
      </w:r>
    </w:p>
    <w:p w14:paraId="613F06C6" w14:textId="77777777" w:rsidR="007B2403" w:rsidRPr="006B3354" w:rsidRDefault="007B2403" w:rsidP="007B2403">
      <w:pPr>
        <w:widowControl w:val="0"/>
        <w:autoSpaceDE w:val="0"/>
        <w:autoSpaceDN w:val="0"/>
        <w:spacing w:before="72" w:line="276" w:lineRule="auto"/>
        <w:jc w:val="both"/>
        <w:rPr>
          <w:b/>
          <w:sz w:val="22"/>
          <w:szCs w:val="22"/>
          <w:lang w:val="en-US"/>
        </w:rPr>
      </w:pPr>
    </w:p>
    <w:p w14:paraId="49F3C321" w14:textId="77777777" w:rsidR="007B2403" w:rsidRPr="006B3354" w:rsidRDefault="007B2403" w:rsidP="007B2403">
      <w:pPr>
        <w:widowControl w:val="0"/>
        <w:autoSpaceDE w:val="0"/>
        <w:autoSpaceDN w:val="0"/>
        <w:spacing w:line="276" w:lineRule="auto"/>
        <w:ind w:left="140"/>
        <w:jc w:val="both"/>
        <w:rPr>
          <w:b/>
          <w:sz w:val="22"/>
          <w:szCs w:val="22"/>
          <w:lang w:val="en-US"/>
        </w:rPr>
      </w:pPr>
      <w:r w:rsidRPr="006B3354">
        <w:rPr>
          <w:b/>
          <w:sz w:val="22"/>
          <w:szCs w:val="22"/>
          <w:lang w:val="en-US"/>
        </w:rPr>
        <w:t>South</w:t>
      </w:r>
      <w:r w:rsidRPr="006B3354">
        <w:rPr>
          <w:b/>
          <w:spacing w:val="-9"/>
          <w:sz w:val="22"/>
          <w:szCs w:val="22"/>
          <w:lang w:val="en-US"/>
        </w:rPr>
        <w:t xml:space="preserve"> </w:t>
      </w:r>
      <w:r w:rsidRPr="006B3354">
        <w:rPr>
          <w:b/>
          <w:spacing w:val="-2"/>
          <w:sz w:val="22"/>
          <w:szCs w:val="22"/>
          <w:lang w:val="en-US"/>
        </w:rPr>
        <w:t>Africa</w:t>
      </w:r>
    </w:p>
    <w:p w14:paraId="2791A3BA" w14:textId="77777777" w:rsidR="007B2403" w:rsidRPr="006B3354" w:rsidRDefault="007B2403" w:rsidP="007B2403">
      <w:pPr>
        <w:widowControl w:val="0"/>
        <w:autoSpaceDE w:val="0"/>
        <w:autoSpaceDN w:val="0"/>
        <w:spacing w:before="76" w:line="276" w:lineRule="auto"/>
        <w:jc w:val="both"/>
        <w:rPr>
          <w:b/>
          <w:sz w:val="22"/>
          <w:szCs w:val="22"/>
          <w:lang w:val="en-US"/>
        </w:rPr>
      </w:pPr>
    </w:p>
    <w:p w14:paraId="1942EF23" w14:textId="77777777" w:rsidR="007B2403" w:rsidRPr="006B3354" w:rsidRDefault="007B2403" w:rsidP="007B2403">
      <w:pPr>
        <w:widowControl w:val="0"/>
        <w:numPr>
          <w:ilvl w:val="0"/>
          <w:numId w:val="35"/>
        </w:numPr>
        <w:tabs>
          <w:tab w:val="left" w:pos="721"/>
        </w:tabs>
        <w:autoSpaceDE w:val="0"/>
        <w:autoSpaceDN w:val="0"/>
        <w:spacing w:line="276" w:lineRule="auto"/>
        <w:ind w:right="132"/>
        <w:jc w:val="both"/>
        <w:rPr>
          <w:sz w:val="22"/>
          <w:szCs w:val="22"/>
          <w:lang w:val="en-US"/>
        </w:rPr>
      </w:pPr>
      <w:r w:rsidRPr="006B3354">
        <w:rPr>
          <w:sz w:val="22"/>
          <w:szCs w:val="22"/>
          <w:lang w:val="en-US"/>
        </w:rPr>
        <w:t>The Gauteng Department of Agriculture, Rural Development and Environment (GDARDE) has compiled a draft risk analysis for the Black Swan as part of the requirement to list the species under</w:t>
      </w:r>
      <w:r w:rsidRPr="006B3354">
        <w:rPr>
          <w:spacing w:val="40"/>
          <w:sz w:val="22"/>
          <w:szCs w:val="22"/>
          <w:lang w:val="en-US"/>
        </w:rPr>
        <w:t xml:space="preserve"> </w:t>
      </w:r>
      <w:r w:rsidRPr="006B3354">
        <w:rPr>
          <w:sz w:val="22"/>
          <w:szCs w:val="22"/>
          <w:lang w:val="en-US"/>
        </w:rPr>
        <w:t>the national Alien and Invasive Species (A&amp;IS) Regulations. This went through a series of reviews</w:t>
      </w:r>
      <w:r w:rsidRPr="006B3354">
        <w:rPr>
          <w:spacing w:val="40"/>
          <w:sz w:val="22"/>
          <w:szCs w:val="22"/>
          <w:lang w:val="en-US"/>
        </w:rPr>
        <w:t xml:space="preserve"> </w:t>
      </w:r>
      <w:r w:rsidRPr="006B3354">
        <w:rPr>
          <w:sz w:val="22"/>
          <w:szCs w:val="22"/>
          <w:lang w:val="en-US"/>
        </w:rPr>
        <w:t xml:space="preserve">and was accepted into the A&amp;I list. The proposed listing of this species under these regulations will create a legal basis for setting minimum keeping requirements which </w:t>
      </w:r>
      <w:proofErr w:type="gramStart"/>
      <w:r w:rsidRPr="006B3354">
        <w:rPr>
          <w:sz w:val="22"/>
          <w:szCs w:val="22"/>
          <w:lang w:val="en-US"/>
        </w:rPr>
        <w:t>is</w:t>
      </w:r>
      <w:proofErr w:type="gramEnd"/>
      <w:r w:rsidRPr="006B3354">
        <w:rPr>
          <w:sz w:val="22"/>
          <w:szCs w:val="22"/>
          <w:lang w:val="en-US"/>
        </w:rPr>
        <w:t xml:space="preserve"> currently lacking.</w:t>
      </w:r>
    </w:p>
    <w:p w14:paraId="37DCE004" w14:textId="77777777" w:rsidR="007B2403" w:rsidRPr="006B3354" w:rsidRDefault="007B2403" w:rsidP="007B2403">
      <w:pPr>
        <w:widowControl w:val="0"/>
        <w:numPr>
          <w:ilvl w:val="0"/>
          <w:numId w:val="35"/>
        </w:numPr>
        <w:tabs>
          <w:tab w:val="left" w:pos="721"/>
        </w:tabs>
        <w:autoSpaceDE w:val="0"/>
        <w:autoSpaceDN w:val="0"/>
        <w:spacing w:before="117" w:line="276" w:lineRule="auto"/>
        <w:ind w:right="136"/>
        <w:jc w:val="both"/>
        <w:rPr>
          <w:sz w:val="22"/>
          <w:szCs w:val="22"/>
          <w:lang w:val="en-US"/>
        </w:rPr>
      </w:pPr>
      <w:r w:rsidRPr="006B3354">
        <w:rPr>
          <w:sz w:val="22"/>
          <w:szCs w:val="22"/>
          <w:lang w:val="en-US"/>
        </w:rPr>
        <w:t xml:space="preserve">Invasive alien plant (IAP) clearing continues at the </w:t>
      </w:r>
      <w:proofErr w:type="spellStart"/>
      <w:r w:rsidRPr="006B3354">
        <w:rPr>
          <w:sz w:val="22"/>
          <w:szCs w:val="22"/>
          <w:lang w:val="en-US"/>
        </w:rPr>
        <w:t>Verlorenvlei</w:t>
      </w:r>
      <w:proofErr w:type="spellEnd"/>
      <w:r w:rsidRPr="006B3354">
        <w:rPr>
          <w:sz w:val="22"/>
          <w:szCs w:val="22"/>
          <w:lang w:val="en-US"/>
        </w:rPr>
        <w:t xml:space="preserve"> Ramsar site and in its catchment, focusing on the central catchment area (the 9,000 ha </w:t>
      </w:r>
      <w:proofErr w:type="spellStart"/>
      <w:r w:rsidRPr="006B3354">
        <w:rPr>
          <w:sz w:val="22"/>
          <w:szCs w:val="22"/>
          <w:lang w:val="en-US"/>
        </w:rPr>
        <w:t>Moutonshoek</w:t>
      </w:r>
      <w:proofErr w:type="spellEnd"/>
      <w:r w:rsidRPr="006B3354">
        <w:rPr>
          <w:sz w:val="22"/>
          <w:szCs w:val="22"/>
          <w:lang w:val="en-US"/>
        </w:rPr>
        <w:t xml:space="preserve"> Protected Environment).</w:t>
      </w:r>
    </w:p>
    <w:p w14:paraId="2F8ACC2D" w14:textId="77777777" w:rsidR="007B2403" w:rsidRPr="006B3354" w:rsidRDefault="007B2403" w:rsidP="007B2403">
      <w:pPr>
        <w:widowControl w:val="0"/>
        <w:numPr>
          <w:ilvl w:val="0"/>
          <w:numId w:val="35"/>
        </w:numPr>
        <w:tabs>
          <w:tab w:val="left" w:pos="721"/>
        </w:tabs>
        <w:autoSpaceDE w:val="0"/>
        <w:autoSpaceDN w:val="0"/>
        <w:spacing w:before="122" w:line="276" w:lineRule="auto"/>
        <w:ind w:right="135"/>
        <w:jc w:val="both"/>
        <w:rPr>
          <w:sz w:val="22"/>
          <w:szCs w:val="22"/>
          <w:lang w:val="en-US"/>
        </w:rPr>
      </w:pPr>
      <w:r w:rsidRPr="006B3354">
        <w:rPr>
          <w:sz w:val="22"/>
          <w:szCs w:val="22"/>
          <w:lang w:val="en-US"/>
        </w:rPr>
        <w:t>BLSA co-</w:t>
      </w:r>
      <w:proofErr w:type="gramStart"/>
      <w:r w:rsidRPr="006B3354">
        <w:rPr>
          <w:sz w:val="22"/>
          <w:szCs w:val="22"/>
          <w:lang w:val="en-US"/>
        </w:rPr>
        <w:t>funds</w:t>
      </w:r>
      <w:proofErr w:type="gramEnd"/>
      <w:r w:rsidRPr="006B3354">
        <w:rPr>
          <w:sz w:val="22"/>
          <w:szCs w:val="22"/>
          <w:lang w:val="en-US"/>
        </w:rPr>
        <w:t xml:space="preserve"> the IAP clearing team at the Berg River estuary; one of the country’s most important estuaries for conservation. This team was trained and equipped by BLSA and is now employed (on rolling contract) by West Coast District Municipality, resulting</w:t>
      </w:r>
      <w:r w:rsidRPr="006B3354">
        <w:rPr>
          <w:spacing w:val="-6"/>
          <w:sz w:val="22"/>
          <w:szCs w:val="22"/>
          <w:lang w:val="en-US"/>
        </w:rPr>
        <w:t xml:space="preserve"> </w:t>
      </w:r>
      <w:r w:rsidRPr="006B3354">
        <w:rPr>
          <w:sz w:val="22"/>
          <w:szCs w:val="22"/>
          <w:lang w:val="en-US"/>
        </w:rPr>
        <w:t>in</w:t>
      </w:r>
      <w:r w:rsidRPr="006B3354">
        <w:rPr>
          <w:spacing w:val="-6"/>
          <w:sz w:val="22"/>
          <w:szCs w:val="22"/>
          <w:lang w:val="en-US"/>
        </w:rPr>
        <w:t xml:space="preserve"> </w:t>
      </w:r>
      <w:r w:rsidRPr="006B3354">
        <w:rPr>
          <w:sz w:val="22"/>
          <w:szCs w:val="22"/>
          <w:lang w:val="en-US"/>
        </w:rPr>
        <w:t>improved</w:t>
      </w:r>
      <w:r w:rsidRPr="006B3354">
        <w:rPr>
          <w:spacing w:val="-4"/>
          <w:sz w:val="22"/>
          <w:szCs w:val="22"/>
          <w:lang w:val="en-US"/>
        </w:rPr>
        <w:t xml:space="preserve"> </w:t>
      </w:r>
      <w:r w:rsidRPr="006B3354">
        <w:rPr>
          <w:sz w:val="22"/>
          <w:szCs w:val="22"/>
          <w:lang w:val="en-US"/>
        </w:rPr>
        <w:t>habitat</w:t>
      </w:r>
      <w:r w:rsidRPr="006B3354">
        <w:rPr>
          <w:spacing w:val="-3"/>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waterbirds.</w:t>
      </w:r>
    </w:p>
    <w:p w14:paraId="7AC7A233" w14:textId="77777777" w:rsidR="007B2403" w:rsidRPr="006B3354" w:rsidRDefault="007B2403" w:rsidP="007B2403">
      <w:pPr>
        <w:widowControl w:val="0"/>
        <w:numPr>
          <w:ilvl w:val="0"/>
          <w:numId w:val="35"/>
        </w:numPr>
        <w:tabs>
          <w:tab w:val="left" w:pos="721"/>
        </w:tabs>
        <w:autoSpaceDE w:val="0"/>
        <w:autoSpaceDN w:val="0"/>
        <w:spacing w:before="117" w:line="276" w:lineRule="auto"/>
        <w:ind w:right="135"/>
        <w:jc w:val="both"/>
        <w:rPr>
          <w:sz w:val="22"/>
          <w:szCs w:val="22"/>
          <w:lang w:val="en-US"/>
        </w:rPr>
      </w:pPr>
      <w:r w:rsidRPr="006B3354">
        <w:rPr>
          <w:sz w:val="22"/>
          <w:szCs w:val="22"/>
          <w:lang w:val="en-US"/>
        </w:rPr>
        <w:t xml:space="preserve">BLSA </w:t>
      </w:r>
      <w:proofErr w:type="spellStart"/>
      <w:r w:rsidRPr="006B3354">
        <w:rPr>
          <w:sz w:val="22"/>
          <w:szCs w:val="22"/>
          <w:lang w:val="en-US"/>
        </w:rPr>
        <w:t>finalised</w:t>
      </w:r>
      <w:proofErr w:type="spellEnd"/>
      <w:r w:rsidRPr="006B3354">
        <w:rPr>
          <w:sz w:val="22"/>
          <w:szCs w:val="22"/>
          <w:lang w:val="en-US"/>
        </w:rPr>
        <w:t xml:space="preserve"> IAP Management Unit Clearing Plans for developing protected areas (nature reserves and protected environments) at the Klein River estuary, a priority estuary for conservation on South Africa’s Cape Whale Coast, co-funding their implementation, and improving the quality of the estuarine </w:t>
      </w:r>
      <w:r w:rsidRPr="006B3354">
        <w:rPr>
          <w:sz w:val="22"/>
          <w:szCs w:val="22"/>
          <w:lang w:val="en-US"/>
        </w:rPr>
        <w:lastRenderedPageBreak/>
        <w:t>habitat for waterbirds. However,</w:t>
      </w:r>
      <w:r w:rsidRPr="006B3354">
        <w:rPr>
          <w:spacing w:val="-11"/>
          <w:sz w:val="22"/>
          <w:szCs w:val="22"/>
          <w:lang w:val="en-US"/>
        </w:rPr>
        <w:t xml:space="preserve"> </w:t>
      </w:r>
      <w:r w:rsidRPr="006B3354">
        <w:rPr>
          <w:sz w:val="22"/>
          <w:szCs w:val="22"/>
          <w:lang w:val="en-US"/>
        </w:rPr>
        <w:t>there</w:t>
      </w:r>
      <w:r w:rsidRPr="006B3354">
        <w:rPr>
          <w:spacing w:val="-11"/>
          <w:sz w:val="22"/>
          <w:szCs w:val="22"/>
          <w:lang w:val="en-US"/>
        </w:rPr>
        <w:t xml:space="preserve"> </w:t>
      </w:r>
      <w:r w:rsidRPr="006B3354">
        <w:rPr>
          <w:sz w:val="22"/>
          <w:szCs w:val="22"/>
          <w:lang w:val="en-US"/>
        </w:rPr>
        <w:t>are</w:t>
      </w:r>
      <w:r w:rsidRPr="006B3354">
        <w:rPr>
          <w:spacing w:val="-11"/>
          <w:sz w:val="22"/>
          <w:szCs w:val="22"/>
          <w:lang w:val="en-US"/>
        </w:rPr>
        <w:t xml:space="preserve"> </w:t>
      </w:r>
      <w:r w:rsidRPr="006B3354">
        <w:rPr>
          <w:sz w:val="22"/>
          <w:szCs w:val="22"/>
          <w:lang w:val="en-US"/>
        </w:rPr>
        <w:t>still</w:t>
      </w:r>
      <w:r w:rsidRPr="006B3354">
        <w:rPr>
          <w:spacing w:val="-9"/>
          <w:sz w:val="22"/>
          <w:szCs w:val="22"/>
          <w:lang w:val="en-US"/>
        </w:rPr>
        <w:t xml:space="preserve"> </w:t>
      </w:r>
      <w:r w:rsidRPr="006B3354">
        <w:rPr>
          <w:sz w:val="22"/>
          <w:szCs w:val="22"/>
          <w:lang w:val="en-US"/>
        </w:rPr>
        <w:t>areas</w:t>
      </w:r>
      <w:r w:rsidRPr="006B3354">
        <w:rPr>
          <w:spacing w:val="-9"/>
          <w:sz w:val="22"/>
          <w:szCs w:val="22"/>
          <w:lang w:val="en-US"/>
        </w:rPr>
        <w:t xml:space="preserve"> </w:t>
      </w:r>
      <w:r w:rsidRPr="006B3354">
        <w:rPr>
          <w:sz w:val="22"/>
          <w:szCs w:val="22"/>
          <w:lang w:val="en-US"/>
        </w:rPr>
        <w:t>and</w:t>
      </w:r>
      <w:r w:rsidRPr="006B3354">
        <w:rPr>
          <w:spacing w:val="-12"/>
          <w:sz w:val="22"/>
          <w:szCs w:val="22"/>
          <w:lang w:val="en-US"/>
        </w:rPr>
        <w:t xml:space="preserve"> </w:t>
      </w:r>
      <w:r w:rsidRPr="006B3354">
        <w:rPr>
          <w:sz w:val="22"/>
          <w:szCs w:val="22"/>
          <w:lang w:val="en-US"/>
        </w:rPr>
        <w:t>other</w:t>
      </w:r>
      <w:r w:rsidRPr="006B3354">
        <w:rPr>
          <w:spacing w:val="-11"/>
          <w:sz w:val="22"/>
          <w:szCs w:val="22"/>
          <w:lang w:val="en-US"/>
        </w:rPr>
        <w:t xml:space="preserve"> </w:t>
      </w:r>
      <w:r w:rsidRPr="006B3354">
        <w:rPr>
          <w:sz w:val="22"/>
          <w:szCs w:val="22"/>
          <w:lang w:val="en-US"/>
        </w:rPr>
        <w:t>important</w:t>
      </w:r>
      <w:r w:rsidRPr="006B3354">
        <w:rPr>
          <w:spacing w:val="-11"/>
          <w:sz w:val="22"/>
          <w:szCs w:val="22"/>
          <w:lang w:val="en-US"/>
        </w:rPr>
        <w:t xml:space="preserve"> </w:t>
      </w:r>
      <w:r w:rsidRPr="006B3354">
        <w:rPr>
          <w:sz w:val="22"/>
          <w:szCs w:val="22"/>
          <w:lang w:val="en-US"/>
        </w:rPr>
        <w:t>wetland habitats that are infested. There is consequently a need to expand on the current interventions by identifying and mapping all possible sources and infested areas and initiating control measures.</w:t>
      </w:r>
    </w:p>
    <w:p w14:paraId="57A68625" w14:textId="77777777" w:rsidR="007B2403" w:rsidRPr="006B3354" w:rsidRDefault="007B2403" w:rsidP="007B2403">
      <w:pPr>
        <w:widowControl w:val="0"/>
        <w:numPr>
          <w:ilvl w:val="0"/>
          <w:numId w:val="35"/>
        </w:numPr>
        <w:tabs>
          <w:tab w:val="left" w:pos="721"/>
        </w:tabs>
        <w:autoSpaceDE w:val="0"/>
        <w:autoSpaceDN w:val="0"/>
        <w:spacing w:before="117" w:line="276" w:lineRule="auto"/>
        <w:ind w:right="136"/>
        <w:jc w:val="both"/>
        <w:rPr>
          <w:sz w:val="22"/>
          <w:szCs w:val="22"/>
          <w:lang w:val="en-US"/>
        </w:rPr>
      </w:pPr>
      <w:r w:rsidRPr="006B3354">
        <w:rPr>
          <w:sz w:val="22"/>
          <w:szCs w:val="22"/>
          <w:lang w:val="en-US"/>
        </w:rPr>
        <w:t xml:space="preserve">BLSA coordinated with Working for Water and Upper </w:t>
      </w:r>
      <w:proofErr w:type="spellStart"/>
      <w:r w:rsidRPr="006B3354">
        <w:rPr>
          <w:sz w:val="22"/>
          <w:szCs w:val="22"/>
          <w:lang w:val="en-US"/>
        </w:rPr>
        <w:t>Wilge</w:t>
      </w:r>
      <w:proofErr w:type="spellEnd"/>
      <w:r w:rsidRPr="006B3354">
        <w:rPr>
          <w:sz w:val="22"/>
          <w:szCs w:val="22"/>
          <w:lang w:val="en-US"/>
        </w:rPr>
        <w:t xml:space="preserve"> Protected Environment landowners to determine priority areas for alien clearing within the Harrismith region.</w:t>
      </w:r>
    </w:p>
    <w:p w14:paraId="2A7530F4" w14:textId="77777777" w:rsidR="007B2403" w:rsidRPr="006B3354" w:rsidRDefault="007B2403" w:rsidP="007B2403">
      <w:pPr>
        <w:widowControl w:val="0"/>
        <w:numPr>
          <w:ilvl w:val="0"/>
          <w:numId w:val="35"/>
        </w:numPr>
        <w:tabs>
          <w:tab w:val="left" w:pos="721"/>
        </w:tabs>
        <w:autoSpaceDE w:val="0"/>
        <w:autoSpaceDN w:val="0"/>
        <w:spacing w:before="62" w:line="276" w:lineRule="auto"/>
        <w:ind w:right="134"/>
        <w:jc w:val="both"/>
        <w:rPr>
          <w:sz w:val="22"/>
          <w:szCs w:val="22"/>
          <w:lang w:val="en-US"/>
        </w:rPr>
      </w:pPr>
      <w:r w:rsidRPr="006B3354">
        <w:rPr>
          <w:sz w:val="22"/>
          <w:szCs w:val="22"/>
          <w:lang w:val="en-US"/>
        </w:rPr>
        <w:t xml:space="preserve">BLSA is a co-coordinator for the newly formed Cape Floristic Region Partnership (CFRP), a partnership of 40 plus government and non-government </w:t>
      </w:r>
      <w:proofErr w:type="spellStart"/>
      <w:r w:rsidRPr="006B3354">
        <w:rPr>
          <w:sz w:val="22"/>
          <w:szCs w:val="22"/>
          <w:lang w:val="en-US"/>
        </w:rPr>
        <w:t>organisations</w:t>
      </w:r>
      <w:proofErr w:type="spellEnd"/>
      <w:r w:rsidRPr="006B3354">
        <w:rPr>
          <w:sz w:val="22"/>
          <w:szCs w:val="22"/>
          <w:lang w:val="en-US"/>
        </w:rPr>
        <w:t xml:space="preserve"> from across the CFR, which</w:t>
      </w:r>
      <w:r w:rsidRPr="006B3354">
        <w:rPr>
          <w:spacing w:val="40"/>
          <w:sz w:val="22"/>
          <w:szCs w:val="22"/>
          <w:lang w:val="en-US"/>
        </w:rPr>
        <w:t xml:space="preserve"> </w:t>
      </w:r>
      <w:r w:rsidRPr="006B3354">
        <w:rPr>
          <w:sz w:val="22"/>
          <w:szCs w:val="22"/>
          <w:lang w:val="en-US"/>
        </w:rPr>
        <w:t>has, amongst</w:t>
      </w:r>
      <w:r w:rsidRPr="006B3354">
        <w:rPr>
          <w:spacing w:val="-2"/>
          <w:sz w:val="22"/>
          <w:szCs w:val="22"/>
          <w:lang w:val="en-US"/>
        </w:rPr>
        <w:t xml:space="preserve"> </w:t>
      </w:r>
      <w:r w:rsidRPr="006B3354">
        <w:rPr>
          <w:sz w:val="22"/>
          <w:szCs w:val="22"/>
          <w:lang w:val="en-US"/>
        </w:rPr>
        <w:t>other</w:t>
      </w:r>
      <w:r w:rsidRPr="006B3354">
        <w:rPr>
          <w:spacing w:val="-3"/>
          <w:sz w:val="22"/>
          <w:szCs w:val="22"/>
          <w:lang w:val="en-US"/>
        </w:rPr>
        <w:t xml:space="preserve"> </w:t>
      </w:r>
      <w:r w:rsidRPr="006B3354">
        <w:rPr>
          <w:sz w:val="22"/>
          <w:szCs w:val="22"/>
          <w:lang w:val="en-US"/>
        </w:rPr>
        <w:t>priorities, the identification,</w:t>
      </w:r>
      <w:r w:rsidRPr="006B3354">
        <w:rPr>
          <w:spacing w:val="-2"/>
          <w:sz w:val="22"/>
          <w:szCs w:val="22"/>
          <w:lang w:val="en-US"/>
        </w:rPr>
        <w:t xml:space="preserve"> </w:t>
      </w:r>
      <w:r w:rsidRPr="006B3354">
        <w:rPr>
          <w:sz w:val="22"/>
          <w:szCs w:val="22"/>
          <w:lang w:val="en-US"/>
        </w:rPr>
        <w:t>mapping, prioritization</w:t>
      </w:r>
      <w:r w:rsidRPr="006B3354">
        <w:rPr>
          <w:spacing w:val="-2"/>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resourcing of key</w:t>
      </w:r>
      <w:r w:rsidRPr="006B3354">
        <w:rPr>
          <w:spacing w:val="-2"/>
          <w:sz w:val="22"/>
          <w:szCs w:val="22"/>
          <w:lang w:val="en-US"/>
        </w:rPr>
        <w:t xml:space="preserve"> </w:t>
      </w:r>
      <w:r w:rsidRPr="006B3354">
        <w:rPr>
          <w:sz w:val="22"/>
          <w:szCs w:val="22"/>
          <w:lang w:val="en-US"/>
        </w:rPr>
        <w:t>areas</w:t>
      </w:r>
      <w:r w:rsidRPr="006B3354">
        <w:rPr>
          <w:spacing w:val="-2"/>
          <w:sz w:val="22"/>
          <w:szCs w:val="22"/>
          <w:lang w:val="en-US"/>
        </w:rPr>
        <w:t xml:space="preserve"> </w:t>
      </w:r>
      <w:r w:rsidRPr="006B3354">
        <w:rPr>
          <w:sz w:val="22"/>
          <w:szCs w:val="22"/>
          <w:lang w:val="en-US"/>
        </w:rPr>
        <w:t>for IAP clearing, including the coordination of the CFR Integrated Fire and IAP Clearing, and Invasive Alien Animals Working Groups.</w:t>
      </w:r>
    </w:p>
    <w:p w14:paraId="6CE3CF9D" w14:textId="77777777" w:rsidR="007B2403" w:rsidRPr="006B3354" w:rsidRDefault="007B2403" w:rsidP="007B2403">
      <w:pPr>
        <w:widowControl w:val="0"/>
        <w:tabs>
          <w:tab w:val="left" w:pos="721"/>
        </w:tabs>
        <w:autoSpaceDE w:val="0"/>
        <w:autoSpaceDN w:val="0"/>
        <w:spacing w:before="62" w:line="276" w:lineRule="auto"/>
        <w:ind w:left="361" w:right="134"/>
        <w:rPr>
          <w:sz w:val="22"/>
          <w:szCs w:val="22"/>
          <w:lang w:val="en-US"/>
        </w:rPr>
      </w:pPr>
    </w:p>
    <w:p w14:paraId="7AA0A51B" w14:textId="77777777" w:rsidR="007B2403" w:rsidRPr="006B3354" w:rsidRDefault="007B2403" w:rsidP="007B2403">
      <w:pPr>
        <w:widowControl w:val="0"/>
        <w:tabs>
          <w:tab w:val="left" w:pos="721"/>
        </w:tabs>
        <w:autoSpaceDE w:val="0"/>
        <w:autoSpaceDN w:val="0"/>
        <w:spacing w:before="62" w:line="276" w:lineRule="auto"/>
        <w:ind w:left="361" w:right="134"/>
        <w:rPr>
          <w:b/>
          <w:bCs/>
          <w:sz w:val="22"/>
          <w:szCs w:val="22"/>
          <w:lang w:val="en-US"/>
        </w:rPr>
      </w:pPr>
      <w:r w:rsidRPr="006B3354">
        <w:rPr>
          <w:b/>
          <w:bCs/>
          <w:spacing w:val="-2"/>
          <w:sz w:val="22"/>
          <w:szCs w:val="22"/>
          <w:lang w:val="en-US"/>
        </w:rPr>
        <w:t>Zambia</w:t>
      </w:r>
    </w:p>
    <w:p w14:paraId="7FEAEC60" w14:textId="77777777" w:rsidR="007B2403" w:rsidRPr="006B3354" w:rsidRDefault="007B2403" w:rsidP="007B2403">
      <w:pPr>
        <w:widowControl w:val="0"/>
        <w:numPr>
          <w:ilvl w:val="0"/>
          <w:numId w:val="35"/>
        </w:numPr>
        <w:tabs>
          <w:tab w:val="left" w:pos="714"/>
        </w:tabs>
        <w:autoSpaceDE w:val="0"/>
        <w:autoSpaceDN w:val="0"/>
        <w:spacing w:before="118" w:line="276" w:lineRule="auto"/>
        <w:ind w:left="714" w:right="200" w:hanging="356"/>
        <w:jc w:val="both"/>
        <w:rPr>
          <w:sz w:val="22"/>
          <w:szCs w:val="22"/>
          <w:lang w:val="en-US"/>
        </w:rPr>
      </w:pPr>
      <w:r w:rsidRPr="006B3354">
        <w:rPr>
          <w:sz w:val="22"/>
          <w:szCs w:val="22"/>
          <w:lang w:val="en-US"/>
        </w:rPr>
        <w:t>Since</w:t>
      </w:r>
      <w:r w:rsidRPr="006B3354">
        <w:rPr>
          <w:spacing w:val="-3"/>
          <w:sz w:val="22"/>
          <w:szCs w:val="22"/>
          <w:lang w:val="en-US"/>
        </w:rPr>
        <w:t xml:space="preserve"> </w:t>
      </w:r>
      <w:r w:rsidRPr="006B3354">
        <w:rPr>
          <w:sz w:val="22"/>
          <w:szCs w:val="22"/>
          <w:lang w:val="en-US"/>
        </w:rPr>
        <w:t>2017,</w:t>
      </w:r>
      <w:r w:rsidRPr="006B3354">
        <w:rPr>
          <w:spacing w:val="-3"/>
          <w:sz w:val="22"/>
          <w:szCs w:val="22"/>
          <w:lang w:val="en-US"/>
        </w:rPr>
        <w:t xml:space="preserve"> </w:t>
      </w:r>
      <w:r w:rsidRPr="006B3354">
        <w:rPr>
          <w:sz w:val="22"/>
          <w:szCs w:val="22"/>
          <w:lang w:val="en-US"/>
        </w:rPr>
        <w:t>the Endangered</w:t>
      </w:r>
      <w:r w:rsidRPr="006B3354">
        <w:rPr>
          <w:spacing w:val="-1"/>
          <w:sz w:val="22"/>
          <w:szCs w:val="22"/>
          <w:lang w:val="en-US"/>
        </w:rPr>
        <w:t xml:space="preserve"> </w:t>
      </w:r>
      <w:r w:rsidRPr="006B3354">
        <w:rPr>
          <w:sz w:val="22"/>
          <w:szCs w:val="22"/>
          <w:lang w:val="en-US"/>
        </w:rPr>
        <w:t>Wildlife Trust</w:t>
      </w:r>
      <w:r w:rsidRPr="006B3354">
        <w:rPr>
          <w:spacing w:val="-1"/>
          <w:sz w:val="22"/>
          <w:szCs w:val="22"/>
          <w:lang w:val="en-US"/>
        </w:rPr>
        <w:t xml:space="preserve"> </w:t>
      </w:r>
      <w:r w:rsidRPr="006B3354">
        <w:rPr>
          <w:sz w:val="22"/>
          <w:szCs w:val="22"/>
          <w:lang w:val="en-US"/>
        </w:rPr>
        <w:t>(EWT)</w:t>
      </w:r>
      <w:r w:rsidRPr="006B3354">
        <w:rPr>
          <w:spacing w:val="-1"/>
          <w:sz w:val="22"/>
          <w:szCs w:val="22"/>
          <w:lang w:val="en-US"/>
        </w:rPr>
        <w:t xml:space="preserve"> </w:t>
      </w:r>
      <w:r w:rsidRPr="006B3354">
        <w:rPr>
          <w:sz w:val="22"/>
          <w:szCs w:val="22"/>
          <w:lang w:val="en-US"/>
        </w:rPr>
        <w:t>and</w:t>
      </w:r>
      <w:r w:rsidRPr="006B3354">
        <w:rPr>
          <w:spacing w:val="-1"/>
          <w:sz w:val="22"/>
          <w:szCs w:val="22"/>
          <w:lang w:val="en-US"/>
        </w:rPr>
        <w:t xml:space="preserve"> </w:t>
      </w:r>
      <w:r w:rsidRPr="006B3354">
        <w:rPr>
          <w:sz w:val="22"/>
          <w:szCs w:val="22"/>
          <w:lang w:val="en-US"/>
        </w:rPr>
        <w:t>the International</w:t>
      </w:r>
      <w:r w:rsidRPr="006B3354">
        <w:rPr>
          <w:spacing w:val="-1"/>
          <w:sz w:val="22"/>
          <w:szCs w:val="22"/>
          <w:lang w:val="en-US"/>
        </w:rPr>
        <w:t xml:space="preserve"> </w:t>
      </w:r>
      <w:r w:rsidRPr="006B3354">
        <w:rPr>
          <w:sz w:val="22"/>
          <w:szCs w:val="22"/>
          <w:lang w:val="en-US"/>
        </w:rPr>
        <w:t>Crane</w:t>
      </w:r>
      <w:r w:rsidRPr="006B3354">
        <w:rPr>
          <w:spacing w:val="-1"/>
          <w:sz w:val="22"/>
          <w:szCs w:val="22"/>
          <w:lang w:val="en-US"/>
        </w:rPr>
        <w:t xml:space="preserve"> </w:t>
      </w:r>
      <w:r w:rsidRPr="006B3354">
        <w:rPr>
          <w:sz w:val="22"/>
          <w:szCs w:val="22"/>
          <w:lang w:val="en-US"/>
        </w:rPr>
        <w:t>Foundation</w:t>
      </w:r>
      <w:r w:rsidRPr="006B3354">
        <w:rPr>
          <w:spacing w:val="-6"/>
          <w:sz w:val="22"/>
          <w:szCs w:val="22"/>
          <w:lang w:val="en-US"/>
        </w:rPr>
        <w:t xml:space="preserve"> </w:t>
      </w:r>
      <w:r w:rsidRPr="006B3354">
        <w:rPr>
          <w:sz w:val="22"/>
          <w:szCs w:val="22"/>
          <w:lang w:val="en-US"/>
        </w:rPr>
        <w:t xml:space="preserve">(ICF) have been controlling </w:t>
      </w:r>
      <w:r w:rsidRPr="006B3354">
        <w:rPr>
          <w:i/>
          <w:sz w:val="22"/>
          <w:szCs w:val="22"/>
          <w:lang w:val="en-US"/>
        </w:rPr>
        <w:t xml:space="preserve">Mimosa </w:t>
      </w:r>
      <w:proofErr w:type="spellStart"/>
      <w:r w:rsidRPr="006B3354">
        <w:rPr>
          <w:i/>
          <w:sz w:val="22"/>
          <w:szCs w:val="22"/>
          <w:lang w:val="en-US"/>
        </w:rPr>
        <w:t>pigra</w:t>
      </w:r>
      <w:proofErr w:type="spellEnd"/>
      <w:r w:rsidRPr="006B3354">
        <w:rPr>
          <w:i/>
          <w:sz w:val="22"/>
          <w:szCs w:val="22"/>
          <w:lang w:val="en-US"/>
        </w:rPr>
        <w:t xml:space="preserve"> </w:t>
      </w:r>
      <w:r w:rsidRPr="006B3354">
        <w:rPr>
          <w:sz w:val="22"/>
          <w:szCs w:val="22"/>
          <w:lang w:val="en-US"/>
        </w:rPr>
        <w:t>in on the Kafue Flats to restore the habitat for cranes and wildlife species.</w:t>
      </w:r>
      <w:r w:rsidRPr="006B3354">
        <w:rPr>
          <w:spacing w:val="-2"/>
          <w:sz w:val="22"/>
          <w:szCs w:val="22"/>
          <w:lang w:val="en-US"/>
        </w:rPr>
        <w:t xml:space="preserve"> </w:t>
      </w:r>
      <w:r w:rsidRPr="006B3354">
        <w:rPr>
          <w:sz w:val="22"/>
          <w:szCs w:val="22"/>
          <w:lang w:val="en-US"/>
        </w:rPr>
        <w:t>Native</w:t>
      </w:r>
      <w:r w:rsidRPr="006B3354">
        <w:rPr>
          <w:spacing w:val="-1"/>
          <w:sz w:val="22"/>
          <w:szCs w:val="22"/>
          <w:lang w:val="en-US"/>
        </w:rPr>
        <w:t xml:space="preserve"> </w:t>
      </w:r>
      <w:r w:rsidRPr="006B3354">
        <w:rPr>
          <w:sz w:val="22"/>
          <w:szCs w:val="22"/>
          <w:lang w:val="en-US"/>
        </w:rPr>
        <w:t>vegetation</w:t>
      </w:r>
      <w:r w:rsidRPr="006B3354">
        <w:rPr>
          <w:spacing w:val="-4"/>
          <w:sz w:val="22"/>
          <w:szCs w:val="22"/>
          <w:lang w:val="en-US"/>
        </w:rPr>
        <w:t xml:space="preserve"> </w:t>
      </w:r>
      <w:r w:rsidRPr="006B3354">
        <w:rPr>
          <w:sz w:val="22"/>
          <w:szCs w:val="22"/>
          <w:lang w:val="en-US"/>
        </w:rPr>
        <w:t>has</w:t>
      </w:r>
      <w:r w:rsidRPr="006B3354">
        <w:rPr>
          <w:spacing w:val="-2"/>
          <w:sz w:val="22"/>
          <w:szCs w:val="22"/>
          <w:lang w:val="en-US"/>
        </w:rPr>
        <w:t xml:space="preserve"> </w:t>
      </w:r>
      <w:r w:rsidRPr="006B3354">
        <w:rPr>
          <w:sz w:val="22"/>
          <w:szCs w:val="22"/>
          <w:lang w:val="en-US"/>
        </w:rPr>
        <w:t>been</w:t>
      </w:r>
      <w:r w:rsidRPr="006B3354">
        <w:rPr>
          <w:spacing w:val="-2"/>
          <w:sz w:val="22"/>
          <w:szCs w:val="22"/>
          <w:lang w:val="en-US"/>
        </w:rPr>
        <w:t xml:space="preserve"> </w:t>
      </w:r>
      <w:r w:rsidRPr="006B3354">
        <w:rPr>
          <w:sz w:val="22"/>
          <w:szCs w:val="22"/>
          <w:lang w:val="en-US"/>
        </w:rPr>
        <w:t>restored</w:t>
      </w:r>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be</w:t>
      </w:r>
      <w:r w:rsidRPr="006B3354">
        <w:rPr>
          <w:spacing w:val="-2"/>
          <w:sz w:val="22"/>
          <w:szCs w:val="22"/>
          <w:lang w:val="en-US"/>
        </w:rPr>
        <w:t xml:space="preserve"> </w:t>
      </w:r>
      <w:r w:rsidRPr="006B3354">
        <w:rPr>
          <w:sz w:val="22"/>
          <w:szCs w:val="22"/>
          <w:lang w:val="en-US"/>
        </w:rPr>
        <w:t>able</w:t>
      </w:r>
      <w:r w:rsidRPr="006B3354">
        <w:rPr>
          <w:spacing w:val="-5"/>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support cranes and</w:t>
      </w:r>
      <w:r w:rsidRPr="006B3354">
        <w:rPr>
          <w:spacing w:val="-2"/>
          <w:sz w:val="22"/>
          <w:szCs w:val="22"/>
          <w:lang w:val="en-US"/>
        </w:rPr>
        <w:t xml:space="preserve"> </w:t>
      </w:r>
      <w:r w:rsidRPr="006B3354">
        <w:rPr>
          <w:sz w:val="22"/>
          <w:szCs w:val="22"/>
          <w:lang w:val="en-US"/>
        </w:rPr>
        <w:t>other</w:t>
      </w:r>
      <w:r w:rsidRPr="006B3354">
        <w:rPr>
          <w:spacing w:val="-5"/>
          <w:sz w:val="22"/>
          <w:szCs w:val="22"/>
          <w:lang w:val="en-US"/>
        </w:rPr>
        <w:t xml:space="preserve"> </w:t>
      </w:r>
      <w:r w:rsidRPr="006B3354">
        <w:rPr>
          <w:sz w:val="22"/>
          <w:szCs w:val="22"/>
          <w:lang w:val="en-US"/>
        </w:rPr>
        <w:t>species.</w:t>
      </w:r>
      <w:r w:rsidRPr="006B3354">
        <w:rPr>
          <w:spacing w:val="-4"/>
          <w:sz w:val="22"/>
          <w:szCs w:val="22"/>
          <w:lang w:val="en-US"/>
        </w:rPr>
        <w:t xml:space="preserve"> </w:t>
      </w:r>
      <w:proofErr w:type="spellStart"/>
      <w:r w:rsidRPr="006B3354">
        <w:rPr>
          <w:sz w:val="22"/>
          <w:szCs w:val="22"/>
          <w:lang w:val="en-US"/>
        </w:rPr>
        <w:t>BirdWatch</w:t>
      </w:r>
      <w:proofErr w:type="spellEnd"/>
      <w:r w:rsidRPr="006B3354">
        <w:rPr>
          <w:sz w:val="22"/>
          <w:szCs w:val="22"/>
          <w:lang w:val="en-US"/>
        </w:rPr>
        <w:t xml:space="preserve"> Zambia is also removing </w:t>
      </w:r>
      <w:r w:rsidRPr="006B3354">
        <w:rPr>
          <w:i/>
          <w:sz w:val="22"/>
          <w:szCs w:val="22"/>
          <w:lang w:val="en-US"/>
        </w:rPr>
        <w:t xml:space="preserve">Mimosa </w:t>
      </w:r>
      <w:proofErr w:type="spellStart"/>
      <w:r w:rsidRPr="006B3354">
        <w:rPr>
          <w:i/>
          <w:sz w:val="22"/>
          <w:szCs w:val="22"/>
          <w:lang w:val="en-US"/>
        </w:rPr>
        <w:t>pigra</w:t>
      </w:r>
      <w:proofErr w:type="spellEnd"/>
      <w:r w:rsidRPr="006B3354">
        <w:rPr>
          <w:i/>
          <w:sz w:val="22"/>
          <w:szCs w:val="22"/>
          <w:lang w:val="en-US"/>
        </w:rPr>
        <w:t xml:space="preserve"> </w:t>
      </w:r>
      <w:r w:rsidRPr="006B3354">
        <w:rPr>
          <w:sz w:val="22"/>
          <w:szCs w:val="22"/>
          <w:lang w:val="en-US"/>
        </w:rPr>
        <w:t xml:space="preserve">in </w:t>
      </w:r>
      <w:proofErr w:type="spellStart"/>
      <w:r w:rsidRPr="006B3354">
        <w:rPr>
          <w:sz w:val="22"/>
          <w:szCs w:val="22"/>
          <w:lang w:val="en-US"/>
        </w:rPr>
        <w:t>Liuwa</w:t>
      </w:r>
      <w:proofErr w:type="spellEnd"/>
      <w:r w:rsidRPr="006B3354">
        <w:rPr>
          <w:sz w:val="22"/>
          <w:szCs w:val="22"/>
          <w:lang w:val="en-US"/>
        </w:rPr>
        <w:t>/</w:t>
      </w:r>
      <w:proofErr w:type="spellStart"/>
      <w:r w:rsidRPr="006B3354">
        <w:rPr>
          <w:sz w:val="22"/>
          <w:szCs w:val="22"/>
          <w:lang w:val="en-US"/>
        </w:rPr>
        <w:t>Barotse</w:t>
      </w:r>
      <w:proofErr w:type="spellEnd"/>
      <w:r w:rsidRPr="006B3354">
        <w:rPr>
          <w:sz w:val="22"/>
          <w:szCs w:val="22"/>
          <w:lang w:val="en-US"/>
        </w:rPr>
        <w:t xml:space="preserve"> floodplains to restore native vegetation for Grey Crowned Cranes and other wildlife species.</w:t>
      </w:r>
    </w:p>
    <w:p w14:paraId="727B0A8B" w14:textId="77777777" w:rsidR="007B2403" w:rsidRPr="006B3354" w:rsidRDefault="007B2403" w:rsidP="007B2403">
      <w:pPr>
        <w:widowControl w:val="0"/>
        <w:autoSpaceDE w:val="0"/>
        <w:autoSpaceDN w:val="0"/>
        <w:spacing w:before="119" w:line="276" w:lineRule="auto"/>
        <w:ind w:left="714"/>
        <w:jc w:val="both"/>
        <w:rPr>
          <w:sz w:val="22"/>
          <w:szCs w:val="22"/>
          <w:lang w:val="en-US"/>
        </w:rPr>
      </w:pPr>
      <w:r w:rsidRPr="006B3354">
        <w:rPr>
          <w:sz w:val="22"/>
          <w:szCs w:val="22"/>
          <w:lang w:val="en-US"/>
        </w:rPr>
        <w:t>On</w:t>
      </w:r>
      <w:r w:rsidRPr="006B3354">
        <w:rPr>
          <w:spacing w:val="-3"/>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Kafue</w:t>
      </w:r>
      <w:r w:rsidRPr="006B3354">
        <w:rPr>
          <w:spacing w:val="-3"/>
          <w:sz w:val="22"/>
          <w:szCs w:val="22"/>
          <w:lang w:val="en-US"/>
        </w:rPr>
        <w:t xml:space="preserve"> </w:t>
      </w:r>
      <w:r w:rsidRPr="006B3354">
        <w:rPr>
          <w:sz w:val="22"/>
          <w:szCs w:val="22"/>
          <w:lang w:val="en-US"/>
        </w:rPr>
        <w:t>Flats,</w:t>
      </w:r>
      <w:r w:rsidRPr="006B3354">
        <w:rPr>
          <w:spacing w:val="-3"/>
          <w:sz w:val="22"/>
          <w:szCs w:val="22"/>
          <w:lang w:val="en-US"/>
        </w:rPr>
        <w:t xml:space="preserve"> </w:t>
      </w:r>
      <w:r w:rsidRPr="006B3354">
        <w:rPr>
          <w:sz w:val="22"/>
          <w:szCs w:val="22"/>
          <w:lang w:val="en-US"/>
        </w:rPr>
        <w:t>we</w:t>
      </w:r>
      <w:r w:rsidRPr="006B3354">
        <w:rPr>
          <w:spacing w:val="-2"/>
          <w:sz w:val="22"/>
          <w:szCs w:val="22"/>
          <w:lang w:val="en-US"/>
        </w:rPr>
        <w:t xml:space="preserve"> </w:t>
      </w:r>
      <w:r w:rsidRPr="006B3354">
        <w:rPr>
          <w:sz w:val="22"/>
          <w:szCs w:val="22"/>
          <w:lang w:val="en-US"/>
        </w:rPr>
        <w:t>have</w:t>
      </w:r>
      <w:r w:rsidRPr="006B3354">
        <w:rPr>
          <w:spacing w:val="-2"/>
          <w:sz w:val="22"/>
          <w:szCs w:val="22"/>
          <w:lang w:val="en-US"/>
        </w:rPr>
        <w:t xml:space="preserve"> </w:t>
      </w:r>
      <w:r w:rsidRPr="006B3354">
        <w:rPr>
          <w:sz w:val="22"/>
          <w:szCs w:val="22"/>
          <w:lang w:val="en-US"/>
        </w:rPr>
        <w:t>provided</w:t>
      </w:r>
      <w:r w:rsidRPr="006B3354">
        <w:rPr>
          <w:spacing w:val="-4"/>
          <w:sz w:val="22"/>
          <w:szCs w:val="22"/>
          <w:lang w:val="en-US"/>
        </w:rPr>
        <w:t xml:space="preserve"> </w:t>
      </w:r>
      <w:r w:rsidRPr="006B3354">
        <w:rPr>
          <w:sz w:val="22"/>
          <w:szCs w:val="22"/>
          <w:lang w:val="en-US"/>
        </w:rPr>
        <w:t>seasonal</w:t>
      </w:r>
      <w:r w:rsidRPr="006B3354">
        <w:rPr>
          <w:spacing w:val="-3"/>
          <w:sz w:val="22"/>
          <w:szCs w:val="22"/>
          <w:lang w:val="en-US"/>
        </w:rPr>
        <w:t xml:space="preserve"> </w:t>
      </w:r>
      <w:r w:rsidRPr="006B3354">
        <w:rPr>
          <w:sz w:val="22"/>
          <w:szCs w:val="22"/>
          <w:lang w:val="en-US"/>
        </w:rPr>
        <w:t>employment</w:t>
      </w:r>
      <w:r w:rsidRPr="006B3354">
        <w:rPr>
          <w:spacing w:val="-1"/>
          <w:sz w:val="22"/>
          <w:szCs w:val="22"/>
          <w:lang w:val="en-US"/>
        </w:rPr>
        <w:t xml:space="preserve"> </w:t>
      </w:r>
      <w:r w:rsidRPr="006B3354">
        <w:rPr>
          <w:sz w:val="22"/>
          <w:szCs w:val="22"/>
          <w:lang w:val="en-US"/>
        </w:rPr>
        <w:t>to</w:t>
      </w:r>
      <w:r w:rsidRPr="006B3354">
        <w:rPr>
          <w:spacing w:val="-4"/>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local</w:t>
      </w:r>
      <w:r w:rsidRPr="006B3354">
        <w:rPr>
          <w:spacing w:val="-4"/>
          <w:sz w:val="22"/>
          <w:szCs w:val="22"/>
          <w:lang w:val="en-US"/>
        </w:rPr>
        <w:t xml:space="preserve"> </w:t>
      </w:r>
      <w:r w:rsidRPr="006B3354">
        <w:rPr>
          <w:sz w:val="22"/>
          <w:szCs w:val="22"/>
          <w:lang w:val="en-US"/>
        </w:rPr>
        <w:t>communities</w:t>
      </w:r>
      <w:r w:rsidRPr="006B3354">
        <w:rPr>
          <w:spacing w:val="-3"/>
          <w:sz w:val="22"/>
          <w:szCs w:val="22"/>
          <w:lang w:val="en-US"/>
        </w:rPr>
        <w:t xml:space="preserve"> </w:t>
      </w:r>
      <w:r w:rsidRPr="006B3354">
        <w:rPr>
          <w:sz w:val="22"/>
          <w:szCs w:val="22"/>
          <w:lang w:val="en-US"/>
        </w:rPr>
        <w:t>by</w:t>
      </w:r>
      <w:r w:rsidRPr="006B3354">
        <w:rPr>
          <w:spacing w:val="-3"/>
          <w:sz w:val="22"/>
          <w:szCs w:val="22"/>
          <w:lang w:val="en-US"/>
        </w:rPr>
        <w:t xml:space="preserve"> </w:t>
      </w:r>
      <w:r w:rsidRPr="006B3354">
        <w:rPr>
          <w:sz w:val="22"/>
          <w:szCs w:val="22"/>
          <w:lang w:val="en-US"/>
        </w:rPr>
        <w:t>engaging</w:t>
      </w:r>
      <w:r w:rsidRPr="006B3354">
        <w:rPr>
          <w:spacing w:val="-3"/>
          <w:sz w:val="22"/>
          <w:szCs w:val="22"/>
          <w:lang w:val="en-US"/>
        </w:rPr>
        <w:t xml:space="preserve"> </w:t>
      </w:r>
      <w:r w:rsidRPr="006B3354">
        <w:rPr>
          <w:sz w:val="22"/>
          <w:szCs w:val="22"/>
          <w:lang w:val="en-US"/>
        </w:rPr>
        <w:t xml:space="preserve">them in the removal of </w:t>
      </w:r>
      <w:r w:rsidRPr="006B3354">
        <w:rPr>
          <w:i/>
          <w:sz w:val="22"/>
          <w:szCs w:val="22"/>
          <w:lang w:val="en-US"/>
        </w:rPr>
        <w:t xml:space="preserve">Mimosa </w:t>
      </w:r>
      <w:proofErr w:type="spellStart"/>
      <w:r w:rsidRPr="006B3354">
        <w:rPr>
          <w:i/>
          <w:sz w:val="22"/>
          <w:szCs w:val="22"/>
          <w:lang w:val="en-US"/>
        </w:rPr>
        <w:t>pigra</w:t>
      </w:r>
      <w:proofErr w:type="spellEnd"/>
      <w:r w:rsidRPr="006B3354">
        <w:rPr>
          <w:i/>
          <w:sz w:val="22"/>
          <w:szCs w:val="22"/>
          <w:lang w:val="en-US"/>
        </w:rPr>
        <w:t xml:space="preserve"> </w:t>
      </w:r>
      <w:r w:rsidRPr="006B3354">
        <w:rPr>
          <w:sz w:val="22"/>
          <w:szCs w:val="22"/>
          <w:lang w:val="en-US"/>
        </w:rPr>
        <w:t xml:space="preserve">to restore critical habitat for Grey Crowned Cranes and other wildlife species. In Western Zambia on the </w:t>
      </w:r>
      <w:proofErr w:type="spellStart"/>
      <w:r w:rsidRPr="006B3354">
        <w:rPr>
          <w:sz w:val="22"/>
          <w:szCs w:val="22"/>
          <w:lang w:val="en-US"/>
        </w:rPr>
        <w:t>Barotse</w:t>
      </w:r>
      <w:proofErr w:type="spellEnd"/>
      <w:r w:rsidRPr="006B3354">
        <w:rPr>
          <w:sz w:val="22"/>
          <w:szCs w:val="22"/>
          <w:lang w:val="en-US"/>
        </w:rPr>
        <w:t xml:space="preserve"> floodplain, another Grey Crowned Crane stronghold, </w:t>
      </w:r>
      <w:proofErr w:type="spellStart"/>
      <w:r w:rsidRPr="006B3354">
        <w:rPr>
          <w:sz w:val="22"/>
          <w:szCs w:val="22"/>
          <w:lang w:val="en-US"/>
        </w:rPr>
        <w:t>BirdWatch</w:t>
      </w:r>
      <w:proofErr w:type="spellEnd"/>
      <w:r w:rsidRPr="006B3354">
        <w:rPr>
          <w:sz w:val="22"/>
          <w:szCs w:val="22"/>
          <w:lang w:val="en-US"/>
        </w:rPr>
        <w:t xml:space="preserve"> Zambia has engaged local communities in the removal of Mimosa </w:t>
      </w:r>
      <w:proofErr w:type="spellStart"/>
      <w:r w:rsidRPr="006B3354">
        <w:rPr>
          <w:sz w:val="22"/>
          <w:szCs w:val="22"/>
          <w:lang w:val="en-US"/>
        </w:rPr>
        <w:t>pigra</w:t>
      </w:r>
      <w:proofErr w:type="spellEnd"/>
      <w:r w:rsidRPr="006B3354">
        <w:rPr>
          <w:sz w:val="22"/>
          <w:szCs w:val="22"/>
          <w:lang w:val="en-US"/>
        </w:rPr>
        <w:t xml:space="preserve"> as an alternative livelihood to reduce pressure on the Grey Crowned Crane habitats.</w:t>
      </w:r>
    </w:p>
    <w:p w14:paraId="75507772" w14:textId="77777777" w:rsidR="007B2403" w:rsidRPr="006B3354" w:rsidRDefault="007B2403" w:rsidP="007B2403">
      <w:pPr>
        <w:widowControl w:val="0"/>
        <w:autoSpaceDE w:val="0"/>
        <w:autoSpaceDN w:val="0"/>
        <w:spacing w:before="120" w:line="276" w:lineRule="auto"/>
        <w:ind w:left="714" w:right="35"/>
        <w:jc w:val="both"/>
        <w:rPr>
          <w:sz w:val="22"/>
          <w:szCs w:val="22"/>
          <w:lang w:val="en-US"/>
        </w:rPr>
      </w:pPr>
      <w:r w:rsidRPr="006B3354">
        <w:rPr>
          <w:sz w:val="22"/>
          <w:szCs w:val="22"/>
          <w:lang w:val="en-US"/>
        </w:rPr>
        <w:t xml:space="preserve">The extent of IAPs in the Kafue Flats is not known, only the extent of </w:t>
      </w:r>
      <w:r w:rsidRPr="006B3354">
        <w:rPr>
          <w:i/>
          <w:sz w:val="22"/>
          <w:szCs w:val="22"/>
          <w:lang w:val="en-US"/>
        </w:rPr>
        <w:t xml:space="preserve">Mimosa </w:t>
      </w:r>
      <w:proofErr w:type="spellStart"/>
      <w:r w:rsidRPr="006B3354">
        <w:rPr>
          <w:i/>
          <w:sz w:val="22"/>
          <w:szCs w:val="22"/>
          <w:lang w:val="en-US"/>
        </w:rPr>
        <w:t>pigra</w:t>
      </w:r>
      <w:proofErr w:type="spellEnd"/>
      <w:r w:rsidRPr="006B3354">
        <w:rPr>
          <w:i/>
          <w:sz w:val="22"/>
          <w:szCs w:val="22"/>
          <w:lang w:val="en-US"/>
        </w:rPr>
        <w:t xml:space="preserve"> </w:t>
      </w:r>
      <w:r w:rsidRPr="006B3354">
        <w:rPr>
          <w:sz w:val="22"/>
          <w:szCs w:val="22"/>
          <w:lang w:val="en-US"/>
        </w:rPr>
        <w:t>has been documented (approximately 3000ha) of which about 2400ha have been cleared and restored as evidenced</w:t>
      </w:r>
      <w:r w:rsidRPr="006B3354">
        <w:rPr>
          <w:spacing w:val="-4"/>
          <w:sz w:val="22"/>
          <w:szCs w:val="22"/>
          <w:lang w:val="en-US"/>
        </w:rPr>
        <w:t xml:space="preserve"> </w:t>
      </w:r>
      <w:r w:rsidRPr="006B3354">
        <w:rPr>
          <w:sz w:val="22"/>
          <w:szCs w:val="22"/>
          <w:lang w:val="en-US"/>
        </w:rPr>
        <w:t>by</w:t>
      </w:r>
      <w:r w:rsidRPr="006B3354">
        <w:rPr>
          <w:spacing w:val="-2"/>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return</w:t>
      </w:r>
      <w:r w:rsidRPr="006B3354">
        <w:rPr>
          <w:spacing w:val="-2"/>
          <w:sz w:val="22"/>
          <w:szCs w:val="22"/>
          <w:lang w:val="en-US"/>
        </w:rPr>
        <w:t xml:space="preserve"> </w:t>
      </w:r>
      <w:r w:rsidRPr="006B3354">
        <w:rPr>
          <w:sz w:val="22"/>
          <w:szCs w:val="22"/>
          <w:lang w:val="en-US"/>
        </w:rPr>
        <w:t>of</w:t>
      </w:r>
      <w:r w:rsidRPr="006B3354">
        <w:rPr>
          <w:spacing w:val="-4"/>
          <w:sz w:val="22"/>
          <w:szCs w:val="22"/>
          <w:lang w:val="en-US"/>
        </w:rPr>
        <w:t xml:space="preserve"> </w:t>
      </w:r>
      <w:r w:rsidRPr="006B3354">
        <w:rPr>
          <w:sz w:val="22"/>
          <w:szCs w:val="22"/>
          <w:lang w:val="en-US"/>
        </w:rPr>
        <w:t>cranes</w:t>
      </w:r>
      <w:r w:rsidRPr="006B3354">
        <w:rPr>
          <w:spacing w:val="-2"/>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other</w:t>
      </w:r>
      <w:r w:rsidRPr="006B3354">
        <w:rPr>
          <w:spacing w:val="-1"/>
          <w:sz w:val="22"/>
          <w:szCs w:val="22"/>
          <w:lang w:val="en-US"/>
        </w:rPr>
        <w:t xml:space="preserve"> </w:t>
      </w:r>
      <w:r w:rsidRPr="006B3354">
        <w:rPr>
          <w:sz w:val="22"/>
          <w:szCs w:val="22"/>
          <w:lang w:val="en-US"/>
        </w:rPr>
        <w:t>wildlife</w:t>
      </w:r>
      <w:r w:rsidRPr="006B3354">
        <w:rPr>
          <w:spacing w:val="-4"/>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regeneration</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native</w:t>
      </w:r>
      <w:r w:rsidRPr="006B3354">
        <w:rPr>
          <w:spacing w:val="-1"/>
          <w:sz w:val="22"/>
          <w:szCs w:val="22"/>
          <w:lang w:val="en-US"/>
        </w:rPr>
        <w:t xml:space="preserve"> </w:t>
      </w:r>
      <w:r w:rsidRPr="006B3354">
        <w:rPr>
          <w:sz w:val="22"/>
          <w:szCs w:val="22"/>
          <w:lang w:val="en-US"/>
        </w:rPr>
        <w:t>vegetation.</w:t>
      </w:r>
      <w:r w:rsidRPr="006B3354">
        <w:rPr>
          <w:spacing w:val="-2"/>
          <w:sz w:val="22"/>
          <w:szCs w:val="22"/>
          <w:lang w:val="en-US"/>
        </w:rPr>
        <w:t xml:space="preserve"> </w:t>
      </w:r>
      <w:r w:rsidRPr="006B3354">
        <w:rPr>
          <w:sz w:val="22"/>
          <w:szCs w:val="22"/>
          <w:lang w:val="en-US"/>
        </w:rPr>
        <w:t>However,</w:t>
      </w:r>
      <w:r w:rsidRPr="006B3354">
        <w:rPr>
          <w:spacing w:val="-7"/>
          <w:sz w:val="22"/>
          <w:szCs w:val="22"/>
          <w:lang w:val="en-US"/>
        </w:rPr>
        <w:t xml:space="preserve"> </w:t>
      </w:r>
      <w:r w:rsidRPr="006B3354">
        <w:rPr>
          <w:sz w:val="22"/>
          <w:szCs w:val="22"/>
          <w:lang w:val="en-US"/>
        </w:rPr>
        <w:t xml:space="preserve">the work was only undertaken in Lochinvar NP and as such </w:t>
      </w:r>
      <w:r w:rsidRPr="006B3354">
        <w:rPr>
          <w:i/>
          <w:sz w:val="22"/>
          <w:szCs w:val="22"/>
          <w:lang w:val="en-US"/>
        </w:rPr>
        <w:t xml:space="preserve">Mimosa </w:t>
      </w:r>
      <w:proofErr w:type="spellStart"/>
      <w:r w:rsidRPr="006B3354">
        <w:rPr>
          <w:i/>
          <w:sz w:val="22"/>
          <w:szCs w:val="22"/>
          <w:lang w:val="en-US"/>
        </w:rPr>
        <w:t>pi</w:t>
      </w:r>
      <w:r w:rsidRPr="006B3354">
        <w:rPr>
          <w:sz w:val="22"/>
          <w:szCs w:val="22"/>
          <w:lang w:val="en-US"/>
        </w:rPr>
        <w:t>gra</w:t>
      </w:r>
      <w:proofErr w:type="spellEnd"/>
      <w:r w:rsidRPr="006B3354">
        <w:rPr>
          <w:sz w:val="22"/>
          <w:szCs w:val="22"/>
          <w:lang w:val="en-US"/>
        </w:rPr>
        <w:t xml:space="preserve"> has continued to spread outside the park. Last year between November and December, we undertook follow-up action with herbicides on </w:t>
      </w:r>
      <w:r w:rsidRPr="006B3354">
        <w:rPr>
          <w:i/>
          <w:sz w:val="22"/>
          <w:szCs w:val="22"/>
          <w:lang w:val="en-US"/>
        </w:rPr>
        <w:t xml:space="preserve">Mimosa </w:t>
      </w:r>
      <w:r w:rsidRPr="006B3354">
        <w:rPr>
          <w:sz w:val="22"/>
          <w:szCs w:val="22"/>
          <w:lang w:val="en-US"/>
        </w:rPr>
        <w:t xml:space="preserve">regrowth in Lochinvar and restored 130ha. On the </w:t>
      </w:r>
      <w:proofErr w:type="spellStart"/>
      <w:r w:rsidRPr="006B3354">
        <w:rPr>
          <w:sz w:val="22"/>
          <w:szCs w:val="22"/>
          <w:lang w:val="en-US"/>
        </w:rPr>
        <w:t>Barotse</w:t>
      </w:r>
      <w:proofErr w:type="spellEnd"/>
      <w:r w:rsidRPr="006B3354">
        <w:rPr>
          <w:sz w:val="22"/>
          <w:szCs w:val="22"/>
          <w:lang w:val="en-US"/>
        </w:rPr>
        <w:t xml:space="preserve"> Floodplains, which is another stronghold for Grey</w:t>
      </w:r>
      <w:r w:rsidRPr="006B3354">
        <w:rPr>
          <w:spacing w:val="-1"/>
          <w:sz w:val="22"/>
          <w:szCs w:val="22"/>
          <w:lang w:val="en-US"/>
        </w:rPr>
        <w:t xml:space="preserve"> </w:t>
      </w:r>
      <w:r w:rsidRPr="006B3354">
        <w:rPr>
          <w:sz w:val="22"/>
          <w:szCs w:val="22"/>
          <w:lang w:val="en-US"/>
        </w:rPr>
        <w:t>Crowned</w:t>
      </w:r>
      <w:r w:rsidRPr="006B3354">
        <w:rPr>
          <w:spacing w:val="-1"/>
          <w:sz w:val="22"/>
          <w:szCs w:val="22"/>
          <w:lang w:val="en-US"/>
        </w:rPr>
        <w:t xml:space="preserve"> </w:t>
      </w:r>
      <w:r w:rsidRPr="006B3354">
        <w:rPr>
          <w:sz w:val="22"/>
          <w:szCs w:val="22"/>
          <w:lang w:val="en-US"/>
        </w:rPr>
        <w:t>Crane,</w:t>
      </w:r>
      <w:r w:rsidRPr="006B3354">
        <w:rPr>
          <w:spacing w:val="-1"/>
          <w:sz w:val="22"/>
          <w:szCs w:val="22"/>
          <w:lang w:val="en-US"/>
        </w:rPr>
        <w:t xml:space="preserve"> </w:t>
      </w:r>
      <w:proofErr w:type="spellStart"/>
      <w:r w:rsidRPr="006B3354">
        <w:rPr>
          <w:sz w:val="22"/>
          <w:szCs w:val="22"/>
          <w:lang w:val="en-US"/>
        </w:rPr>
        <w:t>BirdWatch</w:t>
      </w:r>
      <w:proofErr w:type="spellEnd"/>
      <w:r w:rsidRPr="006B3354">
        <w:rPr>
          <w:spacing w:val="-3"/>
          <w:sz w:val="22"/>
          <w:szCs w:val="22"/>
          <w:lang w:val="en-US"/>
        </w:rPr>
        <w:t xml:space="preserve"> </w:t>
      </w:r>
      <w:r w:rsidRPr="006B3354">
        <w:rPr>
          <w:sz w:val="22"/>
          <w:szCs w:val="22"/>
          <w:lang w:val="en-US"/>
        </w:rPr>
        <w:t>Zambia</w:t>
      </w:r>
      <w:r w:rsidRPr="006B3354">
        <w:rPr>
          <w:spacing w:val="-1"/>
          <w:sz w:val="22"/>
          <w:szCs w:val="22"/>
          <w:lang w:val="en-US"/>
        </w:rPr>
        <w:t xml:space="preserve"> </w:t>
      </w:r>
      <w:r w:rsidRPr="006B3354">
        <w:rPr>
          <w:sz w:val="22"/>
          <w:szCs w:val="22"/>
          <w:lang w:val="en-US"/>
        </w:rPr>
        <w:t>is</w:t>
      </w:r>
      <w:r w:rsidRPr="006B3354">
        <w:rPr>
          <w:spacing w:val="-1"/>
          <w:sz w:val="22"/>
          <w:szCs w:val="22"/>
          <w:lang w:val="en-US"/>
        </w:rPr>
        <w:t xml:space="preserve"> </w:t>
      </w:r>
      <w:r w:rsidRPr="006B3354">
        <w:rPr>
          <w:sz w:val="22"/>
          <w:szCs w:val="22"/>
          <w:lang w:val="en-US"/>
        </w:rPr>
        <w:t>undertaking</w:t>
      </w:r>
      <w:r w:rsidRPr="006B3354">
        <w:rPr>
          <w:spacing w:val="-3"/>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removal</w:t>
      </w:r>
      <w:r w:rsidRPr="006B3354">
        <w:rPr>
          <w:spacing w:val="-1"/>
          <w:sz w:val="22"/>
          <w:szCs w:val="22"/>
          <w:lang w:val="en-US"/>
        </w:rPr>
        <w:t xml:space="preserve"> </w:t>
      </w:r>
      <w:r w:rsidRPr="006B3354">
        <w:rPr>
          <w:sz w:val="22"/>
          <w:szCs w:val="22"/>
          <w:lang w:val="en-US"/>
        </w:rPr>
        <w:t>of Mimosa</w:t>
      </w:r>
      <w:r w:rsidRPr="006B3354">
        <w:rPr>
          <w:spacing w:val="-1"/>
          <w:sz w:val="22"/>
          <w:szCs w:val="22"/>
          <w:lang w:val="en-US"/>
        </w:rPr>
        <w:t xml:space="preserve"> </w:t>
      </w:r>
      <w:proofErr w:type="spellStart"/>
      <w:r w:rsidRPr="006B3354">
        <w:rPr>
          <w:sz w:val="22"/>
          <w:szCs w:val="22"/>
          <w:lang w:val="en-US"/>
        </w:rPr>
        <w:t>pigra</w:t>
      </w:r>
      <w:proofErr w:type="spellEnd"/>
      <w:r w:rsidRPr="006B3354">
        <w:rPr>
          <w:spacing w:val="-1"/>
          <w:sz w:val="22"/>
          <w:szCs w:val="22"/>
          <w:lang w:val="en-US"/>
        </w:rPr>
        <w:t xml:space="preserve"> </w:t>
      </w:r>
      <w:r w:rsidRPr="006B3354">
        <w:rPr>
          <w:sz w:val="22"/>
          <w:szCs w:val="22"/>
          <w:lang w:val="en-US"/>
        </w:rPr>
        <w:t>to restore the habitat for Grey Crowned Cranes and other wildlife, the work is still ongoing.</w:t>
      </w:r>
    </w:p>
    <w:p w14:paraId="2B03417C" w14:textId="77777777" w:rsidR="007B2403" w:rsidRPr="006B3354" w:rsidRDefault="007B2403" w:rsidP="007B2403">
      <w:pPr>
        <w:widowControl w:val="0"/>
        <w:autoSpaceDE w:val="0"/>
        <w:autoSpaceDN w:val="0"/>
        <w:spacing w:before="239" w:line="276" w:lineRule="auto"/>
        <w:jc w:val="both"/>
        <w:rPr>
          <w:sz w:val="22"/>
          <w:szCs w:val="22"/>
          <w:lang w:val="en-US"/>
        </w:rPr>
      </w:pPr>
    </w:p>
    <w:p w14:paraId="36F3E945" w14:textId="77777777" w:rsidR="007B2403" w:rsidRPr="006B3354" w:rsidRDefault="007B2403" w:rsidP="007B2403">
      <w:pPr>
        <w:widowControl w:val="0"/>
        <w:tabs>
          <w:tab w:val="left" w:pos="756"/>
          <w:tab w:val="left" w:pos="860"/>
        </w:tabs>
        <w:autoSpaceDE w:val="0"/>
        <w:autoSpaceDN w:val="0"/>
        <w:spacing w:line="276" w:lineRule="auto"/>
        <w:ind w:left="1" w:right="598"/>
        <w:jc w:val="both"/>
        <w:outlineLvl w:val="0"/>
        <w:rPr>
          <w:color w:val="2F5496"/>
          <w:sz w:val="22"/>
          <w:szCs w:val="22"/>
          <w:lang w:val="en-US"/>
        </w:rPr>
      </w:pPr>
      <w:r w:rsidRPr="006B3354">
        <w:rPr>
          <w:color w:val="2F5496"/>
          <w:sz w:val="22"/>
          <w:szCs w:val="22"/>
          <w:lang w:val="en-US"/>
        </w:rPr>
        <w:t>7. New</w:t>
      </w:r>
      <w:r w:rsidRPr="006B3354">
        <w:rPr>
          <w:color w:val="2F5496"/>
          <w:spacing w:val="-1"/>
          <w:sz w:val="22"/>
          <w:szCs w:val="22"/>
          <w:lang w:val="en-US"/>
        </w:rPr>
        <w:t xml:space="preserve"> </w:t>
      </w:r>
      <w:r w:rsidRPr="006B3354">
        <w:rPr>
          <w:color w:val="2F5496"/>
          <w:sz w:val="22"/>
          <w:szCs w:val="22"/>
          <w:lang w:val="en-US"/>
        </w:rPr>
        <w:t>or</w:t>
      </w:r>
      <w:r w:rsidRPr="006B3354">
        <w:rPr>
          <w:color w:val="2F5496"/>
          <w:spacing w:val="-5"/>
          <w:sz w:val="22"/>
          <w:szCs w:val="22"/>
          <w:lang w:val="en-US"/>
        </w:rPr>
        <w:t xml:space="preserve"> </w:t>
      </w:r>
      <w:r w:rsidRPr="006B3354">
        <w:rPr>
          <w:color w:val="2F5496"/>
          <w:sz w:val="22"/>
          <w:szCs w:val="22"/>
          <w:lang w:val="en-US"/>
        </w:rPr>
        <w:t>major</w:t>
      </w:r>
      <w:r w:rsidRPr="006B3354">
        <w:rPr>
          <w:color w:val="2F5496"/>
          <w:spacing w:val="-5"/>
          <w:sz w:val="22"/>
          <w:szCs w:val="22"/>
          <w:lang w:val="en-US"/>
        </w:rPr>
        <w:t xml:space="preserve"> </w:t>
      </w:r>
      <w:r w:rsidRPr="006B3354">
        <w:rPr>
          <w:color w:val="2F5496"/>
          <w:sz w:val="22"/>
          <w:szCs w:val="22"/>
          <w:lang w:val="en-US"/>
        </w:rPr>
        <w:t>ongoing</w:t>
      </w:r>
      <w:r w:rsidRPr="006B3354">
        <w:rPr>
          <w:color w:val="2F5496"/>
          <w:spacing w:val="-2"/>
          <w:sz w:val="22"/>
          <w:szCs w:val="22"/>
          <w:lang w:val="en-US"/>
        </w:rPr>
        <w:t xml:space="preserve"> </w:t>
      </w:r>
      <w:r w:rsidRPr="006B3354">
        <w:rPr>
          <w:color w:val="2F5496"/>
          <w:sz w:val="22"/>
          <w:szCs w:val="22"/>
          <w:lang w:val="en-US"/>
        </w:rPr>
        <w:t>activities</w:t>
      </w:r>
      <w:r w:rsidRPr="006B3354">
        <w:rPr>
          <w:color w:val="2F5496"/>
          <w:spacing w:val="-2"/>
          <w:sz w:val="22"/>
          <w:szCs w:val="22"/>
          <w:lang w:val="en-US"/>
        </w:rPr>
        <w:t xml:space="preserve"> </w:t>
      </w:r>
      <w:r w:rsidRPr="006B3354">
        <w:rPr>
          <w:color w:val="2F5496"/>
          <w:sz w:val="22"/>
          <w:szCs w:val="22"/>
          <w:lang w:val="en-US"/>
        </w:rPr>
        <w:t>on</w:t>
      </w:r>
      <w:r w:rsidRPr="006B3354">
        <w:rPr>
          <w:color w:val="2F5496"/>
          <w:spacing w:val="-4"/>
          <w:sz w:val="22"/>
          <w:szCs w:val="22"/>
          <w:lang w:val="en-US"/>
        </w:rPr>
        <w:t xml:space="preserve"> </w:t>
      </w:r>
      <w:r w:rsidRPr="006B3354">
        <w:rPr>
          <w:color w:val="2F5496"/>
          <w:sz w:val="22"/>
          <w:szCs w:val="22"/>
          <w:lang w:val="en-US"/>
        </w:rPr>
        <w:t>habitat</w:t>
      </w:r>
      <w:r w:rsidRPr="006B3354">
        <w:rPr>
          <w:color w:val="2F5496"/>
          <w:spacing w:val="-3"/>
          <w:sz w:val="22"/>
          <w:szCs w:val="22"/>
          <w:lang w:val="en-US"/>
        </w:rPr>
        <w:t xml:space="preserve"> </w:t>
      </w:r>
      <w:r w:rsidRPr="006B3354">
        <w:rPr>
          <w:color w:val="2F5496"/>
          <w:sz w:val="22"/>
          <w:szCs w:val="22"/>
          <w:lang w:val="en-US"/>
        </w:rPr>
        <w:t>(site)</w:t>
      </w:r>
      <w:r w:rsidRPr="006B3354">
        <w:rPr>
          <w:color w:val="2F5496"/>
          <w:spacing w:val="-1"/>
          <w:sz w:val="22"/>
          <w:szCs w:val="22"/>
          <w:lang w:val="en-US"/>
        </w:rPr>
        <w:t xml:space="preserve"> </w:t>
      </w:r>
      <w:r w:rsidRPr="006B3354">
        <w:rPr>
          <w:color w:val="2F5496"/>
          <w:sz w:val="22"/>
          <w:szCs w:val="22"/>
          <w:lang w:val="en-US"/>
        </w:rPr>
        <w:t>inventory,</w:t>
      </w:r>
      <w:r w:rsidRPr="006B3354">
        <w:rPr>
          <w:color w:val="2F5496"/>
          <w:spacing w:val="-2"/>
          <w:sz w:val="22"/>
          <w:szCs w:val="22"/>
          <w:lang w:val="en-US"/>
        </w:rPr>
        <w:t xml:space="preserve"> </w:t>
      </w:r>
      <w:r w:rsidRPr="006B3354">
        <w:rPr>
          <w:color w:val="2F5496"/>
          <w:sz w:val="22"/>
          <w:szCs w:val="22"/>
          <w:lang w:val="en-US"/>
        </w:rPr>
        <w:t>conservation</w:t>
      </w:r>
      <w:r w:rsidRPr="006B3354">
        <w:rPr>
          <w:color w:val="2F5496"/>
          <w:spacing w:val="-2"/>
          <w:sz w:val="22"/>
          <w:szCs w:val="22"/>
          <w:lang w:val="en-US"/>
        </w:rPr>
        <w:t xml:space="preserve"> </w:t>
      </w:r>
      <w:r w:rsidRPr="006B3354">
        <w:rPr>
          <w:color w:val="2F5496"/>
          <w:sz w:val="22"/>
          <w:szCs w:val="22"/>
          <w:lang w:val="en-US"/>
        </w:rPr>
        <w:t>or</w:t>
      </w:r>
      <w:r w:rsidRPr="006B3354">
        <w:rPr>
          <w:color w:val="2F5496"/>
          <w:spacing w:val="-1"/>
          <w:sz w:val="22"/>
          <w:szCs w:val="22"/>
          <w:lang w:val="en-US"/>
        </w:rPr>
        <w:t xml:space="preserve"> </w:t>
      </w:r>
      <w:r w:rsidRPr="006B3354">
        <w:rPr>
          <w:color w:val="2F5496"/>
          <w:sz w:val="22"/>
          <w:szCs w:val="22"/>
          <w:lang w:val="en-US"/>
        </w:rPr>
        <w:t>restoration</w:t>
      </w:r>
      <w:r w:rsidRPr="006B3354">
        <w:rPr>
          <w:color w:val="2F5496"/>
          <w:spacing w:val="-2"/>
          <w:sz w:val="22"/>
          <w:szCs w:val="22"/>
          <w:lang w:val="en-US"/>
        </w:rPr>
        <w:t xml:space="preserve"> </w:t>
      </w:r>
      <w:r w:rsidRPr="006B3354">
        <w:rPr>
          <w:color w:val="2F5496"/>
          <w:sz w:val="22"/>
          <w:szCs w:val="22"/>
          <w:lang w:val="en-US"/>
        </w:rPr>
        <w:t>and rehabilitation of waterbird habitats.</w:t>
      </w:r>
    </w:p>
    <w:p w14:paraId="4648D0E3" w14:textId="77777777" w:rsidR="007B2403" w:rsidRPr="006B3354" w:rsidRDefault="007B2403" w:rsidP="007B2403">
      <w:pPr>
        <w:widowControl w:val="0"/>
        <w:autoSpaceDE w:val="0"/>
        <w:autoSpaceDN w:val="0"/>
        <w:spacing w:before="121" w:line="276" w:lineRule="auto"/>
        <w:ind w:left="140"/>
        <w:jc w:val="both"/>
        <w:rPr>
          <w:b/>
          <w:sz w:val="22"/>
          <w:szCs w:val="22"/>
          <w:lang w:val="en-US"/>
        </w:rPr>
      </w:pPr>
      <w:r w:rsidRPr="006B3354">
        <w:rPr>
          <w:b/>
          <w:sz w:val="22"/>
          <w:szCs w:val="22"/>
          <w:lang w:val="en-US"/>
        </w:rPr>
        <w:t>South</w:t>
      </w:r>
      <w:r w:rsidRPr="006B3354">
        <w:rPr>
          <w:b/>
          <w:spacing w:val="-9"/>
          <w:sz w:val="22"/>
          <w:szCs w:val="22"/>
          <w:lang w:val="en-US"/>
        </w:rPr>
        <w:t xml:space="preserve"> </w:t>
      </w:r>
      <w:r w:rsidRPr="006B3354">
        <w:rPr>
          <w:b/>
          <w:spacing w:val="-2"/>
          <w:sz w:val="22"/>
          <w:szCs w:val="22"/>
          <w:lang w:val="en-US"/>
        </w:rPr>
        <w:t>Africa</w:t>
      </w:r>
    </w:p>
    <w:p w14:paraId="72825F9D" w14:textId="77777777" w:rsidR="007B2403" w:rsidRPr="006B3354" w:rsidRDefault="007B2403" w:rsidP="007B2403">
      <w:pPr>
        <w:widowControl w:val="0"/>
        <w:numPr>
          <w:ilvl w:val="1"/>
          <w:numId w:val="45"/>
        </w:numPr>
        <w:tabs>
          <w:tab w:val="left" w:pos="1081"/>
        </w:tabs>
        <w:autoSpaceDE w:val="0"/>
        <w:autoSpaceDN w:val="0"/>
        <w:spacing w:before="118" w:line="276" w:lineRule="auto"/>
        <w:ind w:left="1081"/>
        <w:jc w:val="both"/>
        <w:rPr>
          <w:sz w:val="22"/>
          <w:szCs w:val="22"/>
          <w:lang w:val="en-US"/>
        </w:rPr>
      </w:pPr>
      <w:r w:rsidRPr="006B3354">
        <w:rPr>
          <w:sz w:val="22"/>
          <w:szCs w:val="22"/>
          <w:lang w:val="en-US"/>
        </w:rPr>
        <w:t>For</w:t>
      </w:r>
      <w:r w:rsidRPr="006B3354">
        <w:rPr>
          <w:spacing w:val="-3"/>
          <w:sz w:val="22"/>
          <w:szCs w:val="22"/>
          <w:lang w:val="en-US"/>
        </w:rPr>
        <w:t xml:space="preserve"> </w:t>
      </w:r>
      <w:r w:rsidRPr="006B3354">
        <w:rPr>
          <w:sz w:val="22"/>
          <w:szCs w:val="22"/>
          <w:lang w:val="en-US"/>
        </w:rPr>
        <w:t>biodiversity</w:t>
      </w:r>
      <w:r w:rsidRPr="006B3354">
        <w:rPr>
          <w:spacing w:val="-3"/>
          <w:sz w:val="22"/>
          <w:szCs w:val="22"/>
          <w:lang w:val="en-US"/>
        </w:rPr>
        <w:t xml:space="preserve"> </w:t>
      </w:r>
      <w:r w:rsidRPr="006B3354">
        <w:rPr>
          <w:sz w:val="22"/>
          <w:szCs w:val="22"/>
          <w:lang w:val="en-US"/>
        </w:rPr>
        <w:t>stewardship</w:t>
      </w:r>
      <w:r w:rsidRPr="006B3354">
        <w:rPr>
          <w:spacing w:val="-4"/>
          <w:sz w:val="22"/>
          <w:szCs w:val="22"/>
          <w:lang w:val="en-US"/>
        </w:rPr>
        <w:t xml:space="preserve"> </w:t>
      </w:r>
      <w:r w:rsidRPr="006B3354">
        <w:rPr>
          <w:sz w:val="22"/>
          <w:szCs w:val="22"/>
          <w:lang w:val="en-US"/>
        </w:rPr>
        <w:t>please</w:t>
      </w:r>
      <w:r w:rsidRPr="006B3354">
        <w:rPr>
          <w:spacing w:val="-5"/>
          <w:sz w:val="22"/>
          <w:szCs w:val="22"/>
          <w:lang w:val="en-US"/>
        </w:rPr>
        <w:t xml:space="preserve"> </w:t>
      </w:r>
      <w:r w:rsidRPr="006B3354">
        <w:rPr>
          <w:sz w:val="22"/>
          <w:szCs w:val="22"/>
          <w:lang w:val="en-US"/>
        </w:rPr>
        <w:t>refer</w:t>
      </w:r>
      <w:r w:rsidRPr="006B3354">
        <w:rPr>
          <w:spacing w:val="-4"/>
          <w:sz w:val="22"/>
          <w:szCs w:val="22"/>
          <w:lang w:val="en-US"/>
        </w:rPr>
        <w:t xml:space="preserve"> </w:t>
      </w:r>
      <w:r w:rsidRPr="006B3354">
        <w:rPr>
          <w:sz w:val="22"/>
          <w:szCs w:val="22"/>
          <w:lang w:val="en-US"/>
        </w:rPr>
        <w:t>to</w:t>
      </w:r>
      <w:r w:rsidRPr="006B3354">
        <w:rPr>
          <w:spacing w:val="-3"/>
          <w:sz w:val="22"/>
          <w:szCs w:val="22"/>
          <w:lang w:val="en-US"/>
        </w:rPr>
        <w:t xml:space="preserve"> </w:t>
      </w:r>
      <w:r w:rsidRPr="006B3354">
        <w:rPr>
          <w:sz w:val="22"/>
          <w:szCs w:val="22"/>
          <w:lang w:val="en-US"/>
        </w:rPr>
        <w:t>section</w:t>
      </w:r>
      <w:r w:rsidRPr="006B3354">
        <w:rPr>
          <w:spacing w:val="-4"/>
          <w:sz w:val="22"/>
          <w:szCs w:val="22"/>
          <w:lang w:val="en-US"/>
        </w:rPr>
        <w:t xml:space="preserve"> </w:t>
      </w:r>
      <w:r w:rsidRPr="006B3354">
        <w:rPr>
          <w:sz w:val="22"/>
          <w:szCs w:val="22"/>
          <w:lang w:val="en-US"/>
        </w:rPr>
        <w:t>3</w:t>
      </w:r>
      <w:r w:rsidRPr="006B3354">
        <w:rPr>
          <w:spacing w:val="-3"/>
          <w:sz w:val="22"/>
          <w:szCs w:val="22"/>
          <w:lang w:val="en-US"/>
        </w:rPr>
        <w:t xml:space="preserve"> </w:t>
      </w:r>
      <w:r w:rsidRPr="006B3354">
        <w:rPr>
          <w:sz w:val="22"/>
          <w:szCs w:val="22"/>
          <w:lang w:val="en-US"/>
        </w:rPr>
        <w:t>(d)</w:t>
      </w:r>
      <w:r w:rsidRPr="006B3354">
        <w:rPr>
          <w:spacing w:val="-2"/>
          <w:sz w:val="22"/>
          <w:szCs w:val="22"/>
          <w:lang w:val="en-US"/>
        </w:rPr>
        <w:t xml:space="preserve"> above.</w:t>
      </w:r>
    </w:p>
    <w:p w14:paraId="0E9B115C" w14:textId="77777777" w:rsidR="007B2403" w:rsidRPr="006B3354" w:rsidRDefault="007B2403" w:rsidP="007B2403">
      <w:pPr>
        <w:widowControl w:val="0"/>
        <w:numPr>
          <w:ilvl w:val="1"/>
          <w:numId w:val="45"/>
        </w:numPr>
        <w:tabs>
          <w:tab w:val="left" w:pos="1081"/>
        </w:tabs>
        <w:autoSpaceDE w:val="0"/>
        <w:autoSpaceDN w:val="0"/>
        <w:spacing w:before="158" w:line="276" w:lineRule="auto"/>
        <w:ind w:left="1081" w:right="131"/>
        <w:jc w:val="both"/>
        <w:rPr>
          <w:sz w:val="22"/>
          <w:szCs w:val="22"/>
          <w:lang w:val="en-US"/>
        </w:rPr>
      </w:pPr>
      <w:r w:rsidRPr="006B3354">
        <w:rPr>
          <w:sz w:val="22"/>
          <w:szCs w:val="22"/>
          <w:lang w:val="en-US"/>
        </w:rPr>
        <w:t xml:space="preserve">CapeNature and BLSA produced a strategy outlining the agreed approach to safeguarding priority estuaries for conservation in the Western Cape. This document has now been </w:t>
      </w:r>
      <w:proofErr w:type="gramStart"/>
      <w:r w:rsidRPr="006B3354">
        <w:rPr>
          <w:sz w:val="22"/>
          <w:szCs w:val="22"/>
          <w:lang w:val="en-US"/>
        </w:rPr>
        <w:t>approved</w:t>
      </w:r>
      <w:proofErr w:type="gramEnd"/>
      <w:r w:rsidRPr="006B3354">
        <w:rPr>
          <w:sz w:val="22"/>
          <w:szCs w:val="22"/>
          <w:lang w:val="en-US"/>
        </w:rPr>
        <w:t xml:space="preserve"> recommendations from the strategy included in the relevant Estuary Management Plans. The strategy focuses on coastal estuarine waters (coastal public property) and the project is working with CapeNature, other government partners and the local communities to facilitate the</w:t>
      </w:r>
      <w:r w:rsidRPr="006B3354">
        <w:rPr>
          <w:spacing w:val="80"/>
          <w:sz w:val="22"/>
          <w:szCs w:val="22"/>
          <w:lang w:val="en-US"/>
        </w:rPr>
        <w:t xml:space="preserve"> </w:t>
      </w:r>
      <w:r w:rsidRPr="006B3354">
        <w:rPr>
          <w:sz w:val="22"/>
          <w:szCs w:val="22"/>
          <w:lang w:val="en-US"/>
        </w:rPr>
        <w:t xml:space="preserve">declaration of formal protected areas over large areas of the Olifants River, </w:t>
      </w:r>
      <w:proofErr w:type="spellStart"/>
      <w:r w:rsidRPr="006B3354">
        <w:rPr>
          <w:sz w:val="22"/>
          <w:szCs w:val="22"/>
          <w:lang w:val="en-US"/>
        </w:rPr>
        <w:t>Verlorenvlei</w:t>
      </w:r>
      <w:proofErr w:type="spellEnd"/>
      <w:r w:rsidRPr="006B3354">
        <w:rPr>
          <w:sz w:val="22"/>
          <w:szCs w:val="22"/>
          <w:lang w:val="en-US"/>
        </w:rPr>
        <w:t>, Berg River, Bot River-</w:t>
      </w:r>
      <w:proofErr w:type="spellStart"/>
      <w:r w:rsidRPr="006B3354">
        <w:rPr>
          <w:sz w:val="22"/>
          <w:szCs w:val="22"/>
          <w:lang w:val="en-US"/>
        </w:rPr>
        <w:t>Kleinmond</w:t>
      </w:r>
      <w:proofErr w:type="spellEnd"/>
      <w:r w:rsidRPr="006B3354">
        <w:rPr>
          <w:sz w:val="22"/>
          <w:szCs w:val="22"/>
          <w:lang w:val="en-US"/>
        </w:rPr>
        <w:t xml:space="preserve"> and Klein River estuaries, including the open water, mudflats and large areas of endangered, highly valuable salt marsh. In 2024, progress was made at the most threatened</w:t>
      </w:r>
      <w:r w:rsidRPr="006B3354">
        <w:rPr>
          <w:spacing w:val="-9"/>
          <w:sz w:val="22"/>
          <w:szCs w:val="22"/>
          <w:lang w:val="en-US"/>
        </w:rPr>
        <w:t xml:space="preserve"> </w:t>
      </w:r>
      <w:r w:rsidRPr="006B3354">
        <w:rPr>
          <w:sz w:val="22"/>
          <w:szCs w:val="22"/>
          <w:lang w:val="en-US"/>
        </w:rPr>
        <w:t>sites,</w:t>
      </w:r>
      <w:r w:rsidRPr="006B3354">
        <w:rPr>
          <w:spacing w:val="-6"/>
          <w:sz w:val="22"/>
          <w:szCs w:val="22"/>
          <w:lang w:val="en-US"/>
        </w:rPr>
        <w:t xml:space="preserve"> </w:t>
      </w:r>
      <w:r w:rsidRPr="006B3354">
        <w:rPr>
          <w:sz w:val="22"/>
          <w:szCs w:val="22"/>
          <w:lang w:val="en-US"/>
        </w:rPr>
        <w:t>the</w:t>
      </w:r>
      <w:r w:rsidRPr="006B3354">
        <w:rPr>
          <w:spacing w:val="-8"/>
          <w:sz w:val="22"/>
          <w:szCs w:val="22"/>
          <w:lang w:val="en-US"/>
        </w:rPr>
        <w:t xml:space="preserve"> </w:t>
      </w:r>
      <w:r w:rsidRPr="006B3354">
        <w:rPr>
          <w:sz w:val="22"/>
          <w:szCs w:val="22"/>
          <w:lang w:val="en-US"/>
        </w:rPr>
        <w:t>Olifants</w:t>
      </w:r>
      <w:r w:rsidRPr="006B3354">
        <w:rPr>
          <w:spacing w:val="-7"/>
          <w:sz w:val="22"/>
          <w:szCs w:val="22"/>
          <w:lang w:val="en-US"/>
        </w:rPr>
        <w:t xml:space="preserve"> </w:t>
      </w:r>
      <w:r w:rsidRPr="006B3354">
        <w:rPr>
          <w:sz w:val="22"/>
          <w:szCs w:val="22"/>
          <w:lang w:val="en-US"/>
        </w:rPr>
        <w:t>River</w:t>
      </w:r>
      <w:r w:rsidRPr="006B3354">
        <w:rPr>
          <w:spacing w:val="-6"/>
          <w:sz w:val="22"/>
          <w:szCs w:val="22"/>
          <w:lang w:val="en-US"/>
        </w:rPr>
        <w:t xml:space="preserve"> </w:t>
      </w:r>
      <w:r w:rsidRPr="006B3354">
        <w:rPr>
          <w:sz w:val="22"/>
          <w:szCs w:val="22"/>
          <w:lang w:val="en-US"/>
        </w:rPr>
        <w:t>estuary</w:t>
      </w:r>
      <w:r w:rsidRPr="006B3354">
        <w:rPr>
          <w:spacing w:val="-7"/>
          <w:sz w:val="22"/>
          <w:szCs w:val="22"/>
          <w:lang w:val="en-US"/>
        </w:rPr>
        <w:t xml:space="preserve"> </w:t>
      </w:r>
      <w:r w:rsidRPr="006B3354">
        <w:rPr>
          <w:sz w:val="22"/>
          <w:szCs w:val="22"/>
          <w:lang w:val="en-US"/>
        </w:rPr>
        <w:t>and</w:t>
      </w:r>
      <w:r w:rsidRPr="006B3354">
        <w:rPr>
          <w:spacing w:val="-7"/>
          <w:sz w:val="22"/>
          <w:szCs w:val="22"/>
          <w:lang w:val="en-US"/>
        </w:rPr>
        <w:t xml:space="preserve"> </w:t>
      </w:r>
      <w:proofErr w:type="spellStart"/>
      <w:r w:rsidRPr="006B3354">
        <w:rPr>
          <w:sz w:val="22"/>
          <w:szCs w:val="22"/>
          <w:lang w:val="en-US"/>
        </w:rPr>
        <w:t>Verlorenvlei</w:t>
      </w:r>
      <w:proofErr w:type="spellEnd"/>
      <w:r w:rsidRPr="006B3354">
        <w:rPr>
          <w:sz w:val="22"/>
          <w:szCs w:val="22"/>
          <w:lang w:val="en-US"/>
        </w:rPr>
        <w:t>,</w:t>
      </w:r>
      <w:r w:rsidRPr="006B3354">
        <w:rPr>
          <w:spacing w:val="-6"/>
          <w:sz w:val="22"/>
          <w:szCs w:val="22"/>
          <w:lang w:val="en-US"/>
        </w:rPr>
        <w:t xml:space="preserve"> </w:t>
      </w:r>
      <w:r w:rsidRPr="006B3354">
        <w:rPr>
          <w:sz w:val="22"/>
          <w:szCs w:val="22"/>
          <w:lang w:val="en-US"/>
        </w:rPr>
        <w:t>with</w:t>
      </w:r>
      <w:r w:rsidRPr="006B3354">
        <w:rPr>
          <w:spacing w:val="-7"/>
          <w:sz w:val="22"/>
          <w:szCs w:val="22"/>
          <w:lang w:val="en-US"/>
        </w:rPr>
        <w:t xml:space="preserve"> </w:t>
      </w:r>
      <w:r w:rsidRPr="006B3354">
        <w:rPr>
          <w:sz w:val="22"/>
          <w:szCs w:val="22"/>
          <w:lang w:val="en-US"/>
        </w:rPr>
        <w:t>the</w:t>
      </w:r>
      <w:r w:rsidRPr="006B3354">
        <w:rPr>
          <w:spacing w:val="-7"/>
          <w:sz w:val="22"/>
          <w:szCs w:val="22"/>
          <w:lang w:val="en-US"/>
        </w:rPr>
        <w:t xml:space="preserve"> </w:t>
      </w:r>
      <w:r w:rsidRPr="006B3354">
        <w:rPr>
          <w:sz w:val="22"/>
          <w:szCs w:val="22"/>
          <w:lang w:val="en-US"/>
        </w:rPr>
        <w:t>intention</w:t>
      </w:r>
      <w:r w:rsidRPr="006B3354">
        <w:rPr>
          <w:spacing w:val="-7"/>
          <w:sz w:val="22"/>
          <w:szCs w:val="22"/>
          <w:lang w:val="en-US"/>
        </w:rPr>
        <w:t xml:space="preserve"> </w:t>
      </w:r>
      <w:r w:rsidRPr="006B3354">
        <w:rPr>
          <w:sz w:val="22"/>
          <w:szCs w:val="22"/>
          <w:lang w:val="en-US"/>
        </w:rPr>
        <w:t>of</w:t>
      </w:r>
      <w:r w:rsidRPr="006B3354">
        <w:rPr>
          <w:spacing w:val="-6"/>
          <w:sz w:val="22"/>
          <w:szCs w:val="22"/>
          <w:lang w:val="en-US"/>
        </w:rPr>
        <w:t xml:space="preserve"> </w:t>
      </w:r>
      <w:r w:rsidRPr="006B3354">
        <w:rPr>
          <w:sz w:val="22"/>
          <w:szCs w:val="22"/>
          <w:lang w:val="en-US"/>
        </w:rPr>
        <w:t>seeing</w:t>
      </w:r>
      <w:r w:rsidRPr="006B3354">
        <w:rPr>
          <w:spacing w:val="-6"/>
          <w:sz w:val="22"/>
          <w:szCs w:val="22"/>
          <w:lang w:val="en-US"/>
        </w:rPr>
        <w:t xml:space="preserve"> </w:t>
      </w:r>
      <w:r w:rsidRPr="006B3354">
        <w:rPr>
          <w:sz w:val="22"/>
          <w:szCs w:val="22"/>
          <w:lang w:val="en-US"/>
        </w:rPr>
        <w:t>them</w:t>
      </w:r>
      <w:r w:rsidRPr="006B3354">
        <w:rPr>
          <w:spacing w:val="-5"/>
          <w:sz w:val="22"/>
          <w:szCs w:val="22"/>
          <w:lang w:val="en-US"/>
        </w:rPr>
        <w:t xml:space="preserve"> </w:t>
      </w:r>
      <w:r w:rsidRPr="006B3354">
        <w:rPr>
          <w:sz w:val="22"/>
          <w:szCs w:val="22"/>
          <w:lang w:val="en-US"/>
        </w:rPr>
        <w:t>fully declared by 2026.</w:t>
      </w:r>
    </w:p>
    <w:p w14:paraId="6DF5ABB2" w14:textId="77777777" w:rsidR="007B2403" w:rsidRPr="006B3354" w:rsidRDefault="007B2403" w:rsidP="007B2403">
      <w:pPr>
        <w:widowControl w:val="0"/>
        <w:numPr>
          <w:ilvl w:val="1"/>
          <w:numId w:val="45"/>
        </w:numPr>
        <w:tabs>
          <w:tab w:val="left" w:pos="1081"/>
        </w:tabs>
        <w:autoSpaceDE w:val="0"/>
        <w:autoSpaceDN w:val="0"/>
        <w:spacing w:before="117" w:line="276" w:lineRule="auto"/>
        <w:ind w:left="1081" w:right="135"/>
        <w:jc w:val="both"/>
        <w:rPr>
          <w:sz w:val="22"/>
          <w:szCs w:val="22"/>
          <w:lang w:val="en-US"/>
        </w:rPr>
      </w:pPr>
      <w:r w:rsidRPr="006B3354">
        <w:rPr>
          <w:sz w:val="22"/>
          <w:szCs w:val="22"/>
          <w:lang w:val="en-US"/>
        </w:rPr>
        <w:t xml:space="preserve">A </w:t>
      </w:r>
      <w:proofErr w:type="gramStart"/>
      <w:r w:rsidRPr="006B3354">
        <w:rPr>
          <w:sz w:val="22"/>
          <w:szCs w:val="22"/>
          <w:lang w:val="en-US"/>
        </w:rPr>
        <w:t>7,000 ha</w:t>
      </w:r>
      <w:proofErr w:type="gramEnd"/>
      <w:r w:rsidRPr="006B3354">
        <w:rPr>
          <w:sz w:val="22"/>
          <w:szCs w:val="22"/>
          <w:lang w:val="en-US"/>
        </w:rPr>
        <w:t xml:space="preserve"> protected environment on the north bank of the Berg River estuary, at </w:t>
      </w:r>
      <w:proofErr w:type="spellStart"/>
      <w:r w:rsidRPr="006B3354">
        <w:rPr>
          <w:sz w:val="22"/>
          <w:szCs w:val="22"/>
          <w:lang w:val="en-US"/>
        </w:rPr>
        <w:t>Velddrif</w:t>
      </w:r>
      <w:proofErr w:type="spellEnd"/>
      <w:r w:rsidRPr="006B3354">
        <w:rPr>
          <w:sz w:val="22"/>
          <w:szCs w:val="22"/>
          <w:lang w:val="en-US"/>
        </w:rPr>
        <w:t xml:space="preserve"> on the </w:t>
      </w:r>
      <w:r w:rsidRPr="006B3354">
        <w:rPr>
          <w:sz w:val="22"/>
          <w:szCs w:val="22"/>
          <w:lang w:val="en-US"/>
        </w:rPr>
        <w:lastRenderedPageBreak/>
        <w:t>West Coast (which consistently ranks within the top three estuaries for conservation in South Africa) is entering the last phase of the declaration process. It is planned that it will be fully declared before the end of 2025, with the accompanying environmental management plan. It includes more than 1,000 ha of estuarine functional zone and will be the first estuarine protected environment in South Africa. At the Klein River estuary (ranked 5</w:t>
      </w:r>
      <w:r w:rsidRPr="006B3354">
        <w:rPr>
          <w:sz w:val="22"/>
          <w:szCs w:val="22"/>
          <w:vertAlign w:val="superscript"/>
          <w:lang w:val="en-US"/>
        </w:rPr>
        <w:t>th</w:t>
      </w:r>
      <w:r w:rsidRPr="006B3354">
        <w:rPr>
          <w:sz w:val="22"/>
          <w:szCs w:val="22"/>
          <w:lang w:val="en-US"/>
        </w:rPr>
        <w:t xml:space="preserve"> in the country for its conservation importance), a further two nature reserves and a protected environment (currently, totaling around 1,500 ha) have completed the initial phase of the declaration process.</w:t>
      </w:r>
    </w:p>
    <w:p w14:paraId="04C8AB20" w14:textId="77777777" w:rsidR="007B2403" w:rsidRPr="006B3354" w:rsidRDefault="007B2403" w:rsidP="007B2403">
      <w:pPr>
        <w:widowControl w:val="0"/>
        <w:numPr>
          <w:ilvl w:val="1"/>
          <w:numId w:val="45"/>
        </w:numPr>
        <w:tabs>
          <w:tab w:val="left" w:pos="1081"/>
        </w:tabs>
        <w:autoSpaceDE w:val="0"/>
        <w:autoSpaceDN w:val="0"/>
        <w:spacing w:before="116" w:line="276" w:lineRule="auto"/>
        <w:ind w:left="1081" w:right="2"/>
        <w:jc w:val="both"/>
        <w:rPr>
          <w:sz w:val="22"/>
          <w:szCs w:val="22"/>
          <w:lang w:val="en-US"/>
        </w:rPr>
      </w:pPr>
      <w:r w:rsidRPr="006B3354">
        <w:rPr>
          <w:sz w:val="22"/>
          <w:szCs w:val="22"/>
          <w:lang w:val="en-US"/>
        </w:rPr>
        <w:t>The Ingula Nature Reserve and Berg River estuary have been declared as Ramsar Sites, and phase two</w:t>
      </w:r>
      <w:r w:rsidRPr="006B3354">
        <w:rPr>
          <w:spacing w:val="-5"/>
          <w:sz w:val="22"/>
          <w:szCs w:val="22"/>
          <w:lang w:val="en-US"/>
        </w:rPr>
        <w:t xml:space="preserve"> </w:t>
      </w:r>
      <w:r w:rsidRPr="006B3354">
        <w:rPr>
          <w:sz w:val="22"/>
          <w:szCs w:val="22"/>
          <w:lang w:val="en-US"/>
        </w:rPr>
        <w:t>of</w:t>
      </w:r>
      <w:r w:rsidRPr="006B3354">
        <w:rPr>
          <w:spacing w:val="-5"/>
          <w:sz w:val="22"/>
          <w:szCs w:val="22"/>
          <w:lang w:val="en-US"/>
        </w:rPr>
        <w:t xml:space="preserve"> </w:t>
      </w:r>
      <w:r w:rsidRPr="006B3354">
        <w:rPr>
          <w:sz w:val="22"/>
          <w:szCs w:val="22"/>
          <w:lang w:val="en-US"/>
        </w:rPr>
        <w:t>the</w:t>
      </w:r>
      <w:r w:rsidRPr="006B3354">
        <w:rPr>
          <w:spacing w:val="-5"/>
          <w:sz w:val="22"/>
          <w:szCs w:val="22"/>
          <w:lang w:val="en-US"/>
        </w:rPr>
        <w:t xml:space="preserve"> </w:t>
      </w:r>
      <w:r w:rsidRPr="006B3354">
        <w:rPr>
          <w:sz w:val="22"/>
          <w:szCs w:val="22"/>
          <w:lang w:val="en-US"/>
        </w:rPr>
        <w:t>declaration</w:t>
      </w:r>
      <w:r w:rsidRPr="006B3354">
        <w:rPr>
          <w:spacing w:val="-5"/>
          <w:sz w:val="22"/>
          <w:szCs w:val="22"/>
          <w:lang w:val="en-US"/>
        </w:rPr>
        <w:t xml:space="preserve"> </w:t>
      </w:r>
      <w:r w:rsidRPr="006B3354">
        <w:rPr>
          <w:sz w:val="22"/>
          <w:szCs w:val="22"/>
          <w:lang w:val="en-US"/>
        </w:rPr>
        <w:t>of</w:t>
      </w:r>
      <w:r w:rsidRPr="006B3354">
        <w:rPr>
          <w:spacing w:val="-5"/>
          <w:sz w:val="22"/>
          <w:szCs w:val="22"/>
          <w:lang w:val="en-US"/>
        </w:rPr>
        <w:t xml:space="preserve"> </w:t>
      </w:r>
      <w:r w:rsidRPr="006B3354">
        <w:rPr>
          <w:sz w:val="22"/>
          <w:szCs w:val="22"/>
          <w:lang w:val="en-US"/>
        </w:rPr>
        <w:t>the</w:t>
      </w:r>
      <w:r w:rsidRPr="006B3354">
        <w:rPr>
          <w:spacing w:val="-6"/>
          <w:sz w:val="22"/>
          <w:szCs w:val="22"/>
          <w:lang w:val="en-US"/>
        </w:rPr>
        <w:t xml:space="preserve"> </w:t>
      </w:r>
      <w:r w:rsidRPr="006B3354">
        <w:rPr>
          <w:sz w:val="22"/>
          <w:szCs w:val="22"/>
          <w:lang w:val="en-US"/>
        </w:rPr>
        <w:t>Bot</w:t>
      </w:r>
      <w:r w:rsidRPr="006B3354">
        <w:rPr>
          <w:spacing w:val="-4"/>
          <w:sz w:val="22"/>
          <w:szCs w:val="22"/>
          <w:lang w:val="en-US"/>
        </w:rPr>
        <w:t xml:space="preserve"> </w:t>
      </w:r>
      <w:r w:rsidRPr="006B3354">
        <w:rPr>
          <w:sz w:val="22"/>
          <w:szCs w:val="22"/>
          <w:lang w:val="en-US"/>
        </w:rPr>
        <w:t>River-</w:t>
      </w:r>
      <w:proofErr w:type="spellStart"/>
      <w:r w:rsidRPr="006B3354">
        <w:rPr>
          <w:sz w:val="22"/>
          <w:szCs w:val="22"/>
          <w:lang w:val="en-US"/>
        </w:rPr>
        <w:t>Kleinmond</w:t>
      </w:r>
      <w:proofErr w:type="spellEnd"/>
      <w:r w:rsidRPr="006B3354">
        <w:rPr>
          <w:spacing w:val="-5"/>
          <w:sz w:val="22"/>
          <w:szCs w:val="22"/>
          <w:lang w:val="en-US"/>
        </w:rPr>
        <w:t xml:space="preserve"> </w:t>
      </w:r>
      <w:r w:rsidRPr="006B3354">
        <w:rPr>
          <w:sz w:val="22"/>
          <w:szCs w:val="22"/>
          <w:lang w:val="en-US"/>
        </w:rPr>
        <w:t>estuarine</w:t>
      </w:r>
      <w:r w:rsidRPr="006B3354">
        <w:rPr>
          <w:spacing w:val="-6"/>
          <w:sz w:val="22"/>
          <w:szCs w:val="22"/>
          <w:lang w:val="en-US"/>
        </w:rPr>
        <w:t xml:space="preserve"> </w:t>
      </w:r>
      <w:r w:rsidRPr="006B3354">
        <w:rPr>
          <w:sz w:val="22"/>
          <w:szCs w:val="22"/>
          <w:lang w:val="en-US"/>
        </w:rPr>
        <w:t>system</w:t>
      </w:r>
      <w:r w:rsidRPr="006B3354">
        <w:rPr>
          <w:spacing w:val="-6"/>
          <w:sz w:val="22"/>
          <w:szCs w:val="22"/>
          <w:lang w:val="en-US"/>
        </w:rPr>
        <w:t xml:space="preserve"> </w:t>
      </w:r>
      <w:r w:rsidRPr="006B3354">
        <w:rPr>
          <w:sz w:val="22"/>
          <w:szCs w:val="22"/>
          <w:lang w:val="en-US"/>
        </w:rPr>
        <w:t>Ramsar</w:t>
      </w:r>
      <w:r w:rsidRPr="006B3354">
        <w:rPr>
          <w:spacing w:val="-5"/>
          <w:sz w:val="22"/>
          <w:szCs w:val="22"/>
          <w:lang w:val="en-US"/>
        </w:rPr>
        <w:t xml:space="preserve"> </w:t>
      </w:r>
      <w:r w:rsidRPr="006B3354">
        <w:rPr>
          <w:sz w:val="22"/>
          <w:szCs w:val="22"/>
          <w:lang w:val="en-US"/>
        </w:rPr>
        <w:t>site</w:t>
      </w:r>
      <w:r w:rsidRPr="006B3354">
        <w:rPr>
          <w:spacing w:val="-5"/>
          <w:sz w:val="22"/>
          <w:szCs w:val="22"/>
          <w:lang w:val="en-US"/>
        </w:rPr>
        <w:t xml:space="preserve"> </w:t>
      </w:r>
      <w:r w:rsidRPr="006B3354">
        <w:rPr>
          <w:sz w:val="22"/>
          <w:szCs w:val="22"/>
          <w:lang w:val="en-US"/>
        </w:rPr>
        <w:t>is</w:t>
      </w:r>
      <w:r w:rsidRPr="006B3354">
        <w:rPr>
          <w:spacing w:val="-5"/>
          <w:sz w:val="22"/>
          <w:szCs w:val="22"/>
          <w:lang w:val="en-US"/>
        </w:rPr>
        <w:t xml:space="preserve"> </w:t>
      </w:r>
      <w:r w:rsidRPr="006B3354">
        <w:rPr>
          <w:sz w:val="22"/>
          <w:szCs w:val="22"/>
          <w:lang w:val="en-US"/>
        </w:rPr>
        <w:t>underway.</w:t>
      </w:r>
    </w:p>
    <w:p w14:paraId="2159ADFD" w14:textId="77777777" w:rsidR="007B2403" w:rsidRPr="006B3354" w:rsidRDefault="007B2403" w:rsidP="007B2403">
      <w:pPr>
        <w:widowControl w:val="0"/>
        <w:numPr>
          <w:ilvl w:val="1"/>
          <w:numId w:val="45"/>
        </w:numPr>
        <w:tabs>
          <w:tab w:val="left" w:pos="1081"/>
        </w:tabs>
        <w:autoSpaceDE w:val="0"/>
        <w:autoSpaceDN w:val="0"/>
        <w:spacing w:before="81" w:line="276" w:lineRule="auto"/>
        <w:ind w:left="1081" w:right="2"/>
        <w:jc w:val="both"/>
        <w:rPr>
          <w:sz w:val="22"/>
          <w:szCs w:val="22"/>
          <w:lang w:val="en-US"/>
        </w:rPr>
      </w:pPr>
      <w:r w:rsidRPr="006B3354">
        <w:rPr>
          <w:spacing w:val="-2"/>
          <w:sz w:val="22"/>
          <w:szCs w:val="22"/>
          <w:lang w:val="en-US"/>
        </w:rPr>
        <w:t>BLSA</w:t>
      </w:r>
      <w:r w:rsidRPr="006B3354">
        <w:rPr>
          <w:spacing w:val="-8"/>
          <w:sz w:val="22"/>
          <w:szCs w:val="22"/>
          <w:lang w:val="en-US"/>
        </w:rPr>
        <w:t xml:space="preserve"> </w:t>
      </w:r>
      <w:r w:rsidRPr="006B3354">
        <w:rPr>
          <w:spacing w:val="-2"/>
          <w:sz w:val="22"/>
          <w:szCs w:val="22"/>
          <w:lang w:val="en-US"/>
        </w:rPr>
        <w:t>is</w:t>
      </w:r>
      <w:r w:rsidRPr="006B3354">
        <w:rPr>
          <w:spacing w:val="-7"/>
          <w:sz w:val="22"/>
          <w:szCs w:val="22"/>
          <w:lang w:val="en-US"/>
        </w:rPr>
        <w:t xml:space="preserve"> </w:t>
      </w:r>
      <w:r w:rsidRPr="006B3354">
        <w:rPr>
          <w:spacing w:val="-2"/>
          <w:sz w:val="22"/>
          <w:szCs w:val="22"/>
          <w:lang w:val="en-US"/>
        </w:rPr>
        <w:t>leading</w:t>
      </w:r>
      <w:r w:rsidRPr="006B3354">
        <w:rPr>
          <w:spacing w:val="-8"/>
          <w:sz w:val="22"/>
          <w:szCs w:val="22"/>
          <w:lang w:val="en-US"/>
        </w:rPr>
        <w:t xml:space="preserve"> </w:t>
      </w:r>
      <w:r w:rsidRPr="006B3354">
        <w:rPr>
          <w:spacing w:val="-2"/>
          <w:sz w:val="22"/>
          <w:szCs w:val="22"/>
          <w:lang w:val="en-US"/>
        </w:rPr>
        <w:t>avifaunal-,</w:t>
      </w:r>
      <w:r w:rsidRPr="006B3354">
        <w:rPr>
          <w:spacing w:val="-7"/>
          <w:sz w:val="22"/>
          <w:szCs w:val="22"/>
          <w:lang w:val="en-US"/>
        </w:rPr>
        <w:t xml:space="preserve"> </w:t>
      </w:r>
      <w:r w:rsidRPr="006B3354">
        <w:rPr>
          <w:spacing w:val="-2"/>
          <w:sz w:val="22"/>
          <w:szCs w:val="22"/>
          <w:lang w:val="en-US"/>
        </w:rPr>
        <w:t>mortality</w:t>
      </w:r>
      <w:r w:rsidRPr="006B3354">
        <w:rPr>
          <w:spacing w:val="-8"/>
          <w:sz w:val="22"/>
          <w:szCs w:val="22"/>
          <w:lang w:val="en-US"/>
        </w:rPr>
        <w:t xml:space="preserve"> </w:t>
      </w:r>
      <w:r w:rsidRPr="006B3354">
        <w:rPr>
          <w:spacing w:val="-2"/>
          <w:sz w:val="22"/>
          <w:szCs w:val="22"/>
          <w:lang w:val="en-US"/>
        </w:rPr>
        <w:t>event-,</w:t>
      </w:r>
      <w:r w:rsidRPr="006B3354">
        <w:rPr>
          <w:spacing w:val="-7"/>
          <w:sz w:val="22"/>
          <w:szCs w:val="22"/>
          <w:lang w:val="en-US"/>
        </w:rPr>
        <w:t xml:space="preserve"> </w:t>
      </w:r>
      <w:r w:rsidRPr="006B3354">
        <w:rPr>
          <w:spacing w:val="-2"/>
          <w:sz w:val="22"/>
          <w:szCs w:val="22"/>
          <w:lang w:val="en-US"/>
        </w:rPr>
        <w:t>and</w:t>
      </w:r>
      <w:r w:rsidRPr="006B3354">
        <w:rPr>
          <w:spacing w:val="-8"/>
          <w:sz w:val="22"/>
          <w:szCs w:val="22"/>
          <w:lang w:val="en-US"/>
        </w:rPr>
        <w:t xml:space="preserve"> </w:t>
      </w:r>
      <w:r w:rsidRPr="006B3354">
        <w:rPr>
          <w:spacing w:val="-2"/>
          <w:sz w:val="22"/>
          <w:szCs w:val="22"/>
          <w:lang w:val="en-US"/>
        </w:rPr>
        <w:t>habitat</w:t>
      </w:r>
      <w:r w:rsidRPr="006B3354">
        <w:rPr>
          <w:spacing w:val="-7"/>
          <w:sz w:val="22"/>
          <w:szCs w:val="22"/>
          <w:lang w:val="en-US"/>
        </w:rPr>
        <w:t xml:space="preserve"> </w:t>
      </w:r>
      <w:r w:rsidRPr="006B3354">
        <w:rPr>
          <w:spacing w:val="-2"/>
          <w:sz w:val="22"/>
          <w:szCs w:val="22"/>
          <w:lang w:val="en-US"/>
        </w:rPr>
        <w:t>monitoring</w:t>
      </w:r>
      <w:r w:rsidRPr="006B3354">
        <w:rPr>
          <w:spacing w:val="-7"/>
          <w:sz w:val="22"/>
          <w:szCs w:val="22"/>
          <w:lang w:val="en-US"/>
        </w:rPr>
        <w:t xml:space="preserve"> </w:t>
      </w:r>
      <w:r w:rsidRPr="006B3354">
        <w:rPr>
          <w:spacing w:val="-2"/>
          <w:sz w:val="22"/>
          <w:szCs w:val="22"/>
          <w:lang w:val="en-US"/>
        </w:rPr>
        <w:t>on</w:t>
      </w:r>
      <w:r w:rsidRPr="006B3354">
        <w:rPr>
          <w:spacing w:val="-7"/>
          <w:sz w:val="22"/>
          <w:szCs w:val="22"/>
          <w:lang w:val="en-US"/>
        </w:rPr>
        <w:t xml:space="preserve"> </w:t>
      </w:r>
      <w:r w:rsidRPr="006B3354">
        <w:rPr>
          <w:spacing w:val="-2"/>
          <w:sz w:val="22"/>
          <w:szCs w:val="22"/>
          <w:lang w:val="en-US"/>
        </w:rPr>
        <w:t>Ingula</w:t>
      </w:r>
      <w:r w:rsidRPr="006B3354">
        <w:rPr>
          <w:spacing w:val="-8"/>
          <w:sz w:val="22"/>
          <w:szCs w:val="22"/>
          <w:lang w:val="en-US"/>
        </w:rPr>
        <w:t xml:space="preserve"> </w:t>
      </w:r>
      <w:r w:rsidRPr="006B3354">
        <w:rPr>
          <w:spacing w:val="-2"/>
          <w:sz w:val="22"/>
          <w:szCs w:val="22"/>
          <w:lang w:val="en-US"/>
        </w:rPr>
        <w:t>Nature</w:t>
      </w:r>
      <w:r w:rsidRPr="006B3354">
        <w:rPr>
          <w:spacing w:val="-7"/>
          <w:sz w:val="22"/>
          <w:szCs w:val="22"/>
          <w:lang w:val="en-US"/>
        </w:rPr>
        <w:t xml:space="preserve"> </w:t>
      </w:r>
      <w:r w:rsidRPr="006B3354">
        <w:rPr>
          <w:spacing w:val="-2"/>
          <w:sz w:val="22"/>
          <w:szCs w:val="22"/>
          <w:lang w:val="en-US"/>
        </w:rPr>
        <w:t>Reserve.</w:t>
      </w:r>
    </w:p>
    <w:p w14:paraId="087481B4" w14:textId="77777777" w:rsidR="007B2403" w:rsidRPr="006B3354" w:rsidRDefault="007B2403" w:rsidP="007B2403">
      <w:pPr>
        <w:widowControl w:val="0"/>
        <w:numPr>
          <w:ilvl w:val="1"/>
          <w:numId w:val="45"/>
        </w:numPr>
        <w:tabs>
          <w:tab w:val="left" w:pos="1081"/>
        </w:tabs>
        <w:autoSpaceDE w:val="0"/>
        <w:autoSpaceDN w:val="0"/>
        <w:spacing w:before="81" w:line="276" w:lineRule="auto"/>
        <w:ind w:left="1081" w:right="2"/>
        <w:jc w:val="both"/>
        <w:rPr>
          <w:sz w:val="22"/>
          <w:szCs w:val="22"/>
          <w:lang w:val="en-US"/>
        </w:rPr>
      </w:pPr>
      <w:r w:rsidRPr="006B3354">
        <w:rPr>
          <w:sz w:val="22"/>
          <w:szCs w:val="22"/>
          <w:lang w:val="en-US"/>
        </w:rPr>
        <w:t>BLSA is leading on biodiversity stewardship coordination in the Eastern Free State, which includes avifaunal monitoring of the broader landscape.</w:t>
      </w:r>
    </w:p>
    <w:p w14:paraId="78A0921B" w14:textId="77777777" w:rsidR="007B2403" w:rsidRPr="006B3354" w:rsidRDefault="007B2403" w:rsidP="007B2403">
      <w:pPr>
        <w:widowControl w:val="0"/>
        <w:numPr>
          <w:ilvl w:val="1"/>
          <w:numId w:val="45"/>
        </w:numPr>
        <w:tabs>
          <w:tab w:val="left" w:pos="1081"/>
        </w:tabs>
        <w:autoSpaceDE w:val="0"/>
        <w:autoSpaceDN w:val="0"/>
        <w:spacing w:before="118" w:line="276" w:lineRule="auto"/>
        <w:ind w:left="1081" w:right="130"/>
        <w:jc w:val="both"/>
        <w:rPr>
          <w:sz w:val="22"/>
          <w:szCs w:val="22"/>
          <w:lang w:val="en-US"/>
        </w:rPr>
      </w:pPr>
      <w:r w:rsidRPr="006B3354">
        <w:rPr>
          <w:sz w:val="22"/>
          <w:szCs w:val="22"/>
          <w:lang w:val="en-US"/>
        </w:rPr>
        <w:t xml:space="preserve">The Western Cape Other Effective area-based Conservation Measures (OECM) project (2021-2023) developed a framework for identifying and </w:t>
      </w:r>
      <w:proofErr w:type="spellStart"/>
      <w:r w:rsidRPr="006B3354">
        <w:rPr>
          <w:sz w:val="22"/>
          <w:szCs w:val="22"/>
          <w:lang w:val="en-US"/>
        </w:rPr>
        <w:t>recognising</w:t>
      </w:r>
      <w:proofErr w:type="spellEnd"/>
      <w:r w:rsidRPr="006B3354">
        <w:rPr>
          <w:sz w:val="22"/>
          <w:szCs w:val="22"/>
          <w:lang w:val="en-US"/>
        </w:rPr>
        <w:t xml:space="preserve"> OECMs in the province, including resource requirements. It provided the basis for the rollout of an OECM, phase two project, which launched in 2024, looking at the implementation of OECMs across South Africa, including the supporting legal framework. This project includes </w:t>
      </w:r>
      <w:proofErr w:type="gramStart"/>
      <w:r w:rsidRPr="006B3354">
        <w:rPr>
          <w:sz w:val="22"/>
          <w:szCs w:val="22"/>
          <w:lang w:val="en-US"/>
        </w:rPr>
        <w:t>objectives</w:t>
      </w:r>
      <w:proofErr w:type="gramEnd"/>
      <w:r w:rsidRPr="006B3354">
        <w:rPr>
          <w:sz w:val="22"/>
          <w:szCs w:val="22"/>
          <w:lang w:val="en-US"/>
        </w:rPr>
        <w:t xml:space="preserve"> exploring marine and estuarine OECMs,</w:t>
      </w:r>
      <w:r w:rsidRPr="006B3354">
        <w:rPr>
          <w:spacing w:val="-4"/>
          <w:sz w:val="22"/>
          <w:szCs w:val="22"/>
          <w:lang w:val="en-US"/>
        </w:rPr>
        <w:t xml:space="preserve"> </w:t>
      </w:r>
      <w:r w:rsidRPr="006B3354">
        <w:rPr>
          <w:sz w:val="22"/>
          <w:szCs w:val="22"/>
          <w:lang w:val="en-US"/>
        </w:rPr>
        <w:t>which</w:t>
      </w:r>
      <w:r w:rsidRPr="006B3354">
        <w:rPr>
          <w:spacing w:val="-6"/>
          <w:sz w:val="22"/>
          <w:szCs w:val="22"/>
          <w:lang w:val="en-US"/>
        </w:rPr>
        <w:t xml:space="preserve"> </w:t>
      </w:r>
      <w:r w:rsidRPr="006B3354">
        <w:rPr>
          <w:sz w:val="22"/>
          <w:szCs w:val="22"/>
          <w:lang w:val="en-US"/>
        </w:rPr>
        <w:t>could</w:t>
      </w:r>
      <w:r w:rsidRPr="006B3354">
        <w:rPr>
          <w:spacing w:val="-4"/>
          <w:sz w:val="22"/>
          <w:szCs w:val="22"/>
          <w:lang w:val="en-US"/>
        </w:rPr>
        <w:t xml:space="preserve"> </w:t>
      </w:r>
      <w:r w:rsidRPr="006B3354">
        <w:rPr>
          <w:sz w:val="22"/>
          <w:szCs w:val="22"/>
          <w:lang w:val="en-US"/>
        </w:rPr>
        <w:t>offer</w:t>
      </w:r>
      <w:r w:rsidRPr="006B3354">
        <w:rPr>
          <w:spacing w:val="-4"/>
          <w:sz w:val="22"/>
          <w:szCs w:val="22"/>
          <w:lang w:val="en-US"/>
        </w:rPr>
        <w:t xml:space="preserve"> </w:t>
      </w:r>
      <w:r w:rsidRPr="006B3354">
        <w:rPr>
          <w:sz w:val="22"/>
          <w:szCs w:val="22"/>
          <w:lang w:val="en-US"/>
        </w:rPr>
        <w:t>additional</w:t>
      </w:r>
      <w:r w:rsidRPr="006B3354">
        <w:rPr>
          <w:spacing w:val="-3"/>
          <w:sz w:val="22"/>
          <w:szCs w:val="22"/>
          <w:lang w:val="en-US"/>
        </w:rPr>
        <w:t xml:space="preserve"> </w:t>
      </w:r>
      <w:proofErr w:type="gramStart"/>
      <w:r w:rsidRPr="006B3354">
        <w:rPr>
          <w:sz w:val="22"/>
          <w:szCs w:val="22"/>
          <w:lang w:val="en-US"/>
        </w:rPr>
        <w:t>protections</w:t>
      </w:r>
      <w:proofErr w:type="gramEnd"/>
      <w:r w:rsidRPr="006B3354">
        <w:rPr>
          <w:spacing w:val="-6"/>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marine</w:t>
      </w:r>
      <w:r w:rsidRPr="006B3354">
        <w:rPr>
          <w:spacing w:val="-5"/>
          <w:sz w:val="22"/>
          <w:szCs w:val="22"/>
          <w:lang w:val="en-US"/>
        </w:rPr>
        <w:t xml:space="preserve"> </w:t>
      </w:r>
      <w:r w:rsidRPr="006B3354">
        <w:rPr>
          <w:sz w:val="22"/>
          <w:szCs w:val="22"/>
          <w:lang w:val="en-US"/>
        </w:rPr>
        <w:t>and</w:t>
      </w:r>
      <w:r w:rsidRPr="006B3354">
        <w:rPr>
          <w:spacing w:val="-4"/>
          <w:sz w:val="22"/>
          <w:szCs w:val="22"/>
          <w:lang w:val="en-US"/>
        </w:rPr>
        <w:t xml:space="preserve"> </w:t>
      </w:r>
      <w:r w:rsidRPr="006B3354">
        <w:rPr>
          <w:sz w:val="22"/>
          <w:szCs w:val="22"/>
          <w:lang w:val="en-US"/>
        </w:rPr>
        <w:t>coastal</w:t>
      </w:r>
      <w:r w:rsidRPr="006B3354">
        <w:rPr>
          <w:spacing w:val="-3"/>
          <w:sz w:val="22"/>
          <w:szCs w:val="22"/>
          <w:lang w:val="en-US"/>
        </w:rPr>
        <w:t xml:space="preserve"> </w:t>
      </w:r>
      <w:r w:rsidRPr="006B3354">
        <w:rPr>
          <w:sz w:val="22"/>
          <w:szCs w:val="22"/>
          <w:lang w:val="en-US"/>
        </w:rPr>
        <w:t>waterbirds.</w:t>
      </w:r>
    </w:p>
    <w:p w14:paraId="43120D18" w14:textId="77777777" w:rsidR="007B2403" w:rsidRPr="006B3354" w:rsidRDefault="007B2403" w:rsidP="007B2403">
      <w:pPr>
        <w:widowControl w:val="0"/>
        <w:numPr>
          <w:ilvl w:val="1"/>
          <w:numId w:val="45"/>
        </w:numPr>
        <w:tabs>
          <w:tab w:val="left" w:pos="1081"/>
        </w:tabs>
        <w:autoSpaceDE w:val="0"/>
        <w:autoSpaceDN w:val="0"/>
        <w:spacing w:before="117" w:line="276" w:lineRule="auto"/>
        <w:ind w:left="1081" w:right="133"/>
        <w:jc w:val="both"/>
        <w:rPr>
          <w:sz w:val="22"/>
          <w:szCs w:val="22"/>
          <w:lang w:val="en-US"/>
        </w:rPr>
      </w:pPr>
      <w:r w:rsidRPr="006B3354">
        <w:rPr>
          <w:sz w:val="22"/>
          <w:szCs w:val="22"/>
          <w:lang w:val="en-US"/>
        </w:rPr>
        <w:t>BLSA is leading work aimed at the active restoration of blue and teal carbon habitats, specifically salt</w:t>
      </w:r>
      <w:r w:rsidRPr="006B3354">
        <w:rPr>
          <w:spacing w:val="-2"/>
          <w:sz w:val="22"/>
          <w:szCs w:val="22"/>
          <w:lang w:val="en-US"/>
        </w:rPr>
        <w:t xml:space="preserve"> </w:t>
      </w:r>
      <w:r w:rsidRPr="006B3354">
        <w:rPr>
          <w:sz w:val="22"/>
          <w:szCs w:val="22"/>
          <w:lang w:val="en-US"/>
        </w:rPr>
        <w:t>marsh,</w:t>
      </w:r>
      <w:r w:rsidRPr="006B3354">
        <w:rPr>
          <w:spacing w:val="-2"/>
          <w:sz w:val="22"/>
          <w:szCs w:val="22"/>
          <w:lang w:val="en-US"/>
        </w:rPr>
        <w:t xml:space="preserve"> </w:t>
      </w:r>
      <w:r w:rsidRPr="006B3354">
        <w:rPr>
          <w:sz w:val="22"/>
          <w:szCs w:val="22"/>
          <w:lang w:val="en-US"/>
        </w:rPr>
        <w:t>sedge</w:t>
      </w:r>
      <w:r w:rsidRPr="006B3354">
        <w:rPr>
          <w:spacing w:val="-2"/>
          <w:sz w:val="22"/>
          <w:szCs w:val="22"/>
          <w:lang w:val="en-US"/>
        </w:rPr>
        <w:t xml:space="preserve"> </w:t>
      </w:r>
      <w:r w:rsidRPr="006B3354">
        <w:rPr>
          <w:sz w:val="22"/>
          <w:szCs w:val="22"/>
          <w:lang w:val="en-US"/>
        </w:rPr>
        <w:t>marsh,</w:t>
      </w:r>
      <w:r w:rsidRPr="006B3354">
        <w:rPr>
          <w:spacing w:val="-2"/>
          <w:sz w:val="22"/>
          <w:szCs w:val="22"/>
          <w:lang w:val="en-US"/>
        </w:rPr>
        <w:t xml:space="preserve"> </w:t>
      </w:r>
      <w:r w:rsidRPr="006B3354">
        <w:rPr>
          <w:sz w:val="22"/>
          <w:szCs w:val="22"/>
          <w:lang w:val="en-US"/>
        </w:rPr>
        <w:t>and reed</w:t>
      </w:r>
      <w:r w:rsidRPr="006B3354">
        <w:rPr>
          <w:spacing w:val="-4"/>
          <w:sz w:val="22"/>
          <w:szCs w:val="22"/>
          <w:lang w:val="en-US"/>
        </w:rPr>
        <w:t xml:space="preserve"> </w:t>
      </w:r>
      <w:r w:rsidRPr="006B3354">
        <w:rPr>
          <w:sz w:val="22"/>
          <w:szCs w:val="22"/>
          <w:lang w:val="en-US"/>
        </w:rPr>
        <w:t>marsh</w:t>
      </w:r>
      <w:r w:rsidRPr="006B3354">
        <w:rPr>
          <w:spacing w:val="-2"/>
          <w:sz w:val="22"/>
          <w:szCs w:val="22"/>
          <w:lang w:val="en-US"/>
        </w:rPr>
        <w:t xml:space="preserve"> </w:t>
      </w:r>
      <w:r w:rsidRPr="006B3354">
        <w:rPr>
          <w:sz w:val="22"/>
          <w:szCs w:val="22"/>
          <w:lang w:val="en-US"/>
        </w:rPr>
        <w:t>habitats along</w:t>
      </w:r>
      <w:r w:rsidRPr="006B3354">
        <w:rPr>
          <w:spacing w:val="-2"/>
          <w:sz w:val="22"/>
          <w:szCs w:val="22"/>
          <w:lang w:val="en-US"/>
        </w:rPr>
        <w:t xml:space="preserve"> </w:t>
      </w:r>
      <w:r w:rsidRPr="006B3354">
        <w:rPr>
          <w:sz w:val="22"/>
          <w:szCs w:val="22"/>
          <w:lang w:val="en-US"/>
        </w:rPr>
        <w:t>South</w:t>
      </w:r>
      <w:r w:rsidRPr="006B3354">
        <w:rPr>
          <w:spacing w:val="-2"/>
          <w:sz w:val="22"/>
          <w:szCs w:val="22"/>
          <w:lang w:val="en-US"/>
        </w:rPr>
        <w:t xml:space="preserve"> </w:t>
      </w:r>
      <w:r w:rsidRPr="006B3354">
        <w:rPr>
          <w:sz w:val="22"/>
          <w:szCs w:val="22"/>
          <w:lang w:val="en-US"/>
        </w:rPr>
        <w:t>Africa’s West Coast. BLSA looks to improve the Berg's conservation through increased formal protection and better management, including actions to restore degraded or lost estuarine habitat, while creating a greater awareness</w:t>
      </w:r>
      <w:r w:rsidRPr="006B3354">
        <w:rPr>
          <w:spacing w:val="40"/>
          <w:sz w:val="22"/>
          <w:szCs w:val="22"/>
          <w:lang w:val="en-US"/>
        </w:rPr>
        <w:t xml:space="preserve"> </w:t>
      </w:r>
      <w:r w:rsidRPr="006B3354">
        <w:rPr>
          <w:sz w:val="22"/>
          <w:szCs w:val="22"/>
          <w:lang w:val="en-US"/>
        </w:rPr>
        <w:t>of the estuary’s</w:t>
      </w:r>
      <w:r w:rsidRPr="006B3354">
        <w:rPr>
          <w:spacing w:val="-2"/>
          <w:sz w:val="22"/>
          <w:szCs w:val="22"/>
          <w:lang w:val="en-US"/>
        </w:rPr>
        <w:t xml:space="preserve"> </w:t>
      </w:r>
      <w:r w:rsidRPr="006B3354">
        <w:rPr>
          <w:sz w:val="22"/>
          <w:szCs w:val="22"/>
          <w:lang w:val="en-US"/>
        </w:rPr>
        <w:t>importance. Specific projects (2023-)</w:t>
      </w:r>
      <w:r w:rsidRPr="006B3354">
        <w:rPr>
          <w:spacing w:val="-3"/>
          <w:sz w:val="22"/>
          <w:szCs w:val="22"/>
          <w:lang w:val="en-US"/>
        </w:rPr>
        <w:t xml:space="preserve"> </w:t>
      </w:r>
      <w:r w:rsidRPr="006B3354">
        <w:rPr>
          <w:sz w:val="22"/>
          <w:szCs w:val="22"/>
          <w:lang w:val="en-US"/>
        </w:rPr>
        <w:t>focus on actively protecting</w:t>
      </w:r>
      <w:r w:rsidRPr="006B3354">
        <w:rPr>
          <w:spacing w:val="-2"/>
          <w:sz w:val="22"/>
          <w:szCs w:val="22"/>
          <w:lang w:val="en-US"/>
        </w:rPr>
        <w:t xml:space="preserve"> </w:t>
      </w:r>
      <w:r w:rsidRPr="006B3354">
        <w:rPr>
          <w:sz w:val="22"/>
          <w:szCs w:val="22"/>
          <w:lang w:val="en-US"/>
        </w:rPr>
        <w:t>and restoring</w:t>
      </w:r>
      <w:r w:rsidRPr="006B3354">
        <w:rPr>
          <w:spacing w:val="-2"/>
          <w:sz w:val="22"/>
          <w:szCs w:val="22"/>
          <w:lang w:val="en-US"/>
        </w:rPr>
        <w:t xml:space="preserve"> </w:t>
      </w:r>
      <w:r w:rsidRPr="006B3354">
        <w:rPr>
          <w:sz w:val="22"/>
          <w:szCs w:val="22"/>
          <w:lang w:val="en-US"/>
        </w:rPr>
        <w:t>its key, threatened estuarine habitats, like salt marsh, one of South Africa’s most important ‘blue carbon’ habitats (blue carbon refers to the carbon captured and stored by aquatic, “blue” habitats, specifically coastal and marine ecosystems, such as mangroves, salt marshes, and seagrasses).</w:t>
      </w:r>
      <w:r w:rsidRPr="006B3354">
        <w:rPr>
          <w:spacing w:val="80"/>
          <w:sz w:val="22"/>
          <w:szCs w:val="22"/>
          <w:lang w:val="en-US"/>
        </w:rPr>
        <w:t xml:space="preserve"> </w:t>
      </w:r>
      <w:r w:rsidRPr="006B3354">
        <w:rPr>
          <w:sz w:val="22"/>
          <w:szCs w:val="22"/>
          <w:lang w:val="en-US"/>
        </w:rPr>
        <w:t>This includes investigating soft-engineering, environmentally-sound bank erosion control interventions (e.g., reed marsh planting; landscaped, re-vegetated banks, etc.).</w:t>
      </w:r>
      <w:r w:rsidRPr="006B3354">
        <w:rPr>
          <w:spacing w:val="40"/>
          <w:sz w:val="22"/>
          <w:szCs w:val="22"/>
          <w:lang w:val="en-US"/>
        </w:rPr>
        <w:t xml:space="preserve"> </w:t>
      </w:r>
      <w:r w:rsidRPr="006B3354">
        <w:rPr>
          <w:sz w:val="22"/>
          <w:szCs w:val="22"/>
          <w:lang w:val="en-US"/>
        </w:rPr>
        <w:t>The approach to estuarine habitat protection and restoration is multifaceted. At the Berg it currently includes the following</w:t>
      </w:r>
      <w:r w:rsidRPr="006B3354">
        <w:rPr>
          <w:spacing w:val="-2"/>
          <w:sz w:val="22"/>
          <w:szCs w:val="22"/>
          <w:lang w:val="en-US"/>
        </w:rPr>
        <w:t xml:space="preserve"> </w:t>
      </w:r>
      <w:r w:rsidRPr="006B3354">
        <w:rPr>
          <w:sz w:val="22"/>
          <w:szCs w:val="22"/>
          <w:lang w:val="en-US"/>
        </w:rPr>
        <w:t>core</w:t>
      </w:r>
      <w:r w:rsidRPr="006B3354">
        <w:rPr>
          <w:spacing w:val="-2"/>
          <w:sz w:val="22"/>
          <w:szCs w:val="22"/>
          <w:lang w:val="en-US"/>
        </w:rPr>
        <w:t xml:space="preserve"> </w:t>
      </w:r>
      <w:r w:rsidRPr="006B3354">
        <w:rPr>
          <w:sz w:val="22"/>
          <w:szCs w:val="22"/>
          <w:lang w:val="en-US"/>
        </w:rPr>
        <w:t>actions: 1)</w:t>
      </w:r>
      <w:r w:rsidRPr="006B3354">
        <w:rPr>
          <w:spacing w:val="-4"/>
          <w:sz w:val="22"/>
          <w:szCs w:val="22"/>
          <w:lang w:val="en-US"/>
        </w:rPr>
        <w:t xml:space="preserve"> </w:t>
      </w:r>
      <w:r w:rsidRPr="006B3354">
        <w:rPr>
          <w:sz w:val="22"/>
          <w:szCs w:val="22"/>
          <w:lang w:val="en-US"/>
        </w:rPr>
        <w:t>mapping</w:t>
      </w:r>
      <w:r w:rsidRPr="006B3354">
        <w:rPr>
          <w:spacing w:val="-2"/>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understanding</w:t>
      </w:r>
      <w:r w:rsidRPr="006B3354">
        <w:rPr>
          <w:spacing w:val="-4"/>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drivers behind</w:t>
      </w:r>
      <w:r w:rsidRPr="006B3354">
        <w:rPr>
          <w:spacing w:val="-2"/>
          <w:sz w:val="22"/>
          <w:szCs w:val="22"/>
          <w:lang w:val="en-US"/>
        </w:rPr>
        <w:t xml:space="preserve"> </w:t>
      </w:r>
      <w:r w:rsidRPr="006B3354">
        <w:rPr>
          <w:sz w:val="22"/>
          <w:szCs w:val="22"/>
          <w:lang w:val="en-US"/>
        </w:rPr>
        <w:t>ongoing</w:t>
      </w:r>
      <w:r w:rsidRPr="006B3354">
        <w:rPr>
          <w:spacing w:val="-4"/>
          <w:sz w:val="22"/>
          <w:szCs w:val="22"/>
          <w:lang w:val="en-US"/>
        </w:rPr>
        <w:t xml:space="preserve"> </w:t>
      </w:r>
      <w:r w:rsidRPr="006B3354">
        <w:rPr>
          <w:sz w:val="22"/>
          <w:szCs w:val="22"/>
          <w:lang w:val="en-US"/>
        </w:rPr>
        <w:t>estuarine</w:t>
      </w:r>
      <w:r w:rsidRPr="006B3354">
        <w:rPr>
          <w:spacing w:val="-1"/>
          <w:sz w:val="22"/>
          <w:szCs w:val="22"/>
          <w:lang w:val="en-US"/>
        </w:rPr>
        <w:t xml:space="preserve"> </w:t>
      </w:r>
      <w:r w:rsidRPr="006B3354">
        <w:rPr>
          <w:sz w:val="22"/>
          <w:szCs w:val="22"/>
          <w:lang w:val="en-US"/>
        </w:rPr>
        <w:t>habitat degradation, including accelerated bank erosion, supported by water, soil, bathymetric, and vegetation condition monitoring; 2) restoration through re-seeding and re-vegetation (planting) in both degraded reed and salt marshes, enabled by the active propagation of key, indigenous</w:t>
      </w:r>
      <w:r w:rsidRPr="006B3354">
        <w:rPr>
          <w:spacing w:val="80"/>
          <w:sz w:val="22"/>
          <w:szCs w:val="22"/>
          <w:lang w:val="en-US"/>
        </w:rPr>
        <w:t xml:space="preserve"> </w:t>
      </w:r>
      <w:r w:rsidRPr="006B3354">
        <w:rPr>
          <w:sz w:val="22"/>
          <w:szCs w:val="22"/>
          <w:lang w:val="en-US"/>
        </w:rPr>
        <w:t>species, in partnership with a local nursery; 3) protection of threatened estuarine habitats through the development of instructional signage (linked to the recreational-use by-laws for the estuary) and informational signage around the importance of these habitats, 4) improvement of grazing practices in the estuarine floodplain, and 5) ongoing efforts to increase formal protection of the estuary through biodiversity stewardship and other means. These projects provide an ideal platform</w:t>
      </w:r>
      <w:r w:rsidRPr="006B3354">
        <w:rPr>
          <w:spacing w:val="-2"/>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upscaling</w:t>
      </w:r>
      <w:r w:rsidRPr="006B3354">
        <w:rPr>
          <w:spacing w:val="-2"/>
          <w:sz w:val="22"/>
          <w:szCs w:val="22"/>
          <w:lang w:val="en-US"/>
        </w:rPr>
        <w:t xml:space="preserve"> </w:t>
      </w:r>
      <w:r w:rsidRPr="006B3354">
        <w:rPr>
          <w:sz w:val="22"/>
          <w:szCs w:val="22"/>
          <w:lang w:val="en-US"/>
        </w:rPr>
        <w:t>of estuarine habitat</w:t>
      </w:r>
      <w:r w:rsidRPr="006B3354">
        <w:rPr>
          <w:spacing w:val="-2"/>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bank restoration efforts</w:t>
      </w:r>
      <w:r w:rsidRPr="006B3354">
        <w:rPr>
          <w:spacing w:val="-2"/>
          <w:sz w:val="22"/>
          <w:szCs w:val="22"/>
          <w:lang w:val="en-US"/>
        </w:rPr>
        <w:t xml:space="preserve"> </w:t>
      </w:r>
      <w:r w:rsidRPr="006B3354">
        <w:rPr>
          <w:sz w:val="22"/>
          <w:szCs w:val="22"/>
          <w:lang w:val="en-US"/>
        </w:rPr>
        <w:t>for greater</w:t>
      </w:r>
      <w:r w:rsidRPr="006B3354">
        <w:rPr>
          <w:spacing w:val="-2"/>
          <w:sz w:val="22"/>
          <w:szCs w:val="22"/>
          <w:lang w:val="en-US"/>
        </w:rPr>
        <w:t xml:space="preserve"> </w:t>
      </w:r>
      <w:r w:rsidRPr="006B3354">
        <w:rPr>
          <w:sz w:val="22"/>
          <w:szCs w:val="22"/>
          <w:lang w:val="en-US"/>
        </w:rPr>
        <w:t>impact</w:t>
      </w:r>
      <w:r w:rsidRPr="006B3354">
        <w:rPr>
          <w:spacing w:val="-4"/>
          <w:sz w:val="22"/>
          <w:szCs w:val="22"/>
          <w:lang w:val="en-US"/>
        </w:rPr>
        <w:t xml:space="preserve"> </w:t>
      </w:r>
      <w:r w:rsidRPr="006B3354">
        <w:rPr>
          <w:sz w:val="22"/>
          <w:szCs w:val="22"/>
          <w:lang w:val="en-US"/>
        </w:rPr>
        <w:t>at</w:t>
      </w:r>
      <w:r w:rsidRPr="006B3354">
        <w:rPr>
          <w:spacing w:val="-2"/>
          <w:sz w:val="22"/>
          <w:szCs w:val="22"/>
          <w:lang w:val="en-US"/>
        </w:rPr>
        <w:t xml:space="preserve"> </w:t>
      </w:r>
      <w:r w:rsidRPr="006B3354">
        <w:rPr>
          <w:sz w:val="22"/>
          <w:szCs w:val="22"/>
          <w:lang w:val="en-US"/>
        </w:rPr>
        <w:t>the Berg and at other estuaries facing similar pressures, with positive benefits for the associated waterbirds. This work has already been expanded to include the Olifants River estuary as a secondary site.</w:t>
      </w:r>
    </w:p>
    <w:p w14:paraId="268D3227" w14:textId="77777777" w:rsidR="007B2403" w:rsidRPr="006B3354" w:rsidRDefault="007B2403" w:rsidP="007B2403">
      <w:pPr>
        <w:widowControl w:val="0"/>
        <w:numPr>
          <w:ilvl w:val="1"/>
          <w:numId w:val="45"/>
        </w:numPr>
        <w:tabs>
          <w:tab w:val="left" w:pos="1081"/>
        </w:tabs>
        <w:autoSpaceDE w:val="0"/>
        <w:autoSpaceDN w:val="0"/>
        <w:spacing w:before="62" w:line="276" w:lineRule="auto"/>
        <w:ind w:left="1081" w:right="132" w:hanging="372"/>
        <w:jc w:val="both"/>
        <w:rPr>
          <w:sz w:val="22"/>
          <w:szCs w:val="22"/>
          <w:lang w:val="en-US"/>
        </w:rPr>
      </w:pPr>
      <w:r w:rsidRPr="006B3354">
        <w:rPr>
          <w:sz w:val="22"/>
          <w:szCs w:val="22"/>
          <w:lang w:val="en-US"/>
        </w:rPr>
        <w:t xml:space="preserve">In Gauteng Province, there has been a revision of the Conservation Plan for the province (Desmet et al. 2024) and the following notable wetland-associated species have been included in the plan: African Finfoot, African Grass Owl, African Marsh Harrier, Black Stork, Blue Crane, Half-collared Kingfisher, </w:t>
      </w:r>
      <w:proofErr w:type="spellStart"/>
      <w:r w:rsidRPr="006B3354">
        <w:rPr>
          <w:sz w:val="22"/>
          <w:szCs w:val="22"/>
          <w:lang w:val="en-US"/>
        </w:rPr>
        <w:t>Maccoa</w:t>
      </w:r>
      <w:proofErr w:type="spellEnd"/>
      <w:r w:rsidRPr="006B3354">
        <w:rPr>
          <w:sz w:val="22"/>
          <w:szCs w:val="22"/>
          <w:lang w:val="en-US"/>
        </w:rPr>
        <w:t xml:space="preserve"> Duck, White-backed Night Heron, and Yellow-billed Stork.</w:t>
      </w:r>
      <w:r w:rsidRPr="006B3354">
        <w:rPr>
          <w:spacing w:val="40"/>
          <w:sz w:val="22"/>
          <w:szCs w:val="22"/>
          <w:lang w:val="en-US"/>
        </w:rPr>
        <w:t xml:space="preserve"> </w:t>
      </w:r>
      <w:r w:rsidRPr="006B3354">
        <w:rPr>
          <w:sz w:val="22"/>
          <w:szCs w:val="22"/>
          <w:lang w:val="en-US"/>
        </w:rPr>
        <w:t xml:space="preserve">Although not all </w:t>
      </w:r>
      <w:proofErr w:type="gramStart"/>
      <w:r w:rsidRPr="006B3354">
        <w:rPr>
          <w:sz w:val="22"/>
          <w:szCs w:val="22"/>
          <w:lang w:val="en-US"/>
        </w:rPr>
        <w:t>are AEWA listed species</w:t>
      </w:r>
      <w:proofErr w:type="gramEnd"/>
      <w:r w:rsidRPr="006B3354">
        <w:rPr>
          <w:sz w:val="22"/>
          <w:szCs w:val="22"/>
          <w:lang w:val="en-US"/>
        </w:rPr>
        <w:t xml:space="preserve"> it is important to note that the role of the conservation plan includes species that are considered important or significant from an ecosystem. The plan includes CBA (Critical </w:t>
      </w:r>
      <w:r w:rsidRPr="006B3354">
        <w:rPr>
          <w:sz w:val="22"/>
          <w:szCs w:val="22"/>
          <w:lang w:val="en-US"/>
        </w:rPr>
        <w:lastRenderedPageBreak/>
        <w:t>Biodiversity Area) maps which prioritize spatial ecological sustainability. This is a quote from Desmet et al. (2024</w:t>
      </w:r>
      <w:proofErr w:type="gramStart"/>
      <w:r w:rsidRPr="006B3354">
        <w:rPr>
          <w:sz w:val="22"/>
          <w:szCs w:val="22"/>
          <w:lang w:val="en-US"/>
        </w:rPr>
        <w:t>): ‘</w:t>
      </w:r>
      <w:proofErr w:type="gramEnd"/>
      <w:r w:rsidRPr="006B3354">
        <w:rPr>
          <w:sz w:val="22"/>
          <w:szCs w:val="22"/>
          <w:lang w:val="en-US"/>
        </w:rPr>
        <w:t xml:space="preserve">In addition to providing a </w:t>
      </w:r>
      <w:proofErr w:type="gramStart"/>
      <w:r w:rsidRPr="006B3354">
        <w:rPr>
          <w:sz w:val="22"/>
          <w:szCs w:val="22"/>
          <w:lang w:val="en-US"/>
        </w:rPr>
        <w:t>blue-print</w:t>
      </w:r>
      <w:proofErr w:type="gramEnd"/>
      <w:r w:rsidRPr="006B3354">
        <w:rPr>
          <w:sz w:val="22"/>
          <w:szCs w:val="22"/>
          <w:lang w:val="en-US"/>
        </w:rPr>
        <w:t xml:space="preserve"> for the conservation of biodiversity in the province, the areas earmarked in the conservation plan are also important ecological infrastructure that deliver a range of ecosystem services to society. These have significant benefits to the residents of the province and underpin sustainable development in the province. The benefits of these ecosystems are numerous including climate change mitigation, cultural value, sense of place, quality of life, job creation, and more.</w:t>
      </w:r>
      <w:r w:rsidRPr="006B3354">
        <w:rPr>
          <w:spacing w:val="40"/>
          <w:sz w:val="22"/>
          <w:szCs w:val="22"/>
          <w:lang w:val="en-US"/>
        </w:rPr>
        <w:t xml:space="preserve"> </w:t>
      </w:r>
      <w:r w:rsidRPr="006B3354">
        <w:rPr>
          <w:sz w:val="22"/>
          <w:szCs w:val="22"/>
          <w:lang w:val="en-US"/>
        </w:rPr>
        <w:t>CBA maps are spatial plans for ecological sustainability. They are a form of strategic planning for the natural environment, providing a coherent and systematically identified set of geographic priorities to inform planning, action and decision-making in support of sustainable development’ (Desmet, P.G., Kani, L. and Hawley, G.</w:t>
      </w:r>
      <w:r w:rsidRPr="006B3354">
        <w:rPr>
          <w:spacing w:val="-3"/>
          <w:sz w:val="22"/>
          <w:szCs w:val="22"/>
          <w:lang w:val="en-US"/>
        </w:rPr>
        <w:t xml:space="preserve"> </w:t>
      </w:r>
      <w:r w:rsidRPr="006B3354">
        <w:rPr>
          <w:sz w:val="22"/>
          <w:szCs w:val="22"/>
          <w:lang w:val="en-US"/>
        </w:rPr>
        <w:t>2024. Revision</w:t>
      </w:r>
      <w:r w:rsidRPr="006B3354">
        <w:rPr>
          <w:spacing w:val="-6"/>
          <w:sz w:val="22"/>
          <w:szCs w:val="22"/>
          <w:lang w:val="en-US"/>
        </w:rPr>
        <w:t xml:space="preserve"> </w:t>
      </w:r>
      <w:r w:rsidRPr="006B3354">
        <w:rPr>
          <w:sz w:val="22"/>
          <w:szCs w:val="22"/>
          <w:lang w:val="en-US"/>
        </w:rPr>
        <w:t>of the</w:t>
      </w:r>
      <w:r w:rsidRPr="006B3354">
        <w:rPr>
          <w:spacing w:val="-2"/>
          <w:sz w:val="22"/>
          <w:szCs w:val="22"/>
          <w:lang w:val="en-US"/>
        </w:rPr>
        <w:t xml:space="preserve"> </w:t>
      </w:r>
      <w:r w:rsidRPr="006B3354">
        <w:rPr>
          <w:sz w:val="22"/>
          <w:szCs w:val="22"/>
          <w:lang w:val="en-US"/>
        </w:rPr>
        <w:t>Gauteng</w:t>
      </w:r>
      <w:r w:rsidRPr="006B3354">
        <w:rPr>
          <w:spacing w:val="-1"/>
          <w:sz w:val="22"/>
          <w:szCs w:val="22"/>
          <w:lang w:val="en-US"/>
        </w:rPr>
        <w:t xml:space="preserve"> </w:t>
      </w:r>
      <w:r w:rsidRPr="006B3354">
        <w:rPr>
          <w:sz w:val="22"/>
          <w:szCs w:val="22"/>
          <w:lang w:val="en-US"/>
        </w:rPr>
        <w:t>Province C-Plan</w:t>
      </w:r>
      <w:r w:rsidRPr="006B3354">
        <w:rPr>
          <w:spacing w:val="-1"/>
          <w:sz w:val="22"/>
          <w:szCs w:val="22"/>
          <w:lang w:val="en-US"/>
        </w:rPr>
        <w:t xml:space="preserve"> </w:t>
      </w:r>
      <w:r w:rsidRPr="006B3354">
        <w:rPr>
          <w:sz w:val="22"/>
          <w:szCs w:val="22"/>
          <w:lang w:val="en-US"/>
        </w:rPr>
        <w:t>(v4.0, 2023)</w:t>
      </w:r>
      <w:r w:rsidRPr="006B3354">
        <w:rPr>
          <w:spacing w:val="-1"/>
          <w:sz w:val="22"/>
          <w:szCs w:val="22"/>
          <w:lang w:val="en-US"/>
        </w:rPr>
        <w:t xml:space="preserve"> </w:t>
      </w:r>
      <w:r w:rsidRPr="006B3354">
        <w:rPr>
          <w:sz w:val="22"/>
          <w:szCs w:val="22"/>
          <w:lang w:val="en-US"/>
        </w:rPr>
        <w:t>Technical</w:t>
      </w:r>
      <w:r w:rsidRPr="006B3354">
        <w:rPr>
          <w:spacing w:val="-1"/>
          <w:sz w:val="22"/>
          <w:szCs w:val="22"/>
          <w:lang w:val="en-US"/>
        </w:rPr>
        <w:t xml:space="preserve"> </w:t>
      </w:r>
      <w:r w:rsidRPr="006B3354">
        <w:rPr>
          <w:sz w:val="22"/>
          <w:szCs w:val="22"/>
          <w:lang w:val="en-US"/>
        </w:rPr>
        <w:t>Report.</w:t>
      </w:r>
      <w:r w:rsidRPr="006B3354">
        <w:rPr>
          <w:spacing w:val="-1"/>
          <w:sz w:val="22"/>
          <w:szCs w:val="22"/>
          <w:lang w:val="en-US"/>
        </w:rPr>
        <w:t xml:space="preserve"> </w:t>
      </w:r>
      <w:r w:rsidRPr="006B3354">
        <w:rPr>
          <w:sz w:val="22"/>
          <w:szCs w:val="22"/>
          <w:lang w:val="en-US"/>
        </w:rPr>
        <w:t>Report prepared</w:t>
      </w:r>
      <w:r w:rsidRPr="006B3354">
        <w:rPr>
          <w:spacing w:val="-8"/>
          <w:sz w:val="22"/>
          <w:szCs w:val="22"/>
          <w:lang w:val="en-US"/>
        </w:rPr>
        <w:t xml:space="preserve"> </w:t>
      </w:r>
      <w:r w:rsidRPr="006B3354">
        <w:rPr>
          <w:sz w:val="22"/>
          <w:szCs w:val="22"/>
          <w:lang w:val="en-US"/>
        </w:rPr>
        <w:t>for</w:t>
      </w:r>
      <w:r w:rsidRPr="006B3354">
        <w:rPr>
          <w:spacing w:val="-4"/>
          <w:sz w:val="22"/>
          <w:szCs w:val="22"/>
          <w:lang w:val="en-US"/>
        </w:rPr>
        <w:t xml:space="preserve"> </w:t>
      </w:r>
      <w:r w:rsidRPr="006B3354">
        <w:rPr>
          <w:sz w:val="22"/>
          <w:szCs w:val="22"/>
          <w:lang w:val="en-US"/>
        </w:rPr>
        <w:t>Gauteng</w:t>
      </w:r>
      <w:r w:rsidRPr="006B3354">
        <w:rPr>
          <w:spacing w:val="-5"/>
          <w:sz w:val="22"/>
          <w:szCs w:val="22"/>
          <w:lang w:val="en-US"/>
        </w:rPr>
        <w:t xml:space="preserve"> </w:t>
      </w:r>
      <w:r w:rsidRPr="006B3354">
        <w:rPr>
          <w:sz w:val="22"/>
          <w:szCs w:val="22"/>
          <w:lang w:val="en-US"/>
        </w:rPr>
        <w:t>Department</w:t>
      </w:r>
      <w:r w:rsidRPr="006B3354">
        <w:rPr>
          <w:spacing w:val="-3"/>
          <w:sz w:val="22"/>
          <w:szCs w:val="22"/>
          <w:lang w:val="en-US"/>
        </w:rPr>
        <w:t xml:space="preserve"> </w:t>
      </w:r>
      <w:r w:rsidRPr="006B3354">
        <w:rPr>
          <w:sz w:val="22"/>
          <w:szCs w:val="22"/>
          <w:lang w:val="en-US"/>
        </w:rPr>
        <w:t>of</w:t>
      </w:r>
      <w:r w:rsidRPr="006B3354">
        <w:rPr>
          <w:spacing w:val="-6"/>
          <w:sz w:val="22"/>
          <w:szCs w:val="22"/>
          <w:lang w:val="en-US"/>
        </w:rPr>
        <w:t xml:space="preserve"> </w:t>
      </w:r>
      <w:r w:rsidRPr="006B3354">
        <w:rPr>
          <w:sz w:val="22"/>
          <w:szCs w:val="22"/>
          <w:lang w:val="en-US"/>
        </w:rPr>
        <w:t>Environment</w:t>
      </w:r>
      <w:r w:rsidRPr="006B3354">
        <w:rPr>
          <w:spacing w:val="-5"/>
          <w:sz w:val="22"/>
          <w:szCs w:val="22"/>
          <w:lang w:val="en-US"/>
        </w:rPr>
        <w:t xml:space="preserve"> </w:t>
      </w:r>
      <w:r w:rsidRPr="006B3354">
        <w:rPr>
          <w:sz w:val="22"/>
          <w:szCs w:val="22"/>
          <w:lang w:val="en-US"/>
        </w:rPr>
        <w:t>(</w:t>
      </w:r>
      <w:proofErr w:type="spellStart"/>
      <w:r w:rsidRPr="006B3354">
        <w:rPr>
          <w:sz w:val="22"/>
          <w:szCs w:val="22"/>
          <w:lang w:val="en-US"/>
        </w:rPr>
        <w:t>GDEnv</w:t>
      </w:r>
      <w:proofErr w:type="spellEnd"/>
      <w:r w:rsidRPr="006B3354">
        <w:rPr>
          <w:sz w:val="22"/>
          <w:szCs w:val="22"/>
          <w:lang w:val="en-US"/>
        </w:rPr>
        <w:t>),</w:t>
      </w:r>
      <w:r w:rsidRPr="006B3354">
        <w:rPr>
          <w:spacing w:val="-5"/>
          <w:sz w:val="22"/>
          <w:szCs w:val="22"/>
          <w:lang w:val="en-US"/>
        </w:rPr>
        <w:t xml:space="preserve"> </w:t>
      </w:r>
      <w:r w:rsidRPr="006B3354">
        <w:rPr>
          <w:sz w:val="22"/>
          <w:szCs w:val="22"/>
          <w:lang w:val="en-US"/>
        </w:rPr>
        <w:t>Johannesburg.</w:t>
      </w:r>
      <w:r w:rsidRPr="006B3354">
        <w:rPr>
          <w:spacing w:val="-5"/>
          <w:sz w:val="22"/>
          <w:szCs w:val="22"/>
          <w:lang w:val="en-US"/>
        </w:rPr>
        <w:t xml:space="preserve"> </w:t>
      </w:r>
      <w:r w:rsidRPr="006B3354">
        <w:rPr>
          <w:sz w:val="22"/>
          <w:szCs w:val="22"/>
          <w:lang w:val="en-US"/>
        </w:rPr>
        <w:t>September</w:t>
      </w:r>
      <w:r w:rsidRPr="006B3354">
        <w:rPr>
          <w:spacing w:val="-4"/>
          <w:sz w:val="22"/>
          <w:szCs w:val="22"/>
          <w:lang w:val="en-US"/>
        </w:rPr>
        <w:t xml:space="preserve"> </w:t>
      </w:r>
      <w:r w:rsidRPr="006B3354">
        <w:rPr>
          <w:spacing w:val="-2"/>
          <w:sz w:val="22"/>
          <w:szCs w:val="22"/>
          <w:lang w:val="en-US"/>
        </w:rPr>
        <w:t>2024.)</w:t>
      </w:r>
    </w:p>
    <w:p w14:paraId="11C9D33E" w14:textId="77777777" w:rsidR="007B2403" w:rsidRPr="006B3354" w:rsidRDefault="007B2403" w:rsidP="007B2403">
      <w:pPr>
        <w:widowControl w:val="0"/>
        <w:numPr>
          <w:ilvl w:val="1"/>
          <w:numId w:val="45"/>
        </w:numPr>
        <w:tabs>
          <w:tab w:val="left" w:pos="1081"/>
        </w:tabs>
        <w:autoSpaceDE w:val="0"/>
        <w:autoSpaceDN w:val="0"/>
        <w:spacing w:before="156" w:line="276" w:lineRule="auto"/>
        <w:ind w:left="1081" w:right="133"/>
        <w:jc w:val="both"/>
        <w:rPr>
          <w:sz w:val="22"/>
          <w:szCs w:val="22"/>
          <w:lang w:val="en-US"/>
        </w:rPr>
      </w:pPr>
      <w:r w:rsidRPr="006B3354">
        <w:rPr>
          <w:sz w:val="22"/>
          <w:szCs w:val="22"/>
          <w:lang w:val="en-US"/>
        </w:rPr>
        <w:t xml:space="preserve">The EWT/ICF has been involved with the proclamation of nine biodiversity stewardship sites in the last 10 years protecting a total of 138 260 hectares that Grey Crowned Crane live on since </w:t>
      </w:r>
      <w:r w:rsidRPr="006B3354">
        <w:rPr>
          <w:spacing w:val="-2"/>
          <w:sz w:val="22"/>
          <w:szCs w:val="22"/>
          <w:lang w:val="en-US"/>
        </w:rPr>
        <w:t>2014.</w:t>
      </w:r>
    </w:p>
    <w:p w14:paraId="06B9B989" w14:textId="77777777" w:rsidR="007B2403" w:rsidRPr="006B3354" w:rsidRDefault="007B2403" w:rsidP="007B2403">
      <w:pPr>
        <w:widowControl w:val="0"/>
        <w:autoSpaceDE w:val="0"/>
        <w:autoSpaceDN w:val="0"/>
        <w:spacing w:before="118" w:line="276" w:lineRule="auto"/>
        <w:ind w:left="1081" w:right="134"/>
        <w:jc w:val="both"/>
        <w:rPr>
          <w:sz w:val="22"/>
          <w:szCs w:val="22"/>
          <w:lang w:val="en-US"/>
        </w:rPr>
      </w:pPr>
      <w:r w:rsidRPr="006B3354">
        <w:rPr>
          <w:sz w:val="22"/>
          <w:szCs w:val="22"/>
          <w:lang w:val="en-US"/>
        </w:rPr>
        <w:t xml:space="preserve">The </w:t>
      </w:r>
      <w:proofErr w:type="spellStart"/>
      <w:r w:rsidRPr="006B3354">
        <w:rPr>
          <w:sz w:val="22"/>
          <w:szCs w:val="22"/>
          <w:lang w:val="en-US"/>
        </w:rPr>
        <w:t>Ongeluksnek</w:t>
      </w:r>
      <w:proofErr w:type="spellEnd"/>
      <w:r w:rsidRPr="006B3354">
        <w:rPr>
          <w:sz w:val="22"/>
          <w:szCs w:val="22"/>
          <w:lang w:val="en-US"/>
        </w:rPr>
        <w:t xml:space="preserve"> wetland complex is a huge system, estimated to be around 40,000 hectares in extent,</w:t>
      </w:r>
      <w:r w:rsidRPr="006B3354">
        <w:rPr>
          <w:spacing w:val="-2"/>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feeds</w:t>
      </w:r>
      <w:r w:rsidRPr="006B3354">
        <w:rPr>
          <w:spacing w:val="-4"/>
          <w:sz w:val="22"/>
          <w:szCs w:val="22"/>
          <w:lang w:val="en-US"/>
        </w:rPr>
        <w:t xml:space="preserve"> </w:t>
      </w:r>
      <w:r w:rsidRPr="006B3354">
        <w:rPr>
          <w:sz w:val="22"/>
          <w:szCs w:val="22"/>
          <w:lang w:val="en-US"/>
        </w:rPr>
        <w:t>into the</w:t>
      </w:r>
      <w:r w:rsidRPr="006B3354">
        <w:rPr>
          <w:spacing w:val="-2"/>
          <w:sz w:val="22"/>
          <w:szCs w:val="22"/>
          <w:lang w:val="en-US"/>
        </w:rPr>
        <w:t xml:space="preserve"> </w:t>
      </w:r>
      <w:proofErr w:type="spellStart"/>
      <w:r w:rsidRPr="006B3354">
        <w:rPr>
          <w:sz w:val="22"/>
          <w:szCs w:val="22"/>
          <w:lang w:val="en-US"/>
        </w:rPr>
        <w:t>Umzimvubu</w:t>
      </w:r>
      <w:proofErr w:type="spellEnd"/>
      <w:r w:rsidRPr="006B3354">
        <w:rPr>
          <w:spacing w:val="-2"/>
          <w:sz w:val="22"/>
          <w:szCs w:val="22"/>
          <w:lang w:val="en-US"/>
        </w:rPr>
        <w:t xml:space="preserve"> </w:t>
      </w:r>
      <w:r w:rsidRPr="006B3354">
        <w:rPr>
          <w:sz w:val="22"/>
          <w:szCs w:val="22"/>
          <w:lang w:val="en-US"/>
        </w:rPr>
        <w:t>River.</w:t>
      </w:r>
      <w:r w:rsidRPr="006B3354">
        <w:rPr>
          <w:spacing w:val="-2"/>
          <w:sz w:val="22"/>
          <w:szCs w:val="22"/>
          <w:lang w:val="en-US"/>
        </w:rPr>
        <w:t xml:space="preserve"> </w:t>
      </w:r>
      <w:r w:rsidRPr="006B3354">
        <w:rPr>
          <w:sz w:val="22"/>
          <w:szCs w:val="22"/>
          <w:lang w:val="en-US"/>
        </w:rPr>
        <w:t>It</w:t>
      </w:r>
      <w:r w:rsidRPr="006B3354">
        <w:rPr>
          <w:spacing w:val="-4"/>
          <w:sz w:val="22"/>
          <w:szCs w:val="22"/>
          <w:lang w:val="en-US"/>
        </w:rPr>
        <w:t xml:space="preserve"> </w:t>
      </w:r>
      <w:r w:rsidRPr="006B3354">
        <w:rPr>
          <w:sz w:val="22"/>
          <w:szCs w:val="22"/>
          <w:lang w:val="en-US"/>
        </w:rPr>
        <w:t>consists</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a</w:t>
      </w:r>
      <w:r w:rsidRPr="006B3354">
        <w:rPr>
          <w:spacing w:val="-4"/>
          <w:sz w:val="22"/>
          <w:szCs w:val="22"/>
          <w:lang w:val="en-US"/>
        </w:rPr>
        <w:t xml:space="preserve"> </w:t>
      </w:r>
      <w:r w:rsidRPr="006B3354">
        <w:rPr>
          <w:sz w:val="22"/>
          <w:szCs w:val="22"/>
          <w:lang w:val="en-US"/>
        </w:rPr>
        <w:t>variety</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wetland</w:t>
      </w:r>
      <w:r w:rsidRPr="006B3354">
        <w:rPr>
          <w:spacing w:val="-4"/>
          <w:sz w:val="22"/>
          <w:szCs w:val="22"/>
          <w:lang w:val="en-US"/>
        </w:rPr>
        <w:t xml:space="preserve"> </w:t>
      </w:r>
      <w:r w:rsidRPr="006B3354">
        <w:rPr>
          <w:sz w:val="22"/>
          <w:szCs w:val="22"/>
          <w:lang w:val="en-US"/>
        </w:rPr>
        <w:t>types,</w:t>
      </w:r>
      <w:r w:rsidRPr="006B3354">
        <w:rPr>
          <w:spacing w:val="-2"/>
          <w:sz w:val="22"/>
          <w:szCs w:val="22"/>
          <w:lang w:val="en-US"/>
        </w:rPr>
        <w:t xml:space="preserve"> </w:t>
      </w:r>
      <w:r w:rsidRPr="006B3354">
        <w:rPr>
          <w:sz w:val="22"/>
          <w:szCs w:val="22"/>
          <w:lang w:val="en-US"/>
        </w:rPr>
        <w:t>which</w:t>
      </w:r>
      <w:r w:rsidRPr="006B3354">
        <w:rPr>
          <w:spacing w:val="-2"/>
          <w:sz w:val="22"/>
          <w:szCs w:val="22"/>
          <w:lang w:val="en-US"/>
        </w:rPr>
        <w:t xml:space="preserve"> </w:t>
      </w:r>
      <w:r w:rsidRPr="006B3354">
        <w:rPr>
          <w:sz w:val="22"/>
          <w:szCs w:val="22"/>
          <w:lang w:val="en-US"/>
        </w:rPr>
        <w:t>play</w:t>
      </w:r>
      <w:r w:rsidRPr="006B3354">
        <w:rPr>
          <w:spacing w:val="-2"/>
          <w:sz w:val="22"/>
          <w:szCs w:val="22"/>
          <w:lang w:val="en-US"/>
        </w:rPr>
        <w:t xml:space="preserve"> </w:t>
      </w:r>
      <w:r w:rsidRPr="006B3354">
        <w:rPr>
          <w:sz w:val="22"/>
          <w:szCs w:val="22"/>
          <w:lang w:val="en-US"/>
        </w:rPr>
        <w:t>a significant role in providing a habitat to a variety of rare and endangered water and terrestrial bird species including all three crane species in South Africa. It is also an important system from an anthropogenic</w:t>
      </w:r>
      <w:r w:rsidRPr="006B3354">
        <w:rPr>
          <w:spacing w:val="-2"/>
          <w:sz w:val="22"/>
          <w:szCs w:val="22"/>
          <w:lang w:val="en-US"/>
        </w:rPr>
        <w:t xml:space="preserve"> </w:t>
      </w:r>
      <w:proofErr w:type="gramStart"/>
      <w:r w:rsidRPr="006B3354">
        <w:rPr>
          <w:sz w:val="22"/>
          <w:szCs w:val="22"/>
          <w:lang w:val="en-US"/>
        </w:rPr>
        <w:t>perspective,</w:t>
      </w:r>
      <w:proofErr w:type="gramEnd"/>
      <w:r w:rsidRPr="006B3354">
        <w:rPr>
          <w:spacing w:val="-4"/>
          <w:sz w:val="22"/>
          <w:szCs w:val="22"/>
          <w:lang w:val="en-US"/>
        </w:rPr>
        <w:t xml:space="preserve"> </w:t>
      </w:r>
      <w:r w:rsidRPr="006B3354">
        <w:rPr>
          <w:sz w:val="22"/>
          <w:szCs w:val="22"/>
          <w:lang w:val="en-US"/>
        </w:rPr>
        <w:t>in</w:t>
      </w:r>
      <w:r w:rsidRPr="006B3354">
        <w:rPr>
          <w:spacing w:val="-2"/>
          <w:sz w:val="22"/>
          <w:szCs w:val="22"/>
          <w:lang w:val="en-US"/>
        </w:rPr>
        <w:t xml:space="preserve"> </w:t>
      </w:r>
      <w:r w:rsidRPr="006B3354">
        <w:rPr>
          <w:sz w:val="22"/>
          <w:szCs w:val="22"/>
          <w:lang w:val="en-US"/>
        </w:rPr>
        <w:t>terms</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water</w:t>
      </w:r>
      <w:r w:rsidRPr="006B3354">
        <w:rPr>
          <w:spacing w:val="-4"/>
          <w:sz w:val="22"/>
          <w:szCs w:val="22"/>
          <w:lang w:val="en-US"/>
        </w:rPr>
        <w:t xml:space="preserve"> </w:t>
      </w:r>
      <w:r w:rsidRPr="006B3354">
        <w:rPr>
          <w:sz w:val="22"/>
          <w:szCs w:val="22"/>
          <w:lang w:val="en-US"/>
        </w:rPr>
        <w:t>services</w:t>
      </w:r>
      <w:r w:rsidRPr="006B3354">
        <w:rPr>
          <w:spacing w:val="-2"/>
          <w:sz w:val="22"/>
          <w:szCs w:val="22"/>
          <w:lang w:val="en-US"/>
        </w:rPr>
        <w:t xml:space="preserve"> </w:t>
      </w:r>
      <w:r w:rsidRPr="006B3354">
        <w:rPr>
          <w:sz w:val="22"/>
          <w:szCs w:val="22"/>
          <w:lang w:val="en-US"/>
        </w:rPr>
        <w:t>and</w:t>
      </w:r>
      <w:r w:rsidRPr="006B3354">
        <w:rPr>
          <w:spacing w:val="-4"/>
          <w:sz w:val="22"/>
          <w:szCs w:val="22"/>
          <w:lang w:val="en-US"/>
        </w:rPr>
        <w:t xml:space="preserve"> </w:t>
      </w:r>
      <w:r w:rsidRPr="006B3354">
        <w:rPr>
          <w:sz w:val="22"/>
          <w:szCs w:val="22"/>
          <w:lang w:val="en-US"/>
        </w:rPr>
        <w:t>security</w:t>
      </w:r>
      <w:r w:rsidRPr="006B3354">
        <w:rPr>
          <w:spacing w:val="-4"/>
          <w:sz w:val="22"/>
          <w:szCs w:val="22"/>
          <w:lang w:val="en-US"/>
        </w:rPr>
        <w:t xml:space="preserve"> </w:t>
      </w:r>
      <w:r w:rsidRPr="006B3354">
        <w:rPr>
          <w:sz w:val="22"/>
          <w:szCs w:val="22"/>
          <w:lang w:val="en-US"/>
        </w:rPr>
        <w:t>it</w:t>
      </w:r>
      <w:r w:rsidRPr="006B3354">
        <w:rPr>
          <w:spacing w:val="-2"/>
          <w:sz w:val="22"/>
          <w:szCs w:val="22"/>
          <w:lang w:val="en-US"/>
        </w:rPr>
        <w:t xml:space="preserve"> </w:t>
      </w:r>
      <w:r w:rsidRPr="006B3354">
        <w:rPr>
          <w:sz w:val="22"/>
          <w:szCs w:val="22"/>
          <w:lang w:val="en-US"/>
        </w:rPr>
        <w:t>provides.</w:t>
      </w:r>
      <w:r w:rsidRPr="006B3354">
        <w:rPr>
          <w:spacing w:val="-4"/>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 xml:space="preserve">proposal for this area to be a Ramsar site is underway. </w:t>
      </w:r>
      <w:proofErr w:type="spellStart"/>
      <w:r w:rsidRPr="006B3354">
        <w:rPr>
          <w:sz w:val="22"/>
          <w:szCs w:val="22"/>
          <w:lang w:val="en-US"/>
        </w:rPr>
        <w:t>Ongeluksnek</w:t>
      </w:r>
      <w:proofErr w:type="spellEnd"/>
      <w:r w:rsidRPr="006B3354">
        <w:rPr>
          <w:sz w:val="22"/>
          <w:szCs w:val="22"/>
          <w:lang w:val="en-US"/>
        </w:rPr>
        <w:t xml:space="preserve"> Nature Reserve is the first phase going to enter Ramsar delegation. The Ramsar Information sheet needs to be boosted for the number of species. The Department of Forestry, Fisheries and Environment has </w:t>
      </w:r>
      <w:proofErr w:type="spellStart"/>
      <w:r w:rsidRPr="006B3354">
        <w:rPr>
          <w:sz w:val="22"/>
          <w:szCs w:val="22"/>
          <w:lang w:val="en-US"/>
        </w:rPr>
        <w:t>organised</w:t>
      </w:r>
      <w:proofErr w:type="spellEnd"/>
      <w:r w:rsidRPr="006B3354">
        <w:rPr>
          <w:sz w:val="22"/>
          <w:szCs w:val="22"/>
          <w:lang w:val="en-US"/>
        </w:rPr>
        <w:t xml:space="preserve"> a bioblitz on the</w:t>
      </w:r>
      <w:r w:rsidRPr="006B3354">
        <w:rPr>
          <w:spacing w:val="40"/>
          <w:sz w:val="22"/>
          <w:szCs w:val="22"/>
          <w:lang w:val="en-US"/>
        </w:rPr>
        <w:t xml:space="preserve"> </w:t>
      </w:r>
      <w:proofErr w:type="gramStart"/>
      <w:r w:rsidRPr="006B3354">
        <w:rPr>
          <w:sz w:val="22"/>
          <w:szCs w:val="22"/>
          <w:lang w:val="en-US"/>
        </w:rPr>
        <w:t>1st</w:t>
      </w:r>
      <w:proofErr w:type="gramEnd"/>
      <w:r w:rsidRPr="006B3354">
        <w:rPr>
          <w:sz w:val="22"/>
          <w:szCs w:val="22"/>
          <w:lang w:val="en-US"/>
        </w:rPr>
        <w:t xml:space="preserve"> May. Following</w:t>
      </w:r>
      <w:r w:rsidRPr="006B3354">
        <w:rPr>
          <w:spacing w:val="-2"/>
          <w:sz w:val="22"/>
          <w:szCs w:val="22"/>
          <w:lang w:val="en-US"/>
        </w:rPr>
        <w:t xml:space="preserve"> </w:t>
      </w:r>
      <w:r w:rsidRPr="006B3354">
        <w:rPr>
          <w:sz w:val="22"/>
          <w:szCs w:val="22"/>
          <w:lang w:val="en-US"/>
        </w:rPr>
        <w:t>this it is expected that designation</w:t>
      </w:r>
      <w:r w:rsidRPr="006B3354">
        <w:rPr>
          <w:spacing w:val="-2"/>
          <w:sz w:val="22"/>
          <w:szCs w:val="22"/>
          <w:lang w:val="en-US"/>
        </w:rPr>
        <w:t xml:space="preserve"> </w:t>
      </w:r>
      <w:r w:rsidRPr="006B3354">
        <w:rPr>
          <w:sz w:val="22"/>
          <w:szCs w:val="22"/>
          <w:lang w:val="en-US"/>
        </w:rPr>
        <w:t>will be implemented</w:t>
      </w:r>
      <w:r w:rsidRPr="006B3354">
        <w:rPr>
          <w:spacing w:val="-2"/>
          <w:sz w:val="22"/>
          <w:szCs w:val="22"/>
          <w:lang w:val="en-US"/>
        </w:rPr>
        <w:t xml:space="preserve"> </w:t>
      </w:r>
      <w:r w:rsidRPr="006B3354">
        <w:rPr>
          <w:sz w:val="22"/>
          <w:szCs w:val="22"/>
          <w:lang w:val="en-US"/>
        </w:rPr>
        <w:t xml:space="preserve">towards the end of the year or beginning of 2026. This will be the first phase of the project. </w:t>
      </w:r>
      <w:proofErr w:type="gramStart"/>
      <w:r w:rsidRPr="006B3354">
        <w:rPr>
          <w:sz w:val="22"/>
          <w:szCs w:val="22"/>
          <w:lang w:val="en-US"/>
        </w:rPr>
        <w:t>A number of</w:t>
      </w:r>
      <w:proofErr w:type="gramEnd"/>
      <w:r w:rsidRPr="006B3354">
        <w:rPr>
          <w:sz w:val="22"/>
          <w:szCs w:val="22"/>
          <w:lang w:val="en-US"/>
        </w:rPr>
        <w:t xml:space="preserve"> NGOs have been collaborating to raise awareness with the local communities surrounding the wetland.</w:t>
      </w:r>
    </w:p>
    <w:p w14:paraId="1E0F5F3D" w14:textId="77777777" w:rsidR="007B2403" w:rsidRPr="006B3354" w:rsidRDefault="007B2403" w:rsidP="007B2403">
      <w:pPr>
        <w:widowControl w:val="0"/>
        <w:autoSpaceDE w:val="0"/>
        <w:autoSpaceDN w:val="0"/>
        <w:spacing w:before="121" w:line="276" w:lineRule="auto"/>
        <w:ind w:left="1134" w:right="134" w:hanging="8"/>
        <w:jc w:val="both"/>
        <w:rPr>
          <w:sz w:val="22"/>
          <w:szCs w:val="22"/>
          <w:lang w:val="en-US"/>
        </w:rPr>
      </w:pPr>
      <w:r w:rsidRPr="006B3354">
        <w:rPr>
          <w:sz w:val="22"/>
          <w:szCs w:val="22"/>
          <w:lang w:val="en-US"/>
        </w:rPr>
        <w:t>In</w:t>
      </w:r>
      <w:r w:rsidRPr="006B3354">
        <w:rPr>
          <w:spacing w:val="-2"/>
          <w:sz w:val="22"/>
          <w:szCs w:val="22"/>
          <w:lang w:val="en-US"/>
        </w:rPr>
        <w:t xml:space="preserve"> </w:t>
      </w:r>
      <w:r w:rsidRPr="006B3354">
        <w:rPr>
          <w:sz w:val="22"/>
          <w:szCs w:val="22"/>
          <w:lang w:val="en-US"/>
        </w:rPr>
        <w:t>2024 two new</w:t>
      </w:r>
      <w:r w:rsidRPr="006B3354">
        <w:rPr>
          <w:spacing w:val="-1"/>
          <w:sz w:val="22"/>
          <w:szCs w:val="22"/>
          <w:lang w:val="en-US"/>
        </w:rPr>
        <w:t xml:space="preserve"> </w:t>
      </w:r>
      <w:r w:rsidRPr="006B3354">
        <w:rPr>
          <w:sz w:val="22"/>
          <w:szCs w:val="22"/>
          <w:lang w:val="en-US"/>
        </w:rPr>
        <w:t>sites were</w:t>
      </w:r>
      <w:r w:rsidRPr="006B3354">
        <w:rPr>
          <w:spacing w:val="-1"/>
          <w:sz w:val="22"/>
          <w:szCs w:val="22"/>
          <w:lang w:val="en-US"/>
        </w:rPr>
        <w:t xml:space="preserve"> </w:t>
      </w:r>
      <w:r w:rsidRPr="006B3354">
        <w:rPr>
          <w:sz w:val="22"/>
          <w:szCs w:val="22"/>
          <w:lang w:val="en-US"/>
        </w:rPr>
        <w:t xml:space="preserve">brought into the Biodiversity Stewardship Scheme process that places protection on private lands. The Vulture’s Peak Nature Reserve (297 hectares) was published in the government gazette in January </w:t>
      </w:r>
      <w:proofErr w:type="gramStart"/>
      <w:r w:rsidRPr="006B3354">
        <w:rPr>
          <w:sz w:val="22"/>
          <w:szCs w:val="22"/>
          <w:lang w:val="en-US"/>
        </w:rPr>
        <w:t>2025</w:t>
      </w:r>
      <w:proofErr w:type="gramEnd"/>
      <w:r w:rsidRPr="006B3354">
        <w:rPr>
          <w:sz w:val="22"/>
          <w:szCs w:val="22"/>
          <w:lang w:val="en-US"/>
        </w:rPr>
        <w:t xml:space="preserve"> and the phase 2 of the </w:t>
      </w:r>
      <w:proofErr w:type="spellStart"/>
      <w:r w:rsidRPr="006B3354">
        <w:rPr>
          <w:sz w:val="22"/>
          <w:szCs w:val="22"/>
          <w:lang w:val="en-US"/>
        </w:rPr>
        <w:t>Kiepersol</w:t>
      </w:r>
      <w:proofErr w:type="spellEnd"/>
      <w:r w:rsidRPr="006B3354">
        <w:rPr>
          <w:sz w:val="22"/>
          <w:szCs w:val="22"/>
          <w:lang w:val="en-US"/>
        </w:rPr>
        <w:t xml:space="preserve"> Protected Environment was published in December 2024 (849 hectares), protecting a further 1146 ha of threatened irreplaceable grassland habitats that Grey Crowned Crane occupy.</w:t>
      </w:r>
    </w:p>
    <w:p w14:paraId="4EC56FEA" w14:textId="77777777" w:rsidR="007B2403" w:rsidRPr="006B3354" w:rsidRDefault="007B2403" w:rsidP="007B2403">
      <w:pPr>
        <w:widowControl w:val="0"/>
        <w:autoSpaceDE w:val="0"/>
        <w:autoSpaceDN w:val="0"/>
        <w:spacing w:before="118" w:line="276" w:lineRule="auto"/>
        <w:ind w:left="143"/>
        <w:jc w:val="both"/>
        <w:outlineLvl w:val="0"/>
        <w:rPr>
          <w:b/>
          <w:bCs/>
          <w:sz w:val="22"/>
          <w:szCs w:val="22"/>
          <w:lang w:val="en-US"/>
        </w:rPr>
      </w:pPr>
      <w:r w:rsidRPr="006B3354">
        <w:rPr>
          <w:b/>
          <w:bCs/>
          <w:spacing w:val="-2"/>
          <w:sz w:val="22"/>
          <w:szCs w:val="22"/>
          <w:lang w:val="en-US"/>
        </w:rPr>
        <w:t>Zambia</w:t>
      </w:r>
    </w:p>
    <w:p w14:paraId="07634C29" w14:textId="77777777" w:rsidR="007B2403" w:rsidRPr="006B3354" w:rsidRDefault="007B2403" w:rsidP="007B2403">
      <w:pPr>
        <w:widowControl w:val="0"/>
        <w:numPr>
          <w:ilvl w:val="0"/>
          <w:numId w:val="34"/>
        </w:numPr>
        <w:tabs>
          <w:tab w:val="left" w:pos="995"/>
        </w:tabs>
        <w:autoSpaceDE w:val="0"/>
        <w:autoSpaceDN w:val="0"/>
        <w:spacing w:before="120" w:line="276" w:lineRule="auto"/>
        <w:ind w:right="105"/>
        <w:jc w:val="both"/>
        <w:rPr>
          <w:sz w:val="22"/>
          <w:szCs w:val="22"/>
          <w:lang w:val="en-US"/>
        </w:rPr>
      </w:pPr>
      <w:r w:rsidRPr="006B3354">
        <w:rPr>
          <w:sz w:val="22"/>
          <w:szCs w:val="22"/>
          <w:lang w:val="en-US"/>
        </w:rPr>
        <w:t>The</w:t>
      </w:r>
      <w:r w:rsidRPr="006B3354">
        <w:rPr>
          <w:spacing w:val="-2"/>
          <w:sz w:val="22"/>
          <w:szCs w:val="22"/>
          <w:lang w:val="en-US"/>
        </w:rPr>
        <w:t xml:space="preserve"> </w:t>
      </w:r>
      <w:r w:rsidRPr="006B3354">
        <w:rPr>
          <w:sz w:val="22"/>
          <w:szCs w:val="22"/>
          <w:lang w:val="en-US"/>
        </w:rPr>
        <w:t>EWT/ICF</w:t>
      </w:r>
      <w:r w:rsidRPr="006B3354">
        <w:rPr>
          <w:spacing w:val="-4"/>
          <w:sz w:val="22"/>
          <w:szCs w:val="22"/>
          <w:lang w:val="en-US"/>
        </w:rPr>
        <w:t xml:space="preserve"> </w:t>
      </w:r>
      <w:r w:rsidRPr="006B3354">
        <w:rPr>
          <w:sz w:val="22"/>
          <w:szCs w:val="22"/>
          <w:lang w:val="en-US"/>
        </w:rPr>
        <w:t>have</w:t>
      </w:r>
      <w:r w:rsidRPr="006B3354">
        <w:rPr>
          <w:spacing w:val="-2"/>
          <w:sz w:val="22"/>
          <w:szCs w:val="22"/>
          <w:lang w:val="en-US"/>
        </w:rPr>
        <w:t xml:space="preserve"> </w:t>
      </w:r>
      <w:r w:rsidRPr="006B3354">
        <w:rPr>
          <w:sz w:val="22"/>
          <w:szCs w:val="22"/>
          <w:lang w:val="en-US"/>
        </w:rPr>
        <w:t>engaged</w:t>
      </w:r>
      <w:r w:rsidRPr="006B3354">
        <w:rPr>
          <w:spacing w:val="-2"/>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Ramsar</w:t>
      </w:r>
      <w:r w:rsidRPr="006B3354">
        <w:rPr>
          <w:spacing w:val="-5"/>
          <w:sz w:val="22"/>
          <w:szCs w:val="22"/>
          <w:lang w:val="en-US"/>
        </w:rPr>
        <w:t xml:space="preserve"> </w:t>
      </w:r>
      <w:r w:rsidRPr="006B3354">
        <w:rPr>
          <w:sz w:val="22"/>
          <w:szCs w:val="22"/>
          <w:lang w:val="en-US"/>
        </w:rPr>
        <w:t>focal</w:t>
      </w:r>
      <w:r w:rsidRPr="006B3354">
        <w:rPr>
          <w:spacing w:val="-2"/>
          <w:sz w:val="22"/>
          <w:szCs w:val="22"/>
          <w:lang w:val="en-US"/>
        </w:rPr>
        <w:t xml:space="preserve"> </w:t>
      </w:r>
      <w:r w:rsidRPr="006B3354">
        <w:rPr>
          <w:sz w:val="22"/>
          <w:szCs w:val="22"/>
          <w:lang w:val="en-US"/>
        </w:rPr>
        <w:t>point as</w:t>
      </w:r>
      <w:r w:rsidRPr="006B3354">
        <w:rPr>
          <w:spacing w:val="-4"/>
          <w:sz w:val="22"/>
          <w:szCs w:val="22"/>
          <w:lang w:val="en-US"/>
        </w:rPr>
        <w:t xml:space="preserve"> </w:t>
      </w:r>
      <w:r w:rsidRPr="006B3354">
        <w:rPr>
          <w:sz w:val="22"/>
          <w:szCs w:val="22"/>
          <w:lang w:val="en-US"/>
        </w:rPr>
        <w:t>well</w:t>
      </w:r>
      <w:r w:rsidRPr="006B3354">
        <w:rPr>
          <w:spacing w:val="-2"/>
          <w:sz w:val="22"/>
          <w:szCs w:val="22"/>
          <w:lang w:val="en-US"/>
        </w:rPr>
        <w:t xml:space="preserve"> </w:t>
      </w:r>
      <w:r w:rsidRPr="006B3354">
        <w:rPr>
          <w:sz w:val="22"/>
          <w:szCs w:val="22"/>
          <w:lang w:val="en-US"/>
        </w:rPr>
        <w:t>as</w:t>
      </w:r>
      <w:r w:rsidRPr="006B3354">
        <w:rPr>
          <w:spacing w:val="-2"/>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CEPA</w:t>
      </w:r>
      <w:r w:rsidRPr="006B3354">
        <w:rPr>
          <w:spacing w:val="-2"/>
          <w:sz w:val="22"/>
          <w:szCs w:val="22"/>
          <w:lang w:val="en-US"/>
        </w:rPr>
        <w:t xml:space="preserve"> </w:t>
      </w:r>
      <w:r w:rsidRPr="006B3354">
        <w:rPr>
          <w:sz w:val="22"/>
          <w:szCs w:val="22"/>
          <w:lang w:val="en-US"/>
        </w:rPr>
        <w:t>and</w:t>
      </w:r>
      <w:r w:rsidRPr="006B3354">
        <w:rPr>
          <w:spacing w:val="-4"/>
          <w:sz w:val="22"/>
          <w:szCs w:val="22"/>
          <w:lang w:val="en-US"/>
        </w:rPr>
        <w:t xml:space="preserve"> </w:t>
      </w:r>
      <w:r w:rsidRPr="006B3354">
        <w:rPr>
          <w:sz w:val="22"/>
          <w:szCs w:val="22"/>
          <w:lang w:val="en-US"/>
        </w:rPr>
        <w:t>STRP</w:t>
      </w:r>
      <w:r w:rsidRPr="006B3354">
        <w:rPr>
          <w:spacing w:val="-2"/>
          <w:sz w:val="22"/>
          <w:szCs w:val="22"/>
          <w:lang w:val="en-US"/>
        </w:rPr>
        <w:t xml:space="preserve"> </w:t>
      </w:r>
      <w:r w:rsidRPr="006B3354">
        <w:rPr>
          <w:sz w:val="22"/>
          <w:szCs w:val="22"/>
          <w:lang w:val="en-US"/>
        </w:rPr>
        <w:t>in Zambia</w:t>
      </w:r>
      <w:r w:rsidRPr="006B3354">
        <w:rPr>
          <w:spacing w:val="-2"/>
          <w:sz w:val="22"/>
          <w:szCs w:val="22"/>
          <w:lang w:val="en-US"/>
        </w:rPr>
        <w:t xml:space="preserve"> </w:t>
      </w:r>
      <w:r w:rsidRPr="006B3354">
        <w:rPr>
          <w:sz w:val="22"/>
          <w:szCs w:val="22"/>
          <w:lang w:val="en-US"/>
        </w:rPr>
        <w:t>have and now are involved in some of the work relating to wetland restoration on the Kafue Flats and other areas where cranes are present.</w:t>
      </w:r>
    </w:p>
    <w:p w14:paraId="076D86CE" w14:textId="77777777" w:rsidR="007B2403" w:rsidRPr="006B3354" w:rsidRDefault="007B2403" w:rsidP="007B2403">
      <w:pPr>
        <w:widowControl w:val="0"/>
        <w:autoSpaceDE w:val="0"/>
        <w:autoSpaceDN w:val="0"/>
        <w:spacing w:before="120" w:line="276" w:lineRule="auto"/>
        <w:ind w:left="143"/>
        <w:jc w:val="both"/>
        <w:outlineLvl w:val="0"/>
        <w:rPr>
          <w:b/>
          <w:bCs/>
          <w:sz w:val="22"/>
          <w:szCs w:val="22"/>
          <w:lang w:val="en-US"/>
        </w:rPr>
      </w:pPr>
      <w:r w:rsidRPr="006B3354">
        <w:rPr>
          <w:b/>
          <w:bCs/>
          <w:spacing w:val="-2"/>
          <w:sz w:val="22"/>
          <w:szCs w:val="22"/>
          <w:lang w:val="en-US"/>
        </w:rPr>
        <w:t>Zimbabwe</w:t>
      </w:r>
    </w:p>
    <w:p w14:paraId="0FD9525F" w14:textId="77777777" w:rsidR="007B2403" w:rsidRPr="006B3354" w:rsidRDefault="007B2403" w:rsidP="007B2403">
      <w:pPr>
        <w:widowControl w:val="0"/>
        <w:numPr>
          <w:ilvl w:val="0"/>
          <w:numId w:val="34"/>
        </w:numPr>
        <w:tabs>
          <w:tab w:val="left" w:pos="995"/>
        </w:tabs>
        <w:autoSpaceDE w:val="0"/>
        <w:autoSpaceDN w:val="0"/>
        <w:spacing w:before="156" w:line="276" w:lineRule="auto"/>
        <w:ind w:right="241"/>
        <w:jc w:val="both"/>
        <w:rPr>
          <w:sz w:val="22"/>
          <w:szCs w:val="22"/>
          <w:lang w:val="en-US"/>
        </w:rPr>
      </w:pPr>
      <w:r w:rsidRPr="006B3354">
        <w:rPr>
          <w:sz w:val="22"/>
          <w:szCs w:val="22"/>
          <w:lang w:val="en-US"/>
        </w:rPr>
        <w:t>The EWT/ICF have identified at least 10 key wetlands in Driefontein, some already disturbed by agricultural activities. These were restored with active participation of the local communities. Community</w:t>
      </w:r>
      <w:r w:rsidRPr="006B3354">
        <w:rPr>
          <w:spacing w:val="-3"/>
          <w:sz w:val="22"/>
          <w:szCs w:val="22"/>
          <w:lang w:val="en-US"/>
        </w:rPr>
        <w:t xml:space="preserve"> </w:t>
      </w:r>
      <w:proofErr w:type="spellStart"/>
      <w:r w:rsidRPr="006B3354">
        <w:rPr>
          <w:sz w:val="22"/>
          <w:szCs w:val="22"/>
          <w:lang w:val="en-US"/>
        </w:rPr>
        <w:t>mobilisation</w:t>
      </w:r>
      <w:proofErr w:type="spellEnd"/>
      <w:r w:rsidRPr="006B3354">
        <w:rPr>
          <w:spacing w:val="-1"/>
          <w:sz w:val="22"/>
          <w:szCs w:val="22"/>
          <w:lang w:val="en-US"/>
        </w:rPr>
        <w:t xml:space="preserve"> </w:t>
      </w:r>
      <w:r w:rsidRPr="006B3354">
        <w:rPr>
          <w:sz w:val="22"/>
          <w:szCs w:val="22"/>
          <w:lang w:val="en-US"/>
        </w:rPr>
        <w:t>was</w:t>
      </w:r>
      <w:r w:rsidRPr="006B3354">
        <w:rPr>
          <w:spacing w:val="-1"/>
          <w:sz w:val="22"/>
          <w:szCs w:val="22"/>
          <w:lang w:val="en-US"/>
        </w:rPr>
        <w:t xml:space="preserve"> </w:t>
      </w:r>
      <w:r w:rsidRPr="006B3354">
        <w:rPr>
          <w:sz w:val="22"/>
          <w:szCs w:val="22"/>
          <w:lang w:val="en-US"/>
        </w:rPr>
        <w:t>done,</w:t>
      </w:r>
      <w:r w:rsidRPr="006B3354">
        <w:rPr>
          <w:spacing w:val="-1"/>
          <w:sz w:val="22"/>
          <w:szCs w:val="22"/>
          <w:lang w:val="en-US"/>
        </w:rPr>
        <w:t xml:space="preserve"> </w:t>
      </w:r>
      <w:r w:rsidRPr="006B3354">
        <w:rPr>
          <w:sz w:val="22"/>
          <w:szCs w:val="22"/>
          <w:lang w:val="en-US"/>
        </w:rPr>
        <w:t>awareness on</w:t>
      </w:r>
      <w:r w:rsidRPr="006B3354">
        <w:rPr>
          <w:spacing w:val="-1"/>
          <w:sz w:val="22"/>
          <w:szCs w:val="22"/>
          <w:lang w:val="en-US"/>
        </w:rPr>
        <w:t xml:space="preserve"> </w:t>
      </w:r>
      <w:r w:rsidRPr="006B3354">
        <w:rPr>
          <w:sz w:val="22"/>
          <w:szCs w:val="22"/>
          <w:lang w:val="en-US"/>
        </w:rPr>
        <w:t>wetland</w:t>
      </w:r>
      <w:r w:rsidRPr="006B3354">
        <w:rPr>
          <w:spacing w:val="-1"/>
          <w:sz w:val="22"/>
          <w:szCs w:val="22"/>
          <w:lang w:val="en-US"/>
        </w:rPr>
        <w:t xml:space="preserve"> </w:t>
      </w:r>
      <w:r w:rsidRPr="006B3354">
        <w:rPr>
          <w:sz w:val="22"/>
          <w:szCs w:val="22"/>
          <w:lang w:val="en-US"/>
        </w:rPr>
        <w:t>restoration</w:t>
      </w:r>
      <w:r w:rsidRPr="006B3354">
        <w:rPr>
          <w:spacing w:val="-1"/>
          <w:sz w:val="22"/>
          <w:szCs w:val="22"/>
          <w:lang w:val="en-US"/>
        </w:rPr>
        <w:t xml:space="preserve"> </w:t>
      </w:r>
      <w:r w:rsidRPr="006B3354">
        <w:rPr>
          <w:sz w:val="22"/>
          <w:szCs w:val="22"/>
          <w:lang w:val="en-US"/>
        </w:rPr>
        <w:t>raised</w:t>
      </w:r>
      <w:r w:rsidRPr="006B3354">
        <w:rPr>
          <w:spacing w:val="-1"/>
          <w:sz w:val="22"/>
          <w:szCs w:val="22"/>
          <w:lang w:val="en-US"/>
        </w:rPr>
        <w:t xml:space="preserve"> </w:t>
      </w:r>
      <w:r w:rsidRPr="006B3354">
        <w:rPr>
          <w:sz w:val="22"/>
          <w:szCs w:val="22"/>
          <w:lang w:val="en-US"/>
        </w:rPr>
        <w:t>and</w:t>
      </w:r>
      <w:r w:rsidRPr="006B3354">
        <w:rPr>
          <w:spacing w:val="-1"/>
          <w:sz w:val="22"/>
          <w:szCs w:val="22"/>
          <w:lang w:val="en-US"/>
        </w:rPr>
        <w:t xml:space="preserve"> </w:t>
      </w:r>
      <w:r w:rsidRPr="006B3354">
        <w:rPr>
          <w:sz w:val="22"/>
          <w:szCs w:val="22"/>
          <w:lang w:val="en-US"/>
        </w:rPr>
        <w:t>fencing</w:t>
      </w:r>
      <w:r w:rsidRPr="006B3354">
        <w:rPr>
          <w:spacing w:val="-1"/>
          <w:sz w:val="22"/>
          <w:szCs w:val="22"/>
          <w:lang w:val="en-US"/>
        </w:rPr>
        <w:t xml:space="preserve"> </w:t>
      </w:r>
      <w:r w:rsidRPr="006B3354">
        <w:rPr>
          <w:sz w:val="22"/>
          <w:szCs w:val="22"/>
          <w:lang w:val="en-US"/>
        </w:rPr>
        <w:t>materials (barbed</w:t>
      </w:r>
      <w:r w:rsidRPr="006B3354">
        <w:rPr>
          <w:spacing w:val="-2"/>
          <w:sz w:val="22"/>
          <w:szCs w:val="22"/>
          <w:lang w:val="en-US"/>
        </w:rPr>
        <w:t xml:space="preserve"> </w:t>
      </w:r>
      <w:r w:rsidRPr="006B3354">
        <w:rPr>
          <w:sz w:val="22"/>
          <w:szCs w:val="22"/>
          <w:lang w:val="en-US"/>
        </w:rPr>
        <w:t>wire)</w:t>
      </w:r>
      <w:r w:rsidRPr="006B3354">
        <w:rPr>
          <w:spacing w:val="-2"/>
          <w:sz w:val="22"/>
          <w:szCs w:val="22"/>
          <w:lang w:val="en-US"/>
        </w:rPr>
        <w:t xml:space="preserve"> </w:t>
      </w:r>
      <w:r w:rsidRPr="006B3354">
        <w:rPr>
          <w:sz w:val="22"/>
          <w:szCs w:val="22"/>
          <w:lang w:val="en-US"/>
        </w:rPr>
        <w:t>were</w:t>
      </w:r>
      <w:r w:rsidRPr="006B3354">
        <w:rPr>
          <w:spacing w:val="-4"/>
          <w:sz w:val="22"/>
          <w:szCs w:val="22"/>
          <w:lang w:val="en-US"/>
        </w:rPr>
        <w:t xml:space="preserve"> </w:t>
      </w:r>
      <w:r w:rsidRPr="006B3354">
        <w:rPr>
          <w:sz w:val="22"/>
          <w:szCs w:val="22"/>
          <w:lang w:val="en-US"/>
        </w:rPr>
        <w:t>provided</w:t>
      </w:r>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communities</w:t>
      </w:r>
      <w:r w:rsidRPr="006B3354">
        <w:rPr>
          <w:spacing w:val="-2"/>
          <w:sz w:val="22"/>
          <w:szCs w:val="22"/>
          <w:lang w:val="en-US"/>
        </w:rPr>
        <w:t xml:space="preserve"> </w:t>
      </w:r>
      <w:r w:rsidRPr="006B3354">
        <w:rPr>
          <w:sz w:val="22"/>
          <w:szCs w:val="22"/>
          <w:lang w:val="en-US"/>
        </w:rPr>
        <w:t>who</w:t>
      </w:r>
      <w:r w:rsidRPr="006B3354">
        <w:rPr>
          <w:spacing w:val="-2"/>
          <w:sz w:val="22"/>
          <w:szCs w:val="22"/>
          <w:lang w:val="en-US"/>
        </w:rPr>
        <w:t xml:space="preserve"> </w:t>
      </w:r>
      <w:r w:rsidRPr="006B3354">
        <w:rPr>
          <w:sz w:val="22"/>
          <w:szCs w:val="22"/>
          <w:lang w:val="en-US"/>
        </w:rPr>
        <w:t>took</w:t>
      </w:r>
      <w:r w:rsidRPr="006B3354">
        <w:rPr>
          <w:spacing w:val="-2"/>
          <w:sz w:val="22"/>
          <w:szCs w:val="22"/>
          <w:lang w:val="en-US"/>
        </w:rPr>
        <w:t xml:space="preserve"> </w:t>
      </w:r>
      <w:r w:rsidRPr="006B3354">
        <w:rPr>
          <w:sz w:val="22"/>
          <w:szCs w:val="22"/>
          <w:lang w:val="en-US"/>
        </w:rPr>
        <w:t>a</w:t>
      </w:r>
      <w:r w:rsidRPr="006B3354">
        <w:rPr>
          <w:spacing w:val="-2"/>
          <w:sz w:val="22"/>
          <w:szCs w:val="22"/>
          <w:lang w:val="en-US"/>
        </w:rPr>
        <w:t xml:space="preserve"> </w:t>
      </w:r>
      <w:r w:rsidRPr="006B3354">
        <w:rPr>
          <w:sz w:val="22"/>
          <w:szCs w:val="22"/>
          <w:lang w:val="en-US"/>
        </w:rPr>
        <w:t>lead</w:t>
      </w:r>
      <w:r w:rsidRPr="006B3354">
        <w:rPr>
          <w:spacing w:val="-4"/>
          <w:sz w:val="22"/>
          <w:szCs w:val="22"/>
          <w:lang w:val="en-US"/>
        </w:rPr>
        <w:t xml:space="preserve"> </w:t>
      </w:r>
      <w:r w:rsidRPr="006B3354">
        <w:rPr>
          <w:sz w:val="22"/>
          <w:szCs w:val="22"/>
          <w:lang w:val="en-US"/>
        </w:rPr>
        <w:t>in</w:t>
      </w:r>
      <w:r w:rsidRPr="006B3354">
        <w:rPr>
          <w:spacing w:val="-2"/>
          <w:sz w:val="22"/>
          <w:szCs w:val="22"/>
          <w:lang w:val="en-US"/>
        </w:rPr>
        <w:t xml:space="preserve"> </w:t>
      </w:r>
      <w:r w:rsidRPr="006B3354">
        <w:rPr>
          <w:sz w:val="22"/>
          <w:szCs w:val="22"/>
          <w:lang w:val="en-US"/>
        </w:rPr>
        <w:t>protecting</w:t>
      </w:r>
      <w:r w:rsidRPr="006B3354">
        <w:rPr>
          <w:spacing w:val="-4"/>
          <w:sz w:val="22"/>
          <w:szCs w:val="22"/>
          <w:lang w:val="en-US"/>
        </w:rPr>
        <w:t xml:space="preserve"> </w:t>
      </w:r>
      <w:r w:rsidRPr="006B3354">
        <w:rPr>
          <w:sz w:val="22"/>
          <w:szCs w:val="22"/>
          <w:lang w:val="en-US"/>
        </w:rPr>
        <w:t>the</w:t>
      </w:r>
      <w:r w:rsidRPr="006B3354">
        <w:rPr>
          <w:spacing w:val="-3"/>
          <w:sz w:val="22"/>
          <w:szCs w:val="22"/>
          <w:lang w:val="en-US"/>
        </w:rPr>
        <w:t xml:space="preserve"> </w:t>
      </w:r>
      <w:r w:rsidRPr="006B3354">
        <w:rPr>
          <w:sz w:val="22"/>
          <w:szCs w:val="22"/>
          <w:lang w:val="en-US"/>
        </w:rPr>
        <w:t>core</w:t>
      </w:r>
      <w:r w:rsidRPr="006B3354">
        <w:rPr>
          <w:spacing w:val="-3"/>
          <w:sz w:val="22"/>
          <w:szCs w:val="22"/>
          <w:lang w:val="en-US"/>
        </w:rPr>
        <w:t xml:space="preserve"> </w:t>
      </w:r>
      <w:r w:rsidRPr="006B3354">
        <w:rPr>
          <w:sz w:val="22"/>
          <w:szCs w:val="22"/>
          <w:lang w:val="en-US"/>
        </w:rPr>
        <w:t>parts</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 xml:space="preserve">the wetlands (seeps). This was successful and Grey Crowned Crane </w:t>
      </w:r>
      <w:proofErr w:type="gramStart"/>
      <w:r w:rsidRPr="006B3354">
        <w:rPr>
          <w:sz w:val="22"/>
          <w:szCs w:val="22"/>
          <w:lang w:val="en-US"/>
        </w:rPr>
        <w:t>have</w:t>
      </w:r>
      <w:proofErr w:type="gramEnd"/>
      <w:r w:rsidRPr="006B3354">
        <w:rPr>
          <w:sz w:val="22"/>
          <w:szCs w:val="22"/>
          <w:lang w:val="en-US"/>
        </w:rPr>
        <w:t xml:space="preserve"> </w:t>
      </w:r>
      <w:proofErr w:type="spellStart"/>
      <w:r w:rsidRPr="006B3354">
        <w:rPr>
          <w:sz w:val="22"/>
          <w:szCs w:val="22"/>
          <w:lang w:val="en-US"/>
        </w:rPr>
        <w:t>recolonised</w:t>
      </w:r>
      <w:proofErr w:type="spellEnd"/>
      <w:r w:rsidRPr="006B3354">
        <w:rPr>
          <w:sz w:val="22"/>
          <w:szCs w:val="22"/>
          <w:lang w:val="en-US"/>
        </w:rPr>
        <w:t xml:space="preserve"> most of these restored sites for breeding and foraging.</w:t>
      </w:r>
    </w:p>
    <w:p w14:paraId="1F39CF92" w14:textId="77777777" w:rsidR="007B2403" w:rsidRPr="006B3354" w:rsidRDefault="007B2403" w:rsidP="007B2403">
      <w:pPr>
        <w:widowControl w:val="0"/>
        <w:autoSpaceDE w:val="0"/>
        <w:autoSpaceDN w:val="0"/>
        <w:spacing w:line="276" w:lineRule="auto"/>
        <w:jc w:val="both"/>
        <w:rPr>
          <w:sz w:val="22"/>
          <w:szCs w:val="22"/>
          <w:lang w:val="en-US"/>
        </w:rPr>
      </w:pPr>
    </w:p>
    <w:p w14:paraId="07DCCB57" w14:textId="77777777" w:rsidR="007B2403" w:rsidRPr="006B3354" w:rsidRDefault="007B2403" w:rsidP="007B2403">
      <w:pPr>
        <w:widowControl w:val="0"/>
        <w:autoSpaceDE w:val="0"/>
        <w:autoSpaceDN w:val="0"/>
        <w:spacing w:before="20" w:line="276" w:lineRule="auto"/>
        <w:jc w:val="both"/>
        <w:rPr>
          <w:sz w:val="22"/>
          <w:szCs w:val="22"/>
          <w:lang w:val="en-US"/>
        </w:rPr>
      </w:pPr>
    </w:p>
    <w:p w14:paraId="3C717E08" w14:textId="77777777" w:rsidR="007B2403" w:rsidRPr="006B3354" w:rsidRDefault="007B2403" w:rsidP="007B2403">
      <w:pPr>
        <w:widowControl w:val="0"/>
        <w:tabs>
          <w:tab w:val="left" w:pos="717"/>
        </w:tabs>
        <w:autoSpaceDE w:val="0"/>
        <w:autoSpaceDN w:val="0"/>
        <w:spacing w:line="276" w:lineRule="auto"/>
        <w:ind w:left="1"/>
        <w:jc w:val="both"/>
        <w:outlineLvl w:val="0"/>
        <w:rPr>
          <w:color w:val="2F5496"/>
          <w:sz w:val="22"/>
          <w:szCs w:val="22"/>
          <w:lang w:val="en-US"/>
        </w:rPr>
      </w:pPr>
      <w:r w:rsidRPr="006B3354">
        <w:rPr>
          <w:color w:val="2F5496"/>
          <w:sz w:val="22"/>
          <w:szCs w:val="22"/>
          <w:lang w:val="en-US"/>
        </w:rPr>
        <w:t>8. Progress</w:t>
      </w:r>
      <w:r w:rsidRPr="006B3354">
        <w:rPr>
          <w:color w:val="2F5496"/>
          <w:spacing w:val="-11"/>
          <w:sz w:val="22"/>
          <w:szCs w:val="22"/>
          <w:lang w:val="en-US"/>
        </w:rPr>
        <w:t xml:space="preserve"> </w:t>
      </w:r>
      <w:r w:rsidRPr="006B3354">
        <w:rPr>
          <w:color w:val="2F5496"/>
          <w:sz w:val="22"/>
          <w:szCs w:val="22"/>
          <w:lang w:val="en-US"/>
        </w:rPr>
        <w:t>of</w:t>
      </w:r>
      <w:r w:rsidRPr="006B3354">
        <w:rPr>
          <w:color w:val="2F5496"/>
          <w:spacing w:val="-5"/>
          <w:sz w:val="22"/>
          <w:szCs w:val="22"/>
          <w:lang w:val="en-US"/>
        </w:rPr>
        <w:t xml:space="preserve"> </w:t>
      </w:r>
      <w:r w:rsidRPr="006B3354">
        <w:rPr>
          <w:color w:val="2F5496"/>
          <w:sz w:val="22"/>
          <w:szCs w:val="22"/>
          <w:lang w:val="en-US"/>
        </w:rPr>
        <w:t>the</w:t>
      </w:r>
      <w:r w:rsidRPr="006B3354">
        <w:rPr>
          <w:color w:val="2F5496"/>
          <w:spacing w:val="-5"/>
          <w:sz w:val="22"/>
          <w:szCs w:val="22"/>
          <w:lang w:val="en-US"/>
        </w:rPr>
        <w:t xml:space="preserve"> </w:t>
      </w:r>
      <w:r w:rsidRPr="006B3354">
        <w:rPr>
          <w:color w:val="2F5496"/>
          <w:sz w:val="22"/>
          <w:szCs w:val="22"/>
          <w:lang w:val="en-US"/>
        </w:rPr>
        <w:t>region</w:t>
      </w:r>
      <w:r w:rsidRPr="006B3354">
        <w:rPr>
          <w:color w:val="2F5496"/>
          <w:spacing w:val="-9"/>
          <w:sz w:val="22"/>
          <w:szCs w:val="22"/>
          <w:lang w:val="en-US"/>
        </w:rPr>
        <w:t xml:space="preserve"> </w:t>
      </w:r>
      <w:r w:rsidRPr="006B3354">
        <w:rPr>
          <w:color w:val="2F5496"/>
          <w:sz w:val="22"/>
          <w:szCs w:val="22"/>
          <w:lang w:val="en-US"/>
        </w:rPr>
        <w:t>in</w:t>
      </w:r>
      <w:r w:rsidRPr="006B3354">
        <w:rPr>
          <w:color w:val="2F5496"/>
          <w:spacing w:val="-7"/>
          <w:sz w:val="22"/>
          <w:szCs w:val="22"/>
          <w:lang w:val="en-US"/>
        </w:rPr>
        <w:t xml:space="preserve"> </w:t>
      </w:r>
      <w:r w:rsidRPr="006B3354">
        <w:rPr>
          <w:color w:val="2F5496"/>
          <w:sz w:val="22"/>
          <w:szCs w:val="22"/>
          <w:lang w:val="en-US"/>
        </w:rPr>
        <w:t>phasing</w:t>
      </w:r>
      <w:r w:rsidRPr="006B3354">
        <w:rPr>
          <w:color w:val="2F5496"/>
          <w:spacing w:val="-7"/>
          <w:sz w:val="22"/>
          <w:szCs w:val="22"/>
          <w:lang w:val="en-US"/>
        </w:rPr>
        <w:t xml:space="preserve"> </w:t>
      </w:r>
      <w:r w:rsidRPr="006B3354">
        <w:rPr>
          <w:color w:val="2F5496"/>
          <w:sz w:val="22"/>
          <w:szCs w:val="22"/>
          <w:lang w:val="en-US"/>
        </w:rPr>
        <w:t>out</w:t>
      </w:r>
      <w:r w:rsidRPr="006B3354">
        <w:rPr>
          <w:color w:val="2F5496"/>
          <w:spacing w:val="-5"/>
          <w:sz w:val="22"/>
          <w:szCs w:val="22"/>
          <w:lang w:val="en-US"/>
        </w:rPr>
        <w:t xml:space="preserve"> </w:t>
      </w:r>
      <w:r w:rsidRPr="006B3354">
        <w:rPr>
          <w:color w:val="2F5496"/>
          <w:sz w:val="22"/>
          <w:szCs w:val="22"/>
          <w:lang w:val="en-US"/>
        </w:rPr>
        <w:t>the</w:t>
      </w:r>
      <w:r w:rsidRPr="006B3354">
        <w:rPr>
          <w:color w:val="2F5496"/>
          <w:spacing w:val="-7"/>
          <w:sz w:val="22"/>
          <w:szCs w:val="22"/>
          <w:lang w:val="en-US"/>
        </w:rPr>
        <w:t xml:space="preserve"> </w:t>
      </w:r>
      <w:r w:rsidRPr="006B3354">
        <w:rPr>
          <w:color w:val="2F5496"/>
          <w:sz w:val="22"/>
          <w:szCs w:val="22"/>
          <w:lang w:val="en-US"/>
        </w:rPr>
        <w:t>use</w:t>
      </w:r>
      <w:r w:rsidRPr="006B3354">
        <w:rPr>
          <w:color w:val="2F5496"/>
          <w:spacing w:val="-5"/>
          <w:sz w:val="22"/>
          <w:szCs w:val="22"/>
          <w:lang w:val="en-US"/>
        </w:rPr>
        <w:t xml:space="preserve"> </w:t>
      </w:r>
      <w:r w:rsidRPr="006B3354">
        <w:rPr>
          <w:color w:val="2F5496"/>
          <w:sz w:val="22"/>
          <w:szCs w:val="22"/>
          <w:lang w:val="en-US"/>
        </w:rPr>
        <w:t>of</w:t>
      </w:r>
      <w:r w:rsidRPr="006B3354">
        <w:rPr>
          <w:color w:val="2F5496"/>
          <w:spacing w:val="-7"/>
          <w:sz w:val="22"/>
          <w:szCs w:val="22"/>
          <w:lang w:val="en-US"/>
        </w:rPr>
        <w:t xml:space="preserve"> </w:t>
      </w:r>
      <w:r w:rsidRPr="006B3354">
        <w:rPr>
          <w:color w:val="2F5496"/>
          <w:sz w:val="22"/>
          <w:szCs w:val="22"/>
          <w:lang w:val="en-US"/>
        </w:rPr>
        <w:t>lead</w:t>
      </w:r>
      <w:r w:rsidRPr="006B3354">
        <w:rPr>
          <w:color w:val="2F5496"/>
          <w:spacing w:val="-8"/>
          <w:sz w:val="22"/>
          <w:szCs w:val="22"/>
          <w:lang w:val="en-US"/>
        </w:rPr>
        <w:t xml:space="preserve"> </w:t>
      </w:r>
      <w:r w:rsidRPr="006B3354">
        <w:rPr>
          <w:color w:val="2F5496"/>
          <w:sz w:val="22"/>
          <w:szCs w:val="22"/>
          <w:lang w:val="en-US"/>
        </w:rPr>
        <w:t>shot</w:t>
      </w:r>
      <w:r w:rsidRPr="006B3354">
        <w:rPr>
          <w:color w:val="2F5496"/>
          <w:spacing w:val="-6"/>
          <w:sz w:val="22"/>
          <w:szCs w:val="22"/>
          <w:lang w:val="en-US"/>
        </w:rPr>
        <w:t xml:space="preserve"> </w:t>
      </w:r>
      <w:r w:rsidRPr="006B3354">
        <w:rPr>
          <w:color w:val="2F5496"/>
          <w:sz w:val="22"/>
          <w:szCs w:val="22"/>
          <w:lang w:val="en-US"/>
        </w:rPr>
        <w:t>for</w:t>
      </w:r>
      <w:r w:rsidRPr="006B3354">
        <w:rPr>
          <w:color w:val="2F5496"/>
          <w:spacing w:val="-8"/>
          <w:sz w:val="22"/>
          <w:szCs w:val="22"/>
          <w:lang w:val="en-US"/>
        </w:rPr>
        <w:t xml:space="preserve"> </w:t>
      </w:r>
      <w:r w:rsidRPr="006B3354">
        <w:rPr>
          <w:color w:val="2F5496"/>
          <w:sz w:val="22"/>
          <w:szCs w:val="22"/>
          <w:lang w:val="en-US"/>
        </w:rPr>
        <w:t>hunting</w:t>
      </w:r>
      <w:r w:rsidRPr="006B3354">
        <w:rPr>
          <w:color w:val="2F5496"/>
          <w:spacing w:val="-7"/>
          <w:sz w:val="22"/>
          <w:szCs w:val="22"/>
          <w:lang w:val="en-US"/>
        </w:rPr>
        <w:t xml:space="preserve"> </w:t>
      </w:r>
      <w:r w:rsidRPr="006B3354">
        <w:rPr>
          <w:color w:val="2F5496"/>
          <w:sz w:val="22"/>
          <w:szCs w:val="22"/>
          <w:lang w:val="en-US"/>
        </w:rPr>
        <w:t>in</w:t>
      </w:r>
      <w:r w:rsidRPr="006B3354">
        <w:rPr>
          <w:color w:val="2F5496"/>
          <w:spacing w:val="-6"/>
          <w:sz w:val="22"/>
          <w:szCs w:val="22"/>
          <w:lang w:val="en-US"/>
        </w:rPr>
        <w:t xml:space="preserve"> </w:t>
      </w:r>
      <w:r w:rsidRPr="006B3354">
        <w:rPr>
          <w:color w:val="2F5496"/>
          <w:spacing w:val="-2"/>
          <w:sz w:val="22"/>
          <w:szCs w:val="22"/>
          <w:lang w:val="en-US"/>
        </w:rPr>
        <w:t>wetlands.</w:t>
      </w:r>
    </w:p>
    <w:p w14:paraId="68FCBFF0" w14:textId="77777777" w:rsidR="007B2403" w:rsidRPr="006B3354" w:rsidRDefault="007B2403" w:rsidP="007B2403">
      <w:pPr>
        <w:widowControl w:val="0"/>
        <w:autoSpaceDE w:val="0"/>
        <w:autoSpaceDN w:val="0"/>
        <w:spacing w:before="75" w:line="276" w:lineRule="auto"/>
        <w:jc w:val="both"/>
        <w:rPr>
          <w:b/>
          <w:sz w:val="22"/>
          <w:szCs w:val="22"/>
          <w:lang w:val="en-US"/>
        </w:rPr>
      </w:pPr>
    </w:p>
    <w:p w14:paraId="435C3B85" w14:textId="77777777" w:rsidR="007B2403" w:rsidRPr="006B3354" w:rsidRDefault="007B2403" w:rsidP="007B2403">
      <w:pPr>
        <w:widowControl w:val="0"/>
        <w:autoSpaceDE w:val="0"/>
        <w:autoSpaceDN w:val="0"/>
        <w:spacing w:line="276" w:lineRule="auto"/>
        <w:ind w:left="140"/>
        <w:jc w:val="both"/>
        <w:rPr>
          <w:b/>
          <w:sz w:val="22"/>
          <w:szCs w:val="22"/>
          <w:lang w:val="en-US"/>
        </w:rPr>
      </w:pPr>
      <w:r w:rsidRPr="006B3354">
        <w:rPr>
          <w:b/>
          <w:sz w:val="22"/>
          <w:szCs w:val="22"/>
          <w:lang w:val="en-US"/>
        </w:rPr>
        <w:t>Regional</w:t>
      </w:r>
      <w:r w:rsidRPr="006B3354">
        <w:rPr>
          <w:b/>
          <w:spacing w:val="-10"/>
          <w:sz w:val="22"/>
          <w:szCs w:val="22"/>
          <w:lang w:val="en-US"/>
        </w:rPr>
        <w:t xml:space="preserve"> </w:t>
      </w:r>
      <w:r w:rsidRPr="006B3354">
        <w:rPr>
          <w:b/>
          <w:spacing w:val="-2"/>
          <w:sz w:val="22"/>
          <w:szCs w:val="22"/>
          <w:lang w:val="en-US"/>
        </w:rPr>
        <w:t>progress</w:t>
      </w:r>
    </w:p>
    <w:p w14:paraId="44643548" w14:textId="77777777" w:rsidR="007B2403" w:rsidRPr="006B3354" w:rsidRDefault="007B2403" w:rsidP="007B2403">
      <w:pPr>
        <w:widowControl w:val="0"/>
        <w:autoSpaceDE w:val="0"/>
        <w:autoSpaceDN w:val="0"/>
        <w:spacing w:before="82" w:line="276" w:lineRule="auto"/>
        <w:jc w:val="both"/>
        <w:rPr>
          <w:b/>
          <w:sz w:val="22"/>
          <w:szCs w:val="22"/>
          <w:lang w:val="en-US"/>
        </w:rPr>
      </w:pPr>
    </w:p>
    <w:p w14:paraId="535CEE6F" w14:textId="77777777" w:rsidR="007B2403" w:rsidRPr="006B3354" w:rsidRDefault="007B2403" w:rsidP="007B2403">
      <w:pPr>
        <w:widowControl w:val="0"/>
        <w:autoSpaceDE w:val="0"/>
        <w:autoSpaceDN w:val="0"/>
        <w:spacing w:line="276" w:lineRule="auto"/>
        <w:ind w:left="140"/>
        <w:jc w:val="both"/>
        <w:rPr>
          <w:sz w:val="22"/>
          <w:szCs w:val="22"/>
          <w:lang w:val="en-US"/>
        </w:rPr>
      </w:pPr>
      <w:r w:rsidRPr="006B3354">
        <w:rPr>
          <w:sz w:val="22"/>
          <w:szCs w:val="22"/>
          <w:lang w:val="en-US"/>
        </w:rPr>
        <w:t>There</w:t>
      </w:r>
      <w:r w:rsidRPr="006B3354">
        <w:rPr>
          <w:spacing w:val="40"/>
          <w:sz w:val="22"/>
          <w:szCs w:val="22"/>
          <w:lang w:val="en-US"/>
        </w:rPr>
        <w:t xml:space="preserve"> </w:t>
      </w:r>
      <w:r w:rsidRPr="006B3354">
        <w:rPr>
          <w:sz w:val="22"/>
          <w:szCs w:val="22"/>
          <w:lang w:val="en-US"/>
        </w:rPr>
        <w:t>have</w:t>
      </w:r>
      <w:r w:rsidRPr="006B3354">
        <w:rPr>
          <w:spacing w:val="40"/>
          <w:sz w:val="22"/>
          <w:szCs w:val="22"/>
          <w:lang w:val="en-US"/>
        </w:rPr>
        <w:t xml:space="preserve"> </w:t>
      </w:r>
      <w:r w:rsidRPr="006B3354">
        <w:rPr>
          <w:sz w:val="22"/>
          <w:szCs w:val="22"/>
          <w:lang w:val="en-US"/>
        </w:rPr>
        <w:t>been</w:t>
      </w:r>
      <w:r w:rsidRPr="006B3354">
        <w:rPr>
          <w:spacing w:val="40"/>
          <w:sz w:val="22"/>
          <w:szCs w:val="22"/>
          <w:lang w:val="en-US"/>
        </w:rPr>
        <w:t xml:space="preserve"> </w:t>
      </w:r>
      <w:r w:rsidRPr="006B3354">
        <w:rPr>
          <w:sz w:val="22"/>
          <w:szCs w:val="22"/>
          <w:lang w:val="en-US"/>
        </w:rPr>
        <w:t>no</w:t>
      </w:r>
      <w:r w:rsidRPr="006B3354">
        <w:rPr>
          <w:spacing w:val="40"/>
          <w:sz w:val="22"/>
          <w:szCs w:val="22"/>
          <w:lang w:val="en-US"/>
        </w:rPr>
        <w:t xml:space="preserve"> </w:t>
      </w:r>
      <w:r w:rsidRPr="006B3354">
        <w:rPr>
          <w:sz w:val="22"/>
          <w:szCs w:val="22"/>
          <w:lang w:val="en-US"/>
        </w:rPr>
        <w:t>major</w:t>
      </w:r>
      <w:r w:rsidRPr="006B3354">
        <w:rPr>
          <w:spacing w:val="52"/>
          <w:sz w:val="22"/>
          <w:szCs w:val="22"/>
          <w:lang w:val="en-US"/>
        </w:rPr>
        <w:t xml:space="preserve"> </w:t>
      </w:r>
      <w:r w:rsidRPr="006B3354">
        <w:rPr>
          <w:sz w:val="22"/>
          <w:szCs w:val="22"/>
          <w:lang w:val="en-US"/>
        </w:rPr>
        <w:t>updates</w:t>
      </w:r>
      <w:r w:rsidRPr="006B3354">
        <w:rPr>
          <w:spacing w:val="40"/>
          <w:sz w:val="22"/>
          <w:szCs w:val="22"/>
          <w:lang w:val="en-US"/>
        </w:rPr>
        <w:t xml:space="preserve"> </w:t>
      </w:r>
      <w:r w:rsidRPr="006B3354">
        <w:rPr>
          <w:sz w:val="22"/>
          <w:szCs w:val="22"/>
          <w:lang w:val="en-US"/>
        </w:rPr>
        <w:t>since</w:t>
      </w:r>
      <w:r w:rsidRPr="006B3354">
        <w:rPr>
          <w:spacing w:val="40"/>
          <w:sz w:val="22"/>
          <w:szCs w:val="22"/>
          <w:lang w:val="en-US"/>
        </w:rPr>
        <w:t xml:space="preserve"> </w:t>
      </w:r>
      <w:r w:rsidRPr="006B3354">
        <w:rPr>
          <w:sz w:val="22"/>
          <w:szCs w:val="22"/>
          <w:lang w:val="en-US"/>
        </w:rPr>
        <w:t>the</w:t>
      </w:r>
      <w:r w:rsidRPr="006B3354">
        <w:rPr>
          <w:spacing w:val="40"/>
          <w:sz w:val="22"/>
          <w:szCs w:val="22"/>
          <w:lang w:val="en-US"/>
        </w:rPr>
        <w:t xml:space="preserve"> </w:t>
      </w:r>
      <w:r w:rsidRPr="006B3354">
        <w:rPr>
          <w:sz w:val="22"/>
          <w:szCs w:val="22"/>
          <w:lang w:val="en-US"/>
        </w:rPr>
        <w:t>last</w:t>
      </w:r>
      <w:r w:rsidRPr="006B3354">
        <w:rPr>
          <w:spacing w:val="40"/>
          <w:sz w:val="22"/>
          <w:szCs w:val="22"/>
          <w:lang w:val="en-US"/>
        </w:rPr>
        <w:t xml:space="preserve"> </w:t>
      </w:r>
      <w:r w:rsidRPr="006B3354">
        <w:rPr>
          <w:sz w:val="22"/>
          <w:szCs w:val="22"/>
          <w:lang w:val="en-US"/>
        </w:rPr>
        <w:t>report</w:t>
      </w:r>
      <w:r w:rsidRPr="006B3354">
        <w:rPr>
          <w:spacing w:val="40"/>
          <w:sz w:val="22"/>
          <w:szCs w:val="22"/>
          <w:lang w:val="en-US"/>
        </w:rPr>
        <w:t xml:space="preserve"> </w:t>
      </w:r>
      <w:r w:rsidRPr="006B3354">
        <w:rPr>
          <w:sz w:val="22"/>
          <w:szCs w:val="22"/>
          <w:lang w:val="en-US"/>
        </w:rPr>
        <w:t>which</w:t>
      </w:r>
      <w:r w:rsidRPr="006B3354">
        <w:rPr>
          <w:spacing w:val="40"/>
          <w:sz w:val="22"/>
          <w:szCs w:val="22"/>
          <w:lang w:val="en-US"/>
        </w:rPr>
        <w:t xml:space="preserve"> </w:t>
      </w:r>
      <w:r w:rsidRPr="006B3354">
        <w:rPr>
          <w:sz w:val="22"/>
          <w:szCs w:val="22"/>
          <w:lang w:val="en-US"/>
        </w:rPr>
        <w:t>highlighted</w:t>
      </w:r>
      <w:r w:rsidRPr="006B3354">
        <w:rPr>
          <w:spacing w:val="40"/>
          <w:sz w:val="22"/>
          <w:szCs w:val="22"/>
          <w:lang w:val="en-US"/>
        </w:rPr>
        <w:t xml:space="preserve"> </w:t>
      </w:r>
      <w:r w:rsidRPr="006B3354">
        <w:rPr>
          <w:sz w:val="22"/>
          <w:szCs w:val="22"/>
          <w:lang w:val="en-US"/>
        </w:rPr>
        <w:t>the</w:t>
      </w:r>
      <w:r w:rsidRPr="006B3354">
        <w:rPr>
          <w:spacing w:val="40"/>
          <w:sz w:val="22"/>
          <w:szCs w:val="22"/>
          <w:lang w:val="en-US"/>
        </w:rPr>
        <w:t xml:space="preserve"> </w:t>
      </w:r>
      <w:r w:rsidRPr="006B3354">
        <w:rPr>
          <w:sz w:val="22"/>
          <w:szCs w:val="22"/>
          <w:lang w:val="en-US"/>
        </w:rPr>
        <w:t>workshop</w:t>
      </w:r>
      <w:r w:rsidRPr="006B3354">
        <w:rPr>
          <w:spacing w:val="40"/>
          <w:sz w:val="22"/>
          <w:szCs w:val="22"/>
          <w:lang w:val="en-US"/>
        </w:rPr>
        <w:t xml:space="preserve"> </w:t>
      </w:r>
      <w:r w:rsidRPr="006B3354">
        <w:rPr>
          <w:sz w:val="22"/>
          <w:szCs w:val="22"/>
          <w:lang w:val="en-US"/>
        </w:rPr>
        <w:t>around</w:t>
      </w:r>
      <w:r w:rsidRPr="006B3354">
        <w:rPr>
          <w:spacing w:val="40"/>
          <w:sz w:val="22"/>
          <w:szCs w:val="22"/>
          <w:lang w:val="en-US"/>
        </w:rPr>
        <w:t xml:space="preserve"> </w:t>
      </w:r>
      <w:r w:rsidRPr="006B3354">
        <w:rPr>
          <w:sz w:val="22"/>
          <w:szCs w:val="22"/>
          <w:lang w:val="en-US"/>
        </w:rPr>
        <w:t>lead-advocacy and vulture conservation, but which also highlighted AEWAs requirements.</w:t>
      </w:r>
    </w:p>
    <w:p w14:paraId="2F340C04" w14:textId="77777777" w:rsidR="007B2403" w:rsidRPr="006B3354" w:rsidRDefault="007B2403" w:rsidP="007B2403">
      <w:pPr>
        <w:widowControl w:val="0"/>
        <w:autoSpaceDE w:val="0"/>
        <w:autoSpaceDN w:val="0"/>
        <w:spacing w:before="39" w:line="276" w:lineRule="auto"/>
        <w:jc w:val="both"/>
        <w:rPr>
          <w:sz w:val="22"/>
          <w:szCs w:val="22"/>
          <w:lang w:val="en-US"/>
        </w:rPr>
      </w:pPr>
    </w:p>
    <w:p w14:paraId="7ABDBA4F" w14:textId="77777777" w:rsidR="007B2403" w:rsidRPr="006B3354" w:rsidRDefault="007B2403" w:rsidP="007B2403">
      <w:pPr>
        <w:widowControl w:val="0"/>
        <w:autoSpaceDE w:val="0"/>
        <w:autoSpaceDN w:val="0"/>
        <w:spacing w:before="39" w:line="276" w:lineRule="auto"/>
        <w:jc w:val="both"/>
        <w:rPr>
          <w:sz w:val="22"/>
          <w:szCs w:val="22"/>
          <w:lang w:val="en-US"/>
        </w:rPr>
      </w:pPr>
    </w:p>
    <w:p w14:paraId="5BA16621" w14:textId="77777777" w:rsidR="007B2403" w:rsidRPr="006B3354" w:rsidRDefault="007B2403" w:rsidP="007B2403">
      <w:pPr>
        <w:widowControl w:val="0"/>
        <w:autoSpaceDE w:val="0"/>
        <w:autoSpaceDN w:val="0"/>
        <w:spacing w:before="39" w:line="276" w:lineRule="auto"/>
        <w:jc w:val="both"/>
        <w:rPr>
          <w:sz w:val="22"/>
          <w:szCs w:val="22"/>
          <w:lang w:val="en-US"/>
        </w:rPr>
      </w:pPr>
    </w:p>
    <w:p w14:paraId="59D7DC86" w14:textId="77777777" w:rsidR="007B2403" w:rsidRPr="006B3354" w:rsidRDefault="007B2403" w:rsidP="007B2403">
      <w:pPr>
        <w:widowControl w:val="0"/>
        <w:autoSpaceDE w:val="0"/>
        <w:autoSpaceDN w:val="0"/>
        <w:spacing w:line="276" w:lineRule="auto"/>
        <w:ind w:left="140"/>
        <w:jc w:val="both"/>
        <w:outlineLvl w:val="0"/>
        <w:rPr>
          <w:b/>
          <w:bCs/>
          <w:sz w:val="22"/>
          <w:szCs w:val="22"/>
          <w:lang w:val="en-US"/>
        </w:rPr>
      </w:pPr>
      <w:r w:rsidRPr="006B3354">
        <w:rPr>
          <w:b/>
          <w:bCs/>
          <w:spacing w:val="-2"/>
          <w:sz w:val="22"/>
          <w:szCs w:val="22"/>
          <w:lang w:val="en-US"/>
        </w:rPr>
        <w:t>Malawi</w:t>
      </w:r>
    </w:p>
    <w:p w14:paraId="4933E708" w14:textId="77777777" w:rsidR="007B2403" w:rsidRPr="006B3354" w:rsidRDefault="007B2403" w:rsidP="007B2403">
      <w:pPr>
        <w:widowControl w:val="0"/>
        <w:autoSpaceDE w:val="0"/>
        <w:autoSpaceDN w:val="0"/>
        <w:spacing w:before="75" w:line="276" w:lineRule="auto"/>
        <w:jc w:val="both"/>
        <w:rPr>
          <w:b/>
          <w:sz w:val="22"/>
          <w:szCs w:val="22"/>
          <w:lang w:val="en-US"/>
        </w:rPr>
      </w:pPr>
    </w:p>
    <w:p w14:paraId="6732FC64" w14:textId="77777777" w:rsidR="007B2403" w:rsidRPr="006B3354" w:rsidRDefault="007B2403" w:rsidP="007B2403">
      <w:pPr>
        <w:widowControl w:val="0"/>
        <w:autoSpaceDE w:val="0"/>
        <w:autoSpaceDN w:val="0"/>
        <w:spacing w:line="276" w:lineRule="auto"/>
        <w:ind w:left="143" w:right="4"/>
        <w:jc w:val="both"/>
        <w:rPr>
          <w:sz w:val="22"/>
          <w:szCs w:val="22"/>
          <w:lang w:val="en-US"/>
        </w:rPr>
      </w:pPr>
      <w:r w:rsidRPr="006B3354">
        <w:rPr>
          <w:sz w:val="22"/>
          <w:szCs w:val="22"/>
          <w:lang w:val="en-US"/>
        </w:rPr>
        <w:t xml:space="preserve">The Wildlife and Environmental Society of Malawi (WESM) with funding from BirdLife International convened a workshop with the Department of National Parks and Wildlife (DNPW) and other stakeholders to discuss the issue of lead shot. This engagement is expected to continue this year. The DNPW are willing to look at changing their </w:t>
      </w:r>
      <w:proofErr w:type="spellStart"/>
      <w:r w:rsidRPr="006B3354">
        <w:rPr>
          <w:sz w:val="22"/>
          <w:szCs w:val="22"/>
          <w:lang w:val="en-US"/>
        </w:rPr>
        <w:t>ammunitition</w:t>
      </w:r>
      <w:proofErr w:type="spellEnd"/>
      <w:r w:rsidRPr="006B3354">
        <w:rPr>
          <w:sz w:val="22"/>
          <w:szCs w:val="22"/>
          <w:lang w:val="en-US"/>
        </w:rPr>
        <w:t xml:space="preserve"> type, however they source them from the Malawi Defense force and thus there is need to engage them as well. This will be done this year.</w:t>
      </w:r>
    </w:p>
    <w:p w14:paraId="2A09640B" w14:textId="77777777" w:rsidR="007B2403" w:rsidRPr="006B3354" w:rsidRDefault="007B2403" w:rsidP="007B2403">
      <w:pPr>
        <w:widowControl w:val="0"/>
        <w:autoSpaceDE w:val="0"/>
        <w:autoSpaceDN w:val="0"/>
        <w:spacing w:line="276" w:lineRule="auto"/>
        <w:ind w:left="143" w:right="4"/>
        <w:jc w:val="both"/>
        <w:rPr>
          <w:sz w:val="22"/>
          <w:szCs w:val="22"/>
          <w:lang w:val="en-US"/>
        </w:rPr>
      </w:pPr>
    </w:p>
    <w:p w14:paraId="454FBA0F" w14:textId="77777777" w:rsidR="007B2403" w:rsidRPr="006B3354" w:rsidRDefault="007B2403" w:rsidP="007B2403">
      <w:pPr>
        <w:widowControl w:val="0"/>
        <w:tabs>
          <w:tab w:val="left" w:pos="717"/>
        </w:tabs>
        <w:autoSpaceDE w:val="0"/>
        <w:autoSpaceDN w:val="0"/>
        <w:spacing w:before="72" w:line="276" w:lineRule="auto"/>
        <w:ind w:left="1"/>
        <w:jc w:val="both"/>
        <w:outlineLvl w:val="0"/>
        <w:rPr>
          <w:color w:val="2F5496"/>
          <w:sz w:val="22"/>
          <w:szCs w:val="22"/>
          <w:lang w:val="en-US"/>
        </w:rPr>
      </w:pPr>
      <w:r w:rsidRPr="006B3354">
        <w:rPr>
          <w:color w:val="2F5496"/>
          <w:sz w:val="22"/>
          <w:szCs w:val="22"/>
          <w:lang w:val="en-US"/>
        </w:rPr>
        <w:t>9. New</w:t>
      </w:r>
      <w:r w:rsidRPr="006B3354">
        <w:rPr>
          <w:color w:val="2F5496"/>
          <w:spacing w:val="-10"/>
          <w:sz w:val="22"/>
          <w:szCs w:val="22"/>
          <w:lang w:val="en-US"/>
        </w:rPr>
        <w:t xml:space="preserve"> </w:t>
      </w:r>
      <w:r w:rsidRPr="006B3354">
        <w:rPr>
          <w:color w:val="2F5496"/>
          <w:sz w:val="22"/>
          <w:szCs w:val="22"/>
          <w:lang w:val="en-US"/>
        </w:rPr>
        <w:t>or</w:t>
      </w:r>
      <w:r w:rsidRPr="006B3354">
        <w:rPr>
          <w:color w:val="2F5496"/>
          <w:spacing w:val="-12"/>
          <w:sz w:val="22"/>
          <w:szCs w:val="22"/>
          <w:lang w:val="en-US"/>
        </w:rPr>
        <w:t xml:space="preserve"> </w:t>
      </w:r>
      <w:r w:rsidRPr="006B3354">
        <w:rPr>
          <w:color w:val="2F5496"/>
          <w:sz w:val="22"/>
          <w:szCs w:val="22"/>
          <w:lang w:val="en-US"/>
        </w:rPr>
        <w:t>major</w:t>
      </w:r>
      <w:r w:rsidRPr="006B3354">
        <w:rPr>
          <w:color w:val="2F5496"/>
          <w:spacing w:val="-10"/>
          <w:sz w:val="22"/>
          <w:szCs w:val="22"/>
          <w:lang w:val="en-US"/>
        </w:rPr>
        <w:t xml:space="preserve"> </w:t>
      </w:r>
      <w:r w:rsidRPr="006B3354">
        <w:rPr>
          <w:color w:val="2F5496"/>
          <w:sz w:val="22"/>
          <w:szCs w:val="22"/>
          <w:lang w:val="en-US"/>
        </w:rPr>
        <w:t>ongoing</w:t>
      </w:r>
      <w:r w:rsidRPr="006B3354">
        <w:rPr>
          <w:color w:val="2F5496"/>
          <w:spacing w:val="-9"/>
          <w:sz w:val="22"/>
          <w:szCs w:val="22"/>
          <w:lang w:val="en-US"/>
        </w:rPr>
        <w:t xml:space="preserve"> </w:t>
      </w:r>
      <w:r w:rsidRPr="006B3354">
        <w:rPr>
          <w:color w:val="2F5496"/>
          <w:sz w:val="22"/>
          <w:szCs w:val="22"/>
          <w:lang w:val="en-US"/>
        </w:rPr>
        <w:t>research</w:t>
      </w:r>
      <w:r w:rsidRPr="006B3354">
        <w:rPr>
          <w:color w:val="2F5496"/>
          <w:spacing w:val="-11"/>
          <w:sz w:val="22"/>
          <w:szCs w:val="22"/>
          <w:lang w:val="en-US"/>
        </w:rPr>
        <w:t xml:space="preserve"> </w:t>
      </w:r>
      <w:r w:rsidRPr="006B3354">
        <w:rPr>
          <w:color w:val="2F5496"/>
          <w:sz w:val="22"/>
          <w:szCs w:val="22"/>
          <w:lang w:val="en-US"/>
        </w:rPr>
        <w:t>and</w:t>
      </w:r>
      <w:r w:rsidRPr="006B3354">
        <w:rPr>
          <w:color w:val="2F5496"/>
          <w:spacing w:val="-11"/>
          <w:sz w:val="22"/>
          <w:szCs w:val="22"/>
          <w:lang w:val="en-US"/>
        </w:rPr>
        <w:t xml:space="preserve"> </w:t>
      </w:r>
      <w:r w:rsidRPr="006B3354">
        <w:rPr>
          <w:color w:val="2F5496"/>
          <w:sz w:val="22"/>
          <w:szCs w:val="22"/>
          <w:lang w:val="en-US"/>
        </w:rPr>
        <w:t>monitoring</w:t>
      </w:r>
      <w:r w:rsidRPr="006B3354">
        <w:rPr>
          <w:color w:val="2F5496"/>
          <w:spacing w:val="-9"/>
          <w:sz w:val="22"/>
          <w:szCs w:val="22"/>
          <w:lang w:val="en-US"/>
        </w:rPr>
        <w:t xml:space="preserve"> </w:t>
      </w:r>
      <w:r w:rsidRPr="006B3354">
        <w:rPr>
          <w:color w:val="2F5496"/>
          <w:sz w:val="22"/>
          <w:szCs w:val="22"/>
          <w:lang w:val="en-US"/>
        </w:rPr>
        <w:t>activities</w:t>
      </w:r>
      <w:r w:rsidRPr="006B3354">
        <w:rPr>
          <w:color w:val="2F5496"/>
          <w:spacing w:val="-10"/>
          <w:sz w:val="22"/>
          <w:szCs w:val="22"/>
          <w:lang w:val="en-US"/>
        </w:rPr>
        <w:t xml:space="preserve"> </w:t>
      </w:r>
      <w:r w:rsidRPr="006B3354">
        <w:rPr>
          <w:color w:val="2F5496"/>
          <w:sz w:val="22"/>
          <w:szCs w:val="22"/>
          <w:lang w:val="en-US"/>
        </w:rPr>
        <w:t>on</w:t>
      </w:r>
      <w:r w:rsidRPr="006B3354">
        <w:rPr>
          <w:color w:val="2F5496"/>
          <w:spacing w:val="-10"/>
          <w:sz w:val="22"/>
          <w:szCs w:val="22"/>
          <w:lang w:val="en-US"/>
        </w:rPr>
        <w:t xml:space="preserve"> </w:t>
      </w:r>
      <w:r w:rsidRPr="006B3354">
        <w:rPr>
          <w:color w:val="2F5496"/>
          <w:sz w:val="22"/>
          <w:szCs w:val="22"/>
          <w:lang w:val="en-US"/>
        </w:rPr>
        <w:t>waterbirds</w:t>
      </w:r>
      <w:r w:rsidRPr="006B3354">
        <w:rPr>
          <w:color w:val="2F5496"/>
          <w:spacing w:val="-10"/>
          <w:sz w:val="22"/>
          <w:szCs w:val="22"/>
          <w:lang w:val="en-US"/>
        </w:rPr>
        <w:t xml:space="preserve"> </w:t>
      </w:r>
      <w:r w:rsidRPr="006B3354">
        <w:rPr>
          <w:color w:val="2F5496"/>
          <w:sz w:val="22"/>
          <w:szCs w:val="22"/>
          <w:lang w:val="en-US"/>
        </w:rPr>
        <w:t>and</w:t>
      </w:r>
      <w:r w:rsidRPr="006B3354">
        <w:rPr>
          <w:color w:val="2F5496"/>
          <w:spacing w:val="-9"/>
          <w:sz w:val="22"/>
          <w:szCs w:val="22"/>
          <w:lang w:val="en-US"/>
        </w:rPr>
        <w:t xml:space="preserve"> </w:t>
      </w:r>
      <w:r w:rsidRPr="006B3354">
        <w:rPr>
          <w:color w:val="2F5496"/>
          <w:sz w:val="22"/>
          <w:szCs w:val="22"/>
          <w:lang w:val="en-US"/>
        </w:rPr>
        <w:t>waterbird</w:t>
      </w:r>
      <w:r w:rsidRPr="006B3354">
        <w:rPr>
          <w:color w:val="2F5496"/>
          <w:spacing w:val="-10"/>
          <w:sz w:val="22"/>
          <w:szCs w:val="22"/>
          <w:lang w:val="en-US"/>
        </w:rPr>
        <w:t xml:space="preserve"> </w:t>
      </w:r>
      <w:r w:rsidRPr="006B3354">
        <w:rPr>
          <w:color w:val="2F5496"/>
          <w:spacing w:val="-2"/>
          <w:sz w:val="22"/>
          <w:szCs w:val="22"/>
          <w:lang w:val="en-US"/>
        </w:rPr>
        <w:t>habitats.</w:t>
      </w:r>
    </w:p>
    <w:p w14:paraId="1EA1B6E8" w14:textId="77777777" w:rsidR="007B2403" w:rsidRPr="006B3354" w:rsidRDefault="007B2403" w:rsidP="007B2403">
      <w:pPr>
        <w:widowControl w:val="0"/>
        <w:autoSpaceDE w:val="0"/>
        <w:autoSpaceDN w:val="0"/>
        <w:spacing w:line="276" w:lineRule="auto"/>
        <w:jc w:val="both"/>
        <w:rPr>
          <w:b/>
          <w:sz w:val="22"/>
          <w:szCs w:val="22"/>
          <w:lang w:val="en-US"/>
        </w:rPr>
      </w:pPr>
    </w:p>
    <w:p w14:paraId="3CF29382" w14:textId="77777777" w:rsidR="007B2403" w:rsidRPr="006B3354" w:rsidRDefault="007B2403" w:rsidP="007B2403">
      <w:pPr>
        <w:widowControl w:val="0"/>
        <w:autoSpaceDE w:val="0"/>
        <w:autoSpaceDN w:val="0"/>
        <w:spacing w:line="276" w:lineRule="auto"/>
        <w:ind w:left="143"/>
        <w:jc w:val="both"/>
        <w:rPr>
          <w:b/>
          <w:sz w:val="22"/>
          <w:szCs w:val="22"/>
          <w:lang w:val="en-US"/>
        </w:rPr>
      </w:pPr>
      <w:r w:rsidRPr="006B3354">
        <w:rPr>
          <w:b/>
          <w:spacing w:val="-2"/>
          <w:sz w:val="22"/>
          <w:szCs w:val="22"/>
          <w:lang w:val="en-US"/>
        </w:rPr>
        <w:t>Malawi</w:t>
      </w:r>
    </w:p>
    <w:p w14:paraId="4111C907" w14:textId="77777777" w:rsidR="007B2403" w:rsidRPr="006B3354" w:rsidRDefault="007B2403" w:rsidP="007B2403">
      <w:pPr>
        <w:widowControl w:val="0"/>
        <w:numPr>
          <w:ilvl w:val="1"/>
          <w:numId w:val="45"/>
        </w:numPr>
        <w:tabs>
          <w:tab w:val="left" w:pos="1134"/>
        </w:tabs>
        <w:autoSpaceDE w:val="0"/>
        <w:autoSpaceDN w:val="0"/>
        <w:spacing w:before="123" w:line="276" w:lineRule="auto"/>
        <w:ind w:left="1134" w:right="254" w:hanging="356"/>
        <w:jc w:val="both"/>
        <w:rPr>
          <w:sz w:val="22"/>
          <w:szCs w:val="22"/>
          <w:lang w:val="en-US"/>
        </w:rPr>
      </w:pPr>
      <w:r w:rsidRPr="006B3354">
        <w:rPr>
          <w:sz w:val="22"/>
          <w:szCs w:val="22"/>
          <w:lang w:val="en-US"/>
        </w:rPr>
        <w:t>The Wildlife and Environmental Society of Malawi (WESM) with funding from the Darwin Initiative has</w:t>
      </w:r>
      <w:r w:rsidRPr="006B3354">
        <w:rPr>
          <w:spacing w:val="-1"/>
          <w:sz w:val="22"/>
          <w:szCs w:val="22"/>
          <w:lang w:val="en-US"/>
        </w:rPr>
        <w:t xml:space="preserve"> </w:t>
      </w:r>
      <w:r w:rsidRPr="006B3354">
        <w:rPr>
          <w:sz w:val="22"/>
          <w:szCs w:val="22"/>
          <w:lang w:val="en-US"/>
        </w:rPr>
        <w:t>been</w:t>
      </w:r>
      <w:r w:rsidRPr="006B3354">
        <w:rPr>
          <w:spacing w:val="-3"/>
          <w:sz w:val="22"/>
          <w:szCs w:val="22"/>
          <w:lang w:val="en-US"/>
        </w:rPr>
        <w:t xml:space="preserve"> </w:t>
      </w:r>
      <w:r w:rsidRPr="006B3354">
        <w:rPr>
          <w:sz w:val="22"/>
          <w:szCs w:val="22"/>
          <w:lang w:val="en-US"/>
        </w:rPr>
        <w:t>implementing</w:t>
      </w:r>
      <w:r w:rsidRPr="006B3354">
        <w:rPr>
          <w:spacing w:val="-1"/>
          <w:sz w:val="22"/>
          <w:szCs w:val="22"/>
          <w:lang w:val="en-US"/>
        </w:rPr>
        <w:t xml:space="preserve"> </w:t>
      </w:r>
      <w:r w:rsidRPr="006B3354">
        <w:rPr>
          <w:sz w:val="22"/>
          <w:szCs w:val="22"/>
          <w:lang w:val="en-US"/>
        </w:rPr>
        <w:t>a</w:t>
      </w:r>
      <w:r w:rsidRPr="006B3354">
        <w:rPr>
          <w:spacing w:val="-1"/>
          <w:sz w:val="22"/>
          <w:szCs w:val="22"/>
          <w:lang w:val="en-US"/>
        </w:rPr>
        <w:t xml:space="preserve"> </w:t>
      </w:r>
      <w:r w:rsidRPr="006B3354">
        <w:rPr>
          <w:sz w:val="22"/>
          <w:szCs w:val="22"/>
          <w:lang w:val="en-US"/>
        </w:rPr>
        <w:t>project on</w:t>
      </w:r>
      <w:r w:rsidRPr="006B3354">
        <w:rPr>
          <w:spacing w:val="-1"/>
          <w:sz w:val="22"/>
          <w:szCs w:val="22"/>
          <w:lang w:val="en-US"/>
        </w:rPr>
        <w:t xml:space="preserve"> </w:t>
      </w:r>
      <w:r w:rsidRPr="006B3354">
        <w:rPr>
          <w:sz w:val="22"/>
          <w:szCs w:val="22"/>
          <w:lang w:val="en-US"/>
        </w:rPr>
        <w:t>Chia Lagoon</w:t>
      </w:r>
      <w:r w:rsidRPr="006B3354">
        <w:rPr>
          <w:spacing w:val="-1"/>
          <w:sz w:val="22"/>
          <w:szCs w:val="22"/>
          <w:lang w:val="en-US"/>
        </w:rPr>
        <w:t xml:space="preserve"> </w:t>
      </w:r>
      <w:r w:rsidRPr="006B3354">
        <w:rPr>
          <w:sz w:val="22"/>
          <w:szCs w:val="22"/>
          <w:lang w:val="en-US"/>
        </w:rPr>
        <w:t>to</w:t>
      </w:r>
      <w:r w:rsidRPr="006B3354">
        <w:rPr>
          <w:spacing w:val="-3"/>
          <w:sz w:val="22"/>
          <w:szCs w:val="22"/>
          <w:lang w:val="en-US"/>
        </w:rPr>
        <w:t xml:space="preserve"> </w:t>
      </w:r>
      <w:r w:rsidRPr="006B3354">
        <w:rPr>
          <w:sz w:val="22"/>
          <w:szCs w:val="22"/>
          <w:lang w:val="en-US"/>
        </w:rPr>
        <w:t>conserve</w:t>
      </w:r>
      <w:r w:rsidRPr="006B3354">
        <w:rPr>
          <w:spacing w:val="-1"/>
          <w:sz w:val="22"/>
          <w:szCs w:val="22"/>
          <w:lang w:val="en-US"/>
        </w:rPr>
        <w:t xml:space="preserve"> </w:t>
      </w:r>
      <w:r w:rsidRPr="006B3354">
        <w:rPr>
          <w:sz w:val="22"/>
          <w:szCs w:val="22"/>
          <w:lang w:val="en-US"/>
        </w:rPr>
        <w:t>bird</w:t>
      </w:r>
      <w:r w:rsidRPr="006B3354">
        <w:rPr>
          <w:spacing w:val="-1"/>
          <w:sz w:val="22"/>
          <w:szCs w:val="22"/>
          <w:lang w:val="en-US"/>
        </w:rPr>
        <w:t xml:space="preserve"> </w:t>
      </w:r>
      <w:r w:rsidRPr="006B3354">
        <w:rPr>
          <w:sz w:val="22"/>
          <w:szCs w:val="22"/>
          <w:lang w:val="en-US"/>
        </w:rPr>
        <w:t>habitats.</w:t>
      </w:r>
      <w:r w:rsidRPr="006B3354">
        <w:rPr>
          <w:spacing w:val="-1"/>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project aimed</w:t>
      </w:r>
      <w:r w:rsidRPr="006B3354">
        <w:rPr>
          <w:spacing w:val="-4"/>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formalize</w:t>
      </w:r>
      <w:r w:rsidRPr="006B3354">
        <w:rPr>
          <w:spacing w:val="-1"/>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bird</w:t>
      </w:r>
      <w:r w:rsidRPr="006B3354">
        <w:rPr>
          <w:spacing w:val="-4"/>
          <w:sz w:val="22"/>
          <w:szCs w:val="22"/>
          <w:lang w:val="en-US"/>
        </w:rPr>
        <w:t xml:space="preserve"> </w:t>
      </w:r>
      <w:r w:rsidRPr="006B3354">
        <w:rPr>
          <w:sz w:val="22"/>
          <w:szCs w:val="22"/>
          <w:lang w:val="en-US"/>
        </w:rPr>
        <w:t>hunters</w:t>
      </w:r>
      <w:r w:rsidRPr="006B3354">
        <w:rPr>
          <w:spacing w:val="-4"/>
          <w:sz w:val="22"/>
          <w:szCs w:val="22"/>
          <w:lang w:val="en-US"/>
        </w:rPr>
        <w:t xml:space="preserve"> </w:t>
      </w:r>
      <w:r w:rsidRPr="006B3354">
        <w:rPr>
          <w:sz w:val="22"/>
          <w:szCs w:val="22"/>
          <w:lang w:val="en-US"/>
        </w:rPr>
        <w:t>in</w:t>
      </w:r>
      <w:r w:rsidRPr="006B3354">
        <w:rPr>
          <w:spacing w:val="-4"/>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community</w:t>
      </w:r>
      <w:r w:rsidRPr="006B3354">
        <w:rPr>
          <w:spacing w:val="-4"/>
          <w:sz w:val="22"/>
          <w:szCs w:val="22"/>
          <w:lang w:val="en-US"/>
        </w:rPr>
        <w:t xml:space="preserve"> </w:t>
      </w:r>
      <w:r w:rsidRPr="006B3354">
        <w:rPr>
          <w:sz w:val="22"/>
          <w:szCs w:val="22"/>
          <w:lang w:val="en-US"/>
        </w:rPr>
        <w:t>and</w:t>
      </w:r>
      <w:r w:rsidRPr="006B3354">
        <w:rPr>
          <w:spacing w:val="-2"/>
          <w:sz w:val="22"/>
          <w:szCs w:val="22"/>
          <w:lang w:val="en-US"/>
        </w:rPr>
        <w:t xml:space="preserve"> </w:t>
      </w:r>
      <w:r w:rsidRPr="006B3354">
        <w:rPr>
          <w:sz w:val="22"/>
          <w:szCs w:val="22"/>
          <w:lang w:val="en-US"/>
        </w:rPr>
        <w:t>to</w:t>
      </w:r>
      <w:r w:rsidRPr="006B3354">
        <w:rPr>
          <w:spacing w:val="-2"/>
          <w:sz w:val="22"/>
          <w:szCs w:val="22"/>
          <w:lang w:val="en-US"/>
        </w:rPr>
        <w:t xml:space="preserve"> </w:t>
      </w:r>
      <w:r w:rsidRPr="006B3354">
        <w:rPr>
          <w:sz w:val="22"/>
          <w:szCs w:val="22"/>
          <w:lang w:val="en-US"/>
        </w:rPr>
        <w:t>also</w:t>
      </w:r>
      <w:r w:rsidRPr="006B3354">
        <w:rPr>
          <w:spacing w:val="-2"/>
          <w:sz w:val="22"/>
          <w:szCs w:val="22"/>
          <w:lang w:val="en-US"/>
        </w:rPr>
        <w:t xml:space="preserve"> </w:t>
      </w:r>
      <w:r w:rsidRPr="006B3354">
        <w:rPr>
          <w:sz w:val="22"/>
          <w:szCs w:val="22"/>
          <w:lang w:val="en-US"/>
        </w:rPr>
        <w:t>build</w:t>
      </w:r>
      <w:r w:rsidRPr="006B3354">
        <w:rPr>
          <w:spacing w:val="-4"/>
          <w:sz w:val="22"/>
          <w:szCs w:val="22"/>
          <w:lang w:val="en-US"/>
        </w:rPr>
        <w:t xml:space="preserve"> </w:t>
      </w:r>
      <w:r w:rsidRPr="006B3354">
        <w:rPr>
          <w:sz w:val="22"/>
          <w:szCs w:val="22"/>
          <w:lang w:val="en-US"/>
        </w:rPr>
        <w:t>their</w:t>
      </w:r>
      <w:r w:rsidRPr="006B3354">
        <w:rPr>
          <w:spacing w:val="-3"/>
          <w:sz w:val="22"/>
          <w:szCs w:val="22"/>
          <w:lang w:val="en-US"/>
        </w:rPr>
        <w:t xml:space="preserve"> </w:t>
      </w:r>
      <w:r w:rsidRPr="006B3354">
        <w:rPr>
          <w:sz w:val="22"/>
          <w:szCs w:val="22"/>
          <w:lang w:val="en-US"/>
        </w:rPr>
        <w:t>capacity to</w:t>
      </w:r>
      <w:r w:rsidRPr="006B3354">
        <w:rPr>
          <w:spacing w:val="-4"/>
          <w:sz w:val="22"/>
          <w:szCs w:val="22"/>
          <w:lang w:val="en-US"/>
        </w:rPr>
        <w:t xml:space="preserve"> </w:t>
      </w:r>
      <w:r w:rsidRPr="006B3354">
        <w:rPr>
          <w:sz w:val="22"/>
          <w:szCs w:val="22"/>
          <w:lang w:val="en-US"/>
        </w:rPr>
        <w:t>conserve breeding</w:t>
      </w:r>
      <w:r w:rsidRPr="006B3354">
        <w:rPr>
          <w:spacing w:val="-3"/>
          <w:sz w:val="22"/>
          <w:szCs w:val="22"/>
          <w:lang w:val="en-US"/>
        </w:rPr>
        <w:t xml:space="preserve"> </w:t>
      </w:r>
      <w:r w:rsidRPr="006B3354">
        <w:rPr>
          <w:sz w:val="22"/>
          <w:szCs w:val="22"/>
          <w:lang w:val="en-US"/>
        </w:rPr>
        <w:t>areas.</w:t>
      </w:r>
      <w:r w:rsidRPr="006B3354">
        <w:rPr>
          <w:spacing w:val="-1"/>
          <w:sz w:val="22"/>
          <w:szCs w:val="22"/>
          <w:lang w:val="en-US"/>
        </w:rPr>
        <w:t xml:space="preserve"> </w:t>
      </w:r>
      <w:r w:rsidRPr="006B3354">
        <w:rPr>
          <w:sz w:val="22"/>
          <w:szCs w:val="22"/>
          <w:lang w:val="en-US"/>
        </w:rPr>
        <w:t>Bird</w:t>
      </w:r>
      <w:r w:rsidRPr="006B3354">
        <w:rPr>
          <w:spacing w:val="-3"/>
          <w:sz w:val="22"/>
          <w:szCs w:val="22"/>
          <w:lang w:val="en-US"/>
        </w:rPr>
        <w:t xml:space="preserve"> </w:t>
      </w:r>
      <w:r w:rsidRPr="006B3354">
        <w:rPr>
          <w:sz w:val="22"/>
          <w:szCs w:val="22"/>
          <w:lang w:val="en-US"/>
        </w:rPr>
        <w:t>sanctuaries</w:t>
      </w:r>
      <w:r w:rsidRPr="006B3354">
        <w:rPr>
          <w:spacing w:val="-1"/>
          <w:sz w:val="22"/>
          <w:szCs w:val="22"/>
          <w:lang w:val="en-US"/>
        </w:rPr>
        <w:t xml:space="preserve"> </w:t>
      </w:r>
      <w:r w:rsidRPr="006B3354">
        <w:rPr>
          <w:sz w:val="22"/>
          <w:szCs w:val="22"/>
          <w:lang w:val="en-US"/>
        </w:rPr>
        <w:t>have</w:t>
      </w:r>
      <w:r w:rsidRPr="006B3354">
        <w:rPr>
          <w:spacing w:val="-1"/>
          <w:sz w:val="22"/>
          <w:szCs w:val="22"/>
          <w:lang w:val="en-US"/>
        </w:rPr>
        <w:t xml:space="preserve"> </w:t>
      </w:r>
      <w:r w:rsidRPr="006B3354">
        <w:rPr>
          <w:sz w:val="22"/>
          <w:szCs w:val="22"/>
          <w:lang w:val="en-US"/>
        </w:rPr>
        <w:t>been</w:t>
      </w:r>
      <w:r w:rsidRPr="006B3354">
        <w:rPr>
          <w:spacing w:val="-1"/>
          <w:sz w:val="22"/>
          <w:szCs w:val="22"/>
          <w:lang w:val="en-US"/>
        </w:rPr>
        <w:t xml:space="preserve"> </w:t>
      </w:r>
      <w:r w:rsidRPr="006B3354">
        <w:rPr>
          <w:sz w:val="22"/>
          <w:szCs w:val="22"/>
          <w:lang w:val="en-US"/>
        </w:rPr>
        <w:t>established</w:t>
      </w:r>
      <w:r w:rsidRPr="006B3354">
        <w:rPr>
          <w:spacing w:val="-3"/>
          <w:sz w:val="22"/>
          <w:szCs w:val="22"/>
          <w:lang w:val="en-US"/>
        </w:rPr>
        <w:t xml:space="preserve"> </w:t>
      </w:r>
      <w:r w:rsidRPr="006B3354">
        <w:rPr>
          <w:sz w:val="22"/>
          <w:szCs w:val="22"/>
          <w:lang w:val="en-US"/>
        </w:rPr>
        <w:t>around</w:t>
      </w:r>
      <w:r w:rsidRPr="006B3354">
        <w:rPr>
          <w:spacing w:val="-3"/>
          <w:sz w:val="22"/>
          <w:szCs w:val="22"/>
          <w:lang w:val="en-US"/>
        </w:rPr>
        <w:t xml:space="preserve"> </w:t>
      </w:r>
      <w:r w:rsidRPr="006B3354">
        <w:rPr>
          <w:sz w:val="22"/>
          <w:szCs w:val="22"/>
          <w:lang w:val="en-US"/>
        </w:rPr>
        <w:t>the lagoon</w:t>
      </w:r>
      <w:r w:rsidRPr="006B3354">
        <w:rPr>
          <w:spacing w:val="-1"/>
          <w:sz w:val="22"/>
          <w:szCs w:val="22"/>
          <w:lang w:val="en-US"/>
        </w:rPr>
        <w:t xml:space="preserve"> </w:t>
      </w:r>
      <w:r w:rsidRPr="006B3354">
        <w:rPr>
          <w:sz w:val="22"/>
          <w:szCs w:val="22"/>
          <w:lang w:val="en-US"/>
        </w:rPr>
        <w:t>and</w:t>
      </w:r>
      <w:r w:rsidRPr="006B3354">
        <w:rPr>
          <w:spacing w:val="-1"/>
          <w:sz w:val="22"/>
          <w:szCs w:val="22"/>
          <w:lang w:val="en-US"/>
        </w:rPr>
        <w:t xml:space="preserve"> </w:t>
      </w:r>
      <w:r w:rsidRPr="006B3354">
        <w:rPr>
          <w:sz w:val="22"/>
          <w:szCs w:val="22"/>
          <w:lang w:val="en-US"/>
        </w:rPr>
        <w:t>are</w:t>
      </w:r>
      <w:r w:rsidRPr="006B3354">
        <w:rPr>
          <w:spacing w:val="-1"/>
          <w:sz w:val="22"/>
          <w:szCs w:val="22"/>
          <w:lang w:val="en-US"/>
        </w:rPr>
        <w:t xml:space="preserve"> </w:t>
      </w:r>
      <w:r w:rsidRPr="006B3354">
        <w:rPr>
          <w:sz w:val="22"/>
          <w:szCs w:val="22"/>
          <w:lang w:val="en-US"/>
        </w:rPr>
        <w:t>currently</w:t>
      </w:r>
      <w:r w:rsidRPr="006B3354">
        <w:rPr>
          <w:spacing w:val="-1"/>
          <w:sz w:val="22"/>
          <w:szCs w:val="22"/>
          <w:lang w:val="en-US"/>
        </w:rPr>
        <w:t xml:space="preserve"> </w:t>
      </w:r>
      <w:r w:rsidRPr="006B3354">
        <w:rPr>
          <w:sz w:val="22"/>
          <w:szCs w:val="22"/>
          <w:lang w:val="en-US"/>
        </w:rPr>
        <w:t>being assessed for KBA status</w:t>
      </w:r>
    </w:p>
    <w:p w14:paraId="6259F379" w14:textId="77777777" w:rsidR="007B2403" w:rsidRPr="006B3354" w:rsidRDefault="007B2403" w:rsidP="007B2403">
      <w:pPr>
        <w:widowControl w:val="0"/>
        <w:autoSpaceDE w:val="0"/>
        <w:autoSpaceDN w:val="0"/>
        <w:spacing w:before="115" w:line="276" w:lineRule="auto"/>
        <w:jc w:val="both"/>
        <w:rPr>
          <w:sz w:val="22"/>
          <w:szCs w:val="22"/>
          <w:lang w:val="en-US"/>
        </w:rPr>
      </w:pPr>
    </w:p>
    <w:p w14:paraId="2FDE524F" w14:textId="77777777" w:rsidR="007B2403" w:rsidRPr="006B3354" w:rsidRDefault="007B2403" w:rsidP="007B2403">
      <w:pPr>
        <w:widowControl w:val="0"/>
        <w:autoSpaceDE w:val="0"/>
        <w:autoSpaceDN w:val="0"/>
        <w:spacing w:line="276" w:lineRule="auto"/>
        <w:ind w:left="140"/>
        <w:jc w:val="both"/>
        <w:outlineLvl w:val="0"/>
        <w:rPr>
          <w:b/>
          <w:bCs/>
          <w:sz w:val="22"/>
          <w:szCs w:val="22"/>
          <w:lang w:val="en-US"/>
        </w:rPr>
      </w:pPr>
      <w:r w:rsidRPr="006B3354">
        <w:rPr>
          <w:b/>
          <w:bCs/>
          <w:sz w:val="22"/>
          <w:szCs w:val="22"/>
          <w:lang w:val="en-US"/>
        </w:rPr>
        <w:t>South</w:t>
      </w:r>
      <w:r w:rsidRPr="006B3354">
        <w:rPr>
          <w:b/>
          <w:bCs/>
          <w:spacing w:val="-9"/>
          <w:sz w:val="22"/>
          <w:szCs w:val="22"/>
          <w:lang w:val="en-US"/>
        </w:rPr>
        <w:t xml:space="preserve"> </w:t>
      </w:r>
      <w:r w:rsidRPr="006B3354">
        <w:rPr>
          <w:b/>
          <w:bCs/>
          <w:spacing w:val="-2"/>
          <w:sz w:val="22"/>
          <w:szCs w:val="22"/>
          <w:lang w:val="en-US"/>
        </w:rPr>
        <w:t>Africa</w:t>
      </w:r>
    </w:p>
    <w:p w14:paraId="7F086302" w14:textId="77777777" w:rsidR="007B2403" w:rsidRPr="006B3354" w:rsidRDefault="007B2403" w:rsidP="007B2403">
      <w:pPr>
        <w:widowControl w:val="0"/>
        <w:autoSpaceDE w:val="0"/>
        <w:autoSpaceDN w:val="0"/>
        <w:spacing w:before="77" w:line="276" w:lineRule="auto"/>
        <w:jc w:val="both"/>
        <w:rPr>
          <w:b/>
          <w:sz w:val="22"/>
          <w:szCs w:val="22"/>
          <w:lang w:val="en-US"/>
        </w:rPr>
      </w:pPr>
    </w:p>
    <w:p w14:paraId="7FCB3A69" w14:textId="77777777" w:rsidR="007B2403" w:rsidRPr="006B3354" w:rsidRDefault="007B2403" w:rsidP="007B2403">
      <w:pPr>
        <w:widowControl w:val="0"/>
        <w:numPr>
          <w:ilvl w:val="1"/>
          <w:numId w:val="45"/>
        </w:numPr>
        <w:tabs>
          <w:tab w:val="left" w:pos="1081"/>
        </w:tabs>
        <w:autoSpaceDE w:val="0"/>
        <w:autoSpaceDN w:val="0"/>
        <w:spacing w:before="1" w:line="276" w:lineRule="auto"/>
        <w:ind w:left="1081" w:right="138"/>
        <w:jc w:val="both"/>
        <w:rPr>
          <w:sz w:val="22"/>
          <w:szCs w:val="22"/>
          <w:lang w:val="en-US"/>
        </w:rPr>
      </w:pPr>
      <w:r w:rsidRPr="006B3354">
        <w:rPr>
          <w:sz w:val="22"/>
          <w:szCs w:val="22"/>
          <w:lang w:val="en-US"/>
        </w:rPr>
        <w:t xml:space="preserve">The Coordinated Waterbird Counts (CWAC) project consists of a </w:t>
      </w:r>
      <w:proofErr w:type="spellStart"/>
      <w:r w:rsidRPr="006B3354">
        <w:rPr>
          <w:sz w:val="22"/>
          <w:szCs w:val="22"/>
          <w:lang w:val="en-US"/>
        </w:rPr>
        <w:t>programme</w:t>
      </w:r>
      <w:proofErr w:type="spellEnd"/>
      <w:r w:rsidRPr="006B3354">
        <w:rPr>
          <w:sz w:val="22"/>
          <w:szCs w:val="22"/>
          <w:lang w:val="en-US"/>
        </w:rPr>
        <w:t xml:space="preserve"> of regular mid-summer and mid-winter censuses at many of South Africa’s most important wetlands.</w:t>
      </w:r>
    </w:p>
    <w:p w14:paraId="328CC38F" w14:textId="77777777" w:rsidR="007B2403" w:rsidRPr="006B3354" w:rsidRDefault="007B2403" w:rsidP="007B2403">
      <w:pPr>
        <w:widowControl w:val="0"/>
        <w:numPr>
          <w:ilvl w:val="1"/>
          <w:numId w:val="45"/>
        </w:numPr>
        <w:tabs>
          <w:tab w:val="left" w:pos="1081"/>
        </w:tabs>
        <w:autoSpaceDE w:val="0"/>
        <w:autoSpaceDN w:val="0"/>
        <w:spacing w:before="118" w:line="276" w:lineRule="auto"/>
        <w:ind w:left="1081" w:right="136"/>
        <w:jc w:val="both"/>
        <w:rPr>
          <w:sz w:val="22"/>
          <w:szCs w:val="22"/>
          <w:lang w:val="en-US"/>
        </w:rPr>
      </w:pPr>
      <w:r w:rsidRPr="006B3354">
        <w:rPr>
          <w:sz w:val="22"/>
          <w:szCs w:val="22"/>
          <w:lang w:val="en-US"/>
        </w:rPr>
        <w:t>In Gauteng, GDARDE continues to conduct summer and winter waterbird counts at sites across the</w:t>
      </w:r>
      <w:r w:rsidRPr="006B3354">
        <w:rPr>
          <w:spacing w:val="-14"/>
          <w:sz w:val="22"/>
          <w:szCs w:val="22"/>
          <w:lang w:val="en-US"/>
        </w:rPr>
        <w:t xml:space="preserve"> </w:t>
      </w:r>
      <w:r w:rsidRPr="006B3354">
        <w:rPr>
          <w:sz w:val="22"/>
          <w:szCs w:val="22"/>
          <w:lang w:val="en-US"/>
        </w:rPr>
        <w:t>province.</w:t>
      </w:r>
      <w:r w:rsidRPr="006B3354">
        <w:rPr>
          <w:spacing w:val="-14"/>
          <w:sz w:val="22"/>
          <w:szCs w:val="22"/>
          <w:lang w:val="en-US"/>
        </w:rPr>
        <w:t xml:space="preserve"> </w:t>
      </w:r>
      <w:r w:rsidRPr="006B3354">
        <w:rPr>
          <w:sz w:val="22"/>
          <w:szCs w:val="22"/>
          <w:lang w:val="en-US"/>
        </w:rPr>
        <w:t>They</w:t>
      </w:r>
      <w:r w:rsidRPr="006B3354">
        <w:rPr>
          <w:spacing w:val="-14"/>
          <w:sz w:val="22"/>
          <w:szCs w:val="22"/>
          <w:lang w:val="en-US"/>
        </w:rPr>
        <w:t xml:space="preserve"> </w:t>
      </w:r>
      <w:r w:rsidRPr="006B3354">
        <w:rPr>
          <w:sz w:val="22"/>
          <w:szCs w:val="22"/>
          <w:lang w:val="en-US"/>
        </w:rPr>
        <w:t>are</w:t>
      </w:r>
      <w:r w:rsidRPr="006B3354">
        <w:rPr>
          <w:spacing w:val="-13"/>
          <w:sz w:val="22"/>
          <w:szCs w:val="22"/>
          <w:lang w:val="en-US"/>
        </w:rPr>
        <w:t xml:space="preserve"> </w:t>
      </w:r>
      <w:r w:rsidRPr="006B3354">
        <w:rPr>
          <w:sz w:val="22"/>
          <w:szCs w:val="22"/>
          <w:lang w:val="en-US"/>
        </w:rPr>
        <w:t>still</w:t>
      </w:r>
      <w:r w:rsidRPr="006B3354">
        <w:rPr>
          <w:spacing w:val="-14"/>
          <w:sz w:val="22"/>
          <w:szCs w:val="22"/>
          <w:lang w:val="en-US"/>
        </w:rPr>
        <w:t xml:space="preserve"> </w:t>
      </w:r>
      <w:r w:rsidRPr="006B3354">
        <w:rPr>
          <w:sz w:val="22"/>
          <w:szCs w:val="22"/>
          <w:lang w:val="en-US"/>
        </w:rPr>
        <w:t>challenged</w:t>
      </w:r>
      <w:r w:rsidRPr="006B3354">
        <w:rPr>
          <w:spacing w:val="-14"/>
          <w:sz w:val="22"/>
          <w:szCs w:val="22"/>
          <w:lang w:val="en-US"/>
        </w:rPr>
        <w:t xml:space="preserve"> </w:t>
      </w:r>
      <w:r w:rsidRPr="006B3354">
        <w:rPr>
          <w:sz w:val="22"/>
          <w:szCs w:val="22"/>
          <w:lang w:val="en-US"/>
        </w:rPr>
        <w:t>with</w:t>
      </w:r>
      <w:r w:rsidRPr="006B3354">
        <w:rPr>
          <w:spacing w:val="-14"/>
          <w:sz w:val="22"/>
          <w:szCs w:val="22"/>
          <w:lang w:val="en-US"/>
        </w:rPr>
        <w:t xml:space="preserve"> </w:t>
      </w:r>
      <w:r w:rsidRPr="006B3354">
        <w:rPr>
          <w:sz w:val="22"/>
          <w:szCs w:val="22"/>
          <w:lang w:val="en-US"/>
        </w:rPr>
        <w:t>safety</w:t>
      </w:r>
      <w:r w:rsidRPr="006B3354">
        <w:rPr>
          <w:spacing w:val="-13"/>
          <w:sz w:val="22"/>
          <w:szCs w:val="22"/>
          <w:lang w:val="en-US"/>
        </w:rPr>
        <w:t xml:space="preserve"> </w:t>
      </w:r>
      <w:r w:rsidRPr="006B3354">
        <w:rPr>
          <w:sz w:val="22"/>
          <w:szCs w:val="22"/>
          <w:lang w:val="en-US"/>
        </w:rPr>
        <w:t>concerns</w:t>
      </w:r>
      <w:r w:rsidRPr="006B3354">
        <w:rPr>
          <w:spacing w:val="-14"/>
          <w:sz w:val="22"/>
          <w:szCs w:val="22"/>
          <w:lang w:val="en-US"/>
        </w:rPr>
        <w:t xml:space="preserve"> </w:t>
      </w:r>
      <w:r w:rsidRPr="006B3354">
        <w:rPr>
          <w:sz w:val="22"/>
          <w:szCs w:val="22"/>
          <w:lang w:val="en-US"/>
        </w:rPr>
        <w:t>at</w:t>
      </w:r>
      <w:r w:rsidRPr="006B3354">
        <w:rPr>
          <w:spacing w:val="-14"/>
          <w:sz w:val="22"/>
          <w:szCs w:val="22"/>
          <w:lang w:val="en-US"/>
        </w:rPr>
        <w:t xml:space="preserve"> </w:t>
      </w:r>
      <w:r w:rsidRPr="006B3354">
        <w:rPr>
          <w:sz w:val="22"/>
          <w:szCs w:val="22"/>
          <w:lang w:val="en-US"/>
        </w:rPr>
        <w:t>several</w:t>
      </w:r>
      <w:r w:rsidRPr="006B3354">
        <w:rPr>
          <w:spacing w:val="-14"/>
          <w:sz w:val="22"/>
          <w:szCs w:val="22"/>
          <w:lang w:val="en-US"/>
        </w:rPr>
        <w:t xml:space="preserve"> </w:t>
      </w:r>
      <w:r w:rsidRPr="006B3354">
        <w:rPr>
          <w:sz w:val="22"/>
          <w:szCs w:val="22"/>
          <w:lang w:val="en-US"/>
        </w:rPr>
        <w:t>historical</w:t>
      </w:r>
      <w:r w:rsidRPr="006B3354">
        <w:rPr>
          <w:spacing w:val="-13"/>
          <w:sz w:val="22"/>
          <w:szCs w:val="22"/>
          <w:lang w:val="en-US"/>
        </w:rPr>
        <w:t xml:space="preserve"> </w:t>
      </w:r>
      <w:r w:rsidRPr="006B3354">
        <w:rPr>
          <w:sz w:val="22"/>
          <w:szCs w:val="22"/>
          <w:lang w:val="en-US"/>
        </w:rPr>
        <w:t>CWAC</w:t>
      </w:r>
      <w:r w:rsidRPr="006B3354">
        <w:rPr>
          <w:spacing w:val="-14"/>
          <w:sz w:val="22"/>
          <w:szCs w:val="22"/>
          <w:lang w:val="en-US"/>
        </w:rPr>
        <w:t xml:space="preserve"> </w:t>
      </w:r>
      <w:r w:rsidRPr="006B3354">
        <w:rPr>
          <w:sz w:val="22"/>
          <w:szCs w:val="22"/>
          <w:lang w:val="en-US"/>
        </w:rPr>
        <w:t>sites</w:t>
      </w:r>
      <w:r w:rsidRPr="006B3354">
        <w:rPr>
          <w:spacing w:val="-14"/>
          <w:sz w:val="22"/>
          <w:szCs w:val="22"/>
          <w:lang w:val="en-US"/>
        </w:rPr>
        <w:t xml:space="preserve"> </w:t>
      </w:r>
      <w:r w:rsidRPr="006B3354">
        <w:rPr>
          <w:sz w:val="22"/>
          <w:szCs w:val="22"/>
          <w:lang w:val="en-US"/>
        </w:rPr>
        <w:t>that</w:t>
      </w:r>
      <w:r w:rsidRPr="006B3354">
        <w:rPr>
          <w:spacing w:val="-9"/>
          <w:sz w:val="22"/>
          <w:szCs w:val="22"/>
          <w:lang w:val="en-US"/>
        </w:rPr>
        <w:t xml:space="preserve"> </w:t>
      </w:r>
      <w:r w:rsidRPr="006B3354">
        <w:rPr>
          <w:sz w:val="22"/>
          <w:szCs w:val="22"/>
          <w:lang w:val="en-US"/>
        </w:rPr>
        <w:t>are counted by volunteers or GDARDE staff which may impact on continuation of counts in the</w:t>
      </w:r>
      <w:r w:rsidRPr="006B3354">
        <w:rPr>
          <w:spacing w:val="40"/>
          <w:sz w:val="22"/>
          <w:szCs w:val="22"/>
          <w:lang w:val="en-US"/>
        </w:rPr>
        <w:t xml:space="preserve"> </w:t>
      </w:r>
      <w:r w:rsidRPr="006B3354">
        <w:rPr>
          <w:spacing w:val="-2"/>
          <w:sz w:val="22"/>
          <w:szCs w:val="22"/>
          <w:lang w:val="en-US"/>
        </w:rPr>
        <w:t>future.</w:t>
      </w:r>
    </w:p>
    <w:p w14:paraId="5D3710B3" w14:textId="77777777" w:rsidR="007B2403" w:rsidRPr="006B3354" w:rsidRDefault="007B2403" w:rsidP="007B2403">
      <w:pPr>
        <w:widowControl w:val="0"/>
        <w:numPr>
          <w:ilvl w:val="1"/>
          <w:numId w:val="45"/>
        </w:numPr>
        <w:tabs>
          <w:tab w:val="left" w:pos="1081"/>
        </w:tabs>
        <w:autoSpaceDE w:val="0"/>
        <w:autoSpaceDN w:val="0"/>
        <w:spacing w:before="121" w:line="276" w:lineRule="auto"/>
        <w:ind w:left="1081" w:right="135"/>
        <w:jc w:val="both"/>
        <w:rPr>
          <w:sz w:val="22"/>
          <w:szCs w:val="22"/>
          <w:lang w:val="en-US"/>
        </w:rPr>
      </w:pPr>
      <w:r w:rsidRPr="006B3354">
        <w:rPr>
          <w:sz w:val="22"/>
          <w:szCs w:val="22"/>
          <w:lang w:val="en-US"/>
        </w:rPr>
        <w:t>BLSA coordinated the Northern and Western Cape’s response to the 2022/2023 summer International Waterbird Census (IWC), Total Count of</w:t>
      </w:r>
      <w:r w:rsidRPr="006B3354">
        <w:rPr>
          <w:spacing w:val="-1"/>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East Atlantic Flyway.</w:t>
      </w:r>
      <w:r w:rsidRPr="006B3354">
        <w:rPr>
          <w:spacing w:val="-2"/>
          <w:sz w:val="22"/>
          <w:szCs w:val="22"/>
          <w:lang w:val="en-US"/>
        </w:rPr>
        <w:t xml:space="preserve"> </w:t>
      </w:r>
      <w:r w:rsidRPr="006B3354">
        <w:rPr>
          <w:sz w:val="22"/>
          <w:szCs w:val="22"/>
          <w:lang w:val="en-US"/>
        </w:rPr>
        <w:t xml:space="preserve">This involves the inclusion of additional coastal wetland sites to the national CWAC registrar. BLSA also coordinated the 2023/ 2024 summer </w:t>
      </w:r>
      <w:proofErr w:type="gramStart"/>
      <w:r w:rsidRPr="006B3354">
        <w:rPr>
          <w:sz w:val="22"/>
          <w:szCs w:val="22"/>
          <w:lang w:val="en-US"/>
        </w:rPr>
        <w:t>IWC, and</w:t>
      </w:r>
      <w:proofErr w:type="gramEnd"/>
      <w:r w:rsidRPr="006B3354">
        <w:rPr>
          <w:sz w:val="22"/>
          <w:szCs w:val="22"/>
          <w:lang w:val="en-US"/>
        </w:rPr>
        <w:t xml:space="preserve"> is currently engaged in the 2024/ 2025 census.</w:t>
      </w:r>
    </w:p>
    <w:p w14:paraId="2488955F" w14:textId="77777777" w:rsidR="007B2403" w:rsidRPr="006B3354" w:rsidRDefault="007B2403" w:rsidP="007B2403">
      <w:pPr>
        <w:widowControl w:val="0"/>
        <w:numPr>
          <w:ilvl w:val="1"/>
          <w:numId w:val="45"/>
        </w:numPr>
        <w:tabs>
          <w:tab w:val="left" w:pos="1081"/>
        </w:tabs>
        <w:autoSpaceDE w:val="0"/>
        <w:autoSpaceDN w:val="0"/>
        <w:spacing w:before="120" w:line="276" w:lineRule="auto"/>
        <w:ind w:left="1081" w:right="134"/>
        <w:jc w:val="both"/>
        <w:rPr>
          <w:sz w:val="22"/>
          <w:szCs w:val="22"/>
          <w:lang w:val="en-US"/>
        </w:rPr>
      </w:pPr>
      <w:r w:rsidRPr="006B3354">
        <w:rPr>
          <w:sz w:val="22"/>
          <w:szCs w:val="22"/>
          <w:lang w:val="en-US"/>
        </w:rPr>
        <w:t>BLSA</w:t>
      </w:r>
      <w:r w:rsidRPr="006B3354">
        <w:rPr>
          <w:spacing w:val="-6"/>
          <w:sz w:val="22"/>
          <w:szCs w:val="22"/>
          <w:lang w:val="en-US"/>
        </w:rPr>
        <w:t xml:space="preserve"> </w:t>
      </w:r>
      <w:r w:rsidRPr="006B3354">
        <w:rPr>
          <w:sz w:val="22"/>
          <w:szCs w:val="22"/>
          <w:lang w:val="en-US"/>
        </w:rPr>
        <w:t>continues</w:t>
      </w:r>
      <w:r w:rsidRPr="006B3354">
        <w:rPr>
          <w:spacing w:val="-6"/>
          <w:sz w:val="22"/>
          <w:szCs w:val="22"/>
          <w:lang w:val="en-US"/>
        </w:rPr>
        <w:t xml:space="preserve"> </w:t>
      </w:r>
      <w:r w:rsidRPr="006B3354">
        <w:rPr>
          <w:sz w:val="22"/>
          <w:szCs w:val="22"/>
          <w:lang w:val="en-US"/>
        </w:rPr>
        <w:t>to</w:t>
      </w:r>
      <w:r w:rsidRPr="006B3354">
        <w:rPr>
          <w:spacing w:val="-6"/>
          <w:sz w:val="22"/>
          <w:szCs w:val="22"/>
          <w:lang w:val="en-US"/>
        </w:rPr>
        <w:t xml:space="preserve"> </w:t>
      </w:r>
      <w:r w:rsidRPr="006B3354">
        <w:rPr>
          <w:sz w:val="22"/>
          <w:szCs w:val="22"/>
          <w:lang w:val="en-US"/>
        </w:rPr>
        <w:t>institute</w:t>
      </w:r>
      <w:r w:rsidRPr="006B3354">
        <w:rPr>
          <w:spacing w:val="-7"/>
          <w:sz w:val="22"/>
          <w:szCs w:val="22"/>
          <w:lang w:val="en-US"/>
        </w:rPr>
        <w:t xml:space="preserve"> </w:t>
      </w:r>
      <w:r w:rsidRPr="006B3354">
        <w:rPr>
          <w:sz w:val="22"/>
          <w:szCs w:val="22"/>
          <w:lang w:val="en-US"/>
        </w:rPr>
        <w:t>additional</w:t>
      </w:r>
      <w:r w:rsidRPr="006B3354">
        <w:rPr>
          <w:spacing w:val="-6"/>
          <w:sz w:val="22"/>
          <w:szCs w:val="22"/>
          <w:lang w:val="en-US"/>
        </w:rPr>
        <w:t xml:space="preserve"> </w:t>
      </w:r>
      <w:r w:rsidRPr="006B3354">
        <w:rPr>
          <w:sz w:val="22"/>
          <w:szCs w:val="22"/>
          <w:lang w:val="en-US"/>
        </w:rPr>
        <w:t>bird</w:t>
      </w:r>
      <w:r w:rsidRPr="006B3354">
        <w:rPr>
          <w:spacing w:val="-1"/>
          <w:sz w:val="22"/>
          <w:szCs w:val="22"/>
          <w:lang w:val="en-US"/>
        </w:rPr>
        <w:t xml:space="preserve"> </w:t>
      </w:r>
      <w:r w:rsidRPr="006B3354">
        <w:rPr>
          <w:sz w:val="22"/>
          <w:szCs w:val="22"/>
          <w:lang w:val="en-US"/>
        </w:rPr>
        <w:t>monitoring</w:t>
      </w:r>
      <w:r w:rsidRPr="006B3354">
        <w:rPr>
          <w:spacing w:val="-1"/>
          <w:sz w:val="22"/>
          <w:szCs w:val="22"/>
          <w:lang w:val="en-US"/>
        </w:rPr>
        <w:t xml:space="preserve"> </w:t>
      </w:r>
      <w:r w:rsidRPr="006B3354">
        <w:rPr>
          <w:sz w:val="22"/>
          <w:szCs w:val="22"/>
          <w:lang w:val="en-US"/>
        </w:rPr>
        <w:t>as part</w:t>
      </w:r>
      <w:r w:rsidRPr="006B3354">
        <w:rPr>
          <w:spacing w:val="-1"/>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the CWAC</w:t>
      </w:r>
      <w:r w:rsidRPr="006B3354">
        <w:rPr>
          <w:spacing w:val="-3"/>
          <w:sz w:val="22"/>
          <w:szCs w:val="22"/>
          <w:lang w:val="en-US"/>
        </w:rPr>
        <w:t xml:space="preserve"> </w:t>
      </w:r>
      <w:r w:rsidRPr="006B3354">
        <w:rPr>
          <w:sz w:val="22"/>
          <w:szCs w:val="22"/>
          <w:lang w:val="en-US"/>
        </w:rPr>
        <w:t>at</w:t>
      </w:r>
      <w:r w:rsidRPr="006B3354">
        <w:rPr>
          <w:spacing w:val="-1"/>
          <w:sz w:val="22"/>
          <w:szCs w:val="22"/>
          <w:lang w:val="en-US"/>
        </w:rPr>
        <w:t xml:space="preserve"> </w:t>
      </w:r>
      <w:r w:rsidRPr="006B3354">
        <w:rPr>
          <w:sz w:val="22"/>
          <w:szCs w:val="22"/>
          <w:lang w:val="en-US"/>
        </w:rPr>
        <w:t xml:space="preserve">estuarine IBAs and KBAs (i.e., doing additional biannual counts), allowing for a better understanding of bird movement in response to seasonal changes and management, such as artificial breaching of river </w:t>
      </w:r>
      <w:r w:rsidRPr="006B3354">
        <w:rPr>
          <w:spacing w:val="-2"/>
          <w:sz w:val="22"/>
          <w:szCs w:val="22"/>
          <w:lang w:val="en-US"/>
        </w:rPr>
        <w:t>mouths.</w:t>
      </w:r>
    </w:p>
    <w:p w14:paraId="26D71808" w14:textId="77777777" w:rsidR="007B2403" w:rsidRPr="006B3354" w:rsidRDefault="007B2403" w:rsidP="007B2403">
      <w:pPr>
        <w:widowControl w:val="0"/>
        <w:numPr>
          <w:ilvl w:val="1"/>
          <w:numId w:val="45"/>
        </w:numPr>
        <w:tabs>
          <w:tab w:val="left" w:pos="1081"/>
        </w:tabs>
        <w:autoSpaceDE w:val="0"/>
        <w:autoSpaceDN w:val="0"/>
        <w:spacing w:before="120" w:line="276" w:lineRule="auto"/>
        <w:ind w:left="1081" w:right="135"/>
        <w:jc w:val="both"/>
        <w:rPr>
          <w:sz w:val="22"/>
          <w:szCs w:val="22"/>
          <w:lang w:val="en-US"/>
        </w:rPr>
      </w:pPr>
      <w:r w:rsidRPr="006B3354">
        <w:rPr>
          <w:sz w:val="22"/>
          <w:szCs w:val="22"/>
          <w:lang w:val="en-US"/>
        </w:rPr>
        <w:t>As part of its Memorandum of Understanding with the Western Cape environmental agency, CapeNature, BLSA conducts analyses of waterbird trends at priority estuaries, contributing to Estuary Management Plan reporting frameworks. BLSA also provides training in CWAC and waterbird identification to government officials, NGOs and local community members, with multiple training events held in</w:t>
      </w:r>
      <w:r w:rsidRPr="006B3354">
        <w:rPr>
          <w:spacing w:val="-3"/>
          <w:sz w:val="22"/>
          <w:szCs w:val="22"/>
          <w:lang w:val="en-US"/>
        </w:rPr>
        <w:t xml:space="preserve"> </w:t>
      </w:r>
      <w:r w:rsidRPr="006B3354">
        <w:rPr>
          <w:sz w:val="22"/>
          <w:szCs w:val="22"/>
          <w:lang w:val="en-US"/>
        </w:rPr>
        <w:t>2023</w:t>
      </w:r>
      <w:r w:rsidRPr="006B3354">
        <w:rPr>
          <w:spacing w:val="-5"/>
          <w:sz w:val="22"/>
          <w:szCs w:val="22"/>
          <w:lang w:val="en-US"/>
        </w:rPr>
        <w:t xml:space="preserve"> </w:t>
      </w:r>
      <w:r w:rsidRPr="006B3354">
        <w:rPr>
          <w:sz w:val="22"/>
          <w:szCs w:val="22"/>
          <w:lang w:val="en-US"/>
        </w:rPr>
        <w:t>and</w:t>
      </w:r>
      <w:r w:rsidRPr="006B3354">
        <w:rPr>
          <w:spacing w:val="-18"/>
          <w:sz w:val="22"/>
          <w:szCs w:val="22"/>
          <w:lang w:val="en-US"/>
        </w:rPr>
        <w:t xml:space="preserve"> </w:t>
      </w:r>
      <w:r w:rsidRPr="006B3354">
        <w:rPr>
          <w:sz w:val="22"/>
          <w:szCs w:val="22"/>
          <w:lang w:val="en-US"/>
        </w:rPr>
        <w:t>2024</w:t>
      </w:r>
      <w:r w:rsidRPr="006B3354">
        <w:rPr>
          <w:spacing w:val="-15"/>
          <w:sz w:val="22"/>
          <w:szCs w:val="22"/>
          <w:lang w:val="en-US"/>
        </w:rPr>
        <w:t xml:space="preserve"> </w:t>
      </w:r>
      <w:r w:rsidRPr="006B3354">
        <w:rPr>
          <w:sz w:val="22"/>
          <w:szCs w:val="22"/>
          <w:lang w:val="en-US"/>
        </w:rPr>
        <w:t>at</w:t>
      </w:r>
      <w:r w:rsidRPr="006B3354">
        <w:rPr>
          <w:spacing w:val="-5"/>
          <w:sz w:val="22"/>
          <w:szCs w:val="22"/>
          <w:lang w:val="en-US"/>
        </w:rPr>
        <w:t xml:space="preserve"> </w:t>
      </w:r>
      <w:r w:rsidRPr="006B3354">
        <w:rPr>
          <w:sz w:val="22"/>
          <w:szCs w:val="22"/>
          <w:lang w:val="en-US"/>
        </w:rPr>
        <w:t>sites along the West and South coasts.</w:t>
      </w:r>
    </w:p>
    <w:p w14:paraId="24C1BF6D" w14:textId="77777777" w:rsidR="007B2403" w:rsidRPr="006B3354" w:rsidRDefault="007B2403" w:rsidP="007B2403">
      <w:pPr>
        <w:widowControl w:val="0"/>
        <w:numPr>
          <w:ilvl w:val="1"/>
          <w:numId w:val="45"/>
        </w:numPr>
        <w:tabs>
          <w:tab w:val="left" w:pos="1081"/>
        </w:tabs>
        <w:autoSpaceDE w:val="0"/>
        <w:autoSpaceDN w:val="0"/>
        <w:spacing w:before="120" w:line="276" w:lineRule="auto"/>
        <w:ind w:left="1081" w:right="140"/>
        <w:jc w:val="both"/>
        <w:rPr>
          <w:sz w:val="22"/>
          <w:szCs w:val="22"/>
          <w:lang w:val="en-US"/>
        </w:rPr>
      </w:pPr>
      <w:r w:rsidRPr="006B3354">
        <w:rPr>
          <w:sz w:val="22"/>
          <w:szCs w:val="22"/>
          <w:lang w:val="en-US"/>
        </w:rPr>
        <w:t>There needs to be follow up with the SA Hunters and Game Conservation Association and their Wild Harvest Survey, in which its members voluntarily report on birds hunted every year.</w:t>
      </w:r>
    </w:p>
    <w:p w14:paraId="37D98E3E" w14:textId="77777777" w:rsidR="007B2403" w:rsidRPr="006B3354" w:rsidRDefault="007B2403" w:rsidP="007B2403">
      <w:pPr>
        <w:widowControl w:val="0"/>
        <w:numPr>
          <w:ilvl w:val="1"/>
          <w:numId w:val="45"/>
        </w:numPr>
        <w:tabs>
          <w:tab w:val="left" w:pos="1081"/>
        </w:tabs>
        <w:autoSpaceDE w:val="0"/>
        <w:autoSpaceDN w:val="0"/>
        <w:spacing w:before="117" w:line="276" w:lineRule="auto"/>
        <w:ind w:left="1081" w:right="136"/>
        <w:jc w:val="both"/>
        <w:rPr>
          <w:sz w:val="22"/>
          <w:szCs w:val="22"/>
          <w:lang w:val="en-US"/>
        </w:rPr>
      </w:pPr>
      <w:r w:rsidRPr="006B3354">
        <w:rPr>
          <w:sz w:val="22"/>
          <w:szCs w:val="22"/>
          <w:lang w:val="en-US"/>
        </w:rPr>
        <w:t xml:space="preserve">BLSA maintains a database of bird fatalities recorded at wind energy facilities (a summary report </w:t>
      </w:r>
      <w:r w:rsidRPr="006B3354">
        <w:rPr>
          <w:sz w:val="22"/>
          <w:szCs w:val="22"/>
          <w:lang w:val="en-US"/>
        </w:rPr>
        <w:lastRenderedPageBreak/>
        <w:t>to be released early 2025).</w:t>
      </w:r>
    </w:p>
    <w:p w14:paraId="3032AB9A" w14:textId="77777777" w:rsidR="007B2403" w:rsidRPr="006B3354" w:rsidRDefault="007B2403" w:rsidP="007B2403">
      <w:pPr>
        <w:widowControl w:val="0"/>
        <w:numPr>
          <w:ilvl w:val="1"/>
          <w:numId w:val="45"/>
        </w:numPr>
        <w:tabs>
          <w:tab w:val="left" w:pos="1080"/>
        </w:tabs>
        <w:autoSpaceDE w:val="0"/>
        <w:autoSpaceDN w:val="0"/>
        <w:spacing w:before="122" w:line="276" w:lineRule="auto"/>
        <w:ind w:left="1080" w:hanging="359"/>
        <w:jc w:val="both"/>
        <w:rPr>
          <w:sz w:val="22"/>
          <w:szCs w:val="22"/>
          <w:lang w:val="en-US"/>
        </w:rPr>
      </w:pPr>
      <w:r w:rsidRPr="006B3354">
        <w:rPr>
          <w:sz w:val="22"/>
          <w:szCs w:val="22"/>
          <w:lang w:val="en-US"/>
        </w:rPr>
        <w:t>BLSA</w:t>
      </w:r>
      <w:r w:rsidRPr="006B3354">
        <w:rPr>
          <w:spacing w:val="-5"/>
          <w:sz w:val="22"/>
          <w:szCs w:val="22"/>
          <w:lang w:val="en-US"/>
        </w:rPr>
        <w:t xml:space="preserve"> </w:t>
      </w:r>
      <w:r w:rsidRPr="006B3354">
        <w:rPr>
          <w:sz w:val="22"/>
          <w:szCs w:val="22"/>
          <w:lang w:val="en-US"/>
        </w:rPr>
        <w:t>Avifaunal</w:t>
      </w:r>
      <w:r w:rsidRPr="006B3354">
        <w:rPr>
          <w:spacing w:val="-5"/>
          <w:sz w:val="22"/>
          <w:szCs w:val="22"/>
          <w:lang w:val="en-US"/>
        </w:rPr>
        <w:t xml:space="preserve"> </w:t>
      </w:r>
      <w:r w:rsidRPr="006B3354">
        <w:rPr>
          <w:sz w:val="22"/>
          <w:szCs w:val="22"/>
          <w:lang w:val="en-US"/>
        </w:rPr>
        <w:t>monitoring</w:t>
      </w:r>
      <w:r w:rsidRPr="006B3354">
        <w:rPr>
          <w:spacing w:val="-2"/>
          <w:sz w:val="22"/>
          <w:szCs w:val="22"/>
          <w:lang w:val="en-US"/>
        </w:rPr>
        <w:t xml:space="preserve"> </w:t>
      </w:r>
      <w:r w:rsidRPr="006B3354">
        <w:rPr>
          <w:sz w:val="22"/>
          <w:szCs w:val="22"/>
          <w:lang w:val="en-US"/>
        </w:rPr>
        <w:t>within</w:t>
      </w:r>
      <w:r w:rsidRPr="006B3354">
        <w:rPr>
          <w:spacing w:val="-8"/>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broader</w:t>
      </w:r>
      <w:r w:rsidRPr="006B3354">
        <w:rPr>
          <w:spacing w:val="-3"/>
          <w:sz w:val="22"/>
          <w:szCs w:val="22"/>
          <w:lang w:val="en-US"/>
        </w:rPr>
        <w:t xml:space="preserve"> </w:t>
      </w:r>
      <w:r w:rsidRPr="006B3354">
        <w:rPr>
          <w:sz w:val="22"/>
          <w:szCs w:val="22"/>
          <w:lang w:val="en-US"/>
        </w:rPr>
        <w:t>Eastern</w:t>
      </w:r>
      <w:r w:rsidRPr="006B3354">
        <w:rPr>
          <w:spacing w:val="-5"/>
          <w:sz w:val="22"/>
          <w:szCs w:val="22"/>
          <w:lang w:val="en-US"/>
        </w:rPr>
        <w:t xml:space="preserve"> </w:t>
      </w:r>
      <w:r w:rsidRPr="006B3354">
        <w:rPr>
          <w:sz w:val="22"/>
          <w:szCs w:val="22"/>
          <w:lang w:val="en-US"/>
        </w:rPr>
        <w:t>Free</w:t>
      </w:r>
      <w:r w:rsidRPr="006B3354">
        <w:rPr>
          <w:spacing w:val="-1"/>
          <w:sz w:val="22"/>
          <w:szCs w:val="22"/>
          <w:lang w:val="en-US"/>
        </w:rPr>
        <w:t xml:space="preserve"> </w:t>
      </w:r>
      <w:r w:rsidRPr="006B3354">
        <w:rPr>
          <w:sz w:val="22"/>
          <w:szCs w:val="22"/>
          <w:lang w:val="en-US"/>
        </w:rPr>
        <w:t>State</w:t>
      </w:r>
      <w:r w:rsidRPr="006B3354">
        <w:rPr>
          <w:spacing w:val="-4"/>
          <w:sz w:val="22"/>
          <w:szCs w:val="22"/>
          <w:lang w:val="en-US"/>
        </w:rPr>
        <w:t xml:space="preserve"> </w:t>
      </w:r>
      <w:r w:rsidRPr="006B3354">
        <w:rPr>
          <w:sz w:val="22"/>
          <w:szCs w:val="22"/>
          <w:lang w:val="en-US"/>
        </w:rPr>
        <w:t>stewardship</w:t>
      </w:r>
      <w:r w:rsidRPr="006B3354">
        <w:rPr>
          <w:spacing w:val="-2"/>
          <w:sz w:val="22"/>
          <w:szCs w:val="22"/>
          <w:lang w:val="en-US"/>
        </w:rPr>
        <w:t xml:space="preserve"> landscape</w:t>
      </w:r>
    </w:p>
    <w:p w14:paraId="22EE0CF0" w14:textId="77777777" w:rsidR="007B2403" w:rsidRPr="006B3354" w:rsidRDefault="007B2403" w:rsidP="007B2403">
      <w:pPr>
        <w:widowControl w:val="0"/>
        <w:numPr>
          <w:ilvl w:val="1"/>
          <w:numId w:val="45"/>
        </w:numPr>
        <w:tabs>
          <w:tab w:val="left" w:pos="1079"/>
        </w:tabs>
        <w:autoSpaceDE w:val="0"/>
        <w:autoSpaceDN w:val="0"/>
        <w:spacing w:before="119" w:line="276" w:lineRule="auto"/>
        <w:ind w:left="1079" w:right="4" w:hanging="358"/>
        <w:jc w:val="both"/>
        <w:rPr>
          <w:sz w:val="22"/>
          <w:szCs w:val="22"/>
          <w:lang w:val="en-US"/>
        </w:rPr>
      </w:pPr>
      <w:proofErr w:type="gramStart"/>
      <w:r w:rsidRPr="006B3354">
        <w:rPr>
          <w:sz w:val="22"/>
          <w:szCs w:val="22"/>
          <w:lang w:val="en-US"/>
        </w:rPr>
        <w:t>The EWT</w:t>
      </w:r>
      <w:proofErr w:type="gramEnd"/>
      <w:r w:rsidRPr="006B3354">
        <w:rPr>
          <w:sz w:val="22"/>
          <w:szCs w:val="22"/>
          <w:lang w:val="en-US"/>
        </w:rPr>
        <w:t xml:space="preserve">/ICF have developed a deeper research project to identify the needs of cranes in wetlands using desktop-based information and drones to guide management of these wetlands. This work aims to then use this information to better guide farmers and landowners on how to best manage Grey Crowned Crane breeding sites and to establish a Grey Crowned Crane </w:t>
      </w:r>
      <w:proofErr w:type="spellStart"/>
      <w:r w:rsidRPr="006B3354">
        <w:rPr>
          <w:sz w:val="22"/>
          <w:szCs w:val="22"/>
          <w:lang w:val="en-US"/>
        </w:rPr>
        <w:t>Crane</w:t>
      </w:r>
      <w:proofErr w:type="spellEnd"/>
      <w:r w:rsidRPr="006B3354">
        <w:rPr>
          <w:sz w:val="22"/>
          <w:szCs w:val="22"/>
          <w:lang w:val="en-US"/>
        </w:rPr>
        <w:t xml:space="preserve"> Custodian </w:t>
      </w:r>
      <w:r w:rsidRPr="006B3354">
        <w:rPr>
          <w:spacing w:val="-2"/>
          <w:sz w:val="22"/>
          <w:szCs w:val="22"/>
          <w:lang w:val="en-US"/>
        </w:rPr>
        <w:t>program.</w:t>
      </w:r>
    </w:p>
    <w:p w14:paraId="21730C6F" w14:textId="77777777" w:rsidR="007B2403" w:rsidRPr="006B3354" w:rsidRDefault="007B2403" w:rsidP="007B2403">
      <w:pPr>
        <w:widowControl w:val="0"/>
        <w:autoSpaceDE w:val="0"/>
        <w:autoSpaceDN w:val="0"/>
        <w:spacing w:before="117" w:line="276" w:lineRule="auto"/>
        <w:ind w:left="1079" w:right="3"/>
        <w:jc w:val="both"/>
        <w:rPr>
          <w:sz w:val="22"/>
          <w:szCs w:val="22"/>
          <w:lang w:val="en-US"/>
        </w:rPr>
      </w:pPr>
      <w:r w:rsidRPr="006B3354">
        <w:rPr>
          <w:sz w:val="22"/>
          <w:szCs w:val="22"/>
          <w:lang w:val="en-US"/>
        </w:rPr>
        <w:t xml:space="preserve">A master’s student studying Grey Crowned Crans has conducted research on nest survival, and this showed a 38.4% hatch rate which is exacerbated under heavy rainfall (Demmer CR, Demmer S, McIntyre T 2025. Environmental correlates of breeding outcomes in Endangered Grey Crowned Cranes Balearica </w:t>
      </w:r>
      <w:proofErr w:type="spellStart"/>
      <w:r w:rsidRPr="006B3354">
        <w:rPr>
          <w:sz w:val="22"/>
          <w:szCs w:val="22"/>
          <w:lang w:val="en-US"/>
        </w:rPr>
        <w:t>regulorum</w:t>
      </w:r>
      <w:proofErr w:type="spellEnd"/>
      <w:r w:rsidRPr="006B3354">
        <w:rPr>
          <w:sz w:val="22"/>
          <w:szCs w:val="22"/>
          <w:lang w:val="en-US"/>
        </w:rPr>
        <w:t xml:space="preserve"> in agricultural areas of KwaZulu-Natal, South Africa. Bird Conservation International, 35, e2, 1–13 </w:t>
      </w:r>
      <w:hyperlink r:id="rId24">
        <w:r w:rsidRPr="006B3354">
          <w:rPr>
            <w:sz w:val="22"/>
            <w:szCs w:val="22"/>
            <w:u w:val="single"/>
            <w:lang w:val="en-US"/>
          </w:rPr>
          <w:t>https://doi.org/10.1017/S0959270924000376</w:t>
        </w:r>
        <w:r w:rsidRPr="006B3354">
          <w:rPr>
            <w:sz w:val="22"/>
            <w:szCs w:val="22"/>
            <w:lang w:val="en-US"/>
          </w:rPr>
          <w:t>)</w:t>
        </w:r>
      </w:hyperlink>
    </w:p>
    <w:p w14:paraId="55B0CF78" w14:textId="77777777" w:rsidR="007B2403" w:rsidRPr="006B3354" w:rsidRDefault="007B2403" w:rsidP="007B2403">
      <w:pPr>
        <w:widowControl w:val="0"/>
        <w:autoSpaceDE w:val="0"/>
        <w:autoSpaceDN w:val="0"/>
        <w:spacing w:before="117" w:line="276" w:lineRule="auto"/>
        <w:ind w:left="1079" w:right="3"/>
        <w:jc w:val="both"/>
        <w:rPr>
          <w:sz w:val="22"/>
          <w:szCs w:val="22"/>
          <w:lang w:val="en-US"/>
        </w:rPr>
      </w:pPr>
    </w:p>
    <w:p w14:paraId="7B1423EE" w14:textId="77777777" w:rsidR="007B2403" w:rsidRPr="006B3354" w:rsidRDefault="007B2403" w:rsidP="007B2403">
      <w:pPr>
        <w:widowControl w:val="0"/>
        <w:autoSpaceDE w:val="0"/>
        <w:autoSpaceDN w:val="0"/>
        <w:spacing w:before="117" w:line="276" w:lineRule="auto"/>
        <w:ind w:left="450" w:right="3"/>
        <w:jc w:val="both"/>
        <w:rPr>
          <w:color w:val="2F5496"/>
          <w:sz w:val="22"/>
          <w:szCs w:val="22"/>
          <w:lang w:val="en-US"/>
        </w:rPr>
      </w:pPr>
      <w:r w:rsidRPr="006B3354">
        <w:rPr>
          <w:color w:val="2F5496"/>
          <w:sz w:val="22"/>
          <w:szCs w:val="22"/>
          <w:lang w:val="en-US"/>
        </w:rPr>
        <w:t>10. New or</w:t>
      </w:r>
      <w:r w:rsidRPr="006B3354">
        <w:rPr>
          <w:color w:val="2F5496"/>
          <w:spacing w:val="-4"/>
          <w:sz w:val="22"/>
          <w:szCs w:val="22"/>
          <w:lang w:val="en-US"/>
        </w:rPr>
        <w:t xml:space="preserve"> </w:t>
      </w:r>
      <w:r w:rsidRPr="006B3354">
        <w:rPr>
          <w:color w:val="2F5496"/>
          <w:sz w:val="22"/>
          <w:szCs w:val="22"/>
          <w:lang w:val="en-US"/>
        </w:rPr>
        <w:t>major</w:t>
      </w:r>
      <w:r w:rsidRPr="006B3354">
        <w:rPr>
          <w:color w:val="2F5496"/>
          <w:spacing w:val="-4"/>
          <w:sz w:val="22"/>
          <w:szCs w:val="22"/>
          <w:lang w:val="en-US"/>
        </w:rPr>
        <w:t xml:space="preserve"> </w:t>
      </w:r>
      <w:r w:rsidRPr="006B3354">
        <w:rPr>
          <w:color w:val="2F5496"/>
          <w:sz w:val="22"/>
          <w:szCs w:val="22"/>
          <w:lang w:val="en-US"/>
        </w:rPr>
        <w:t>ongoing</w:t>
      </w:r>
      <w:r w:rsidRPr="006B3354">
        <w:rPr>
          <w:color w:val="2F5496"/>
          <w:spacing w:val="-1"/>
          <w:sz w:val="22"/>
          <w:szCs w:val="22"/>
          <w:lang w:val="en-US"/>
        </w:rPr>
        <w:t xml:space="preserve"> </w:t>
      </w:r>
      <w:r w:rsidRPr="006B3354">
        <w:rPr>
          <w:color w:val="2F5496"/>
          <w:sz w:val="22"/>
          <w:szCs w:val="22"/>
          <w:lang w:val="en-US"/>
        </w:rPr>
        <w:t>education</w:t>
      </w:r>
      <w:r w:rsidRPr="006B3354">
        <w:rPr>
          <w:color w:val="2F5496"/>
          <w:spacing w:val="-3"/>
          <w:sz w:val="22"/>
          <w:szCs w:val="22"/>
          <w:lang w:val="en-US"/>
        </w:rPr>
        <w:t xml:space="preserve"> </w:t>
      </w:r>
      <w:r w:rsidRPr="006B3354">
        <w:rPr>
          <w:color w:val="2F5496"/>
          <w:sz w:val="22"/>
          <w:szCs w:val="22"/>
          <w:lang w:val="en-US"/>
        </w:rPr>
        <w:t>and</w:t>
      </w:r>
      <w:r w:rsidRPr="006B3354">
        <w:rPr>
          <w:color w:val="2F5496"/>
          <w:spacing w:val="-5"/>
          <w:sz w:val="22"/>
          <w:szCs w:val="22"/>
          <w:lang w:val="en-US"/>
        </w:rPr>
        <w:t xml:space="preserve"> </w:t>
      </w:r>
      <w:r w:rsidRPr="006B3354">
        <w:rPr>
          <w:color w:val="2F5496"/>
          <w:sz w:val="22"/>
          <w:szCs w:val="22"/>
          <w:lang w:val="en-US"/>
        </w:rPr>
        <w:t>information</w:t>
      </w:r>
      <w:r w:rsidRPr="006B3354">
        <w:rPr>
          <w:color w:val="2F5496"/>
          <w:spacing w:val="-3"/>
          <w:sz w:val="22"/>
          <w:szCs w:val="22"/>
          <w:lang w:val="en-US"/>
        </w:rPr>
        <w:t xml:space="preserve"> </w:t>
      </w:r>
      <w:r w:rsidRPr="006B3354">
        <w:rPr>
          <w:color w:val="2F5496"/>
          <w:sz w:val="22"/>
          <w:szCs w:val="22"/>
          <w:lang w:val="en-US"/>
        </w:rPr>
        <w:t>activities</w:t>
      </w:r>
      <w:r w:rsidRPr="006B3354">
        <w:rPr>
          <w:color w:val="2F5496"/>
          <w:spacing w:val="-1"/>
          <w:sz w:val="22"/>
          <w:szCs w:val="22"/>
          <w:lang w:val="en-US"/>
        </w:rPr>
        <w:t xml:space="preserve"> </w:t>
      </w:r>
      <w:r w:rsidRPr="006B3354">
        <w:rPr>
          <w:color w:val="2F5496"/>
          <w:sz w:val="22"/>
          <w:szCs w:val="22"/>
          <w:lang w:val="en-US"/>
        </w:rPr>
        <w:t>on</w:t>
      </w:r>
      <w:r w:rsidRPr="006B3354">
        <w:rPr>
          <w:color w:val="2F5496"/>
          <w:spacing w:val="-5"/>
          <w:sz w:val="22"/>
          <w:szCs w:val="22"/>
          <w:lang w:val="en-US"/>
        </w:rPr>
        <w:t xml:space="preserve"> </w:t>
      </w:r>
      <w:r w:rsidRPr="006B3354">
        <w:rPr>
          <w:color w:val="2F5496"/>
          <w:sz w:val="22"/>
          <w:szCs w:val="22"/>
          <w:lang w:val="en-US"/>
        </w:rPr>
        <w:t>waterbirds,</w:t>
      </w:r>
      <w:r w:rsidRPr="006B3354">
        <w:rPr>
          <w:color w:val="2F5496"/>
          <w:spacing w:val="-6"/>
          <w:sz w:val="22"/>
          <w:szCs w:val="22"/>
          <w:lang w:val="en-US"/>
        </w:rPr>
        <w:t xml:space="preserve"> </w:t>
      </w:r>
      <w:r w:rsidRPr="006B3354">
        <w:rPr>
          <w:color w:val="2F5496"/>
          <w:sz w:val="22"/>
          <w:szCs w:val="22"/>
          <w:lang w:val="en-US"/>
        </w:rPr>
        <w:t>waterbird</w:t>
      </w:r>
      <w:r w:rsidRPr="006B3354">
        <w:rPr>
          <w:color w:val="2F5496"/>
          <w:spacing w:val="-3"/>
          <w:sz w:val="22"/>
          <w:szCs w:val="22"/>
          <w:lang w:val="en-US"/>
        </w:rPr>
        <w:t xml:space="preserve"> </w:t>
      </w:r>
      <w:r w:rsidRPr="006B3354">
        <w:rPr>
          <w:color w:val="2F5496"/>
          <w:sz w:val="22"/>
          <w:szCs w:val="22"/>
          <w:lang w:val="en-US"/>
        </w:rPr>
        <w:t>habitats and the Agreement.</w:t>
      </w:r>
    </w:p>
    <w:p w14:paraId="4EB34C88" w14:textId="77777777" w:rsidR="007B2403" w:rsidRPr="006B3354" w:rsidRDefault="007B2403" w:rsidP="007B2403">
      <w:pPr>
        <w:widowControl w:val="0"/>
        <w:autoSpaceDE w:val="0"/>
        <w:autoSpaceDN w:val="0"/>
        <w:spacing w:before="119" w:line="276" w:lineRule="auto"/>
        <w:ind w:left="428"/>
        <w:jc w:val="both"/>
        <w:rPr>
          <w:b/>
          <w:sz w:val="22"/>
          <w:szCs w:val="22"/>
          <w:lang w:val="en-US"/>
        </w:rPr>
      </w:pPr>
      <w:r w:rsidRPr="006B3354">
        <w:rPr>
          <w:b/>
          <w:sz w:val="22"/>
          <w:szCs w:val="22"/>
          <w:lang w:val="en-US"/>
        </w:rPr>
        <w:t>South</w:t>
      </w:r>
      <w:r w:rsidRPr="006B3354">
        <w:rPr>
          <w:b/>
          <w:spacing w:val="-9"/>
          <w:sz w:val="22"/>
          <w:szCs w:val="22"/>
          <w:lang w:val="en-US"/>
        </w:rPr>
        <w:t xml:space="preserve"> </w:t>
      </w:r>
      <w:r w:rsidRPr="006B3354">
        <w:rPr>
          <w:b/>
          <w:spacing w:val="-2"/>
          <w:sz w:val="22"/>
          <w:szCs w:val="22"/>
          <w:lang w:val="en-US"/>
        </w:rPr>
        <w:t>Africa</w:t>
      </w:r>
    </w:p>
    <w:p w14:paraId="4F8BECF9" w14:textId="77777777" w:rsidR="007B2403" w:rsidRPr="006B3354" w:rsidRDefault="007B2403" w:rsidP="007B2403">
      <w:pPr>
        <w:widowControl w:val="0"/>
        <w:numPr>
          <w:ilvl w:val="1"/>
          <w:numId w:val="45"/>
        </w:numPr>
        <w:tabs>
          <w:tab w:val="left" w:pos="1148"/>
        </w:tabs>
        <w:autoSpaceDE w:val="0"/>
        <w:autoSpaceDN w:val="0"/>
        <w:spacing w:before="118" w:line="276" w:lineRule="auto"/>
        <w:ind w:left="1148" w:right="134"/>
        <w:jc w:val="both"/>
        <w:rPr>
          <w:sz w:val="22"/>
          <w:szCs w:val="22"/>
          <w:lang w:val="en-US"/>
        </w:rPr>
      </w:pPr>
      <w:r w:rsidRPr="006B3354">
        <w:rPr>
          <w:sz w:val="22"/>
          <w:szCs w:val="22"/>
          <w:lang w:val="en-US"/>
        </w:rPr>
        <w:t>Annual media campaigns continue to be run around World Migratory Bird Day (WMBD), and</w:t>
      </w:r>
      <w:r w:rsidRPr="006B3354">
        <w:rPr>
          <w:spacing w:val="40"/>
          <w:sz w:val="22"/>
          <w:szCs w:val="22"/>
          <w:lang w:val="en-US"/>
        </w:rPr>
        <w:t xml:space="preserve"> </w:t>
      </w:r>
      <w:r w:rsidRPr="006B3354">
        <w:rPr>
          <w:sz w:val="22"/>
          <w:szCs w:val="22"/>
          <w:lang w:val="en-US"/>
        </w:rPr>
        <w:t xml:space="preserve">the </w:t>
      </w:r>
      <w:proofErr w:type="spellStart"/>
      <w:r w:rsidRPr="006B3354">
        <w:rPr>
          <w:sz w:val="22"/>
          <w:szCs w:val="22"/>
          <w:lang w:val="en-US"/>
        </w:rPr>
        <w:t>BirdLasser</w:t>
      </w:r>
      <w:proofErr w:type="spellEnd"/>
      <w:r w:rsidRPr="006B3354">
        <w:rPr>
          <w:sz w:val="22"/>
          <w:szCs w:val="22"/>
          <w:lang w:val="en-US"/>
        </w:rPr>
        <w:t xml:space="preserve"> migratory bird challenge has also been linked to WMBD during this period.</w:t>
      </w:r>
    </w:p>
    <w:p w14:paraId="460EF80E" w14:textId="77777777" w:rsidR="007B2403" w:rsidRPr="006B3354" w:rsidRDefault="007B2403" w:rsidP="007B2403">
      <w:pPr>
        <w:widowControl w:val="0"/>
        <w:numPr>
          <w:ilvl w:val="1"/>
          <w:numId w:val="45"/>
        </w:numPr>
        <w:tabs>
          <w:tab w:val="left" w:pos="1147"/>
        </w:tabs>
        <w:autoSpaceDE w:val="0"/>
        <w:autoSpaceDN w:val="0"/>
        <w:spacing w:before="117" w:line="276" w:lineRule="auto"/>
        <w:ind w:left="1147" w:hanging="359"/>
        <w:jc w:val="both"/>
        <w:rPr>
          <w:sz w:val="22"/>
          <w:szCs w:val="22"/>
          <w:lang w:val="en-US"/>
        </w:rPr>
      </w:pPr>
      <w:r w:rsidRPr="006B3354">
        <w:rPr>
          <w:sz w:val="22"/>
          <w:szCs w:val="22"/>
          <w:lang w:val="en-US"/>
        </w:rPr>
        <w:t>The</w:t>
      </w:r>
      <w:r w:rsidRPr="006B3354">
        <w:rPr>
          <w:spacing w:val="-12"/>
          <w:sz w:val="22"/>
          <w:szCs w:val="22"/>
          <w:lang w:val="en-US"/>
        </w:rPr>
        <w:t xml:space="preserve"> </w:t>
      </w:r>
      <w:r w:rsidRPr="006B3354">
        <w:rPr>
          <w:sz w:val="22"/>
          <w:szCs w:val="22"/>
          <w:lang w:val="en-US"/>
        </w:rPr>
        <w:t>Spring</w:t>
      </w:r>
      <w:r w:rsidRPr="006B3354">
        <w:rPr>
          <w:spacing w:val="-10"/>
          <w:sz w:val="22"/>
          <w:szCs w:val="22"/>
          <w:lang w:val="en-US"/>
        </w:rPr>
        <w:t xml:space="preserve"> </w:t>
      </w:r>
      <w:r w:rsidRPr="006B3354">
        <w:rPr>
          <w:sz w:val="22"/>
          <w:szCs w:val="22"/>
          <w:lang w:val="en-US"/>
        </w:rPr>
        <w:t>Alive</w:t>
      </w:r>
      <w:r w:rsidRPr="006B3354">
        <w:rPr>
          <w:spacing w:val="-11"/>
          <w:sz w:val="22"/>
          <w:szCs w:val="22"/>
          <w:lang w:val="en-US"/>
        </w:rPr>
        <w:t xml:space="preserve"> </w:t>
      </w:r>
      <w:r w:rsidRPr="006B3354">
        <w:rPr>
          <w:sz w:val="22"/>
          <w:szCs w:val="22"/>
          <w:lang w:val="en-US"/>
        </w:rPr>
        <w:t>event</w:t>
      </w:r>
      <w:r w:rsidRPr="006B3354">
        <w:rPr>
          <w:spacing w:val="-5"/>
          <w:sz w:val="22"/>
          <w:szCs w:val="22"/>
          <w:lang w:val="en-US"/>
        </w:rPr>
        <w:t xml:space="preserve"> </w:t>
      </w:r>
      <w:r w:rsidRPr="006B3354">
        <w:rPr>
          <w:sz w:val="22"/>
          <w:szCs w:val="22"/>
          <w:lang w:val="en-US"/>
        </w:rPr>
        <w:t>celebrates</w:t>
      </w:r>
      <w:r w:rsidRPr="006B3354">
        <w:rPr>
          <w:spacing w:val="-10"/>
          <w:sz w:val="22"/>
          <w:szCs w:val="22"/>
          <w:lang w:val="en-US"/>
        </w:rPr>
        <w:t xml:space="preserve"> </w:t>
      </w:r>
      <w:r w:rsidRPr="006B3354">
        <w:rPr>
          <w:sz w:val="22"/>
          <w:szCs w:val="22"/>
          <w:lang w:val="en-US"/>
        </w:rPr>
        <w:t>the</w:t>
      </w:r>
      <w:r w:rsidRPr="006B3354">
        <w:rPr>
          <w:spacing w:val="-9"/>
          <w:sz w:val="22"/>
          <w:szCs w:val="22"/>
          <w:lang w:val="en-US"/>
        </w:rPr>
        <w:t xml:space="preserve"> </w:t>
      </w:r>
      <w:r w:rsidRPr="006B3354">
        <w:rPr>
          <w:sz w:val="22"/>
          <w:szCs w:val="22"/>
          <w:lang w:val="en-US"/>
        </w:rPr>
        <w:t>arrival</w:t>
      </w:r>
      <w:r w:rsidRPr="006B3354">
        <w:rPr>
          <w:spacing w:val="-8"/>
          <w:sz w:val="22"/>
          <w:szCs w:val="22"/>
          <w:lang w:val="en-US"/>
        </w:rPr>
        <w:t xml:space="preserve"> </w:t>
      </w:r>
      <w:r w:rsidRPr="006B3354">
        <w:rPr>
          <w:sz w:val="22"/>
          <w:szCs w:val="22"/>
          <w:lang w:val="en-US"/>
        </w:rPr>
        <w:t>of</w:t>
      </w:r>
      <w:r w:rsidRPr="006B3354">
        <w:rPr>
          <w:spacing w:val="-11"/>
          <w:sz w:val="22"/>
          <w:szCs w:val="22"/>
          <w:lang w:val="en-US"/>
        </w:rPr>
        <w:t xml:space="preserve"> </w:t>
      </w:r>
      <w:r w:rsidRPr="006B3354">
        <w:rPr>
          <w:sz w:val="22"/>
          <w:szCs w:val="22"/>
          <w:lang w:val="en-US"/>
        </w:rPr>
        <w:t>migrants</w:t>
      </w:r>
      <w:r w:rsidRPr="006B3354">
        <w:rPr>
          <w:spacing w:val="-8"/>
          <w:sz w:val="22"/>
          <w:szCs w:val="22"/>
          <w:lang w:val="en-US"/>
        </w:rPr>
        <w:t xml:space="preserve"> </w:t>
      </w:r>
      <w:r w:rsidRPr="006B3354">
        <w:rPr>
          <w:sz w:val="22"/>
          <w:szCs w:val="22"/>
          <w:lang w:val="en-US"/>
        </w:rPr>
        <w:t>during</w:t>
      </w:r>
      <w:r w:rsidRPr="006B3354">
        <w:rPr>
          <w:spacing w:val="-10"/>
          <w:sz w:val="22"/>
          <w:szCs w:val="22"/>
          <w:lang w:val="en-US"/>
        </w:rPr>
        <w:t xml:space="preserve"> </w:t>
      </w:r>
      <w:r w:rsidRPr="006B3354">
        <w:rPr>
          <w:sz w:val="22"/>
          <w:szCs w:val="22"/>
          <w:lang w:val="en-US"/>
        </w:rPr>
        <w:t>the</w:t>
      </w:r>
      <w:r w:rsidRPr="006B3354">
        <w:rPr>
          <w:spacing w:val="-10"/>
          <w:sz w:val="22"/>
          <w:szCs w:val="22"/>
          <w:lang w:val="en-US"/>
        </w:rPr>
        <w:t xml:space="preserve"> </w:t>
      </w:r>
      <w:r w:rsidRPr="006B3354">
        <w:rPr>
          <w:sz w:val="22"/>
          <w:szCs w:val="22"/>
          <w:lang w:val="en-US"/>
        </w:rPr>
        <w:t>South</w:t>
      </w:r>
      <w:r w:rsidRPr="006B3354">
        <w:rPr>
          <w:spacing w:val="-8"/>
          <w:sz w:val="22"/>
          <w:szCs w:val="22"/>
          <w:lang w:val="en-US"/>
        </w:rPr>
        <w:t xml:space="preserve"> </w:t>
      </w:r>
      <w:r w:rsidRPr="006B3354">
        <w:rPr>
          <w:sz w:val="22"/>
          <w:szCs w:val="22"/>
          <w:lang w:val="en-US"/>
        </w:rPr>
        <w:t>African</w:t>
      </w:r>
      <w:r w:rsidRPr="006B3354">
        <w:rPr>
          <w:spacing w:val="-7"/>
          <w:sz w:val="22"/>
          <w:szCs w:val="22"/>
          <w:lang w:val="en-US"/>
        </w:rPr>
        <w:t xml:space="preserve"> </w:t>
      </w:r>
      <w:r w:rsidRPr="006B3354">
        <w:rPr>
          <w:spacing w:val="-2"/>
          <w:sz w:val="22"/>
          <w:szCs w:val="22"/>
          <w:lang w:val="en-US"/>
        </w:rPr>
        <w:t>spring.</w:t>
      </w:r>
    </w:p>
    <w:p w14:paraId="474F04A2" w14:textId="77777777" w:rsidR="007B2403" w:rsidRPr="006B3354" w:rsidRDefault="007B2403" w:rsidP="007B2403">
      <w:pPr>
        <w:widowControl w:val="0"/>
        <w:numPr>
          <w:ilvl w:val="1"/>
          <w:numId w:val="45"/>
        </w:numPr>
        <w:tabs>
          <w:tab w:val="left" w:pos="1148"/>
        </w:tabs>
        <w:autoSpaceDE w:val="0"/>
        <w:autoSpaceDN w:val="0"/>
        <w:spacing w:before="119" w:line="276" w:lineRule="auto"/>
        <w:ind w:left="1148" w:right="135"/>
        <w:jc w:val="both"/>
        <w:rPr>
          <w:sz w:val="22"/>
          <w:szCs w:val="22"/>
          <w:lang w:val="en-US"/>
        </w:rPr>
      </w:pPr>
      <w:r w:rsidRPr="006B3354">
        <w:rPr>
          <w:sz w:val="22"/>
          <w:szCs w:val="22"/>
          <w:lang w:val="en-US"/>
        </w:rPr>
        <w:t>The annual Flufftail Festival seeks to enhance awareness about the importance of water and the biodiversity</w:t>
      </w:r>
      <w:r w:rsidRPr="006B3354">
        <w:rPr>
          <w:spacing w:val="-2"/>
          <w:sz w:val="22"/>
          <w:szCs w:val="22"/>
          <w:lang w:val="en-US"/>
        </w:rPr>
        <w:t xml:space="preserve"> </w:t>
      </w:r>
      <w:r w:rsidRPr="006B3354">
        <w:rPr>
          <w:sz w:val="22"/>
          <w:szCs w:val="22"/>
          <w:lang w:val="en-US"/>
        </w:rPr>
        <w:t>that</w:t>
      </w:r>
      <w:r w:rsidRPr="006B3354">
        <w:rPr>
          <w:spacing w:val="-2"/>
          <w:sz w:val="22"/>
          <w:szCs w:val="22"/>
          <w:lang w:val="en-US"/>
        </w:rPr>
        <w:t xml:space="preserve"> </w:t>
      </w:r>
      <w:r w:rsidRPr="006B3354">
        <w:rPr>
          <w:sz w:val="22"/>
          <w:szCs w:val="22"/>
          <w:lang w:val="en-US"/>
        </w:rPr>
        <w:t>wetlands</w:t>
      </w:r>
      <w:r w:rsidRPr="006B3354">
        <w:rPr>
          <w:spacing w:val="-2"/>
          <w:sz w:val="22"/>
          <w:szCs w:val="22"/>
          <w:lang w:val="en-US"/>
        </w:rPr>
        <w:t xml:space="preserve"> </w:t>
      </w:r>
      <w:r w:rsidRPr="006B3354">
        <w:rPr>
          <w:sz w:val="22"/>
          <w:szCs w:val="22"/>
          <w:lang w:val="en-US"/>
        </w:rPr>
        <w:t>support. An</w:t>
      </w:r>
      <w:r w:rsidRPr="006B3354">
        <w:rPr>
          <w:spacing w:val="-2"/>
          <w:sz w:val="22"/>
          <w:szCs w:val="22"/>
          <w:lang w:val="en-US"/>
        </w:rPr>
        <w:t xml:space="preserve"> </w:t>
      </w:r>
      <w:r w:rsidRPr="006B3354">
        <w:rPr>
          <w:sz w:val="22"/>
          <w:szCs w:val="22"/>
          <w:lang w:val="en-US"/>
        </w:rPr>
        <w:t>interactive</w:t>
      </w:r>
      <w:r w:rsidRPr="006B3354">
        <w:rPr>
          <w:spacing w:val="-3"/>
          <w:sz w:val="22"/>
          <w:szCs w:val="22"/>
          <w:lang w:val="en-US"/>
        </w:rPr>
        <w:t xml:space="preserve"> </w:t>
      </w:r>
      <w:r w:rsidRPr="006B3354">
        <w:rPr>
          <w:sz w:val="22"/>
          <w:szCs w:val="22"/>
          <w:lang w:val="en-US"/>
        </w:rPr>
        <w:t>‘Be</w:t>
      </w:r>
      <w:r w:rsidRPr="006B3354">
        <w:rPr>
          <w:spacing w:val="-4"/>
          <w:sz w:val="22"/>
          <w:szCs w:val="22"/>
          <w:lang w:val="en-US"/>
        </w:rPr>
        <w:t xml:space="preserve"> </w:t>
      </w:r>
      <w:r w:rsidRPr="006B3354">
        <w:rPr>
          <w:sz w:val="22"/>
          <w:szCs w:val="22"/>
          <w:lang w:val="en-US"/>
        </w:rPr>
        <w:t>a Wetland</w:t>
      </w:r>
      <w:r w:rsidRPr="006B3354">
        <w:rPr>
          <w:spacing w:val="-2"/>
          <w:sz w:val="22"/>
          <w:szCs w:val="22"/>
          <w:lang w:val="en-US"/>
        </w:rPr>
        <w:t xml:space="preserve"> </w:t>
      </w:r>
      <w:r w:rsidRPr="006B3354">
        <w:rPr>
          <w:sz w:val="22"/>
          <w:szCs w:val="22"/>
          <w:lang w:val="en-US"/>
        </w:rPr>
        <w:t>Warrior’</w:t>
      </w:r>
      <w:r w:rsidRPr="006B3354">
        <w:rPr>
          <w:spacing w:val="-3"/>
          <w:sz w:val="22"/>
          <w:szCs w:val="22"/>
          <w:lang w:val="en-US"/>
        </w:rPr>
        <w:t xml:space="preserve"> </w:t>
      </w:r>
      <w:r w:rsidRPr="006B3354">
        <w:rPr>
          <w:sz w:val="22"/>
          <w:szCs w:val="22"/>
          <w:lang w:val="en-US"/>
        </w:rPr>
        <w:t>activity</w:t>
      </w:r>
      <w:r w:rsidRPr="006B3354">
        <w:rPr>
          <w:spacing w:val="-2"/>
          <w:sz w:val="22"/>
          <w:szCs w:val="22"/>
          <w:lang w:val="en-US"/>
        </w:rPr>
        <w:t xml:space="preserve"> </w:t>
      </w:r>
      <w:r w:rsidRPr="006B3354">
        <w:rPr>
          <w:sz w:val="22"/>
          <w:szCs w:val="22"/>
          <w:lang w:val="en-US"/>
        </w:rPr>
        <w:t>book</w:t>
      </w:r>
      <w:r w:rsidRPr="006B3354">
        <w:rPr>
          <w:spacing w:val="-2"/>
          <w:sz w:val="22"/>
          <w:szCs w:val="22"/>
          <w:lang w:val="en-US"/>
        </w:rPr>
        <w:t xml:space="preserve"> </w:t>
      </w:r>
      <w:r w:rsidRPr="006B3354">
        <w:rPr>
          <w:sz w:val="22"/>
          <w:szCs w:val="22"/>
          <w:lang w:val="en-US"/>
        </w:rPr>
        <w:t xml:space="preserve">(designed around the Grade 6 curriculum) is available at the following link: </w:t>
      </w:r>
      <w:hyperlink r:id="rId25">
        <w:r w:rsidRPr="006B3354">
          <w:rPr>
            <w:sz w:val="22"/>
            <w:szCs w:val="22"/>
            <w:u w:val="single" w:color="0000FF"/>
            <w:lang w:val="en-US"/>
          </w:rPr>
          <w:t>https://www.birdlife.org.za/support- us/events/flufftail-festival/</w:t>
        </w:r>
      </w:hyperlink>
    </w:p>
    <w:p w14:paraId="3D7182A2" w14:textId="77777777" w:rsidR="007B2403" w:rsidRPr="006B3354" w:rsidRDefault="007B2403" w:rsidP="007B2403">
      <w:pPr>
        <w:widowControl w:val="0"/>
        <w:numPr>
          <w:ilvl w:val="1"/>
          <w:numId w:val="45"/>
        </w:numPr>
        <w:tabs>
          <w:tab w:val="left" w:pos="1148"/>
        </w:tabs>
        <w:autoSpaceDE w:val="0"/>
        <w:autoSpaceDN w:val="0"/>
        <w:spacing w:before="118" w:line="276" w:lineRule="auto"/>
        <w:ind w:left="1148" w:right="136"/>
        <w:jc w:val="both"/>
        <w:rPr>
          <w:sz w:val="22"/>
          <w:szCs w:val="22"/>
          <w:lang w:val="en-US"/>
        </w:rPr>
      </w:pPr>
      <w:r w:rsidRPr="006B3354">
        <w:rPr>
          <w:sz w:val="22"/>
          <w:szCs w:val="22"/>
          <w:lang w:val="en-US"/>
        </w:rPr>
        <w:t>The EWT/ICF approach to raising awareness</w:t>
      </w:r>
      <w:r w:rsidRPr="006B3354">
        <w:rPr>
          <w:spacing w:val="-1"/>
          <w:sz w:val="22"/>
          <w:szCs w:val="22"/>
          <w:lang w:val="en-US"/>
        </w:rPr>
        <w:t xml:space="preserve"> </w:t>
      </w:r>
      <w:r w:rsidRPr="006B3354">
        <w:rPr>
          <w:sz w:val="22"/>
          <w:szCs w:val="22"/>
          <w:lang w:val="en-US"/>
        </w:rPr>
        <w:t>in crane sensitive areas is to support and educate on the best practice</w:t>
      </w:r>
      <w:r w:rsidRPr="006B3354">
        <w:rPr>
          <w:spacing w:val="-1"/>
          <w:sz w:val="22"/>
          <w:szCs w:val="22"/>
          <w:lang w:val="en-US"/>
        </w:rPr>
        <w:t xml:space="preserve"> </w:t>
      </w:r>
      <w:r w:rsidRPr="006B3354">
        <w:rPr>
          <w:sz w:val="22"/>
          <w:szCs w:val="22"/>
          <w:lang w:val="en-US"/>
        </w:rPr>
        <w:t>for natural</w:t>
      </w:r>
      <w:r w:rsidRPr="006B3354">
        <w:rPr>
          <w:spacing w:val="-3"/>
          <w:sz w:val="22"/>
          <w:szCs w:val="22"/>
          <w:lang w:val="en-US"/>
        </w:rPr>
        <w:t xml:space="preserve"> </w:t>
      </w:r>
      <w:r w:rsidRPr="006B3354">
        <w:rPr>
          <w:sz w:val="22"/>
          <w:szCs w:val="22"/>
          <w:lang w:val="en-US"/>
        </w:rPr>
        <w:t>land resource</w:t>
      </w:r>
      <w:r w:rsidRPr="006B3354">
        <w:rPr>
          <w:spacing w:val="-1"/>
          <w:sz w:val="22"/>
          <w:szCs w:val="22"/>
          <w:lang w:val="en-US"/>
        </w:rPr>
        <w:t xml:space="preserve"> </w:t>
      </w:r>
      <w:r w:rsidRPr="006B3354">
        <w:rPr>
          <w:sz w:val="22"/>
          <w:szCs w:val="22"/>
          <w:lang w:val="en-US"/>
        </w:rPr>
        <w:t>management. The reach this year has been to 1641</w:t>
      </w:r>
      <w:r w:rsidRPr="006B3354">
        <w:rPr>
          <w:spacing w:val="-1"/>
          <w:sz w:val="22"/>
          <w:szCs w:val="22"/>
          <w:lang w:val="en-US"/>
        </w:rPr>
        <w:t xml:space="preserve"> </w:t>
      </w:r>
      <w:r w:rsidRPr="006B3354">
        <w:rPr>
          <w:sz w:val="22"/>
          <w:szCs w:val="22"/>
          <w:lang w:val="en-US"/>
        </w:rPr>
        <w:t>men and 1903 women and 231 youth. General school engagement around wetlands and cranes was</w:t>
      </w:r>
      <w:r w:rsidRPr="006B3354">
        <w:rPr>
          <w:spacing w:val="40"/>
          <w:sz w:val="22"/>
          <w:szCs w:val="22"/>
          <w:lang w:val="en-US"/>
        </w:rPr>
        <w:t xml:space="preserve"> </w:t>
      </w:r>
      <w:r w:rsidRPr="006B3354">
        <w:rPr>
          <w:sz w:val="22"/>
          <w:szCs w:val="22"/>
          <w:lang w:val="en-US"/>
        </w:rPr>
        <w:t>112 ranging from preschool to grade 5.</w:t>
      </w:r>
    </w:p>
    <w:p w14:paraId="46AD5B24" w14:textId="77777777" w:rsidR="007B2403" w:rsidRPr="006B3354" w:rsidRDefault="007B2403" w:rsidP="007B2403">
      <w:pPr>
        <w:widowControl w:val="0"/>
        <w:autoSpaceDE w:val="0"/>
        <w:autoSpaceDN w:val="0"/>
        <w:spacing w:before="118" w:line="276" w:lineRule="auto"/>
        <w:ind w:left="428"/>
        <w:jc w:val="both"/>
        <w:outlineLvl w:val="0"/>
        <w:rPr>
          <w:b/>
          <w:bCs/>
          <w:sz w:val="22"/>
          <w:szCs w:val="22"/>
          <w:lang w:val="en-US"/>
        </w:rPr>
      </w:pPr>
      <w:r w:rsidRPr="006B3354">
        <w:rPr>
          <w:b/>
          <w:bCs/>
          <w:spacing w:val="-2"/>
          <w:sz w:val="22"/>
          <w:szCs w:val="22"/>
          <w:lang w:val="en-US"/>
        </w:rPr>
        <w:t>Malawi</w:t>
      </w:r>
    </w:p>
    <w:p w14:paraId="038E4933" w14:textId="77777777" w:rsidR="007B2403" w:rsidRPr="006B3354" w:rsidRDefault="007B2403" w:rsidP="007B2403">
      <w:pPr>
        <w:widowControl w:val="0"/>
        <w:numPr>
          <w:ilvl w:val="1"/>
          <w:numId w:val="45"/>
        </w:numPr>
        <w:tabs>
          <w:tab w:val="left" w:pos="1148"/>
        </w:tabs>
        <w:autoSpaceDE w:val="0"/>
        <w:autoSpaceDN w:val="0"/>
        <w:spacing w:before="156" w:line="276" w:lineRule="auto"/>
        <w:ind w:left="1148" w:right="137"/>
        <w:jc w:val="both"/>
        <w:rPr>
          <w:sz w:val="22"/>
          <w:szCs w:val="22"/>
          <w:lang w:val="en-US"/>
        </w:rPr>
      </w:pPr>
      <w:r w:rsidRPr="006B3354">
        <w:rPr>
          <w:sz w:val="22"/>
          <w:szCs w:val="22"/>
          <w:lang w:val="en-US"/>
        </w:rPr>
        <w:t>Malawi has continued its participation in the International Waterbird Census with support from the</w:t>
      </w:r>
      <w:r w:rsidRPr="006B3354">
        <w:rPr>
          <w:spacing w:val="-1"/>
          <w:sz w:val="22"/>
          <w:szCs w:val="22"/>
          <w:lang w:val="en-US"/>
        </w:rPr>
        <w:t xml:space="preserve"> </w:t>
      </w:r>
      <w:r w:rsidRPr="006B3354">
        <w:rPr>
          <w:sz w:val="22"/>
          <w:szCs w:val="22"/>
          <w:lang w:val="en-US"/>
        </w:rPr>
        <w:t>IWC</w:t>
      </w:r>
      <w:r w:rsidRPr="006B3354">
        <w:rPr>
          <w:spacing w:val="-4"/>
          <w:sz w:val="22"/>
          <w:szCs w:val="22"/>
          <w:lang w:val="en-US"/>
        </w:rPr>
        <w:t xml:space="preserve"> </w:t>
      </w:r>
      <w:r w:rsidRPr="006B3354">
        <w:rPr>
          <w:sz w:val="22"/>
          <w:szCs w:val="22"/>
          <w:lang w:val="en-US"/>
        </w:rPr>
        <w:t>secretariat</w:t>
      </w:r>
      <w:r w:rsidRPr="006B3354">
        <w:rPr>
          <w:spacing w:val="-2"/>
          <w:sz w:val="22"/>
          <w:szCs w:val="22"/>
          <w:lang w:val="en-US"/>
        </w:rPr>
        <w:t xml:space="preserve"> </w:t>
      </w:r>
      <w:r w:rsidRPr="006B3354">
        <w:rPr>
          <w:sz w:val="22"/>
          <w:szCs w:val="22"/>
          <w:lang w:val="en-US"/>
        </w:rPr>
        <w:t>and</w:t>
      </w:r>
      <w:r w:rsidRPr="006B3354">
        <w:rPr>
          <w:spacing w:val="-4"/>
          <w:sz w:val="22"/>
          <w:szCs w:val="22"/>
          <w:lang w:val="en-US"/>
        </w:rPr>
        <w:t xml:space="preserve"> </w:t>
      </w:r>
      <w:r w:rsidRPr="006B3354">
        <w:rPr>
          <w:sz w:val="22"/>
          <w:szCs w:val="22"/>
          <w:lang w:val="en-US"/>
        </w:rPr>
        <w:t>a</w:t>
      </w:r>
      <w:r w:rsidRPr="006B3354">
        <w:rPr>
          <w:spacing w:val="-2"/>
          <w:sz w:val="22"/>
          <w:szCs w:val="22"/>
          <w:lang w:val="en-US"/>
        </w:rPr>
        <w:t xml:space="preserve"> </w:t>
      </w:r>
      <w:r w:rsidRPr="006B3354">
        <w:rPr>
          <w:sz w:val="22"/>
          <w:szCs w:val="22"/>
          <w:lang w:val="en-US"/>
        </w:rPr>
        <w:t>growing</w:t>
      </w:r>
      <w:r w:rsidRPr="006B3354">
        <w:rPr>
          <w:spacing w:val="-2"/>
          <w:sz w:val="22"/>
          <w:szCs w:val="22"/>
          <w:lang w:val="en-US"/>
        </w:rPr>
        <w:t xml:space="preserve"> </w:t>
      </w:r>
      <w:r w:rsidRPr="006B3354">
        <w:rPr>
          <w:sz w:val="22"/>
          <w:szCs w:val="22"/>
          <w:lang w:val="en-US"/>
        </w:rPr>
        <w:t>number</w:t>
      </w:r>
      <w:r w:rsidRPr="006B3354">
        <w:rPr>
          <w:spacing w:val="-1"/>
          <w:sz w:val="22"/>
          <w:szCs w:val="22"/>
          <w:lang w:val="en-US"/>
        </w:rPr>
        <w:t xml:space="preserve"> </w:t>
      </w:r>
      <w:r w:rsidRPr="006B3354">
        <w:rPr>
          <w:sz w:val="22"/>
          <w:szCs w:val="22"/>
          <w:lang w:val="en-US"/>
        </w:rPr>
        <w:t>of</w:t>
      </w:r>
      <w:r w:rsidRPr="006B3354">
        <w:rPr>
          <w:spacing w:val="-2"/>
          <w:sz w:val="22"/>
          <w:szCs w:val="22"/>
          <w:lang w:val="en-US"/>
        </w:rPr>
        <w:t xml:space="preserve"> </w:t>
      </w:r>
      <w:r w:rsidRPr="006B3354">
        <w:rPr>
          <w:sz w:val="22"/>
          <w:szCs w:val="22"/>
          <w:lang w:val="en-US"/>
        </w:rPr>
        <w:t>volunteers</w:t>
      </w:r>
      <w:r w:rsidRPr="006B3354">
        <w:rPr>
          <w:spacing w:val="-2"/>
          <w:sz w:val="22"/>
          <w:szCs w:val="22"/>
          <w:lang w:val="en-US"/>
        </w:rPr>
        <w:t xml:space="preserve"> </w:t>
      </w:r>
      <w:r w:rsidRPr="006B3354">
        <w:rPr>
          <w:sz w:val="22"/>
          <w:szCs w:val="22"/>
          <w:lang w:val="en-US"/>
        </w:rPr>
        <w:t>throughout</w:t>
      </w:r>
      <w:r w:rsidRPr="006B3354">
        <w:rPr>
          <w:spacing w:val="-4"/>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country.</w:t>
      </w:r>
      <w:r w:rsidRPr="006B3354">
        <w:rPr>
          <w:spacing w:val="-4"/>
          <w:sz w:val="22"/>
          <w:szCs w:val="22"/>
          <w:lang w:val="en-US"/>
        </w:rPr>
        <w:t xml:space="preserve"> </w:t>
      </w:r>
      <w:r w:rsidRPr="006B3354">
        <w:rPr>
          <w:sz w:val="22"/>
          <w:szCs w:val="22"/>
          <w:lang w:val="en-US"/>
        </w:rPr>
        <w:t>About 8</w:t>
      </w:r>
      <w:r w:rsidRPr="006B3354">
        <w:rPr>
          <w:spacing w:val="-2"/>
          <w:sz w:val="22"/>
          <w:szCs w:val="22"/>
          <w:lang w:val="en-US"/>
        </w:rPr>
        <w:t xml:space="preserve"> </w:t>
      </w:r>
      <w:r w:rsidRPr="006B3354">
        <w:rPr>
          <w:sz w:val="22"/>
          <w:szCs w:val="22"/>
          <w:lang w:val="en-US"/>
        </w:rPr>
        <w:t>sites</w:t>
      </w:r>
      <w:r w:rsidRPr="006B3354">
        <w:rPr>
          <w:spacing w:val="-2"/>
          <w:sz w:val="22"/>
          <w:szCs w:val="22"/>
          <w:lang w:val="en-US"/>
        </w:rPr>
        <w:t xml:space="preserve"> </w:t>
      </w:r>
      <w:r w:rsidRPr="006B3354">
        <w:rPr>
          <w:sz w:val="22"/>
          <w:szCs w:val="22"/>
          <w:lang w:val="en-US"/>
        </w:rPr>
        <w:t>are monitored each year and this year 12 sites were covered.</w:t>
      </w:r>
    </w:p>
    <w:p w14:paraId="049AEA32" w14:textId="77777777" w:rsidR="007B2403" w:rsidRPr="006B3354" w:rsidRDefault="007B2403" w:rsidP="007B2403">
      <w:pPr>
        <w:widowControl w:val="0"/>
        <w:numPr>
          <w:ilvl w:val="1"/>
          <w:numId w:val="45"/>
        </w:numPr>
        <w:tabs>
          <w:tab w:val="left" w:pos="1148"/>
        </w:tabs>
        <w:autoSpaceDE w:val="0"/>
        <w:autoSpaceDN w:val="0"/>
        <w:spacing w:before="116" w:line="276" w:lineRule="auto"/>
        <w:ind w:left="1148" w:right="134"/>
        <w:jc w:val="both"/>
        <w:rPr>
          <w:sz w:val="22"/>
          <w:szCs w:val="22"/>
          <w:lang w:val="en-US"/>
        </w:rPr>
      </w:pPr>
      <w:r w:rsidRPr="006B3354">
        <w:rPr>
          <w:sz w:val="22"/>
          <w:szCs w:val="22"/>
          <w:lang w:val="en-US"/>
        </w:rPr>
        <w:t xml:space="preserve">The Wildlife and Environmental Society of Malawi (WESM) with funding from the Darwin Initiative has been implementing a project on Chia Lagoon to conserve bird habitats. This project has been monitoring birds on a more regular basis at Chia to understand the diversity of </w:t>
      </w:r>
      <w:proofErr w:type="spellStart"/>
      <w:r w:rsidRPr="006B3354">
        <w:rPr>
          <w:sz w:val="22"/>
          <w:szCs w:val="22"/>
          <w:lang w:val="en-US"/>
        </w:rPr>
        <w:t>watrebirds</w:t>
      </w:r>
      <w:proofErr w:type="spellEnd"/>
      <w:r w:rsidRPr="006B3354">
        <w:rPr>
          <w:sz w:val="22"/>
          <w:szCs w:val="22"/>
          <w:lang w:val="en-US"/>
        </w:rPr>
        <w:t>. The Shire Valley Transformation project in the Lower Shire continues to conduct regular waterbird counts on the Elephant Marsh Ramsar site.</w:t>
      </w:r>
    </w:p>
    <w:p w14:paraId="46172A46" w14:textId="77777777" w:rsidR="007B2403" w:rsidRPr="006B3354" w:rsidRDefault="007B2403" w:rsidP="007B2403">
      <w:pPr>
        <w:widowControl w:val="0"/>
        <w:autoSpaceDE w:val="0"/>
        <w:autoSpaceDN w:val="0"/>
        <w:spacing w:before="119" w:line="276" w:lineRule="auto"/>
        <w:ind w:left="428"/>
        <w:jc w:val="both"/>
        <w:outlineLvl w:val="0"/>
        <w:rPr>
          <w:b/>
          <w:bCs/>
          <w:sz w:val="22"/>
          <w:szCs w:val="22"/>
          <w:lang w:val="en-US"/>
        </w:rPr>
      </w:pPr>
      <w:r w:rsidRPr="006B3354">
        <w:rPr>
          <w:b/>
          <w:bCs/>
          <w:spacing w:val="-2"/>
          <w:sz w:val="22"/>
          <w:szCs w:val="22"/>
          <w:lang w:val="en-US"/>
        </w:rPr>
        <w:t>Mauritius</w:t>
      </w:r>
    </w:p>
    <w:p w14:paraId="01BD9C6B" w14:textId="77777777" w:rsidR="007B2403" w:rsidRPr="006B3354" w:rsidRDefault="007B2403" w:rsidP="007B2403">
      <w:pPr>
        <w:widowControl w:val="0"/>
        <w:autoSpaceDE w:val="0"/>
        <w:autoSpaceDN w:val="0"/>
        <w:spacing w:before="157" w:line="276" w:lineRule="auto"/>
        <w:ind w:left="428" w:right="188"/>
        <w:jc w:val="both"/>
        <w:rPr>
          <w:sz w:val="22"/>
          <w:szCs w:val="22"/>
          <w:lang w:val="en-US"/>
        </w:rPr>
      </w:pPr>
      <w:r w:rsidRPr="006B3354">
        <w:rPr>
          <w:sz w:val="22"/>
          <w:szCs w:val="22"/>
          <w:lang w:val="en-US"/>
        </w:rPr>
        <w:t xml:space="preserve">To raise awareness on shorebirds, the Mauritian Wildlife Foundation </w:t>
      </w:r>
      <w:proofErr w:type="spellStart"/>
      <w:r w:rsidRPr="006B3354">
        <w:rPr>
          <w:sz w:val="22"/>
          <w:szCs w:val="22"/>
          <w:lang w:val="en-US"/>
        </w:rPr>
        <w:t>organised</w:t>
      </w:r>
      <w:proofErr w:type="spellEnd"/>
      <w:r w:rsidRPr="006B3354">
        <w:rPr>
          <w:sz w:val="22"/>
          <w:szCs w:val="22"/>
          <w:lang w:val="en-US"/>
        </w:rPr>
        <w:t xml:space="preserve"> two activities for members of the public on 27th January (Friends of Mauritian Wildlife Foundation activity) and 12th October (World Bird Migratory Bird Day). There was much interest from attendees, and we hope to run such</w:t>
      </w:r>
      <w:r w:rsidRPr="006B3354">
        <w:rPr>
          <w:spacing w:val="-8"/>
          <w:sz w:val="22"/>
          <w:szCs w:val="22"/>
          <w:lang w:val="en-US"/>
        </w:rPr>
        <w:t xml:space="preserve"> </w:t>
      </w:r>
      <w:r w:rsidRPr="006B3354">
        <w:rPr>
          <w:sz w:val="22"/>
          <w:szCs w:val="22"/>
          <w:lang w:val="en-US"/>
        </w:rPr>
        <w:t>activities</w:t>
      </w:r>
      <w:r w:rsidRPr="006B3354">
        <w:rPr>
          <w:spacing w:val="-9"/>
          <w:sz w:val="22"/>
          <w:szCs w:val="22"/>
          <w:lang w:val="en-US"/>
        </w:rPr>
        <w:t xml:space="preserve"> </w:t>
      </w:r>
      <w:r w:rsidRPr="006B3354">
        <w:rPr>
          <w:sz w:val="22"/>
          <w:szCs w:val="22"/>
          <w:lang w:val="en-US"/>
        </w:rPr>
        <w:t>annually</w:t>
      </w:r>
      <w:r w:rsidRPr="006B3354">
        <w:rPr>
          <w:spacing w:val="-8"/>
          <w:sz w:val="22"/>
          <w:szCs w:val="22"/>
          <w:lang w:val="en-US"/>
        </w:rPr>
        <w:t xml:space="preserve"> </w:t>
      </w:r>
      <w:r w:rsidRPr="006B3354">
        <w:rPr>
          <w:sz w:val="22"/>
          <w:szCs w:val="22"/>
          <w:lang w:val="en-US"/>
        </w:rPr>
        <w:t>(see:</w:t>
      </w:r>
      <w:r w:rsidRPr="006B3354">
        <w:rPr>
          <w:spacing w:val="-8"/>
          <w:sz w:val="22"/>
          <w:szCs w:val="22"/>
          <w:lang w:val="en-US"/>
        </w:rPr>
        <w:t xml:space="preserve"> </w:t>
      </w:r>
      <w:hyperlink r:id="rId26">
        <w:r w:rsidRPr="006B3354">
          <w:rPr>
            <w:sz w:val="22"/>
            <w:szCs w:val="22"/>
            <w:u w:val="single"/>
            <w:lang w:val="en-US"/>
          </w:rPr>
          <w:t>https://www.facebook.com/profile/100064522697119/search/?q=shorebird</w:t>
        </w:r>
        <w:r w:rsidRPr="006B3354">
          <w:rPr>
            <w:sz w:val="22"/>
            <w:szCs w:val="22"/>
            <w:lang w:val="en-US"/>
          </w:rPr>
          <w:t>)</w:t>
        </w:r>
      </w:hyperlink>
    </w:p>
    <w:p w14:paraId="6226784E" w14:textId="77777777" w:rsidR="007B2403" w:rsidRPr="006B3354" w:rsidRDefault="007B2403" w:rsidP="007B2403">
      <w:pPr>
        <w:widowControl w:val="0"/>
        <w:autoSpaceDE w:val="0"/>
        <w:autoSpaceDN w:val="0"/>
        <w:spacing w:before="120" w:line="276" w:lineRule="auto"/>
        <w:ind w:left="428"/>
        <w:jc w:val="both"/>
        <w:outlineLvl w:val="0"/>
        <w:rPr>
          <w:b/>
          <w:bCs/>
          <w:sz w:val="22"/>
          <w:szCs w:val="22"/>
          <w:lang w:val="en-US"/>
        </w:rPr>
      </w:pPr>
      <w:r w:rsidRPr="006B3354">
        <w:rPr>
          <w:b/>
          <w:bCs/>
          <w:spacing w:val="-2"/>
          <w:sz w:val="22"/>
          <w:szCs w:val="22"/>
          <w:lang w:val="en-US"/>
        </w:rPr>
        <w:t>Zambia</w:t>
      </w:r>
    </w:p>
    <w:p w14:paraId="78E23475" w14:textId="77777777" w:rsidR="007B2403" w:rsidRPr="006B3354" w:rsidRDefault="007B2403" w:rsidP="007B2403">
      <w:pPr>
        <w:widowControl w:val="0"/>
        <w:numPr>
          <w:ilvl w:val="1"/>
          <w:numId w:val="45"/>
        </w:numPr>
        <w:tabs>
          <w:tab w:val="left" w:pos="1148"/>
        </w:tabs>
        <w:autoSpaceDE w:val="0"/>
        <w:autoSpaceDN w:val="0"/>
        <w:spacing w:before="156" w:line="276" w:lineRule="auto"/>
        <w:ind w:left="1148" w:right="133"/>
        <w:jc w:val="both"/>
        <w:rPr>
          <w:sz w:val="22"/>
          <w:szCs w:val="22"/>
          <w:lang w:val="en-US"/>
        </w:rPr>
      </w:pPr>
      <w:r w:rsidRPr="006B3354">
        <w:rPr>
          <w:sz w:val="22"/>
          <w:szCs w:val="22"/>
          <w:lang w:val="en-US"/>
        </w:rPr>
        <w:t>The EWT/ICF</w:t>
      </w:r>
      <w:r w:rsidRPr="006B3354">
        <w:rPr>
          <w:spacing w:val="-1"/>
          <w:sz w:val="22"/>
          <w:szCs w:val="22"/>
          <w:lang w:val="en-US"/>
        </w:rPr>
        <w:t xml:space="preserve"> </w:t>
      </w:r>
      <w:r w:rsidRPr="006B3354">
        <w:rPr>
          <w:sz w:val="22"/>
          <w:szCs w:val="22"/>
          <w:lang w:val="en-US"/>
        </w:rPr>
        <w:t>have established conservation clubs</w:t>
      </w:r>
      <w:r w:rsidRPr="006B3354">
        <w:rPr>
          <w:spacing w:val="-2"/>
          <w:sz w:val="22"/>
          <w:szCs w:val="22"/>
          <w:lang w:val="en-US"/>
        </w:rPr>
        <w:t xml:space="preserve"> </w:t>
      </w:r>
      <w:r w:rsidRPr="006B3354">
        <w:rPr>
          <w:sz w:val="22"/>
          <w:szCs w:val="22"/>
          <w:lang w:val="en-US"/>
        </w:rPr>
        <w:t>in</w:t>
      </w:r>
      <w:r w:rsidRPr="006B3354">
        <w:rPr>
          <w:spacing w:val="-2"/>
          <w:sz w:val="22"/>
          <w:szCs w:val="22"/>
          <w:lang w:val="en-US"/>
        </w:rPr>
        <w:t xml:space="preserve"> </w:t>
      </w:r>
      <w:r w:rsidRPr="006B3354">
        <w:rPr>
          <w:sz w:val="22"/>
          <w:szCs w:val="22"/>
          <w:lang w:val="en-US"/>
        </w:rPr>
        <w:t>20 schools</w:t>
      </w:r>
      <w:r w:rsidRPr="006B3354">
        <w:rPr>
          <w:spacing w:val="-2"/>
          <w:sz w:val="22"/>
          <w:szCs w:val="22"/>
          <w:lang w:val="en-US"/>
        </w:rPr>
        <w:t xml:space="preserve"> </w:t>
      </w:r>
      <w:r w:rsidRPr="006B3354">
        <w:rPr>
          <w:sz w:val="22"/>
          <w:szCs w:val="22"/>
          <w:lang w:val="en-US"/>
        </w:rPr>
        <w:t>on the Kafue Flats which we</w:t>
      </w:r>
      <w:r w:rsidRPr="006B3354">
        <w:rPr>
          <w:spacing w:val="-2"/>
          <w:sz w:val="22"/>
          <w:szCs w:val="22"/>
          <w:lang w:val="en-US"/>
        </w:rPr>
        <w:t xml:space="preserve"> </w:t>
      </w:r>
      <w:r w:rsidRPr="006B3354">
        <w:rPr>
          <w:sz w:val="22"/>
          <w:szCs w:val="22"/>
          <w:lang w:val="en-US"/>
        </w:rPr>
        <w:t xml:space="preserve">are </w:t>
      </w:r>
      <w:r w:rsidRPr="006B3354">
        <w:rPr>
          <w:sz w:val="22"/>
          <w:szCs w:val="22"/>
          <w:lang w:val="en-US"/>
        </w:rPr>
        <w:lastRenderedPageBreak/>
        <w:t xml:space="preserve">using as the platform for raising awareness among learners and local communities about their </w:t>
      </w:r>
      <w:proofErr w:type="gramStart"/>
      <w:r w:rsidRPr="006B3354">
        <w:rPr>
          <w:sz w:val="22"/>
          <w:szCs w:val="22"/>
          <w:lang w:val="en-US"/>
        </w:rPr>
        <w:t>impacts</w:t>
      </w:r>
      <w:proofErr w:type="gramEnd"/>
      <w:r w:rsidRPr="006B3354">
        <w:rPr>
          <w:sz w:val="22"/>
          <w:szCs w:val="22"/>
          <w:lang w:val="en-US"/>
        </w:rPr>
        <w:t xml:space="preserve"> on cranes, habitats and other wildlife species. Community members have been participating in crane habitat restoration through the removal of invasive species and by so doing raising awareness in their households and general community.</w:t>
      </w:r>
    </w:p>
    <w:p w14:paraId="19036178" w14:textId="77777777" w:rsidR="007B2403" w:rsidRPr="006B3354" w:rsidRDefault="007B2403" w:rsidP="007B2403">
      <w:pPr>
        <w:widowControl w:val="0"/>
        <w:numPr>
          <w:ilvl w:val="1"/>
          <w:numId w:val="45"/>
        </w:numPr>
        <w:tabs>
          <w:tab w:val="left" w:pos="1148"/>
        </w:tabs>
        <w:autoSpaceDE w:val="0"/>
        <w:autoSpaceDN w:val="0"/>
        <w:spacing w:before="118" w:line="276" w:lineRule="auto"/>
        <w:ind w:left="1148" w:right="135"/>
        <w:jc w:val="both"/>
        <w:rPr>
          <w:sz w:val="22"/>
          <w:szCs w:val="22"/>
          <w:lang w:val="en-US"/>
        </w:rPr>
      </w:pPr>
      <w:r w:rsidRPr="006B3354">
        <w:rPr>
          <w:sz w:val="22"/>
          <w:szCs w:val="22"/>
          <w:lang w:val="en-US"/>
        </w:rPr>
        <w:t>The EWT/ICF have also supported sports for conservation activities. Sports being crowd pullers in local communities have been used to convey messages about cranes and their habitats. We</w:t>
      </w:r>
      <w:r w:rsidRPr="006B3354">
        <w:rPr>
          <w:spacing w:val="40"/>
          <w:sz w:val="22"/>
          <w:szCs w:val="22"/>
          <w:lang w:val="en-US"/>
        </w:rPr>
        <w:t xml:space="preserve"> </w:t>
      </w:r>
      <w:r w:rsidRPr="006B3354">
        <w:rPr>
          <w:sz w:val="22"/>
          <w:szCs w:val="22"/>
          <w:lang w:val="en-US"/>
        </w:rPr>
        <w:t>have involved schools in commemorating world environmental focus days such as biodiversity day that comprise radio and tv campaign programs. They are supporting local community structures which in turn have provided community members as eco rangers to protect the rich biodiversity including cranes. In other Grey Crowned Crane strongholds, the EWT/ICF are working through partnerships with African Parks and the Department of National Parks and Wildlife (DNPW) to continue raising awareness to the communities.</w:t>
      </w:r>
    </w:p>
    <w:p w14:paraId="31BF00E7" w14:textId="77777777" w:rsidR="007B2403" w:rsidRPr="006B3354" w:rsidRDefault="007B2403" w:rsidP="007B2403">
      <w:pPr>
        <w:widowControl w:val="0"/>
        <w:autoSpaceDE w:val="0"/>
        <w:autoSpaceDN w:val="0"/>
        <w:spacing w:before="73" w:line="276" w:lineRule="auto"/>
        <w:ind w:right="8485"/>
        <w:jc w:val="both"/>
        <w:outlineLvl w:val="0"/>
        <w:rPr>
          <w:b/>
          <w:bCs/>
          <w:sz w:val="22"/>
          <w:szCs w:val="22"/>
          <w:lang w:val="en-US"/>
        </w:rPr>
      </w:pPr>
      <w:r w:rsidRPr="006B3354">
        <w:rPr>
          <w:b/>
          <w:bCs/>
          <w:spacing w:val="-2"/>
          <w:sz w:val="22"/>
          <w:szCs w:val="22"/>
          <w:lang w:val="en-US"/>
        </w:rPr>
        <w:t>Zimbabwe</w:t>
      </w:r>
    </w:p>
    <w:p w14:paraId="07925C43" w14:textId="77777777" w:rsidR="007B2403" w:rsidRPr="006B3354" w:rsidRDefault="007B2403" w:rsidP="007B2403">
      <w:pPr>
        <w:widowControl w:val="0"/>
        <w:numPr>
          <w:ilvl w:val="1"/>
          <w:numId w:val="45"/>
        </w:numPr>
        <w:tabs>
          <w:tab w:val="left" w:pos="1148"/>
        </w:tabs>
        <w:autoSpaceDE w:val="0"/>
        <w:autoSpaceDN w:val="0"/>
        <w:spacing w:before="156" w:line="276" w:lineRule="auto"/>
        <w:ind w:left="1148" w:right="135"/>
        <w:jc w:val="both"/>
        <w:rPr>
          <w:sz w:val="22"/>
          <w:szCs w:val="22"/>
          <w:lang w:val="en-US"/>
        </w:rPr>
      </w:pPr>
      <w:r w:rsidRPr="006B3354">
        <w:rPr>
          <w:sz w:val="22"/>
          <w:szCs w:val="22"/>
          <w:lang w:val="en-US"/>
        </w:rPr>
        <w:t>The EWT/ICF raised awareness on the conservation of cranes in the Driefontein Grasslands and the areas in the Midlands Province (</w:t>
      </w:r>
      <w:proofErr w:type="spellStart"/>
      <w:r w:rsidRPr="006B3354">
        <w:rPr>
          <w:sz w:val="22"/>
          <w:szCs w:val="22"/>
          <w:lang w:val="en-US"/>
        </w:rPr>
        <w:t>Somabula</w:t>
      </w:r>
      <w:proofErr w:type="spellEnd"/>
      <w:r w:rsidRPr="006B3354">
        <w:rPr>
          <w:sz w:val="22"/>
          <w:szCs w:val="22"/>
          <w:lang w:val="en-US"/>
        </w:rPr>
        <w:t xml:space="preserve">, Meadows, and Lower </w:t>
      </w:r>
      <w:proofErr w:type="spellStart"/>
      <w:r w:rsidRPr="006B3354">
        <w:rPr>
          <w:sz w:val="22"/>
          <w:szCs w:val="22"/>
          <w:lang w:val="en-US"/>
        </w:rPr>
        <w:t>Gwelo</w:t>
      </w:r>
      <w:proofErr w:type="spellEnd"/>
      <w:r w:rsidRPr="006B3354">
        <w:rPr>
          <w:sz w:val="22"/>
          <w:szCs w:val="22"/>
          <w:lang w:val="en-US"/>
        </w:rPr>
        <w:t xml:space="preserve">) where Grey Crowned Cranes exist and were recorded. The communities were told about the conservation status of Grey Crowned Cranes, and human impact on their conservation. However, more still needs to be </w:t>
      </w:r>
      <w:proofErr w:type="gramStart"/>
      <w:r w:rsidRPr="006B3354">
        <w:rPr>
          <w:sz w:val="22"/>
          <w:szCs w:val="22"/>
          <w:lang w:val="en-US"/>
        </w:rPr>
        <w:t>done</w:t>
      </w:r>
      <w:proofErr w:type="gramEnd"/>
      <w:r w:rsidRPr="006B3354">
        <w:rPr>
          <w:sz w:val="22"/>
          <w:szCs w:val="22"/>
          <w:lang w:val="en-US"/>
        </w:rPr>
        <w:t xml:space="preserve"> especially in the Midlands area.</w:t>
      </w:r>
    </w:p>
    <w:p w14:paraId="14EA2E9D" w14:textId="77777777" w:rsidR="007B2403" w:rsidRPr="006B3354" w:rsidRDefault="007B2403" w:rsidP="007B2403">
      <w:pPr>
        <w:widowControl w:val="0"/>
        <w:autoSpaceDE w:val="0"/>
        <w:autoSpaceDN w:val="0"/>
        <w:spacing w:line="276" w:lineRule="auto"/>
        <w:jc w:val="both"/>
        <w:rPr>
          <w:sz w:val="22"/>
          <w:szCs w:val="22"/>
          <w:lang w:val="en-US"/>
        </w:rPr>
      </w:pPr>
    </w:p>
    <w:p w14:paraId="770B0051" w14:textId="77777777" w:rsidR="007B2403" w:rsidRPr="006B3354" w:rsidRDefault="007B2403" w:rsidP="007B2403">
      <w:pPr>
        <w:widowControl w:val="0"/>
        <w:autoSpaceDE w:val="0"/>
        <w:autoSpaceDN w:val="0"/>
        <w:spacing w:before="23" w:line="276" w:lineRule="auto"/>
        <w:jc w:val="both"/>
        <w:rPr>
          <w:sz w:val="22"/>
          <w:szCs w:val="22"/>
          <w:lang w:val="en-US"/>
        </w:rPr>
      </w:pPr>
    </w:p>
    <w:p w14:paraId="7C1827F8" w14:textId="77777777" w:rsidR="007B2403" w:rsidRPr="006B3354" w:rsidRDefault="007B2403" w:rsidP="007B2403">
      <w:pPr>
        <w:widowControl w:val="0"/>
        <w:tabs>
          <w:tab w:val="left" w:pos="857"/>
          <w:tab w:val="left" w:pos="860"/>
        </w:tabs>
        <w:autoSpaceDE w:val="0"/>
        <w:autoSpaceDN w:val="0"/>
        <w:spacing w:line="276" w:lineRule="auto"/>
        <w:ind w:left="1" w:right="271"/>
        <w:jc w:val="both"/>
        <w:outlineLvl w:val="0"/>
        <w:rPr>
          <w:color w:val="2F5496"/>
          <w:sz w:val="22"/>
          <w:szCs w:val="22"/>
          <w:lang w:val="en-US"/>
        </w:rPr>
      </w:pPr>
      <w:r w:rsidRPr="006B3354">
        <w:rPr>
          <w:color w:val="2F5496"/>
          <w:sz w:val="22"/>
          <w:szCs w:val="22"/>
          <w:lang w:val="en-US"/>
        </w:rPr>
        <w:t>11. Problematic</w:t>
      </w:r>
      <w:r w:rsidRPr="006B3354">
        <w:rPr>
          <w:color w:val="2F5496"/>
          <w:spacing w:val="-3"/>
          <w:sz w:val="22"/>
          <w:szCs w:val="22"/>
          <w:lang w:val="en-US"/>
        </w:rPr>
        <w:t xml:space="preserve"> </w:t>
      </w:r>
      <w:r w:rsidRPr="006B3354">
        <w:rPr>
          <w:color w:val="2F5496"/>
          <w:sz w:val="22"/>
          <w:szCs w:val="22"/>
          <w:lang w:val="en-US"/>
        </w:rPr>
        <w:t>cases</w:t>
      </w:r>
      <w:r w:rsidRPr="006B3354">
        <w:rPr>
          <w:color w:val="2F5496"/>
          <w:spacing w:val="-5"/>
          <w:sz w:val="22"/>
          <w:szCs w:val="22"/>
          <w:lang w:val="en-US"/>
        </w:rPr>
        <w:t xml:space="preserve"> </w:t>
      </w:r>
      <w:r w:rsidRPr="006B3354">
        <w:rPr>
          <w:color w:val="2F5496"/>
          <w:sz w:val="22"/>
          <w:szCs w:val="22"/>
          <w:lang w:val="en-US"/>
        </w:rPr>
        <w:t>threatening</w:t>
      </w:r>
      <w:r w:rsidRPr="006B3354">
        <w:rPr>
          <w:color w:val="2F5496"/>
          <w:spacing w:val="-5"/>
          <w:sz w:val="22"/>
          <w:szCs w:val="22"/>
          <w:lang w:val="en-US"/>
        </w:rPr>
        <w:t xml:space="preserve"> </w:t>
      </w:r>
      <w:r w:rsidRPr="006B3354">
        <w:rPr>
          <w:color w:val="2F5496"/>
          <w:sz w:val="22"/>
          <w:szCs w:val="22"/>
          <w:lang w:val="en-US"/>
        </w:rPr>
        <w:t>waterbirds</w:t>
      </w:r>
      <w:r w:rsidRPr="006B3354">
        <w:rPr>
          <w:color w:val="2F5496"/>
          <w:spacing w:val="-2"/>
          <w:sz w:val="22"/>
          <w:szCs w:val="22"/>
          <w:lang w:val="en-US"/>
        </w:rPr>
        <w:t xml:space="preserve"> </w:t>
      </w:r>
      <w:r w:rsidRPr="006B3354">
        <w:rPr>
          <w:color w:val="2F5496"/>
          <w:sz w:val="22"/>
          <w:szCs w:val="22"/>
          <w:lang w:val="en-US"/>
        </w:rPr>
        <w:t>or</w:t>
      </w:r>
      <w:r w:rsidRPr="006B3354">
        <w:rPr>
          <w:color w:val="2F5496"/>
          <w:spacing w:val="-2"/>
          <w:sz w:val="22"/>
          <w:szCs w:val="22"/>
          <w:lang w:val="en-US"/>
        </w:rPr>
        <w:t xml:space="preserve"> </w:t>
      </w:r>
      <w:r w:rsidRPr="006B3354">
        <w:rPr>
          <w:color w:val="2F5496"/>
          <w:sz w:val="22"/>
          <w:szCs w:val="22"/>
          <w:lang w:val="en-US"/>
        </w:rPr>
        <w:t>their</w:t>
      </w:r>
      <w:r w:rsidRPr="006B3354">
        <w:rPr>
          <w:color w:val="2F5496"/>
          <w:spacing w:val="-2"/>
          <w:sz w:val="22"/>
          <w:szCs w:val="22"/>
          <w:lang w:val="en-US"/>
        </w:rPr>
        <w:t xml:space="preserve"> </w:t>
      </w:r>
      <w:r w:rsidRPr="006B3354">
        <w:rPr>
          <w:color w:val="2F5496"/>
          <w:sz w:val="22"/>
          <w:szCs w:val="22"/>
          <w:lang w:val="en-US"/>
        </w:rPr>
        <w:t>habitats</w:t>
      </w:r>
      <w:r w:rsidRPr="006B3354">
        <w:rPr>
          <w:color w:val="2F5496"/>
          <w:spacing w:val="-5"/>
          <w:sz w:val="22"/>
          <w:szCs w:val="22"/>
          <w:lang w:val="en-US"/>
        </w:rPr>
        <w:t xml:space="preserve"> </w:t>
      </w:r>
      <w:r w:rsidRPr="006B3354">
        <w:rPr>
          <w:color w:val="2F5496"/>
          <w:sz w:val="22"/>
          <w:szCs w:val="22"/>
          <w:lang w:val="en-US"/>
        </w:rPr>
        <w:t>(e.g.</w:t>
      </w:r>
      <w:r w:rsidRPr="006B3354">
        <w:rPr>
          <w:color w:val="2F5496"/>
          <w:spacing w:val="-5"/>
          <w:sz w:val="22"/>
          <w:szCs w:val="22"/>
          <w:lang w:val="en-US"/>
        </w:rPr>
        <w:t xml:space="preserve"> </w:t>
      </w:r>
      <w:r w:rsidRPr="006B3354">
        <w:rPr>
          <w:color w:val="2F5496"/>
          <w:sz w:val="22"/>
          <w:szCs w:val="22"/>
          <w:lang w:val="en-US"/>
        </w:rPr>
        <w:t>infrastructural</w:t>
      </w:r>
      <w:r w:rsidRPr="006B3354">
        <w:rPr>
          <w:color w:val="2F5496"/>
          <w:spacing w:val="-2"/>
          <w:sz w:val="22"/>
          <w:szCs w:val="22"/>
          <w:lang w:val="en-US"/>
        </w:rPr>
        <w:t xml:space="preserve"> </w:t>
      </w:r>
      <w:r w:rsidRPr="006B3354">
        <w:rPr>
          <w:color w:val="2F5496"/>
          <w:sz w:val="22"/>
          <w:szCs w:val="22"/>
          <w:lang w:val="en-US"/>
        </w:rPr>
        <w:t>developments, changes in legislation, etc.).</w:t>
      </w:r>
    </w:p>
    <w:p w14:paraId="45C261BC" w14:textId="77777777" w:rsidR="007B2403" w:rsidRPr="006B3354" w:rsidRDefault="007B2403" w:rsidP="007B2403">
      <w:pPr>
        <w:widowControl w:val="0"/>
        <w:autoSpaceDE w:val="0"/>
        <w:autoSpaceDN w:val="0"/>
        <w:spacing w:before="34" w:line="276" w:lineRule="auto"/>
        <w:jc w:val="both"/>
        <w:rPr>
          <w:b/>
          <w:sz w:val="22"/>
          <w:szCs w:val="22"/>
          <w:lang w:val="en-US"/>
        </w:rPr>
      </w:pPr>
    </w:p>
    <w:p w14:paraId="4D2C40E3" w14:textId="77777777" w:rsidR="007B2403" w:rsidRPr="006B3354" w:rsidRDefault="007B2403" w:rsidP="007B2403">
      <w:pPr>
        <w:widowControl w:val="0"/>
        <w:autoSpaceDE w:val="0"/>
        <w:autoSpaceDN w:val="0"/>
        <w:spacing w:line="276" w:lineRule="auto"/>
        <w:ind w:right="8443"/>
        <w:jc w:val="both"/>
        <w:rPr>
          <w:b/>
          <w:sz w:val="22"/>
          <w:szCs w:val="22"/>
          <w:lang w:val="en-US"/>
        </w:rPr>
      </w:pPr>
      <w:r w:rsidRPr="006B3354">
        <w:rPr>
          <w:b/>
          <w:sz w:val="22"/>
          <w:szCs w:val="22"/>
          <w:lang w:val="en-US"/>
        </w:rPr>
        <w:t>South</w:t>
      </w:r>
      <w:r w:rsidRPr="006B3354">
        <w:rPr>
          <w:b/>
          <w:spacing w:val="-9"/>
          <w:sz w:val="22"/>
          <w:szCs w:val="22"/>
          <w:lang w:val="en-US"/>
        </w:rPr>
        <w:t xml:space="preserve"> </w:t>
      </w:r>
      <w:r w:rsidRPr="006B3354">
        <w:rPr>
          <w:b/>
          <w:spacing w:val="-2"/>
          <w:sz w:val="22"/>
          <w:szCs w:val="22"/>
          <w:lang w:val="en-US"/>
        </w:rPr>
        <w:t>Africa</w:t>
      </w:r>
    </w:p>
    <w:p w14:paraId="35C22B44" w14:textId="77777777" w:rsidR="007B2403" w:rsidRPr="006B3354" w:rsidRDefault="007B2403" w:rsidP="007B2403">
      <w:pPr>
        <w:widowControl w:val="0"/>
        <w:autoSpaceDE w:val="0"/>
        <w:autoSpaceDN w:val="0"/>
        <w:spacing w:line="276" w:lineRule="auto"/>
        <w:jc w:val="both"/>
        <w:rPr>
          <w:b/>
          <w:sz w:val="22"/>
          <w:szCs w:val="22"/>
          <w:lang w:val="en-US"/>
        </w:rPr>
      </w:pPr>
    </w:p>
    <w:p w14:paraId="7502B1A2" w14:textId="77777777" w:rsidR="007B2403" w:rsidRPr="006B3354" w:rsidRDefault="007B2403" w:rsidP="007B2403">
      <w:pPr>
        <w:widowControl w:val="0"/>
        <w:numPr>
          <w:ilvl w:val="0"/>
          <w:numId w:val="33"/>
        </w:numPr>
        <w:tabs>
          <w:tab w:val="left" w:pos="1133"/>
        </w:tabs>
        <w:autoSpaceDE w:val="0"/>
        <w:autoSpaceDN w:val="0"/>
        <w:spacing w:line="276" w:lineRule="auto"/>
        <w:ind w:left="1133" w:hanging="359"/>
        <w:jc w:val="both"/>
        <w:rPr>
          <w:i/>
          <w:sz w:val="22"/>
          <w:szCs w:val="22"/>
          <w:lang w:val="en-US"/>
        </w:rPr>
      </w:pPr>
      <w:r w:rsidRPr="006B3354">
        <w:rPr>
          <w:i/>
          <w:sz w:val="22"/>
          <w:szCs w:val="22"/>
          <w:u w:val="single"/>
          <w:lang w:val="en-US"/>
        </w:rPr>
        <w:t>Legal</w:t>
      </w:r>
      <w:r w:rsidRPr="006B3354">
        <w:rPr>
          <w:i/>
          <w:spacing w:val="-9"/>
          <w:sz w:val="22"/>
          <w:szCs w:val="22"/>
          <w:u w:val="single"/>
          <w:lang w:val="en-US"/>
        </w:rPr>
        <w:t xml:space="preserve"> </w:t>
      </w:r>
      <w:r w:rsidRPr="006B3354">
        <w:rPr>
          <w:i/>
          <w:sz w:val="22"/>
          <w:szCs w:val="22"/>
          <w:u w:val="single"/>
          <w:lang w:val="en-US"/>
        </w:rPr>
        <w:t>compliance</w:t>
      </w:r>
      <w:r w:rsidRPr="006B3354">
        <w:rPr>
          <w:i/>
          <w:spacing w:val="-2"/>
          <w:sz w:val="22"/>
          <w:szCs w:val="22"/>
          <w:u w:val="single"/>
          <w:lang w:val="en-US"/>
        </w:rPr>
        <w:t xml:space="preserve"> </w:t>
      </w:r>
      <w:r w:rsidRPr="006B3354">
        <w:rPr>
          <w:i/>
          <w:sz w:val="22"/>
          <w:szCs w:val="22"/>
          <w:u w:val="single"/>
          <w:lang w:val="en-US"/>
        </w:rPr>
        <w:t>and</w:t>
      </w:r>
      <w:r w:rsidRPr="006B3354">
        <w:rPr>
          <w:i/>
          <w:spacing w:val="-4"/>
          <w:sz w:val="22"/>
          <w:szCs w:val="22"/>
          <w:u w:val="single"/>
          <w:lang w:val="en-US"/>
        </w:rPr>
        <w:t xml:space="preserve"> </w:t>
      </w:r>
      <w:r w:rsidRPr="006B3354">
        <w:rPr>
          <w:i/>
          <w:spacing w:val="-2"/>
          <w:sz w:val="22"/>
          <w:szCs w:val="22"/>
          <w:u w:val="single"/>
          <w:lang w:val="en-US"/>
        </w:rPr>
        <w:t>enforcement</w:t>
      </w:r>
      <w:r w:rsidRPr="006B3354">
        <w:rPr>
          <w:i/>
          <w:spacing w:val="40"/>
          <w:sz w:val="22"/>
          <w:szCs w:val="22"/>
          <w:u w:val="single"/>
          <w:lang w:val="en-US"/>
        </w:rPr>
        <w:t xml:space="preserve"> </w:t>
      </w:r>
    </w:p>
    <w:p w14:paraId="03657D34" w14:textId="77777777" w:rsidR="007B2403" w:rsidRPr="006B3354" w:rsidRDefault="007B2403" w:rsidP="007B2403">
      <w:pPr>
        <w:widowControl w:val="0"/>
        <w:autoSpaceDE w:val="0"/>
        <w:autoSpaceDN w:val="0"/>
        <w:spacing w:before="118" w:line="276" w:lineRule="auto"/>
        <w:jc w:val="both"/>
        <w:rPr>
          <w:i/>
          <w:sz w:val="22"/>
          <w:szCs w:val="22"/>
          <w:lang w:val="en-US"/>
        </w:rPr>
      </w:pPr>
    </w:p>
    <w:p w14:paraId="6780F65A" w14:textId="77777777" w:rsidR="007B2403" w:rsidRPr="006B3354" w:rsidRDefault="007B2403" w:rsidP="007B2403">
      <w:pPr>
        <w:widowControl w:val="0"/>
        <w:autoSpaceDE w:val="0"/>
        <w:autoSpaceDN w:val="0"/>
        <w:spacing w:line="276" w:lineRule="auto"/>
        <w:ind w:left="860" w:right="135"/>
        <w:jc w:val="both"/>
        <w:rPr>
          <w:sz w:val="22"/>
          <w:szCs w:val="22"/>
          <w:lang w:val="en-US"/>
        </w:rPr>
      </w:pPr>
      <w:r w:rsidRPr="006B3354">
        <w:rPr>
          <w:sz w:val="22"/>
          <w:szCs w:val="22"/>
          <w:lang w:val="en-US"/>
        </w:rPr>
        <w:t>Since October 2019 efficacy of assessment of threats posed by development activities, regulated through the Environmental Impact Assessment (EIA) Regulations in terms of s24 of the National Environmental Management Act 107 of 1998 (NEMA), has been enhanced by the requirement for assessment practitioners to apply mandatory Screening Tool. This assists in the identification of species and environmental sensitivities at a site, including areas of special interest, such as protected areas and critical biodiversity areas. Potentially affected areas that the Tool designates as being sensitive must be considered for specialist investigation. The</w:t>
      </w:r>
      <w:r w:rsidRPr="006B3354">
        <w:rPr>
          <w:spacing w:val="-2"/>
          <w:sz w:val="22"/>
          <w:szCs w:val="22"/>
          <w:lang w:val="en-US"/>
        </w:rPr>
        <w:t xml:space="preserve"> </w:t>
      </w:r>
      <w:r w:rsidRPr="006B3354">
        <w:rPr>
          <w:i/>
          <w:sz w:val="22"/>
          <w:szCs w:val="22"/>
          <w:lang w:val="en-US"/>
        </w:rPr>
        <w:t xml:space="preserve">Terrestrial Plant Species and Terrestrial Animal Species Protocols </w:t>
      </w:r>
      <w:r w:rsidRPr="006B3354">
        <w:rPr>
          <w:sz w:val="22"/>
          <w:szCs w:val="22"/>
          <w:lang w:val="en-US"/>
        </w:rPr>
        <w:t xml:space="preserve">have been </w:t>
      </w:r>
      <w:proofErr w:type="spellStart"/>
      <w:r w:rsidRPr="006B3354">
        <w:rPr>
          <w:sz w:val="22"/>
          <w:szCs w:val="22"/>
          <w:lang w:val="en-US"/>
        </w:rPr>
        <w:t>gazetted</w:t>
      </w:r>
      <w:proofErr w:type="spellEnd"/>
      <w:r w:rsidRPr="006B3354">
        <w:rPr>
          <w:sz w:val="22"/>
          <w:szCs w:val="22"/>
          <w:lang w:val="en-US"/>
        </w:rPr>
        <w:t xml:space="preserve"> for the purpose of providing minimum information</w:t>
      </w:r>
      <w:r w:rsidRPr="006B3354">
        <w:rPr>
          <w:spacing w:val="-2"/>
          <w:sz w:val="22"/>
          <w:szCs w:val="22"/>
          <w:lang w:val="en-US"/>
        </w:rPr>
        <w:t xml:space="preserve"> </w:t>
      </w:r>
      <w:r w:rsidRPr="006B3354">
        <w:rPr>
          <w:sz w:val="22"/>
          <w:szCs w:val="22"/>
          <w:lang w:val="en-US"/>
        </w:rPr>
        <w:t>requirements</w:t>
      </w:r>
      <w:r w:rsidRPr="006B3354">
        <w:rPr>
          <w:spacing w:val="-2"/>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species</w:t>
      </w:r>
      <w:r w:rsidRPr="006B3354">
        <w:rPr>
          <w:spacing w:val="-2"/>
          <w:sz w:val="22"/>
          <w:szCs w:val="22"/>
          <w:lang w:val="en-US"/>
        </w:rPr>
        <w:t xml:space="preserve"> </w:t>
      </w:r>
      <w:r w:rsidRPr="006B3354">
        <w:rPr>
          <w:sz w:val="22"/>
          <w:szCs w:val="22"/>
          <w:lang w:val="en-US"/>
        </w:rPr>
        <w:t>specialist</w:t>
      </w:r>
      <w:r w:rsidRPr="006B3354">
        <w:rPr>
          <w:spacing w:val="-1"/>
          <w:sz w:val="22"/>
          <w:szCs w:val="22"/>
          <w:lang w:val="en-US"/>
        </w:rPr>
        <w:t xml:space="preserve"> </w:t>
      </w:r>
      <w:r w:rsidRPr="006B3354">
        <w:rPr>
          <w:sz w:val="22"/>
          <w:szCs w:val="22"/>
          <w:lang w:val="en-US"/>
        </w:rPr>
        <w:t>studies,</w:t>
      </w:r>
      <w:r w:rsidRPr="006B3354">
        <w:rPr>
          <w:spacing w:val="-1"/>
          <w:sz w:val="22"/>
          <w:szCs w:val="22"/>
          <w:lang w:val="en-US"/>
        </w:rPr>
        <w:t xml:space="preserve"> </w:t>
      </w:r>
      <w:r w:rsidRPr="006B3354">
        <w:rPr>
          <w:sz w:val="22"/>
          <w:szCs w:val="22"/>
          <w:lang w:val="en-US"/>
        </w:rPr>
        <w:t>thereby</w:t>
      </w:r>
      <w:r w:rsidRPr="006B3354">
        <w:rPr>
          <w:spacing w:val="-1"/>
          <w:sz w:val="22"/>
          <w:szCs w:val="22"/>
          <w:lang w:val="en-US"/>
        </w:rPr>
        <w:t xml:space="preserve"> </w:t>
      </w:r>
      <w:proofErr w:type="spellStart"/>
      <w:r w:rsidRPr="006B3354">
        <w:rPr>
          <w:sz w:val="22"/>
          <w:szCs w:val="22"/>
          <w:lang w:val="en-US"/>
        </w:rPr>
        <w:t>standardising</w:t>
      </w:r>
      <w:proofErr w:type="spellEnd"/>
      <w:r w:rsidRPr="006B3354">
        <w:rPr>
          <w:spacing w:val="-2"/>
          <w:sz w:val="22"/>
          <w:szCs w:val="22"/>
          <w:lang w:val="en-US"/>
        </w:rPr>
        <w:t xml:space="preserve"> </w:t>
      </w:r>
      <w:r w:rsidRPr="006B3354">
        <w:rPr>
          <w:sz w:val="22"/>
          <w:szCs w:val="22"/>
          <w:lang w:val="en-US"/>
        </w:rPr>
        <w:t>species-level</w:t>
      </w:r>
      <w:r w:rsidRPr="006B3354">
        <w:rPr>
          <w:spacing w:val="-2"/>
          <w:sz w:val="22"/>
          <w:szCs w:val="22"/>
          <w:lang w:val="en-US"/>
        </w:rPr>
        <w:t xml:space="preserve"> </w:t>
      </w:r>
      <w:r w:rsidRPr="006B3354">
        <w:rPr>
          <w:sz w:val="22"/>
          <w:szCs w:val="22"/>
          <w:lang w:val="en-US"/>
        </w:rPr>
        <w:t>aspects</w:t>
      </w:r>
      <w:r w:rsidRPr="006B3354">
        <w:rPr>
          <w:spacing w:val="-1"/>
          <w:sz w:val="22"/>
          <w:szCs w:val="22"/>
          <w:lang w:val="en-US"/>
        </w:rPr>
        <w:t xml:space="preserve"> </w:t>
      </w:r>
      <w:r w:rsidRPr="006B3354">
        <w:rPr>
          <w:sz w:val="22"/>
          <w:szCs w:val="22"/>
          <w:lang w:val="en-US"/>
        </w:rPr>
        <w:t xml:space="preserve">of EIAs and the reporting of potential impacts from proposed developments on species of conservation concern (SCC). The requirement to include the Screening Tool Report in the EIA Application improves transparency and accountability and the Protocols drive a higher standard of specialist report. Despite these improvements to the legislation, environmental assessment practitioners do not always comply or find reasons to avoid undertaking specialist studies based on superficial site inspections. The introduction if ‘alternative instruments’ allowed for in NEMA, is becoming prevalent – effectively replacing the need for detailed assessments with a ‘registration’ process, </w:t>
      </w:r>
      <w:proofErr w:type="gramStart"/>
      <w:r w:rsidRPr="006B3354">
        <w:rPr>
          <w:sz w:val="22"/>
          <w:szCs w:val="22"/>
          <w:lang w:val="en-US"/>
        </w:rPr>
        <w:t>in order to</w:t>
      </w:r>
      <w:proofErr w:type="gramEnd"/>
      <w:r w:rsidRPr="006B3354">
        <w:rPr>
          <w:sz w:val="22"/>
          <w:szCs w:val="22"/>
          <w:lang w:val="en-US"/>
        </w:rPr>
        <w:t xml:space="preserve"> facilitate faster approvals and roll out of certain types of development.</w:t>
      </w:r>
    </w:p>
    <w:p w14:paraId="5977B8F4" w14:textId="77777777" w:rsidR="007B2403" w:rsidRPr="006B3354" w:rsidRDefault="007B2403" w:rsidP="007B2403">
      <w:pPr>
        <w:widowControl w:val="0"/>
        <w:autoSpaceDE w:val="0"/>
        <w:autoSpaceDN w:val="0"/>
        <w:spacing w:before="115" w:line="276" w:lineRule="auto"/>
        <w:jc w:val="both"/>
        <w:rPr>
          <w:sz w:val="22"/>
          <w:szCs w:val="22"/>
          <w:lang w:val="en-US"/>
        </w:rPr>
      </w:pPr>
    </w:p>
    <w:p w14:paraId="60FF55CF" w14:textId="77777777" w:rsidR="007B2403" w:rsidRPr="006B3354" w:rsidRDefault="007B2403" w:rsidP="007B2403">
      <w:pPr>
        <w:widowControl w:val="0"/>
        <w:autoSpaceDE w:val="0"/>
        <w:autoSpaceDN w:val="0"/>
        <w:spacing w:line="276" w:lineRule="auto"/>
        <w:ind w:left="860" w:right="135"/>
        <w:jc w:val="both"/>
        <w:rPr>
          <w:sz w:val="22"/>
          <w:szCs w:val="22"/>
          <w:lang w:val="en-US"/>
        </w:rPr>
      </w:pPr>
      <w:r w:rsidRPr="006B3354">
        <w:rPr>
          <w:sz w:val="22"/>
          <w:szCs w:val="22"/>
          <w:lang w:val="en-US"/>
        </w:rPr>
        <w:t xml:space="preserve">Ongoing concerns relate to the retrospective </w:t>
      </w:r>
      <w:proofErr w:type="spellStart"/>
      <w:r w:rsidRPr="006B3354">
        <w:rPr>
          <w:sz w:val="22"/>
          <w:szCs w:val="22"/>
          <w:lang w:val="en-US"/>
        </w:rPr>
        <w:t>authorisation</w:t>
      </w:r>
      <w:proofErr w:type="spellEnd"/>
      <w:r w:rsidRPr="006B3354">
        <w:rPr>
          <w:sz w:val="22"/>
          <w:szCs w:val="22"/>
          <w:lang w:val="en-US"/>
        </w:rPr>
        <w:t xml:space="preserve"> of unlawful activities (in terms of section 24G of NEMA) – a provision which is often abused and the consequences of which is negatively </w:t>
      </w:r>
      <w:r w:rsidRPr="006B3354">
        <w:rPr>
          <w:sz w:val="22"/>
          <w:szCs w:val="22"/>
          <w:lang w:val="en-US"/>
        </w:rPr>
        <w:lastRenderedPageBreak/>
        <w:t xml:space="preserve">affected the </w:t>
      </w:r>
      <w:proofErr w:type="spellStart"/>
      <w:r w:rsidRPr="006B3354">
        <w:rPr>
          <w:sz w:val="22"/>
          <w:szCs w:val="22"/>
          <w:lang w:val="en-US"/>
        </w:rPr>
        <w:t>Verlorenvlei</w:t>
      </w:r>
      <w:proofErr w:type="spellEnd"/>
      <w:r w:rsidRPr="006B3354">
        <w:rPr>
          <w:sz w:val="22"/>
          <w:szCs w:val="22"/>
          <w:lang w:val="en-US"/>
        </w:rPr>
        <w:t xml:space="preserve"> where the ‘rectification’ of the illegal damming of water has had serious and adverse environmental impacts on surface waterflow and waterbird habitats.</w:t>
      </w:r>
    </w:p>
    <w:p w14:paraId="3E8BD8FD" w14:textId="77777777" w:rsidR="007B2403" w:rsidRPr="006B3354" w:rsidRDefault="007B2403" w:rsidP="007B2403">
      <w:pPr>
        <w:widowControl w:val="0"/>
        <w:autoSpaceDE w:val="0"/>
        <w:autoSpaceDN w:val="0"/>
        <w:spacing w:before="86" w:line="276" w:lineRule="auto"/>
        <w:jc w:val="both"/>
        <w:rPr>
          <w:sz w:val="22"/>
          <w:szCs w:val="22"/>
          <w:lang w:val="en-US"/>
        </w:rPr>
      </w:pPr>
    </w:p>
    <w:p w14:paraId="1610463E" w14:textId="77777777" w:rsidR="007B2403" w:rsidRPr="006B3354" w:rsidRDefault="007B2403" w:rsidP="007B2403">
      <w:pPr>
        <w:widowControl w:val="0"/>
        <w:autoSpaceDE w:val="0"/>
        <w:autoSpaceDN w:val="0"/>
        <w:spacing w:before="86" w:line="276" w:lineRule="auto"/>
        <w:jc w:val="both"/>
        <w:rPr>
          <w:sz w:val="22"/>
          <w:szCs w:val="22"/>
          <w:lang w:val="en-US"/>
        </w:rPr>
      </w:pPr>
    </w:p>
    <w:p w14:paraId="09637452" w14:textId="77777777" w:rsidR="007B2403" w:rsidRPr="006B3354" w:rsidRDefault="007B2403" w:rsidP="007B2403">
      <w:pPr>
        <w:widowControl w:val="0"/>
        <w:numPr>
          <w:ilvl w:val="0"/>
          <w:numId w:val="33"/>
        </w:numPr>
        <w:tabs>
          <w:tab w:val="left" w:pos="1133"/>
        </w:tabs>
        <w:autoSpaceDE w:val="0"/>
        <w:autoSpaceDN w:val="0"/>
        <w:spacing w:line="276" w:lineRule="auto"/>
        <w:ind w:left="1133" w:hanging="215"/>
        <w:jc w:val="both"/>
        <w:rPr>
          <w:i/>
          <w:sz w:val="22"/>
          <w:szCs w:val="22"/>
          <w:lang w:val="en-US"/>
        </w:rPr>
      </w:pPr>
      <w:r w:rsidRPr="006B3354">
        <w:rPr>
          <w:i/>
          <w:sz w:val="22"/>
          <w:szCs w:val="22"/>
          <w:u w:val="single"/>
          <w:lang w:val="en-US"/>
        </w:rPr>
        <w:t>Wind</w:t>
      </w:r>
      <w:r w:rsidRPr="006B3354">
        <w:rPr>
          <w:i/>
          <w:spacing w:val="-3"/>
          <w:sz w:val="22"/>
          <w:szCs w:val="22"/>
          <w:u w:val="single"/>
          <w:lang w:val="en-US"/>
        </w:rPr>
        <w:t xml:space="preserve"> </w:t>
      </w:r>
      <w:r w:rsidRPr="006B3354">
        <w:rPr>
          <w:i/>
          <w:spacing w:val="-2"/>
          <w:sz w:val="22"/>
          <w:szCs w:val="22"/>
          <w:u w:val="single"/>
          <w:lang w:val="en-US"/>
        </w:rPr>
        <w:t>energy</w:t>
      </w:r>
    </w:p>
    <w:p w14:paraId="47721F51" w14:textId="77777777" w:rsidR="007B2403" w:rsidRPr="006B3354" w:rsidRDefault="007B2403" w:rsidP="007B2403">
      <w:pPr>
        <w:widowControl w:val="0"/>
        <w:autoSpaceDE w:val="0"/>
        <w:autoSpaceDN w:val="0"/>
        <w:spacing w:before="91" w:line="276" w:lineRule="auto"/>
        <w:jc w:val="both"/>
        <w:rPr>
          <w:i/>
          <w:sz w:val="22"/>
          <w:szCs w:val="22"/>
          <w:lang w:val="en-US"/>
        </w:rPr>
      </w:pPr>
    </w:p>
    <w:p w14:paraId="002842BE" w14:textId="77777777" w:rsidR="007B2403" w:rsidRPr="006B3354" w:rsidRDefault="007B2403" w:rsidP="007B2403">
      <w:pPr>
        <w:widowControl w:val="0"/>
        <w:autoSpaceDE w:val="0"/>
        <w:autoSpaceDN w:val="0"/>
        <w:spacing w:before="1" w:line="276" w:lineRule="auto"/>
        <w:ind w:left="860" w:right="134"/>
        <w:jc w:val="both"/>
        <w:rPr>
          <w:sz w:val="22"/>
          <w:szCs w:val="22"/>
          <w:lang w:val="en-US"/>
        </w:rPr>
      </w:pPr>
      <w:r w:rsidRPr="006B3354">
        <w:rPr>
          <w:sz w:val="22"/>
          <w:szCs w:val="22"/>
          <w:lang w:val="en-US"/>
        </w:rPr>
        <w:t>Grid constraints in the western half of South Africa have seen an increasing number of proposed wind energy developments in Mpumalanga’s high-altitude grasslands. While proposed infrastructure generally avoids wetlands, there is a concern about habitat degradation and collision risk, including for the critically endangered White-winged Flufftail. South Africa may see the development of offshore wind in the medium term (5-10 years) - presenting a risk of collisions, disturbance, displacement and habitat alteration. The first environmental impact assessment for an offshore wind energy facility was initiated and the CSIR is developing an offshore wind roadmap. BirdLife South Africa is advocating for robust strategic planning.</w:t>
      </w:r>
    </w:p>
    <w:p w14:paraId="23951E1C" w14:textId="77777777" w:rsidR="007B2403" w:rsidRPr="006B3354" w:rsidRDefault="007B2403" w:rsidP="007B2403">
      <w:pPr>
        <w:widowControl w:val="0"/>
        <w:autoSpaceDE w:val="0"/>
        <w:autoSpaceDN w:val="0"/>
        <w:spacing w:before="1" w:line="276" w:lineRule="auto"/>
        <w:ind w:left="860" w:right="134"/>
        <w:jc w:val="both"/>
        <w:rPr>
          <w:sz w:val="22"/>
          <w:szCs w:val="22"/>
          <w:lang w:val="en-US"/>
        </w:rPr>
      </w:pPr>
    </w:p>
    <w:p w14:paraId="2AB0DCA9" w14:textId="77777777" w:rsidR="007B2403" w:rsidRPr="006B3354" w:rsidRDefault="007B2403" w:rsidP="007B2403">
      <w:pPr>
        <w:widowControl w:val="0"/>
        <w:numPr>
          <w:ilvl w:val="0"/>
          <w:numId w:val="33"/>
        </w:numPr>
        <w:tabs>
          <w:tab w:val="left" w:pos="1133"/>
        </w:tabs>
        <w:autoSpaceDE w:val="0"/>
        <w:autoSpaceDN w:val="0"/>
        <w:spacing w:before="80" w:line="276" w:lineRule="auto"/>
        <w:ind w:left="1133" w:hanging="280"/>
        <w:jc w:val="both"/>
        <w:rPr>
          <w:i/>
          <w:sz w:val="22"/>
          <w:szCs w:val="22"/>
          <w:lang w:val="en-US"/>
        </w:rPr>
      </w:pPr>
      <w:r w:rsidRPr="006B3354">
        <w:rPr>
          <w:i/>
          <w:spacing w:val="-2"/>
          <w:sz w:val="22"/>
          <w:szCs w:val="22"/>
          <w:u w:val="single"/>
          <w:lang w:val="en-US"/>
        </w:rPr>
        <w:t>Mining</w:t>
      </w:r>
      <w:r w:rsidRPr="006B3354">
        <w:rPr>
          <w:i/>
          <w:spacing w:val="-2"/>
          <w:sz w:val="22"/>
          <w:szCs w:val="22"/>
          <w:lang w:val="en-US"/>
        </w:rPr>
        <w:t>:</w:t>
      </w:r>
    </w:p>
    <w:p w14:paraId="5E0E0201" w14:textId="77777777" w:rsidR="007B2403" w:rsidRPr="006B3354" w:rsidRDefault="007B2403" w:rsidP="007B2403">
      <w:pPr>
        <w:widowControl w:val="0"/>
        <w:autoSpaceDE w:val="0"/>
        <w:autoSpaceDN w:val="0"/>
        <w:spacing w:before="118" w:line="276" w:lineRule="auto"/>
        <w:jc w:val="both"/>
        <w:rPr>
          <w:i/>
          <w:sz w:val="22"/>
          <w:szCs w:val="22"/>
          <w:lang w:val="en-US"/>
        </w:rPr>
      </w:pPr>
    </w:p>
    <w:p w14:paraId="5A6FCC8F" w14:textId="77777777" w:rsidR="007B2403" w:rsidRPr="006B3354" w:rsidRDefault="007B2403" w:rsidP="007B2403">
      <w:pPr>
        <w:widowControl w:val="0"/>
        <w:autoSpaceDE w:val="0"/>
        <w:autoSpaceDN w:val="0"/>
        <w:spacing w:line="276" w:lineRule="auto"/>
        <w:ind w:left="860" w:right="132"/>
        <w:jc w:val="both"/>
        <w:rPr>
          <w:sz w:val="22"/>
          <w:szCs w:val="22"/>
          <w:lang w:val="en-US"/>
        </w:rPr>
      </w:pPr>
      <w:r w:rsidRPr="006B3354">
        <w:rPr>
          <w:sz w:val="22"/>
          <w:szCs w:val="22"/>
          <w:lang w:val="en-US"/>
        </w:rPr>
        <w:t xml:space="preserve">There has been a significant increase in prospecting and mining applications </w:t>
      </w:r>
      <w:proofErr w:type="gramStart"/>
      <w:r w:rsidRPr="006B3354">
        <w:rPr>
          <w:sz w:val="22"/>
          <w:szCs w:val="22"/>
          <w:lang w:val="en-US"/>
        </w:rPr>
        <w:t>those</w:t>
      </w:r>
      <w:proofErr w:type="gramEnd"/>
      <w:r w:rsidRPr="006B3354">
        <w:rPr>
          <w:sz w:val="22"/>
          <w:szCs w:val="22"/>
          <w:lang w:val="en-US"/>
        </w:rPr>
        <w:t xml:space="preserve"> pose a threat to waterbird habitat. Many such applications are in proximity (and sometimes within Protected Areas). For example, a developer is currently asking the courts to withdraw the Protected Area status of the </w:t>
      </w:r>
      <w:proofErr w:type="spellStart"/>
      <w:r w:rsidRPr="006B3354">
        <w:rPr>
          <w:sz w:val="22"/>
          <w:szCs w:val="22"/>
          <w:lang w:val="en-US"/>
        </w:rPr>
        <w:t>Moutonshoek</w:t>
      </w:r>
      <w:proofErr w:type="spellEnd"/>
      <w:r w:rsidRPr="006B3354">
        <w:rPr>
          <w:sz w:val="22"/>
          <w:szCs w:val="22"/>
          <w:lang w:val="en-US"/>
        </w:rPr>
        <w:t xml:space="preserve"> Protected Environment with the intention of establishing a tungsten mine. This would have a detrimental effect on the headwaters of Krom </w:t>
      </w:r>
      <w:proofErr w:type="spellStart"/>
      <w:r w:rsidRPr="006B3354">
        <w:rPr>
          <w:sz w:val="22"/>
          <w:szCs w:val="22"/>
          <w:lang w:val="en-US"/>
        </w:rPr>
        <w:t>Antonies</w:t>
      </w:r>
      <w:proofErr w:type="spellEnd"/>
      <w:r w:rsidRPr="006B3354">
        <w:rPr>
          <w:sz w:val="22"/>
          <w:szCs w:val="22"/>
          <w:lang w:val="en-US"/>
        </w:rPr>
        <w:t xml:space="preserve"> that </w:t>
      </w:r>
      <w:proofErr w:type="gramStart"/>
      <w:r w:rsidRPr="006B3354">
        <w:rPr>
          <w:sz w:val="22"/>
          <w:szCs w:val="22"/>
          <w:lang w:val="en-US"/>
        </w:rPr>
        <w:t>drains</w:t>
      </w:r>
      <w:proofErr w:type="gramEnd"/>
      <w:r w:rsidRPr="006B3354">
        <w:rPr>
          <w:sz w:val="22"/>
          <w:szCs w:val="22"/>
          <w:lang w:val="en-US"/>
        </w:rPr>
        <w:t xml:space="preserve"> into the </w:t>
      </w:r>
      <w:proofErr w:type="spellStart"/>
      <w:r w:rsidRPr="006B3354">
        <w:rPr>
          <w:sz w:val="22"/>
          <w:szCs w:val="22"/>
          <w:lang w:val="en-US"/>
        </w:rPr>
        <w:t>Verlorenvlei</w:t>
      </w:r>
      <w:proofErr w:type="spellEnd"/>
      <w:r w:rsidRPr="006B3354">
        <w:rPr>
          <w:sz w:val="22"/>
          <w:szCs w:val="22"/>
          <w:lang w:val="en-US"/>
        </w:rPr>
        <w:t xml:space="preserve"> Ramsar site. Mining also affects estuarine and waterbird habitats along the West Coast of South Africa, specifically extensive sand, diamond and heavy mineral mining. The lack of formal</w:t>
      </w:r>
      <w:r w:rsidRPr="006B3354">
        <w:rPr>
          <w:spacing w:val="40"/>
          <w:sz w:val="22"/>
          <w:szCs w:val="22"/>
          <w:lang w:val="en-US"/>
        </w:rPr>
        <w:t xml:space="preserve"> </w:t>
      </w:r>
      <w:r w:rsidRPr="006B3354">
        <w:rPr>
          <w:sz w:val="22"/>
          <w:szCs w:val="22"/>
          <w:lang w:val="en-US"/>
        </w:rPr>
        <w:t>protection status for some of these estuaries, like</w:t>
      </w:r>
      <w:r w:rsidRPr="006B3354">
        <w:rPr>
          <w:spacing w:val="-1"/>
          <w:sz w:val="22"/>
          <w:szCs w:val="22"/>
          <w:lang w:val="en-US"/>
        </w:rPr>
        <w:t xml:space="preserve"> </w:t>
      </w:r>
      <w:r w:rsidRPr="006B3354">
        <w:rPr>
          <w:sz w:val="22"/>
          <w:szCs w:val="22"/>
          <w:lang w:val="en-US"/>
        </w:rPr>
        <w:t xml:space="preserve">the Olifants River estuary, </w:t>
      </w:r>
      <w:proofErr w:type="gramStart"/>
      <w:r w:rsidRPr="006B3354">
        <w:rPr>
          <w:sz w:val="22"/>
          <w:szCs w:val="22"/>
          <w:lang w:val="en-US"/>
        </w:rPr>
        <w:t>make</w:t>
      </w:r>
      <w:proofErr w:type="gramEnd"/>
      <w:r w:rsidRPr="006B3354">
        <w:rPr>
          <w:sz w:val="22"/>
          <w:szCs w:val="22"/>
          <w:lang w:val="en-US"/>
        </w:rPr>
        <w:t xml:space="preserve"> it more difficult to exclude mining companies.</w:t>
      </w:r>
    </w:p>
    <w:p w14:paraId="0E076EE2" w14:textId="77777777" w:rsidR="007B2403" w:rsidRPr="006B3354" w:rsidRDefault="007B2403" w:rsidP="007B2403">
      <w:pPr>
        <w:widowControl w:val="0"/>
        <w:autoSpaceDE w:val="0"/>
        <w:autoSpaceDN w:val="0"/>
        <w:spacing w:before="116" w:line="276" w:lineRule="auto"/>
        <w:jc w:val="both"/>
        <w:rPr>
          <w:sz w:val="22"/>
          <w:szCs w:val="22"/>
          <w:lang w:val="en-US"/>
        </w:rPr>
      </w:pPr>
    </w:p>
    <w:p w14:paraId="4E357AEA" w14:textId="77777777" w:rsidR="007B2403" w:rsidRPr="006B3354" w:rsidRDefault="007B2403" w:rsidP="007B2403">
      <w:pPr>
        <w:widowControl w:val="0"/>
        <w:autoSpaceDE w:val="0"/>
        <w:autoSpaceDN w:val="0"/>
        <w:spacing w:before="1" w:line="276" w:lineRule="auto"/>
        <w:ind w:left="860" w:right="133"/>
        <w:jc w:val="both"/>
        <w:rPr>
          <w:sz w:val="22"/>
          <w:szCs w:val="22"/>
          <w:lang w:val="en-US"/>
        </w:rPr>
      </w:pPr>
      <w:r w:rsidRPr="006B3354">
        <w:rPr>
          <w:sz w:val="22"/>
          <w:szCs w:val="22"/>
          <w:lang w:val="en-US"/>
        </w:rPr>
        <w:t>Inland wetlands and waterbird habitats are under increasing pressure from coal mining applications, particularly in eastern parts of Mpumalanga, northern KZN and Free State. These applications are mainly for small, open cast mines and are often backed by junior miners who lack experience and funds to undertake the required rehabilitation of mining pits. The result is the destruction of valuable mesic grasslands and the threat of water pollution. Cumulative impacts in this regard also pose a serious concern.</w:t>
      </w:r>
    </w:p>
    <w:p w14:paraId="74B9404A" w14:textId="77777777" w:rsidR="007B2403" w:rsidRPr="006B3354" w:rsidRDefault="007B2403" w:rsidP="007B2403">
      <w:pPr>
        <w:widowControl w:val="0"/>
        <w:autoSpaceDE w:val="0"/>
        <w:autoSpaceDN w:val="0"/>
        <w:spacing w:before="34" w:line="276" w:lineRule="auto"/>
        <w:jc w:val="both"/>
        <w:rPr>
          <w:sz w:val="22"/>
          <w:szCs w:val="22"/>
          <w:lang w:val="en-US"/>
        </w:rPr>
      </w:pPr>
    </w:p>
    <w:p w14:paraId="01E45C8F" w14:textId="77777777" w:rsidR="007B2403" w:rsidRPr="00E428BA" w:rsidRDefault="007B2403" w:rsidP="007B2403">
      <w:pPr>
        <w:widowControl w:val="0"/>
        <w:numPr>
          <w:ilvl w:val="0"/>
          <w:numId w:val="33"/>
        </w:numPr>
        <w:tabs>
          <w:tab w:val="left" w:pos="1277"/>
        </w:tabs>
        <w:autoSpaceDE w:val="0"/>
        <w:autoSpaceDN w:val="0"/>
        <w:spacing w:line="276" w:lineRule="auto"/>
        <w:ind w:left="1277" w:hanging="359"/>
        <w:jc w:val="both"/>
        <w:rPr>
          <w:i/>
          <w:sz w:val="22"/>
          <w:szCs w:val="22"/>
          <w:lang w:val="fr-FR"/>
        </w:rPr>
      </w:pPr>
      <w:r w:rsidRPr="00E428BA">
        <w:rPr>
          <w:i/>
          <w:sz w:val="22"/>
          <w:szCs w:val="22"/>
          <w:u w:val="single"/>
          <w:lang w:val="fr-FR"/>
        </w:rPr>
        <w:t>Marine</w:t>
      </w:r>
      <w:r w:rsidRPr="00E428BA">
        <w:rPr>
          <w:i/>
          <w:spacing w:val="-8"/>
          <w:sz w:val="22"/>
          <w:szCs w:val="22"/>
          <w:u w:val="single"/>
          <w:lang w:val="fr-FR"/>
        </w:rPr>
        <w:t xml:space="preserve"> </w:t>
      </w:r>
      <w:r w:rsidRPr="00E428BA">
        <w:rPr>
          <w:i/>
          <w:sz w:val="22"/>
          <w:szCs w:val="22"/>
          <w:u w:val="single"/>
          <w:lang w:val="fr-FR"/>
        </w:rPr>
        <w:t>noise,</w:t>
      </w:r>
      <w:r w:rsidRPr="00E428BA">
        <w:rPr>
          <w:i/>
          <w:spacing w:val="-4"/>
          <w:sz w:val="22"/>
          <w:szCs w:val="22"/>
          <w:u w:val="single"/>
          <w:lang w:val="fr-FR"/>
        </w:rPr>
        <w:t xml:space="preserve"> </w:t>
      </w:r>
      <w:proofErr w:type="spellStart"/>
      <w:r w:rsidRPr="00E428BA">
        <w:rPr>
          <w:i/>
          <w:sz w:val="22"/>
          <w:szCs w:val="22"/>
          <w:u w:val="single"/>
          <w:lang w:val="fr-FR"/>
        </w:rPr>
        <w:t>disturbance</w:t>
      </w:r>
      <w:proofErr w:type="spellEnd"/>
      <w:r w:rsidRPr="00E428BA">
        <w:rPr>
          <w:i/>
          <w:spacing w:val="-6"/>
          <w:sz w:val="22"/>
          <w:szCs w:val="22"/>
          <w:u w:val="single"/>
          <w:lang w:val="fr-FR"/>
        </w:rPr>
        <w:t xml:space="preserve"> </w:t>
      </w:r>
      <w:r w:rsidRPr="00E428BA">
        <w:rPr>
          <w:i/>
          <w:sz w:val="22"/>
          <w:szCs w:val="22"/>
          <w:u w:val="single"/>
          <w:lang w:val="fr-FR"/>
        </w:rPr>
        <w:t>and</w:t>
      </w:r>
      <w:r w:rsidRPr="00E428BA">
        <w:rPr>
          <w:i/>
          <w:spacing w:val="47"/>
          <w:sz w:val="22"/>
          <w:szCs w:val="22"/>
          <w:u w:val="single"/>
          <w:lang w:val="fr-FR"/>
        </w:rPr>
        <w:t xml:space="preserve"> </w:t>
      </w:r>
      <w:r w:rsidRPr="00E428BA">
        <w:rPr>
          <w:i/>
          <w:spacing w:val="-2"/>
          <w:sz w:val="22"/>
          <w:szCs w:val="22"/>
          <w:u w:val="single"/>
          <w:lang w:val="fr-FR"/>
        </w:rPr>
        <w:t>pollution:</w:t>
      </w:r>
    </w:p>
    <w:p w14:paraId="30BF8F39" w14:textId="77777777" w:rsidR="007B2403" w:rsidRPr="00E428BA" w:rsidRDefault="007B2403" w:rsidP="007B2403">
      <w:pPr>
        <w:widowControl w:val="0"/>
        <w:autoSpaceDE w:val="0"/>
        <w:autoSpaceDN w:val="0"/>
        <w:spacing w:before="202" w:line="276" w:lineRule="auto"/>
        <w:jc w:val="both"/>
        <w:rPr>
          <w:i/>
          <w:sz w:val="22"/>
          <w:szCs w:val="22"/>
          <w:lang w:val="fr-FR"/>
        </w:rPr>
      </w:pPr>
    </w:p>
    <w:p w14:paraId="3FE65D2B" w14:textId="77777777" w:rsidR="007B2403" w:rsidRPr="006B3354" w:rsidRDefault="007B2403" w:rsidP="007B2403">
      <w:pPr>
        <w:widowControl w:val="0"/>
        <w:autoSpaceDE w:val="0"/>
        <w:autoSpaceDN w:val="0"/>
        <w:spacing w:line="276" w:lineRule="auto"/>
        <w:ind w:left="860" w:right="135"/>
        <w:jc w:val="both"/>
        <w:rPr>
          <w:sz w:val="22"/>
          <w:szCs w:val="22"/>
          <w:lang w:val="en-US"/>
        </w:rPr>
      </w:pPr>
      <w:r w:rsidRPr="006B3354">
        <w:rPr>
          <w:sz w:val="22"/>
          <w:szCs w:val="22"/>
          <w:lang w:val="en-US"/>
        </w:rPr>
        <w:t>The impacts of noise, marine pollution and increasing levels of general disturbance generated by marine</w:t>
      </w:r>
      <w:r w:rsidRPr="006B3354">
        <w:rPr>
          <w:spacing w:val="-3"/>
          <w:sz w:val="22"/>
          <w:szCs w:val="22"/>
          <w:lang w:val="en-US"/>
        </w:rPr>
        <w:t xml:space="preserve"> </w:t>
      </w:r>
      <w:r w:rsidRPr="006B3354">
        <w:rPr>
          <w:sz w:val="22"/>
          <w:szCs w:val="22"/>
          <w:lang w:val="en-US"/>
        </w:rPr>
        <w:t>traffic poses a serious and growing risk</w:t>
      </w:r>
      <w:r w:rsidRPr="006B3354">
        <w:rPr>
          <w:spacing w:val="-2"/>
          <w:sz w:val="22"/>
          <w:szCs w:val="22"/>
          <w:lang w:val="en-US"/>
        </w:rPr>
        <w:t xml:space="preserve"> </w:t>
      </w:r>
      <w:r w:rsidRPr="006B3354">
        <w:rPr>
          <w:sz w:val="22"/>
          <w:szCs w:val="22"/>
          <w:lang w:val="en-US"/>
        </w:rPr>
        <w:t>to diving seabirds and African Penguins in</w:t>
      </w:r>
      <w:r w:rsidRPr="006B3354">
        <w:rPr>
          <w:spacing w:val="-2"/>
          <w:sz w:val="22"/>
          <w:szCs w:val="22"/>
          <w:lang w:val="en-US"/>
        </w:rPr>
        <w:t xml:space="preserve"> </w:t>
      </w:r>
      <w:r w:rsidRPr="006B3354">
        <w:rPr>
          <w:sz w:val="22"/>
          <w:szCs w:val="22"/>
          <w:lang w:val="en-US"/>
        </w:rPr>
        <w:t>particular. The</w:t>
      </w:r>
      <w:r w:rsidRPr="006B3354">
        <w:rPr>
          <w:spacing w:val="-2"/>
          <w:sz w:val="22"/>
          <w:szCs w:val="22"/>
          <w:lang w:val="en-US"/>
        </w:rPr>
        <w:t xml:space="preserve"> </w:t>
      </w:r>
      <w:r w:rsidRPr="006B3354">
        <w:rPr>
          <w:sz w:val="22"/>
          <w:szCs w:val="22"/>
          <w:lang w:val="en-US"/>
        </w:rPr>
        <w:t>species was</w:t>
      </w:r>
      <w:r w:rsidRPr="006B3354">
        <w:rPr>
          <w:spacing w:val="-2"/>
          <w:sz w:val="22"/>
          <w:szCs w:val="22"/>
          <w:lang w:val="en-US"/>
        </w:rPr>
        <w:t xml:space="preserve"> </w:t>
      </w:r>
      <w:r w:rsidRPr="006B3354">
        <w:rPr>
          <w:sz w:val="22"/>
          <w:szCs w:val="22"/>
          <w:lang w:val="en-US"/>
        </w:rPr>
        <w:t>recently</w:t>
      </w:r>
      <w:r w:rsidRPr="006B3354">
        <w:rPr>
          <w:spacing w:val="-2"/>
          <w:sz w:val="22"/>
          <w:szCs w:val="22"/>
          <w:lang w:val="en-US"/>
        </w:rPr>
        <w:t xml:space="preserve"> </w:t>
      </w:r>
      <w:r w:rsidRPr="006B3354">
        <w:rPr>
          <w:sz w:val="22"/>
          <w:szCs w:val="22"/>
          <w:lang w:val="en-US"/>
        </w:rPr>
        <w:t>(in</w:t>
      </w:r>
      <w:r w:rsidRPr="006B3354">
        <w:rPr>
          <w:spacing w:val="-2"/>
          <w:sz w:val="22"/>
          <w:szCs w:val="22"/>
          <w:lang w:val="en-US"/>
        </w:rPr>
        <w:t xml:space="preserve"> </w:t>
      </w:r>
      <w:r w:rsidRPr="006B3354">
        <w:rPr>
          <w:sz w:val="22"/>
          <w:szCs w:val="22"/>
          <w:lang w:val="en-US"/>
        </w:rPr>
        <w:t>November</w:t>
      </w:r>
      <w:r w:rsidRPr="006B3354">
        <w:rPr>
          <w:spacing w:val="-2"/>
          <w:sz w:val="22"/>
          <w:szCs w:val="22"/>
          <w:lang w:val="en-US"/>
        </w:rPr>
        <w:t xml:space="preserve"> </w:t>
      </w:r>
      <w:r w:rsidRPr="006B3354">
        <w:rPr>
          <w:sz w:val="22"/>
          <w:szCs w:val="22"/>
          <w:lang w:val="en-US"/>
        </w:rPr>
        <w:t>2024)</w:t>
      </w:r>
      <w:r w:rsidRPr="006B3354">
        <w:rPr>
          <w:spacing w:val="-1"/>
          <w:sz w:val="22"/>
          <w:szCs w:val="22"/>
          <w:lang w:val="en-US"/>
        </w:rPr>
        <w:t xml:space="preserve"> </w:t>
      </w:r>
      <w:r w:rsidRPr="006B3354">
        <w:rPr>
          <w:sz w:val="22"/>
          <w:szCs w:val="22"/>
          <w:lang w:val="en-US"/>
        </w:rPr>
        <w:t>been</w:t>
      </w:r>
      <w:r w:rsidRPr="006B3354">
        <w:rPr>
          <w:spacing w:val="-4"/>
          <w:sz w:val="22"/>
          <w:szCs w:val="22"/>
          <w:lang w:val="en-US"/>
        </w:rPr>
        <w:t xml:space="preserve"> </w:t>
      </w:r>
      <w:r w:rsidRPr="006B3354">
        <w:rPr>
          <w:sz w:val="22"/>
          <w:szCs w:val="22"/>
          <w:lang w:val="en-US"/>
        </w:rPr>
        <w:t>listed</w:t>
      </w:r>
      <w:r w:rsidRPr="006B3354">
        <w:rPr>
          <w:spacing w:val="-2"/>
          <w:sz w:val="22"/>
          <w:szCs w:val="22"/>
          <w:lang w:val="en-US"/>
        </w:rPr>
        <w:t xml:space="preserve"> </w:t>
      </w:r>
      <w:r w:rsidRPr="006B3354">
        <w:rPr>
          <w:sz w:val="22"/>
          <w:szCs w:val="22"/>
          <w:lang w:val="en-US"/>
        </w:rPr>
        <w:t>by</w:t>
      </w:r>
      <w:r w:rsidRPr="006B3354">
        <w:rPr>
          <w:spacing w:val="-4"/>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IUCN</w:t>
      </w:r>
      <w:r w:rsidRPr="006B3354">
        <w:rPr>
          <w:spacing w:val="-2"/>
          <w:sz w:val="22"/>
          <w:szCs w:val="22"/>
          <w:lang w:val="en-US"/>
        </w:rPr>
        <w:t xml:space="preserve"> </w:t>
      </w:r>
      <w:r w:rsidRPr="006B3354">
        <w:rPr>
          <w:sz w:val="22"/>
          <w:szCs w:val="22"/>
          <w:lang w:val="en-US"/>
        </w:rPr>
        <w:t>as</w:t>
      </w:r>
      <w:r w:rsidRPr="006B3354">
        <w:rPr>
          <w:spacing w:val="-2"/>
          <w:sz w:val="22"/>
          <w:szCs w:val="22"/>
          <w:lang w:val="en-US"/>
        </w:rPr>
        <w:t xml:space="preserve"> </w:t>
      </w:r>
      <w:r w:rsidRPr="006B3354">
        <w:rPr>
          <w:sz w:val="22"/>
          <w:szCs w:val="22"/>
          <w:lang w:val="en-US"/>
        </w:rPr>
        <w:t>Critically</w:t>
      </w:r>
      <w:r w:rsidRPr="006B3354">
        <w:rPr>
          <w:spacing w:val="-4"/>
          <w:sz w:val="22"/>
          <w:szCs w:val="22"/>
          <w:lang w:val="en-US"/>
        </w:rPr>
        <w:t xml:space="preserve"> </w:t>
      </w:r>
      <w:r w:rsidRPr="006B3354">
        <w:rPr>
          <w:sz w:val="22"/>
          <w:szCs w:val="22"/>
          <w:lang w:val="en-US"/>
        </w:rPr>
        <w:t>Endangered</w:t>
      </w:r>
      <w:r w:rsidRPr="006B3354">
        <w:rPr>
          <w:spacing w:val="-4"/>
          <w:sz w:val="22"/>
          <w:szCs w:val="22"/>
          <w:lang w:val="en-US"/>
        </w:rPr>
        <w:t xml:space="preserve"> </w:t>
      </w:r>
      <w:r w:rsidRPr="006B3354">
        <w:rPr>
          <w:sz w:val="22"/>
          <w:szCs w:val="22"/>
          <w:lang w:val="en-US"/>
        </w:rPr>
        <w:t>with noise</w:t>
      </w:r>
      <w:r w:rsidRPr="006B3354">
        <w:rPr>
          <w:spacing w:val="-2"/>
          <w:sz w:val="22"/>
          <w:szCs w:val="22"/>
          <w:lang w:val="en-US"/>
        </w:rPr>
        <w:t xml:space="preserve"> </w:t>
      </w:r>
      <w:r w:rsidRPr="006B3354">
        <w:rPr>
          <w:sz w:val="22"/>
          <w:szCs w:val="22"/>
          <w:lang w:val="en-US"/>
        </w:rPr>
        <w:t>and disturbance, as</w:t>
      </w:r>
      <w:r w:rsidRPr="006B3354">
        <w:rPr>
          <w:spacing w:val="-1"/>
          <w:sz w:val="22"/>
          <w:szCs w:val="22"/>
          <w:lang w:val="en-US"/>
        </w:rPr>
        <w:t xml:space="preserve"> </w:t>
      </w:r>
      <w:r w:rsidRPr="006B3354">
        <w:rPr>
          <w:sz w:val="22"/>
          <w:szCs w:val="22"/>
          <w:lang w:val="en-US"/>
        </w:rPr>
        <w:t>well as oil spills and</w:t>
      </w:r>
      <w:r w:rsidRPr="006B3354">
        <w:rPr>
          <w:spacing w:val="-1"/>
          <w:sz w:val="22"/>
          <w:szCs w:val="22"/>
          <w:lang w:val="en-US"/>
        </w:rPr>
        <w:t xml:space="preserve"> </w:t>
      </w:r>
      <w:r w:rsidRPr="006B3354">
        <w:rPr>
          <w:sz w:val="22"/>
          <w:szCs w:val="22"/>
          <w:lang w:val="en-US"/>
        </w:rPr>
        <w:t>food shortages,</w:t>
      </w:r>
      <w:r w:rsidRPr="006B3354">
        <w:rPr>
          <w:spacing w:val="-1"/>
          <w:sz w:val="22"/>
          <w:szCs w:val="22"/>
          <w:lang w:val="en-US"/>
        </w:rPr>
        <w:t xml:space="preserve"> </w:t>
      </w:r>
      <w:r w:rsidRPr="006B3354">
        <w:rPr>
          <w:sz w:val="22"/>
          <w:szCs w:val="22"/>
          <w:lang w:val="en-US"/>
        </w:rPr>
        <w:t>identified as key</w:t>
      </w:r>
      <w:r w:rsidRPr="006B3354">
        <w:rPr>
          <w:spacing w:val="-1"/>
          <w:sz w:val="22"/>
          <w:szCs w:val="22"/>
          <w:lang w:val="en-US"/>
        </w:rPr>
        <w:t xml:space="preserve"> </w:t>
      </w:r>
      <w:r w:rsidRPr="006B3354">
        <w:rPr>
          <w:sz w:val="22"/>
          <w:szCs w:val="22"/>
          <w:lang w:val="en-US"/>
        </w:rPr>
        <w:t>drivers</w:t>
      </w:r>
      <w:r w:rsidRPr="006B3354">
        <w:rPr>
          <w:spacing w:val="-1"/>
          <w:sz w:val="22"/>
          <w:szCs w:val="22"/>
          <w:lang w:val="en-US"/>
        </w:rPr>
        <w:t xml:space="preserve"> </w:t>
      </w:r>
      <w:r w:rsidRPr="006B3354">
        <w:rPr>
          <w:sz w:val="22"/>
          <w:szCs w:val="22"/>
          <w:lang w:val="en-US"/>
        </w:rPr>
        <w:t>of the decline in</w:t>
      </w:r>
      <w:r w:rsidRPr="006B3354">
        <w:rPr>
          <w:spacing w:val="-2"/>
          <w:sz w:val="22"/>
          <w:szCs w:val="22"/>
          <w:lang w:val="en-US"/>
        </w:rPr>
        <w:t xml:space="preserve"> </w:t>
      </w:r>
      <w:r w:rsidRPr="006B3354">
        <w:rPr>
          <w:sz w:val="22"/>
          <w:szCs w:val="22"/>
          <w:lang w:val="en-US"/>
        </w:rPr>
        <w:t>population</w:t>
      </w:r>
      <w:r w:rsidRPr="006B3354">
        <w:rPr>
          <w:spacing w:val="-2"/>
          <w:sz w:val="22"/>
          <w:szCs w:val="22"/>
          <w:lang w:val="en-US"/>
        </w:rPr>
        <w:t xml:space="preserve"> </w:t>
      </w:r>
      <w:r w:rsidRPr="006B3354">
        <w:rPr>
          <w:sz w:val="22"/>
          <w:szCs w:val="22"/>
          <w:lang w:val="en-US"/>
        </w:rPr>
        <w:t>number.</w:t>
      </w:r>
      <w:r w:rsidRPr="006B3354">
        <w:rPr>
          <w:spacing w:val="40"/>
          <w:sz w:val="22"/>
          <w:szCs w:val="22"/>
          <w:lang w:val="en-US"/>
        </w:rPr>
        <w:t xml:space="preserve"> </w:t>
      </w:r>
      <w:r w:rsidRPr="006B3354">
        <w:rPr>
          <w:sz w:val="22"/>
          <w:szCs w:val="22"/>
          <w:lang w:val="en-US"/>
        </w:rPr>
        <w:t>A</w:t>
      </w:r>
      <w:r w:rsidRPr="006B3354">
        <w:rPr>
          <w:spacing w:val="-9"/>
          <w:sz w:val="22"/>
          <w:szCs w:val="22"/>
          <w:lang w:val="en-US"/>
        </w:rPr>
        <w:t xml:space="preserve"> </w:t>
      </w:r>
      <w:r w:rsidRPr="006B3354">
        <w:rPr>
          <w:sz w:val="22"/>
          <w:szCs w:val="22"/>
          <w:lang w:val="en-US"/>
        </w:rPr>
        <w:t>recent</w:t>
      </w:r>
      <w:r w:rsidRPr="006B3354">
        <w:rPr>
          <w:spacing w:val="-8"/>
          <w:sz w:val="22"/>
          <w:szCs w:val="22"/>
          <w:lang w:val="en-US"/>
        </w:rPr>
        <w:t xml:space="preserve"> </w:t>
      </w:r>
      <w:r w:rsidRPr="006B3354">
        <w:rPr>
          <w:sz w:val="22"/>
          <w:szCs w:val="22"/>
          <w:lang w:val="en-US"/>
        </w:rPr>
        <w:t>study</w:t>
      </w:r>
      <w:r w:rsidRPr="006B3354">
        <w:rPr>
          <w:spacing w:val="-8"/>
          <w:sz w:val="22"/>
          <w:szCs w:val="22"/>
          <w:lang w:val="en-US"/>
        </w:rPr>
        <w:t xml:space="preserve"> </w:t>
      </w:r>
      <w:r w:rsidRPr="006B3354">
        <w:rPr>
          <w:sz w:val="22"/>
          <w:szCs w:val="22"/>
          <w:lang w:val="en-US"/>
        </w:rPr>
        <w:t>of</w:t>
      </w:r>
      <w:r w:rsidRPr="006B3354">
        <w:rPr>
          <w:spacing w:val="-12"/>
          <w:sz w:val="22"/>
          <w:szCs w:val="22"/>
          <w:lang w:val="en-US"/>
        </w:rPr>
        <w:t xml:space="preserve"> </w:t>
      </w:r>
      <w:r w:rsidRPr="006B3354">
        <w:rPr>
          <w:sz w:val="22"/>
          <w:szCs w:val="22"/>
          <w:lang w:val="en-US"/>
        </w:rPr>
        <w:t>the</w:t>
      </w:r>
      <w:r w:rsidRPr="006B3354">
        <w:rPr>
          <w:spacing w:val="-11"/>
          <w:sz w:val="22"/>
          <w:szCs w:val="22"/>
          <w:lang w:val="en-US"/>
        </w:rPr>
        <w:t xml:space="preserve"> </w:t>
      </w:r>
      <w:r w:rsidRPr="006B3354">
        <w:rPr>
          <w:sz w:val="22"/>
          <w:szCs w:val="22"/>
          <w:lang w:val="en-US"/>
        </w:rPr>
        <w:t>African</w:t>
      </w:r>
      <w:r w:rsidRPr="006B3354">
        <w:rPr>
          <w:spacing w:val="-10"/>
          <w:sz w:val="22"/>
          <w:szCs w:val="22"/>
          <w:lang w:val="en-US"/>
        </w:rPr>
        <w:t xml:space="preserve"> </w:t>
      </w:r>
      <w:r w:rsidRPr="006B3354">
        <w:rPr>
          <w:sz w:val="22"/>
          <w:szCs w:val="22"/>
          <w:lang w:val="en-US"/>
        </w:rPr>
        <w:t>Penguin</w:t>
      </w:r>
      <w:r w:rsidRPr="006B3354">
        <w:rPr>
          <w:spacing w:val="-12"/>
          <w:sz w:val="22"/>
          <w:szCs w:val="22"/>
          <w:lang w:val="en-US"/>
        </w:rPr>
        <w:t xml:space="preserve"> </w:t>
      </w:r>
      <w:r w:rsidRPr="006B3354">
        <w:rPr>
          <w:sz w:val="22"/>
          <w:szCs w:val="22"/>
          <w:lang w:val="en-US"/>
        </w:rPr>
        <w:t>colony</w:t>
      </w:r>
      <w:r w:rsidRPr="006B3354">
        <w:rPr>
          <w:spacing w:val="-12"/>
          <w:sz w:val="22"/>
          <w:szCs w:val="22"/>
          <w:lang w:val="en-US"/>
        </w:rPr>
        <w:t xml:space="preserve"> </w:t>
      </w:r>
      <w:r w:rsidRPr="006B3354">
        <w:rPr>
          <w:sz w:val="22"/>
          <w:szCs w:val="22"/>
          <w:lang w:val="en-US"/>
        </w:rPr>
        <w:t>at</w:t>
      </w:r>
      <w:r w:rsidRPr="006B3354">
        <w:rPr>
          <w:spacing w:val="-10"/>
          <w:sz w:val="22"/>
          <w:szCs w:val="22"/>
          <w:lang w:val="en-US"/>
        </w:rPr>
        <w:t xml:space="preserve"> </w:t>
      </w:r>
      <w:r w:rsidRPr="006B3354">
        <w:rPr>
          <w:sz w:val="22"/>
          <w:szCs w:val="22"/>
          <w:lang w:val="en-US"/>
        </w:rPr>
        <w:t>St</w:t>
      </w:r>
      <w:r w:rsidRPr="006B3354">
        <w:rPr>
          <w:spacing w:val="-10"/>
          <w:sz w:val="22"/>
          <w:szCs w:val="22"/>
          <w:lang w:val="en-US"/>
        </w:rPr>
        <w:t xml:space="preserve"> </w:t>
      </w:r>
      <w:r w:rsidRPr="006B3354">
        <w:rPr>
          <w:sz w:val="22"/>
          <w:szCs w:val="22"/>
          <w:lang w:val="en-US"/>
        </w:rPr>
        <w:t>Croix</w:t>
      </w:r>
      <w:r w:rsidRPr="006B3354">
        <w:rPr>
          <w:spacing w:val="-8"/>
          <w:sz w:val="22"/>
          <w:szCs w:val="22"/>
          <w:lang w:val="en-US"/>
        </w:rPr>
        <w:t xml:space="preserve"> </w:t>
      </w:r>
      <w:r w:rsidRPr="006B3354">
        <w:rPr>
          <w:sz w:val="22"/>
          <w:szCs w:val="22"/>
          <w:lang w:val="en-US"/>
        </w:rPr>
        <w:t>Island</w:t>
      </w:r>
      <w:r w:rsidRPr="006B3354">
        <w:rPr>
          <w:spacing w:val="-12"/>
          <w:sz w:val="22"/>
          <w:szCs w:val="22"/>
          <w:lang w:val="en-US"/>
        </w:rPr>
        <w:t xml:space="preserve"> </w:t>
      </w:r>
      <w:r w:rsidRPr="006B3354">
        <w:rPr>
          <w:sz w:val="22"/>
          <w:szCs w:val="22"/>
          <w:lang w:val="en-US"/>
        </w:rPr>
        <w:t>(in</w:t>
      </w:r>
      <w:r w:rsidRPr="006B3354">
        <w:rPr>
          <w:spacing w:val="-10"/>
          <w:sz w:val="22"/>
          <w:szCs w:val="22"/>
          <w:lang w:val="en-US"/>
        </w:rPr>
        <w:t xml:space="preserve"> </w:t>
      </w:r>
      <w:r w:rsidRPr="006B3354">
        <w:rPr>
          <w:sz w:val="22"/>
          <w:szCs w:val="22"/>
          <w:lang w:val="en-US"/>
        </w:rPr>
        <w:t>Algoa</w:t>
      </w:r>
      <w:r w:rsidRPr="006B3354">
        <w:rPr>
          <w:spacing w:val="-11"/>
          <w:sz w:val="22"/>
          <w:szCs w:val="22"/>
          <w:lang w:val="en-US"/>
        </w:rPr>
        <w:t xml:space="preserve"> </w:t>
      </w:r>
      <w:r w:rsidRPr="006B3354">
        <w:rPr>
          <w:sz w:val="22"/>
          <w:szCs w:val="22"/>
          <w:lang w:val="en-US"/>
        </w:rPr>
        <w:t>Bay) found a strong correlation between an exponential increase in vessel-derived noise associated with ship-to-ship bunkering activities (i.e., offshore fuel transfers) in proximity to St Croix Island and the decrease in the African Penguin population (</w:t>
      </w:r>
      <w:proofErr w:type="spellStart"/>
      <w:r w:rsidRPr="006B3354">
        <w:rPr>
          <w:sz w:val="22"/>
          <w:szCs w:val="22"/>
          <w:lang w:val="en-US"/>
        </w:rPr>
        <w:t>Pichegru</w:t>
      </w:r>
      <w:proofErr w:type="spellEnd"/>
      <w:r w:rsidRPr="006B3354">
        <w:rPr>
          <w:sz w:val="22"/>
          <w:szCs w:val="22"/>
          <w:lang w:val="en-US"/>
        </w:rPr>
        <w:t xml:space="preserve"> et al., 2022). In 2023 712 pairs occupied this colony (i.e. a 91% decline since 2015 prior to bunkering activities commenced in 2016). An Environmental Risk Assessment for ship-to-ship bunkering in Algoa Bay was completed in 2024 which included specialist input into the potential risks associated with vessel-derived noise. The </w:t>
      </w:r>
      <w:r w:rsidRPr="006B3354">
        <w:rPr>
          <w:sz w:val="22"/>
          <w:szCs w:val="22"/>
          <w:lang w:val="en-US"/>
        </w:rPr>
        <w:lastRenderedPageBreak/>
        <w:t>authors of the noise assessment concluded that there was a high level of risk associated with noise pollution on marine fauna, especially African Penguins, with a low probability of mitigation. Bunkering was suspended in Algoa Bay in October 2023 due to South African tax compliance</w:t>
      </w:r>
      <w:r w:rsidRPr="006B3354">
        <w:rPr>
          <w:spacing w:val="40"/>
          <w:sz w:val="22"/>
          <w:szCs w:val="22"/>
          <w:lang w:val="en-US"/>
        </w:rPr>
        <w:t xml:space="preserve"> </w:t>
      </w:r>
      <w:r w:rsidRPr="006B3354">
        <w:rPr>
          <w:sz w:val="22"/>
          <w:szCs w:val="22"/>
          <w:lang w:val="en-US"/>
        </w:rPr>
        <w:t xml:space="preserve">issues; subsequently the population increased to 1350 pairs in 2024. However, with bunkering likely to resume before the end of February 2024, the Department of Forestry, Fisheries and Environment are intending to introduce stricter regulations to decrease the risk of bunkering to seabirds and </w:t>
      </w:r>
      <w:r w:rsidRPr="006B3354">
        <w:rPr>
          <w:spacing w:val="-2"/>
          <w:sz w:val="22"/>
          <w:szCs w:val="22"/>
          <w:lang w:val="en-US"/>
        </w:rPr>
        <w:t>mammals.</w:t>
      </w:r>
    </w:p>
    <w:p w14:paraId="039114D7" w14:textId="77777777" w:rsidR="007B2403" w:rsidRPr="006B3354" w:rsidRDefault="007B2403" w:rsidP="007B2403">
      <w:pPr>
        <w:widowControl w:val="0"/>
        <w:autoSpaceDE w:val="0"/>
        <w:autoSpaceDN w:val="0"/>
        <w:spacing w:before="113" w:line="276" w:lineRule="auto"/>
        <w:ind w:left="860"/>
        <w:jc w:val="both"/>
        <w:rPr>
          <w:sz w:val="22"/>
          <w:szCs w:val="22"/>
          <w:lang w:val="en-US"/>
        </w:rPr>
      </w:pPr>
      <w:r w:rsidRPr="006B3354">
        <w:rPr>
          <w:sz w:val="22"/>
          <w:szCs w:val="22"/>
          <w:lang w:val="en-US"/>
        </w:rPr>
        <w:t>The</w:t>
      </w:r>
      <w:r w:rsidRPr="006B3354">
        <w:rPr>
          <w:spacing w:val="-3"/>
          <w:sz w:val="22"/>
          <w:szCs w:val="22"/>
          <w:lang w:val="en-US"/>
        </w:rPr>
        <w:t xml:space="preserve"> </w:t>
      </w:r>
      <w:r w:rsidRPr="006B3354">
        <w:rPr>
          <w:sz w:val="22"/>
          <w:szCs w:val="22"/>
          <w:lang w:val="en-US"/>
        </w:rPr>
        <w:t>following</w:t>
      </w:r>
      <w:r w:rsidRPr="006B3354">
        <w:rPr>
          <w:spacing w:val="-4"/>
          <w:sz w:val="22"/>
          <w:szCs w:val="22"/>
          <w:lang w:val="en-US"/>
        </w:rPr>
        <w:t xml:space="preserve"> </w:t>
      </w:r>
      <w:r w:rsidRPr="006B3354">
        <w:rPr>
          <w:sz w:val="22"/>
          <w:szCs w:val="22"/>
          <w:lang w:val="en-US"/>
        </w:rPr>
        <w:t>research</w:t>
      </w:r>
      <w:r w:rsidRPr="006B3354">
        <w:rPr>
          <w:spacing w:val="-4"/>
          <w:sz w:val="22"/>
          <w:szCs w:val="22"/>
          <w:lang w:val="en-US"/>
        </w:rPr>
        <w:t xml:space="preserve"> </w:t>
      </w:r>
      <w:r w:rsidRPr="006B3354">
        <w:rPr>
          <w:sz w:val="22"/>
          <w:szCs w:val="22"/>
          <w:lang w:val="en-US"/>
        </w:rPr>
        <w:t>is</w:t>
      </w:r>
      <w:r w:rsidRPr="006B3354">
        <w:rPr>
          <w:spacing w:val="-2"/>
          <w:sz w:val="22"/>
          <w:szCs w:val="22"/>
          <w:lang w:val="en-US"/>
        </w:rPr>
        <w:t xml:space="preserve"> </w:t>
      </w:r>
      <w:r w:rsidRPr="006B3354">
        <w:rPr>
          <w:sz w:val="22"/>
          <w:szCs w:val="22"/>
          <w:lang w:val="en-US"/>
        </w:rPr>
        <w:t>currently</w:t>
      </w:r>
      <w:r w:rsidRPr="006B3354">
        <w:rPr>
          <w:spacing w:val="-2"/>
          <w:sz w:val="22"/>
          <w:szCs w:val="22"/>
          <w:lang w:val="en-US"/>
        </w:rPr>
        <w:t xml:space="preserve"> underway:</w:t>
      </w:r>
    </w:p>
    <w:p w14:paraId="6FD923E4" w14:textId="77777777" w:rsidR="007B2403" w:rsidRPr="006B3354" w:rsidRDefault="007B2403" w:rsidP="007B2403">
      <w:pPr>
        <w:widowControl w:val="0"/>
        <w:numPr>
          <w:ilvl w:val="1"/>
          <w:numId w:val="33"/>
        </w:numPr>
        <w:tabs>
          <w:tab w:val="left" w:pos="1578"/>
          <w:tab w:val="left" w:pos="1580"/>
        </w:tabs>
        <w:autoSpaceDE w:val="0"/>
        <w:autoSpaceDN w:val="0"/>
        <w:spacing w:before="160" w:line="276" w:lineRule="auto"/>
        <w:ind w:right="138"/>
        <w:jc w:val="both"/>
        <w:rPr>
          <w:sz w:val="22"/>
          <w:szCs w:val="22"/>
          <w:lang w:val="en-US"/>
        </w:rPr>
      </w:pPr>
      <w:r w:rsidRPr="006B3354">
        <w:rPr>
          <w:sz w:val="22"/>
          <w:szCs w:val="22"/>
          <w:lang w:val="en-US"/>
        </w:rPr>
        <w:t xml:space="preserve">No updates on the ‘Acoustic Foraging Network of African Penguins’ (AFNAP) were received but the project continues to collect </w:t>
      </w:r>
      <w:proofErr w:type="spellStart"/>
      <w:r w:rsidRPr="006B3354">
        <w:rPr>
          <w:sz w:val="22"/>
          <w:szCs w:val="22"/>
          <w:lang w:val="en-US"/>
        </w:rPr>
        <w:t>hydrophonic</w:t>
      </w:r>
      <w:proofErr w:type="spellEnd"/>
      <w:r w:rsidRPr="006B3354">
        <w:rPr>
          <w:sz w:val="22"/>
          <w:szCs w:val="22"/>
          <w:lang w:val="en-US"/>
        </w:rPr>
        <w:t xml:space="preserve"> and </w:t>
      </w:r>
      <w:proofErr w:type="spellStart"/>
      <w:r w:rsidRPr="006B3354">
        <w:rPr>
          <w:sz w:val="22"/>
          <w:szCs w:val="22"/>
          <w:lang w:val="en-US"/>
        </w:rPr>
        <w:t>accelerometeric</w:t>
      </w:r>
      <w:proofErr w:type="spellEnd"/>
      <w:r w:rsidRPr="006B3354">
        <w:rPr>
          <w:sz w:val="22"/>
          <w:szCs w:val="22"/>
          <w:lang w:val="en-US"/>
        </w:rPr>
        <w:t xml:space="preserve"> data from African Penguins in Algoa Bay</w:t>
      </w:r>
    </w:p>
    <w:p w14:paraId="7842CCF9" w14:textId="77777777" w:rsidR="007B2403" w:rsidRPr="006B3354" w:rsidRDefault="007B2403" w:rsidP="007B2403">
      <w:pPr>
        <w:widowControl w:val="0"/>
        <w:numPr>
          <w:ilvl w:val="1"/>
          <w:numId w:val="33"/>
        </w:numPr>
        <w:tabs>
          <w:tab w:val="left" w:pos="1580"/>
        </w:tabs>
        <w:autoSpaceDE w:val="0"/>
        <w:autoSpaceDN w:val="0"/>
        <w:spacing w:before="62" w:line="276" w:lineRule="auto"/>
        <w:ind w:right="134" w:hanging="418"/>
        <w:jc w:val="both"/>
        <w:rPr>
          <w:sz w:val="22"/>
          <w:szCs w:val="22"/>
          <w:lang w:val="en-US"/>
        </w:rPr>
      </w:pPr>
      <w:r w:rsidRPr="006B3354">
        <w:rPr>
          <w:sz w:val="22"/>
          <w:szCs w:val="22"/>
          <w:lang w:val="en-US"/>
        </w:rPr>
        <w:t>BLSA</w:t>
      </w:r>
      <w:r w:rsidRPr="006B3354">
        <w:rPr>
          <w:spacing w:val="-1"/>
          <w:sz w:val="22"/>
          <w:szCs w:val="22"/>
          <w:lang w:val="en-US"/>
        </w:rPr>
        <w:t xml:space="preserve"> </w:t>
      </w:r>
      <w:r w:rsidRPr="006B3354">
        <w:rPr>
          <w:sz w:val="22"/>
          <w:szCs w:val="22"/>
          <w:lang w:val="en-US"/>
        </w:rPr>
        <w:t>and</w:t>
      </w:r>
      <w:r w:rsidRPr="006B3354">
        <w:rPr>
          <w:spacing w:val="-1"/>
          <w:sz w:val="22"/>
          <w:szCs w:val="22"/>
          <w:lang w:val="en-US"/>
        </w:rPr>
        <w:t xml:space="preserve"> </w:t>
      </w:r>
      <w:r w:rsidRPr="006B3354">
        <w:rPr>
          <w:sz w:val="22"/>
          <w:szCs w:val="22"/>
          <w:lang w:val="en-US"/>
        </w:rPr>
        <w:t>SANCCOB</w:t>
      </w:r>
      <w:r w:rsidRPr="006B3354">
        <w:rPr>
          <w:spacing w:val="-3"/>
          <w:sz w:val="22"/>
          <w:szCs w:val="22"/>
          <w:lang w:val="en-US"/>
        </w:rPr>
        <w:t xml:space="preserve"> </w:t>
      </w:r>
      <w:r w:rsidRPr="006B3354">
        <w:rPr>
          <w:sz w:val="22"/>
          <w:szCs w:val="22"/>
          <w:lang w:val="en-US"/>
        </w:rPr>
        <w:t>installed</w:t>
      </w:r>
      <w:r w:rsidRPr="006B3354">
        <w:rPr>
          <w:spacing w:val="-1"/>
          <w:sz w:val="22"/>
          <w:szCs w:val="22"/>
          <w:lang w:val="en-US"/>
        </w:rPr>
        <w:t xml:space="preserve"> </w:t>
      </w:r>
      <w:r w:rsidRPr="006B3354">
        <w:rPr>
          <w:sz w:val="22"/>
          <w:szCs w:val="22"/>
          <w:lang w:val="en-US"/>
        </w:rPr>
        <w:t>an</w:t>
      </w:r>
      <w:r w:rsidRPr="006B3354">
        <w:rPr>
          <w:spacing w:val="-3"/>
          <w:sz w:val="22"/>
          <w:szCs w:val="22"/>
          <w:lang w:val="en-US"/>
        </w:rPr>
        <w:t xml:space="preserve"> </w:t>
      </w:r>
      <w:r w:rsidRPr="006B3354">
        <w:rPr>
          <w:sz w:val="22"/>
          <w:szCs w:val="22"/>
          <w:lang w:val="en-US"/>
        </w:rPr>
        <w:t>Automated</w:t>
      </w:r>
      <w:r w:rsidRPr="006B3354">
        <w:rPr>
          <w:spacing w:val="-3"/>
          <w:sz w:val="22"/>
          <w:szCs w:val="22"/>
          <w:lang w:val="en-US"/>
        </w:rPr>
        <w:t xml:space="preserve"> </w:t>
      </w:r>
      <w:r w:rsidRPr="006B3354">
        <w:rPr>
          <w:sz w:val="22"/>
          <w:szCs w:val="22"/>
          <w:lang w:val="en-US"/>
        </w:rPr>
        <w:t>Penguin</w:t>
      </w:r>
      <w:r w:rsidRPr="006B3354">
        <w:rPr>
          <w:spacing w:val="-1"/>
          <w:sz w:val="22"/>
          <w:szCs w:val="22"/>
          <w:lang w:val="en-US"/>
        </w:rPr>
        <w:t xml:space="preserve"> </w:t>
      </w:r>
      <w:r w:rsidRPr="006B3354">
        <w:rPr>
          <w:sz w:val="22"/>
          <w:szCs w:val="22"/>
          <w:lang w:val="en-US"/>
        </w:rPr>
        <w:t>Monitoring</w:t>
      </w:r>
      <w:r w:rsidRPr="006B3354">
        <w:rPr>
          <w:spacing w:val="-1"/>
          <w:sz w:val="22"/>
          <w:szCs w:val="22"/>
          <w:lang w:val="en-US"/>
        </w:rPr>
        <w:t xml:space="preserve"> </w:t>
      </w:r>
      <w:r w:rsidRPr="006B3354">
        <w:rPr>
          <w:sz w:val="22"/>
          <w:szCs w:val="22"/>
          <w:lang w:val="en-US"/>
        </w:rPr>
        <w:t>System</w:t>
      </w:r>
      <w:r w:rsidRPr="006B3354">
        <w:rPr>
          <w:spacing w:val="-3"/>
          <w:sz w:val="22"/>
          <w:szCs w:val="22"/>
          <w:lang w:val="en-US"/>
        </w:rPr>
        <w:t xml:space="preserve"> </w:t>
      </w:r>
      <w:r w:rsidRPr="006B3354">
        <w:rPr>
          <w:sz w:val="22"/>
          <w:szCs w:val="22"/>
          <w:lang w:val="en-US"/>
        </w:rPr>
        <w:t>(APMS) on</w:t>
      </w:r>
      <w:r w:rsidRPr="006B3354">
        <w:rPr>
          <w:spacing w:val="-1"/>
          <w:sz w:val="22"/>
          <w:szCs w:val="22"/>
          <w:lang w:val="en-US"/>
        </w:rPr>
        <w:t xml:space="preserve"> </w:t>
      </w:r>
      <w:r w:rsidRPr="006B3354">
        <w:rPr>
          <w:sz w:val="22"/>
          <w:szCs w:val="22"/>
          <w:lang w:val="en-US"/>
        </w:rPr>
        <w:t>Bird Island, Algoa Bay in October 2022 and data collection on penguin activity budgets and penguin condition is ongoing.</w:t>
      </w:r>
    </w:p>
    <w:p w14:paraId="35BE6312" w14:textId="77777777" w:rsidR="007B2403" w:rsidRPr="006B3354" w:rsidRDefault="007B2403" w:rsidP="007B2403">
      <w:pPr>
        <w:widowControl w:val="0"/>
        <w:numPr>
          <w:ilvl w:val="1"/>
          <w:numId w:val="33"/>
        </w:numPr>
        <w:tabs>
          <w:tab w:val="left" w:pos="1580"/>
        </w:tabs>
        <w:autoSpaceDE w:val="0"/>
        <w:autoSpaceDN w:val="0"/>
        <w:spacing w:before="62" w:line="276" w:lineRule="auto"/>
        <w:ind w:right="134" w:hanging="418"/>
        <w:jc w:val="both"/>
        <w:rPr>
          <w:sz w:val="22"/>
          <w:szCs w:val="22"/>
          <w:lang w:val="en-US"/>
        </w:rPr>
      </w:pPr>
      <w:r w:rsidRPr="006B3354">
        <w:rPr>
          <w:sz w:val="22"/>
          <w:szCs w:val="22"/>
          <w:lang w:val="en-US"/>
        </w:rPr>
        <w:t>NMU and AFNAP researchers are in the process of applying for permission to conduct experiments on captive African Penguins to understand the underwater noise level</w:t>
      </w:r>
      <w:r w:rsidRPr="006B3354">
        <w:rPr>
          <w:spacing w:val="80"/>
          <w:sz w:val="22"/>
          <w:szCs w:val="22"/>
          <w:lang w:val="en-US"/>
        </w:rPr>
        <w:t xml:space="preserve"> </w:t>
      </w:r>
      <w:r w:rsidRPr="006B3354">
        <w:rPr>
          <w:sz w:val="22"/>
          <w:szCs w:val="22"/>
          <w:lang w:val="en-US"/>
        </w:rPr>
        <w:t xml:space="preserve">thresholds that induce avoidance </w:t>
      </w:r>
      <w:proofErr w:type="spellStart"/>
      <w:r w:rsidRPr="006B3354">
        <w:rPr>
          <w:sz w:val="22"/>
          <w:szCs w:val="22"/>
          <w:lang w:val="en-US"/>
        </w:rPr>
        <w:t>behaviour</w:t>
      </w:r>
      <w:proofErr w:type="spellEnd"/>
      <w:r w:rsidRPr="006B3354">
        <w:rPr>
          <w:sz w:val="22"/>
          <w:szCs w:val="22"/>
          <w:lang w:val="en-US"/>
        </w:rPr>
        <w:t>. This data will be crucial to inform management of marine noise levels including those associated with bunkering activities.</w:t>
      </w:r>
    </w:p>
    <w:p w14:paraId="63EB71B1" w14:textId="77777777" w:rsidR="007B2403" w:rsidRPr="006B3354" w:rsidRDefault="007B2403" w:rsidP="007B2403">
      <w:pPr>
        <w:widowControl w:val="0"/>
        <w:numPr>
          <w:ilvl w:val="1"/>
          <w:numId w:val="33"/>
        </w:numPr>
        <w:tabs>
          <w:tab w:val="left" w:pos="1578"/>
          <w:tab w:val="left" w:pos="1580"/>
        </w:tabs>
        <w:autoSpaceDE w:val="0"/>
        <w:autoSpaceDN w:val="0"/>
        <w:spacing w:before="118" w:line="276" w:lineRule="auto"/>
        <w:ind w:right="135" w:hanging="406"/>
        <w:jc w:val="both"/>
        <w:rPr>
          <w:sz w:val="22"/>
          <w:szCs w:val="22"/>
          <w:lang w:val="en-US"/>
        </w:rPr>
      </w:pPr>
      <w:r w:rsidRPr="006B3354">
        <w:rPr>
          <w:sz w:val="22"/>
          <w:szCs w:val="22"/>
          <w:lang w:val="en-US"/>
        </w:rPr>
        <w:t xml:space="preserve">South Africa is participating in the international IMO </w:t>
      </w:r>
      <w:proofErr w:type="spellStart"/>
      <w:r w:rsidRPr="006B3354">
        <w:rPr>
          <w:sz w:val="22"/>
          <w:szCs w:val="22"/>
          <w:lang w:val="en-US"/>
        </w:rPr>
        <w:t>Glonoise</w:t>
      </w:r>
      <w:proofErr w:type="spellEnd"/>
      <w:r w:rsidRPr="006B3354">
        <w:rPr>
          <w:sz w:val="22"/>
          <w:szCs w:val="22"/>
          <w:lang w:val="en-US"/>
        </w:rPr>
        <w:t xml:space="preserve"> Partnership Project which aims to investigate and address the environmental impacts of Underwater Radiated Noise (URN) from commercial ships on marine ecosystems.</w:t>
      </w:r>
      <w:r w:rsidRPr="006B3354">
        <w:rPr>
          <w:spacing w:val="40"/>
          <w:sz w:val="22"/>
          <w:szCs w:val="22"/>
          <w:lang w:val="en-US"/>
        </w:rPr>
        <w:t xml:space="preserve"> </w:t>
      </w:r>
      <w:r w:rsidRPr="006B3354">
        <w:rPr>
          <w:sz w:val="22"/>
          <w:szCs w:val="22"/>
          <w:lang w:val="en-US"/>
        </w:rPr>
        <w:t>while contributing to the reduction of Greenhouse Gas (GHG) emissions from global shipping. The first workshop for this Project took place in Cape Town on 25 January 2025.</w:t>
      </w:r>
    </w:p>
    <w:p w14:paraId="5A75906E" w14:textId="77777777" w:rsidR="007B2403" w:rsidRPr="006B3354" w:rsidRDefault="007B2403" w:rsidP="007B2403">
      <w:pPr>
        <w:widowControl w:val="0"/>
        <w:autoSpaceDE w:val="0"/>
        <w:autoSpaceDN w:val="0"/>
        <w:spacing w:before="115" w:line="276" w:lineRule="auto"/>
        <w:jc w:val="both"/>
        <w:rPr>
          <w:sz w:val="22"/>
          <w:szCs w:val="22"/>
          <w:lang w:val="en-US"/>
        </w:rPr>
      </w:pPr>
    </w:p>
    <w:p w14:paraId="6B32B2D6" w14:textId="77777777" w:rsidR="007B2403" w:rsidRPr="006B3354" w:rsidRDefault="007B2403" w:rsidP="007B2403">
      <w:pPr>
        <w:widowControl w:val="0"/>
        <w:numPr>
          <w:ilvl w:val="0"/>
          <w:numId w:val="33"/>
        </w:numPr>
        <w:tabs>
          <w:tab w:val="left" w:pos="994"/>
        </w:tabs>
        <w:autoSpaceDE w:val="0"/>
        <w:autoSpaceDN w:val="0"/>
        <w:spacing w:line="276" w:lineRule="auto"/>
        <w:ind w:left="994" w:hanging="208"/>
        <w:jc w:val="both"/>
        <w:rPr>
          <w:i/>
          <w:sz w:val="22"/>
          <w:szCs w:val="22"/>
          <w:lang w:val="en-US"/>
        </w:rPr>
      </w:pPr>
      <w:r w:rsidRPr="006B3354">
        <w:rPr>
          <w:i/>
          <w:sz w:val="22"/>
          <w:szCs w:val="22"/>
          <w:u w:val="single"/>
          <w:lang w:val="en-US"/>
        </w:rPr>
        <w:t>Threats</w:t>
      </w:r>
      <w:r w:rsidRPr="006B3354">
        <w:rPr>
          <w:i/>
          <w:spacing w:val="-12"/>
          <w:sz w:val="22"/>
          <w:szCs w:val="22"/>
          <w:u w:val="single"/>
          <w:lang w:val="en-US"/>
        </w:rPr>
        <w:t xml:space="preserve"> </w:t>
      </w:r>
      <w:r w:rsidRPr="006B3354">
        <w:rPr>
          <w:i/>
          <w:sz w:val="22"/>
          <w:szCs w:val="22"/>
          <w:u w:val="single"/>
          <w:lang w:val="en-US"/>
        </w:rPr>
        <w:t>identified</w:t>
      </w:r>
      <w:r w:rsidRPr="006B3354">
        <w:rPr>
          <w:i/>
          <w:spacing w:val="-10"/>
          <w:sz w:val="22"/>
          <w:szCs w:val="22"/>
          <w:u w:val="single"/>
          <w:lang w:val="en-US"/>
        </w:rPr>
        <w:t xml:space="preserve"> </w:t>
      </w:r>
      <w:r w:rsidRPr="006B3354">
        <w:rPr>
          <w:i/>
          <w:sz w:val="22"/>
          <w:szCs w:val="22"/>
          <w:u w:val="single"/>
          <w:lang w:val="en-US"/>
        </w:rPr>
        <w:t>at</w:t>
      </w:r>
      <w:r w:rsidRPr="006B3354">
        <w:rPr>
          <w:i/>
          <w:spacing w:val="-10"/>
          <w:sz w:val="22"/>
          <w:szCs w:val="22"/>
          <w:u w:val="single"/>
          <w:lang w:val="en-US"/>
        </w:rPr>
        <w:t xml:space="preserve"> </w:t>
      </w:r>
      <w:r w:rsidRPr="006B3354">
        <w:rPr>
          <w:i/>
          <w:sz w:val="22"/>
          <w:szCs w:val="22"/>
          <w:u w:val="single"/>
          <w:lang w:val="en-US"/>
        </w:rPr>
        <w:t>waterbird</w:t>
      </w:r>
      <w:r w:rsidRPr="006B3354">
        <w:rPr>
          <w:i/>
          <w:spacing w:val="-12"/>
          <w:sz w:val="22"/>
          <w:szCs w:val="22"/>
          <w:u w:val="single"/>
          <w:lang w:val="en-US"/>
        </w:rPr>
        <w:t xml:space="preserve"> </w:t>
      </w:r>
      <w:r w:rsidRPr="006B3354">
        <w:rPr>
          <w:i/>
          <w:sz w:val="22"/>
          <w:szCs w:val="22"/>
          <w:u w:val="single"/>
          <w:lang w:val="en-US"/>
        </w:rPr>
        <w:t>monitoring</w:t>
      </w:r>
      <w:r w:rsidRPr="006B3354">
        <w:rPr>
          <w:i/>
          <w:spacing w:val="-10"/>
          <w:sz w:val="22"/>
          <w:szCs w:val="22"/>
          <w:u w:val="single"/>
          <w:lang w:val="en-US"/>
        </w:rPr>
        <w:t xml:space="preserve"> </w:t>
      </w:r>
      <w:r w:rsidRPr="006B3354">
        <w:rPr>
          <w:i/>
          <w:sz w:val="22"/>
          <w:szCs w:val="22"/>
          <w:u w:val="single"/>
          <w:lang w:val="en-US"/>
        </w:rPr>
        <w:t>sites</w:t>
      </w:r>
      <w:r w:rsidRPr="006B3354">
        <w:rPr>
          <w:i/>
          <w:spacing w:val="-10"/>
          <w:sz w:val="22"/>
          <w:szCs w:val="22"/>
          <w:u w:val="single"/>
          <w:lang w:val="en-US"/>
        </w:rPr>
        <w:t xml:space="preserve"> </w:t>
      </w:r>
      <w:r w:rsidRPr="006B3354">
        <w:rPr>
          <w:i/>
          <w:sz w:val="22"/>
          <w:szCs w:val="22"/>
          <w:u w:val="single"/>
          <w:lang w:val="en-US"/>
        </w:rPr>
        <w:t>in</w:t>
      </w:r>
      <w:r w:rsidRPr="006B3354">
        <w:rPr>
          <w:i/>
          <w:spacing w:val="-9"/>
          <w:sz w:val="22"/>
          <w:szCs w:val="22"/>
          <w:u w:val="single"/>
          <w:lang w:val="en-US"/>
        </w:rPr>
        <w:t xml:space="preserve"> </w:t>
      </w:r>
      <w:r w:rsidRPr="006B3354">
        <w:rPr>
          <w:i/>
          <w:spacing w:val="-2"/>
          <w:sz w:val="22"/>
          <w:szCs w:val="22"/>
          <w:u w:val="single"/>
          <w:lang w:val="en-US"/>
        </w:rPr>
        <w:t>Gauteng</w:t>
      </w:r>
      <w:r w:rsidRPr="006B3354">
        <w:rPr>
          <w:i/>
          <w:spacing w:val="-2"/>
          <w:sz w:val="22"/>
          <w:szCs w:val="22"/>
          <w:lang w:val="en-US"/>
        </w:rPr>
        <w:t>:</w:t>
      </w:r>
    </w:p>
    <w:p w14:paraId="1303A4A5" w14:textId="77777777" w:rsidR="007B2403" w:rsidRPr="006B3354" w:rsidRDefault="007B2403" w:rsidP="007B2403">
      <w:pPr>
        <w:widowControl w:val="0"/>
        <w:autoSpaceDE w:val="0"/>
        <w:autoSpaceDN w:val="0"/>
        <w:spacing w:before="80" w:line="276" w:lineRule="auto"/>
        <w:jc w:val="both"/>
        <w:rPr>
          <w:i/>
          <w:sz w:val="22"/>
          <w:szCs w:val="22"/>
          <w:lang w:val="en-US"/>
        </w:rPr>
      </w:pPr>
    </w:p>
    <w:p w14:paraId="0DD00CCF" w14:textId="77777777" w:rsidR="007B2403" w:rsidRPr="006B3354" w:rsidRDefault="007B2403" w:rsidP="007B2403">
      <w:pPr>
        <w:widowControl w:val="0"/>
        <w:autoSpaceDE w:val="0"/>
        <w:autoSpaceDN w:val="0"/>
        <w:spacing w:line="276" w:lineRule="auto"/>
        <w:ind w:left="853"/>
        <w:jc w:val="both"/>
        <w:rPr>
          <w:sz w:val="22"/>
          <w:szCs w:val="22"/>
          <w:lang w:val="en-US"/>
        </w:rPr>
      </w:pPr>
      <w:r w:rsidRPr="006B3354">
        <w:rPr>
          <w:sz w:val="22"/>
          <w:szCs w:val="22"/>
          <w:lang w:val="en-US"/>
        </w:rPr>
        <w:t>GDARDE continues to gather information on threats to wetlands and waterbirds from each of their monitoring</w:t>
      </w:r>
      <w:r w:rsidRPr="006B3354">
        <w:rPr>
          <w:spacing w:val="-3"/>
          <w:sz w:val="22"/>
          <w:szCs w:val="22"/>
          <w:lang w:val="en-US"/>
        </w:rPr>
        <w:t xml:space="preserve"> </w:t>
      </w:r>
      <w:r w:rsidRPr="006B3354">
        <w:rPr>
          <w:sz w:val="22"/>
          <w:szCs w:val="22"/>
          <w:lang w:val="en-US"/>
        </w:rPr>
        <w:t>sites</w:t>
      </w:r>
      <w:r w:rsidRPr="006B3354">
        <w:rPr>
          <w:spacing w:val="-1"/>
          <w:sz w:val="22"/>
          <w:szCs w:val="22"/>
          <w:lang w:val="en-US"/>
        </w:rPr>
        <w:t xml:space="preserve"> </w:t>
      </w:r>
      <w:r w:rsidRPr="006B3354">
        <w:rPr>
          <w:sz w:val="22"/>
          <w:szCs w:val="22"/>
          <w:lang w:val="en-US"/>
        </w:rPr>
        <w:t>in</w:t>
      </w:r>
      <w:r w:rsidRPr="006B3354">
        <w:rPr>
          <w:spacing w:val="-4"/>
          <w:sz w:val="22"/>
          <w:szCs w:val="22"/>
          <w:lang w:val="en-US"/>
        </w:rPr>
        <w:t xml:space="preserve"> </w:t>
      </w:r>
      <w:r w:rsidRPr="006B3354">
        <w:rPr>
          <w:sz w:val="22"/>
          <w:szCs w:val="22"/>
          <w:lang w:val="en-US"/>
        </w:rPr>
        <w:t>Gauteng</w:t>
      </w:r>
      <w:r w:rsidRPr="006B3354">
        <w:rPr>
          <w:spacing w:val="-4"/>
          <w:sz w:val="22"/>
          <w:szCs w:val="22"/>
          <w:lang w:val="en-US"/>
        </w:rPr>
        <w:t xml:space="preserve"> </w:t>
      </w:r>
      <w:r w:rsidRPr="006B3354">
        <w:rPr>
          <w:sz w:val="22"/>
          <w:szCs w:val="22"/>
          <w:lang w:val="en-US"/>
        </w:rPr>
        <w:t>that</w:t>
      </w:r>
      <w:r w:rsidRPr="006B3354">
        <w:rPr>
          <w:spacing w:val="-3"/>
          <w:sz w:val="22"/>
          <w:szCs w:val="22"/>
          <w:lang w:val="en-US"/>
        </w:rPr>
        <w:t xml:space="preserve"> </w:t>
      </w:r>
      <w:r w:rsidRPr="006B3354">
        <w:rPr>
          <w:sz w:val="22"/>
          <w:szCs w:val="22"/>
          <w:lang w:val="en-US"/>
        </w:rPr>
        <w:t>are</w:t>
      </w:r>
      <w:r w:rsidRPr="006B3354">
        <w:rPr>
          <w:spacing w:val="-3"/>
          <w:sz w:val="22"/>
          <w:szCs w:val="22"/>
          <w:lang w:val="en-US"/>
        </w:rPr>
        <w:t xml:space="preserve"> </w:t>
      </w:r>
      <w:r w:rsidRPr="006B3354">
        <w:rPr>
          <w:sz w:val="22"/>
          <w:szCs w:val="22"/>
          <w:lang w:val="en-US"/>
        </w:rPr>
        <w:t>surveyed</w:t>
      </w:r>
      <w:r w:rsidRPr="006B3354">
        <w:rPr>
          <w:spacing w:val="-3"/>
          <w:sz w:val="22"/>
          <w:szCs w:val="22"/>
          <w:lang w:val="en-US"/>
        </w:rPr>
        <w:t xml:space="preserve"> </w:t>
      </w:r>
      <w:r w:rsidRPr="006B3354">
        <w:rPr>
          <w:sz w:val="22"/>
          <w:szCs w:val="22"/>
          <w:lang w:val="en-US"/>
        </w:rPr>
        <w:t>by</w:t>
      </w:r>
      <w:r w:rsidRPr="006B3354">
        <w:rPr>
          <w:spacing w:val="-3"/>
          <w:sz w:val="22"/>
          <w:szCs w:val="22"/>
          <w:lang w:val="en-US"/>
        </w:rPr>
        <w:t xml:space="preserve"> </w:t>
      </w:r>
      <w:r w:rsidRPr="006B3354">
        <w:rPr>
          <w:sz w:val="22"/>
          <w:szCs w:val="22"/>
          <w:lang w:val="en-US"/>
        </w:rPr>
        <w:t>GDARDE</w:t>
      </w:r>
      <w:r w:rsidRPr="006B3354">
        <w:rPr>
          <w:spacing w:val="-5"/>
          <w:sz w:val="22"/>
          <w:szCs w:val="22"/>
          <w:lang w:val="en-US"/>
        </w:rPr>
        <w:t xml:space="preserve"> </w:t>
      </w:r>
      <w:r w:rsidRPr="006B3354">
        <w:rPr>
          <w:sz w:val="22"/>
          <w:szCs w:val="22"/>
          <w:lang w:val="en-US"/>
        </w:rPr>
        <w:t>staff.</w:t>
      </w:r>
      <w:r w:rsidRPr="006B3354">
        <w:rPr>
          <w:spacing w:val="-3"/>
          <w:sz w:val="22"/>
          <w:szCs w:val="22"/>
          <w:lang w:val="en-US"/>
        </w:rPr>
        <w:t xml:space="preserve"> </w:t>
      </w:r>
      <w:r w:rsidRPr="006B3354">
        <w:rPr>
          <w:sz w:val="22"/>
          <w:szCs w:val="22"/>
          <w:lang w:val="en-US"/>
        </w:rPr>
        <w:t>Reed</w:t>
      </w:r>
      <w:r w:rsidRPr="006B3354">
        <w:rPr>
          <w:spacing w:val="-3"/>
          <w:sz w:val="22"/>
          <w:szCs w:val="22"/>
          <w:lang w:val="en-US"/>
        </w:rPr>
        <w:t xml:space="preserve"> </w:t>
      </w:r>
      <w:r w:rsidRPr="006B3354">
        <w:rPr>
          <w:sz w:val="22"/>
          <w:szCs w:val="22"/>
          <w:lang w:val="en-US"/>
        </w:rPr>
        <w:t>encroachment,</w:t>
      </w:r>
      <w:r w:rsidRPr="006B3354">
        <w:rPr>
          <w:spacing w:val="-3"/>
          <w:sz w:val="22"/>
          <w:szCs w:val="22"/>
          <w:lang w:val="en-US"/>
        </w:rPr>
        <w:t xml:space="preserve"> </w:t>
      </w:r>
      <w:r w:rsidRPr="006B3354">
        <w:rPr>
          <w:sz w:val="22"/>
          <w:szCs w:val="22"/>
          <w:lang w:val="en-US"/>
        </w:rPr>
        <w:t>eutrophication and spread of alien invasive aquatic plants remain the most widespread threats.</w:t>
      </w:r>
    </w:p>
    <w:p w14:paraId="018823E4" w14:textId="77777777" w:rsidR="007B2403" w:rsidRPr="006B3354" w:rsidRDefault="007B2403" w:rsidP="007B2403">
      <w:pPr>
        <w:widowControl w:val="0"/>
        <w:autoSpaceDE w:val="0"/>
        <w:autoSpaceDN w:val="0"/>
        <w:spacing w:before="37" w:line="276" w:lineRule="auto"/>
        <w:jc w:val="both"/>
        <w:rPr>
          <w:sz w:val="22"/>
          <w:szCs w:val="22"/>
          <w:lang w:val="en-US"/>
        </w:rPr>
      </w:pPr>
    </w:p>
    <w:p w14:paraId="5ED58844" w14:textId="77777777" w:rsidR="007B2403" w:rsidRPr="006B3354" w:rsidRDefault="007B2403" w:rsidP="007B2403">
      <w:pPr>
        <w:widowControl w:val="0"/>
        <w:numPr>
          <w:ilvl w:val="0"/>
          <w:numId w:val="33"/>
        </w:numPr>
        <w:tabs>
          <w:tab w:val="left" w:pos="994"/>
        </w:tabs>
        <w:autoSpaceDE w:val="0"/>
        <w:autoSpaceDN w:val="0"/>
        <w:spacing w:line="276" w:lineRule="auto"/>
        <w:ind w:left="994" w:hanging="208"/>
        <w:jc w:val="both"/>
        <w:rPr>
          <w:i/>
          <w:sz w:val="22"/>
          <w:szCs w:val="22"/>
          <w:lang w:val="en-US"/>
        </w:rPr>
      </w:pPr>
      <w:r w:rsidRPr="006B3354">
        <w:rPr>
          <w:i/>
          <w:sz w:val="22"/>
          <w:szCs w:val="22"/>
          <w:u w:val="single"/>
          <w:lang w:val="en-US"/>
        </w:rPr>
        <w:t>Permitting</w:t>
      </w:r>
      <w:r w:rsidRPr="006B3354">
        <w:rPr>
          <w:i/>
          <w:spacing w:val="-5"/>
          <w:sz w:val="22"/>
          <w:szCs w:val="22"/>
          <w:u w:val="single"/>
          <w:lang w:val="en-US"/>
        </w:rPr>
        <w:t xml:space="preserve"> </w:t>
      </w:r>
      <w:r w:rsidRPr="006B3354">
        <w:rPr>
          <w:i/>
          <w:sz w:val="22"/>
          <w:szCs w:val="22"/>
          <w:u w:val="single"/>
          <w:lang w:val="en-US"/>
        </w:rPr>
        <w:t>issues</w:t>
      </w:r>
      <w:r w:rsidRPr="006B3354">
        <w:rPr>
          <w:i/>
          <w:spacing w:val="-5"/>
          <w:sz w:val="22"/>
          <w:szCs w:val="22"/>
          <w:u w:val="single"/>
          <w:lang w:val="en-US"/>
        </w:rPr>
        <w:t xml:space="preserve"> </w:t>
      </w:r>
      <w:r w:rsidRPr="006B3354">
        <w:rPr>
          <w:i/>
          <w:sz w:val="22"/>
          <w:szCs w:val="22"/>
          <w:u w:val="single"/>
          <w:lang w:val="en-US"/>
        </w:rPr>
        <w:t>to</w:t>
      </w:r>
      <w:r w:rsidRPr="006B3354">
        <w:rPr>
          <w:i/>
          <w:spacing w:val="-2"/>
          <w:sz w:val="22"/>
          <w:szCs w:val="22"/>
          <w:u w:val="single"/>
          <w:lang w:val="en-US"/>
        </w:rPr>
        <w:t xml:space="preserve"> </w:t>
      </w:r>
      <w:r w:rsidRPr="006B3354">
        <w:rPr>
          <w:i/>
          <w:sz w:val="22"/>
          <w:szCs w:val="22"/>
          <w:u w:val="single"/>
          <w:lang w:val="en-US"/>
        </w:rPr>
        <w:t>keep</w:t>
      </w:r>
      <w:r w:rsidRPr="006B3354">
        <w:rPr>
          <w:i/>
          <w:spacing w:val="-3"/>
          <w:sz w:val="22"/>
          <w:szCs w:val="22"/>
          <w:u w:val="single"/>
          <w:lang w:val="en-US"/>
        </w:rPr>
        <w:t xml:space="preserve"> </w:t>
      </w:r>
      <w:r w:rsidRPr="006B3354">
        <w:rPr>
          <w:i/>
          <w:sz w:val="22"/>
          <w:szCs w:val="22"/>
          <w:u w:val="single"/>
          <w:lang w:val="en-US"/>
        </w:rPr>
        <w:t>wild</w:t>
      </w:r>
      <w:r w:rsidRPr="006B3354">
        <w:rPr>
          <w:i/>
          <w:spacing w:val="-4"/>
          <w:sz w:val="22"/>
          <w:szCs w:val="22"/>
          <w:u w:val="single"/>
          <w:lang w:val="en-US"/>
        </w:rPr>
        <w:t xml:space="preserve"> </w:t>
      </w:r>
      <w:r w:rsidRPr="006B3354">
        <w:rPr>
          <w:i/>
          <w:sz w:val="22"/>
          <w:szCs w:val="22"/>
          <w:u w:val="single"/>
          <w:lang w:val="en-US"/>
        </w:rPr>
        <w:t>caught</w:t>
      </w:r>
      <w:r w:rsidRPr="006B3354">
        <w:rPr>
          <w:i/>
          <w:spacing w:val="-3"/>
          <w:sz w:val="22"/>
          <w:szCs w:val="22"/>
          <w:u w:val="single"/>
          <w:lang w:val="en-US"/>
        </w:rPr>
        <w:t xml:space="preserve"> </w:t>
      </w:r>
      <w:r w:rsidRPr="006B3354">
        <w:rPr>
          <w:i/>
          <w:sz w:val="22"/>
          <w:szCs w:val="22"/>
          <w:u w:val="single"/>
          <w:lang w:val="en-US"/>
        </w:rPr>
        <w:t>indigenous</w:t>
      </w:r>
      <w:r w:rsidRPr="006B3354">
        <w:rPr>
          <w:i/>
          <w:spacing w:val="-3"/>
          <w:sz w:val="22"/>
          <w:szCs w:val="22"/>
          <w:u w:val="single"/>
          <w:lang w:val="en-US"/>
        </w:rPr>
        <w:t xml:space="preserve"> </w:t>
      </w:r>
      <w:r w:rsidRPr="006B3354">
        <w:rPr>
          <w:i/>
          <w:sz w:val="22"/>
          <w:szCs w:val="22"/>
          <w:u w:val="single"/>
          <w:lang w:val="en-US"/>
        </w:rPr>
        <w:t>cranes</w:t>
      </w:r>
      <w:r w:rsidRPr="006B3354">
        <w:rPr>
          <w:i/>
          <w:spacing w:val="-2"/>
          <w:sz w:val="22"/>
          <w:szCs w:val="22"/>
          <w:u w:val="single"/>
          <w:lang w:val="en-US"/>
        </w:rPr>
        <w:t xml:space="preserve"> </w:t>
      </w:r>
      <w:r w:rsidRPr="006B3354">
        <w:rPr>
          <w:i/>
          <w:sz w:val="22"/>
          <w:szCs w:val="22"/>
          <w:u w:val="single"/>
          <w:lang w:val="en-US"/>
        </w:rPr>
        <w:t>in</w:t>
      </w:r>
      <w:r w:rsidRPr="006B3354">
        <w:rPr>
          <w:i/>
          <w:spacing w:val="-5"/>
          <w:sz w:val="22"/>
          <w:szCs w:val="22"/>
          <w:u w:val="single"/>
          <w:lang w:val="en-US"/>
        </w:rPr>
        <w:t xml:space="preserve"> </w:t>
      </w:r>
      <w:r w:rsidRPr="006B3354">
        <w:rPr>
          <w:i/>
          <w:sz w:val="22"/>
          <w:szCs w:val="22"/>
          <w:u w:val="single"/>
          <w:lang w:val="en-US"/>
        </w:rPr>
        <w:t>captivity</w:t>
      </w:r>
      <w:r w:rsidRPr="006B3354">
        <w:rPr>
          <w:i/>
          <w:spacing w:val="-8"/>
          <w:sz w:val="22"/>
          <w:szCs w:val="22"/>
          <w:u w:val="single"/>
          <w:lang w:val="en-US"/>
        </w:rPr>
        <w:t xml:space="preserve"> </w:t>
      </w:r>
      <w:r w:rsidRPr="006B3354">
        <w:rPr>
          <w:i/>
          <w:sz w:val="22"/>
          <w:szCs w:val="22"/>
          <w:u w:val="single"/>
          <w:lang w:val="en-US"/>
        </w:rPr>
        <w:t>in</w:t>
      </w:r>
      <w:r w:rsidRPr="006B3354">
        <w:rPr>
          <w:i/>
          <w:spacing w:val="-9"/>
          <w:sz w:val="22"/>
          <w:szCs w:val="22"/>
          <w:u w:val="single"/>
          <w:lang w:val="en-US"/>
        </w:rPr>
        <w:t xml:space="preserve"> </w:t>
      </w:r>
      <w:r w:rsidRPr="006B3354">
        <w:rPr>
          <w:i/>
          <w:spacing w:val="-2"/>
          <w:sz w:val="22"/>
          <w:szCs w:val="22"/>
          <w:u w:val="single"/>
          <w:lang w:val="en-US"/>
        </w:rPr>
        <w:t>Gauteng</w:t>
      </w:r>
      <w:r w:rsidRPr="006B3354">
        <w:rPr>
          <w:i/>
          <w:spacing w:val="-2"/>
          <w:sz w:val="22"/>
          <w:szCs w:val="22"/>
          <w:lang w:val="en-US"/>
        </w:rPr>
        <w:t>:</w:t>
      </w:r>
    </w:p>
    <w:p w14:paraId="40D97983" w14:textId="77777777" w:rsidR="007B2403" w:rsidRPr="006B3354" w:rsidRDefault="007B2403" w:rsidP="007B2403">
      <w:pPr>
        <w:widowControl w:val="0"/>
        <w:autoSpaceDE w:val="0"/>
        <w:autoSpaceDN w:val="0"/>
        <w:spacing w:before="163" w:line="276" w:lineRule="auto"/>
        <w:jc w:val="both"/>
        <w:rPr>
          <w:i/>
          <w:sz w:val="22"/>
          <w:szCs w:val="22"/>
          <w:lang w:val="en-US"/>
        </w:rPr>
      </w:pPr>
    </w:p>
    <w:p w14:paraId="72176F9A" w14:textId="77777777" w:rsidR="007B2403" w:rsidRPr="006B3354" w:rsidRDefault="007B2403" w:rsidP="007B2403">
      <w:pPr>
        <w:widowControl w:val="0"/>
        <w:autoSpaceDE w:val="0"/>
        <w:autoSpaceDN w:val="0"/>
        <w:spacing w:before="1" w:line="276" w:lineRule="auto"/>
        <w:ind w:left="721" w:right="66"/>
        <w:jc w:val="both"/>
        <w:rPr>
          <w:sz w:val="22"/>
          <w:szCs w:val="22"/>
          <w:lang w:val="en-US"/>
        </w:rPr>
      </w:pPr>
      <w:r w:rsidRPr="006B3354">
        <w:rPr>
          <w:sz w:val="22"/>
          <w:szCs w:val="22"/>
          <w:lang w:val="en-US"/>
        </w:rPr>
        <w:t>Keeping</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indigenous cranes is regulated by</w:t>
      </w:r>
      <w:r w:rsidRPr="006B3354">
        <w:rPr>
          <w:spacing w:val="-5"/>
          <w:sz w:val="22"/>
          <w:szCs w:val="22"/>
          <w:lang w:val="en-US"/>
        </w:rPr>
        <w:t xml:space="preserve"> </w:t>
      </w:r>
      <w:r w:rsidRPr="006B3354">
        <w:rPr>
          <w:sz w:val="22"/>
          <w:szCs w:val="22"/>
          <w:lang w:val="en-US"/>
        </w:rPr>
        <w:t>means of</w:t>
      </w:r>
      <w:r w:rsidRPr="006B3354">
        <w:rPr>
          <w:spacing w:val="-1"/>
          <w:sz w:val="22"/>
          <w:szCs w:val="22"/>
          <w:lang w:val="en-US"/>
        </w:rPr>
        <w:t xml:space="preserve"> </w:t>
      </w:r>
      <w:r w:rsidRPr="006B3354">
        <w:rPr>
          <w:sz w:val="22"/>
          <w:szCs w:val="22"/>
          <w:lang w:val="en-US"/>
        </w:rPr>
        <w:t>provincial</w:t>
      </w:r>
      <w:r w:rsidRPr="006B3354">
        <w:rPr>
          <w:spacing w:val="-2"/>
          <w:sz w:val="22"/>
          <w:szCs w:val="22"/>
          <w:lang w:val="en-US"/>
        </w:rPr>
        <w:t xml:space="preserve"> </w:t>
      </w:r>
      <w:r w:rsidRPr="006B3354">
        <w:rPr>
          <w:sz w:val="22"/>
          <w:szCs w:val="22"/>
          <w:lang w:val="en-US"/>
        </w:rPr>
        <w:t>permits. Permits</w:t>
      </w:r>
      <w:r w:rsidRPr="006B3354">
        <w:rPr>
          <w:spacing w:val="-5"/>
          <w:sz w:val="22"/>
          <w:szCs w:val="22"/>
          <w:lang w:val="en-US"/>
        </w:rPr>
        <w:t xml:space="preserve"> </w:t>
      </w:r>
      <w:r w:rsidRPr="006B3354">
        <w:rPr>
          <w:sz w:val="22"/>
          <w:szCs w:val="22"/>
          <w:lang w:val="en-US"/>
        </w:rPr>
        <w:t>will only</w:t>
      </w:r>
      <w:r w:rsidRPr="006B3354">
        <w:rPr>
          <w:spacing w:val="-2"/>
          <w:sz w:val="22"/>
          <w:szCs w:val="22"/>
          <w:lang w:val="en-US"/>
        </w:rPr>
        <w:t xml:space="preserve"> </w:t>
      </w:r>
      <w:r w:rsidRPr="006B3354">
        <w:rPr>
          <w:sz w:val="22"/>
          <w:szCs w:val="22"/>
          <w:lang w:val="en-US"/>
        </w:rPr>
        <w:t>be</w:t>
      </w:r>
      <w:r w:rsidRPr="006B3354">
        <w:rPr>
          <w:spacing w:val="-1"/>
          <w:sz w:val="22"/>
          <w:szCs w:val="22"/>
          <w:lang w:val="en-US"/>
        </w:rPr>
        <w:t xml:space="preserve"> </w:t>
      </w:r>
      <w:r w:rsidRPr="006B3354">
        <w:rPr>
          <w:sz w:val="22"/>
          <w:szCs w:val="22"/>
          <w:lang w:val="en-US"/>
        </w:rPr>
        <w:t>issued for</w:t>
      </w:r>
      <w:r w:rsidRPr="006B3354">
        <w:rPr>
          <w:spacing w:val="-4"/>
          <w:sz w:val="22"/>
          <w:szCs w:val="22"/>
          <w:lang w:val="en-US"/>
        </w:rPr>
        <w:t xml:space="preserve"> </w:t>
      </w:r>
      <w:r w:rsidRPr="006B3354">
        <w:rPr>
          <w:sz w:val="22"/>
          <w:szCs w:val="22"/>
          <w:lang w:val="en-US"/>
        </w:rPr>
        <w:t>the</w:t>
      </w:r>
      <w:r w:rsidRPr="006B3354">
        <w:rPr>
          <w:spacing w:val="-1"/>
          <w:sz w:val="22"/>
          <w:szCs w:val="22"/>
          <w:lang w:val="en-US"/>
        </w:rPr>
        <w:t xml:space="preserve"> </w:t>
      </w:r>
      <w:r w:rsidRPr="006B3354">
        <w:rPr>
          <w:sz w:val="22"/>
          <w:szCs w:val="22"/>
          <w:lang w:val="en-US"/>
        </w:rPr>
        <w:t>keeping</w:t>
      </w:r>
      <w:r w:rsidRPr="006B3354">
        <w:rPr>
          <w:spacing w:val="-2"/>
          <w:sz w:val="22"/>
          <w:szCs w:val="22"/>
          <w:lang w:val="en-US"/>
        </w:rPr>
        <w:t xml:space="preserve"> </w:t>
      </w:r>
      <w:r w:rsidRPr="006B3354">
        <w:rPr>
          <w:sz w:val="22"/>
          <w:szCs w:val="22"/>
          <w:lang w:val="en-US"/>
        </w:rPr>
        <w:t>of</w:t>
      </w:r>
      <w:r w:rsidRPr="006B3354">
        <w:rPr>
          <w:spacing w:val="-1"/>
          <w:sz w:val="22"/>
          <w:szCs w:val="22"/>
          <w:lang w:val="en-US"/>
        </w:rPr>
        <w:t xml:space="preserve"> </w:t>
      </w:r>
      <w:r w:rsidRPr="006B3354">
        <w:rPr>
          <w:sz w:val="22"/>
          <w:szCs w:val="22"/>
          <w:lang w:val="en-US"/>
        </w:rPr>
        <w:t>cranes</w:t>
      </w:r>
      <w:r w:rsidRPr="006B3354">
        <w:rPr>
          <w:spacing w:val="-4"/>
          <w:sz w:val="22"/>
          <w:szCs w:val="22"/>
          <w:lang w:val="en-US"/>
        </w:rPr>
        <w:t xml:space="preserve"> </w:t>
      </w:r>
      <w:r w:rsidRPr="006B3354">
        <w:rPr>
          <w:sz w:val="22"/>
          <w:szCs w:val="22"/>
          <w:lang w:val="en-US"/>
        </w:rPr>
        <w:t>where</w:t>
      </w:r>
      <w:r w:rsidRPr="006B3354">
        <w:rPr>
          <w:spacing w:val="-4"/>
          <w:sz w:val="22"/>
          <w:szCs w:val="22"/>
          <w:lang w:val="en-US"/>
        </w:rPr>
        <w:t xml:space="preserve"> </w:t>
      </w:r>
      <w:r w:rsidRPr="006B3354">
        <w:rPr>
          <w:sz w:val="22"/>
          <w:szCs w:val="22"/>
          <w:lang w:val="en-US"/>
        </w:rPr>
        <w:t>there</w:t>
      </w:r>
      <w:r w:rsidRPr="006B3354">
        <w:rPr>
          <w:spacing w:val="-4"/>
          <w:sz w:val="22"/>
          <w:szCs w:val="22"/>
          <w:lang w:val="en-US"/>
        </w:rPr>
        <w:t xml:space="preserve"> </w:t>
      </w:r>
      <w:r w:rsidRPr="006B3354">
        <w:rPr>
          <w:sz w:val="22"/>
          <w:szCs w:val="22"/>
          <w:lang w:val="en-US"/>
        </w:rPr>
        <w:t>is DNA</w:t>
      </w:r>
      <w:r w:rsidRPr="006B3354">
        <w:rPr>
          <w:spacing w:val="-4"/>
          <w:sz w:val="22"/>
          <w:szCs w:val="22"/>
          <w:lang w:val="en-US"/>
        </w:rPr>
        <w:t xml:space="preserve"> </w:t>
      </w:r>
      <w:r w:rsidRPr="006B3354">
        <w:rPr>
          <w:sz w:val="22"/>
          <w:szCs w:val="22"/>
          <w:lang w:val="en-US"/>
        </w:rPr>
        <w:t>evidence</w:t>
      </w:r>
      <w:r w:rsidRPr="006B3354">
        <w:rPr>
          <w:spacing w:val="-5"/>
          <w:sz w:val="22"/>
          <w:szCs w:val="22"/>
          <w:lang w:val="en-US"/>
        </w:rPr>
        <w:t xml:space="preserve"> </w:t>
      </w:r>
      <w:r w:rsidRPr="006B3354">
        <w:rPr>
          <w:sz w:val="22"/>
          <w:szCs w:val="22"/>
          <w:lang w:val="en-US"/>
        </w:rPr>
        <w:t>(parent</w:t>
      </w:r>
      <w:r w:rsidRPr="006B3354">
        <w:rPr>
          <w:spacing w:val="-2"/>
          <w:sz w:val="22"/>
          <w:szCs w:val="22"/>
          <w:lang w:val="en-US"/>
        </w:rPr>
        <w:t xml:space="preserve"> </w:t>
      </w:r>
      <w:r w:rsidRPr="006B3354">
        <w:rPr>
          <w:sz w:val="22"/>
          <w:szCs w:val="22"/>
          <w:lang w:val="en-US"/>
        </w:rPr>
        <w:t>testing)</w:t>
      </w:r>
      <w:r w:rsidRPr="006B3354">
        <w:rPr>
          <w:spacing w:val="-2"/>
          <w:sz w:val="22"/>
          <w:szCs w:val="22"/>
          <w:lang w:val="en-US"/>
        </w:rPr>
        <w:t xml:space="preserve"> </w:t>
      </w:r>
      <w:r w:rsidRPr="006B3354">
        <w:rPr>
          <w:sz w:val="22"/>
          <w:szCs w:val="22"/>
          <w:lang w:val="en-US"/>
        </w:rPr>
        <w:t>confirming</w:t>
      </w:r>
      <w:r w:rsidRPr="006B3354">
        <w:rPr>
          <w:spacing w:val="-4"/>
          <w:sz w:val="22"/>
          <w:szCs w:val="22"/>
          <w:lang w:val="en-US"/>
        </w:rPr>
        <w:t xml:space="preserve"> </w:t>
      </w:r>
      <w:r w:rsidRPr="006B3354">
        <w:rPr>
          <w:sz w:val="22"/>
          <w:szCs w:val="22"/>
          <w:lang w:val="en-US"/>
        </w:rPr>
        <w:t>captive-bred</w:t>
      </w:r>
      <w:r w:rsidRPr="006B3354">
        <w:rPr>
          <w:spacing w:val="-2"/>
          <w:sz w:val="22"/>
          <w:szCs w:val="22"/>
          <w:lang w:val="en-US"/>
        </w:rPr>
        <w:t xml:space="preserve"> </w:t>
      </w:r>
      <w:r w:rsidRPr="006B3354">
        <w:rPr>
          <w:sz w:val="22"/>
          <w:szCs w:val="22"/>
          <w:lang w:val="en-US"/>
        </w:rPr>
        <w:t>origin and</w:t>
      </w:r>
      <w:r w:rsidRPr="006B3354">
        <w:rPr>
          <w:spacing w:val="-1"/>
          <w:sz w:val="22"/>
          <w:szCs w:val="22"/>
          <w:lang w:val="en-US"/>
        </w:rPr>
        <w:t xml:space="preserve"> </w:t>
      </w:r>
      <w:r w:rsidRPr="006B3354">
        <w:rPr>
          <w:sz w:val="22"/>
          <w:szCs w:val="22"/>
          <w:lang w:val="en-US"/>
        </w:rPr>
        <w:t>it</w:t>
      </w:r>
      <w:r w:rsidRPr="006B3354">
        <w:rPr>
          <w:spacing w:val="-1"/>
          <w:sz w:val="22"/>
          <w:szCs w:val="22"/>
          <w:lang w:val="en-US"/>
        </w:rPr>
        <w:t xml:space="preserve"> </w:t>
      </w:r>
      <w:r w:rsidRPr="006B3354">
        <w:rPr>
          <w:sz w:val="22"/>
          <w:szCs w:val="22"/>
          <w:lang w:val="en-US"/>
        </w:rPr>
        <w:t>seems,</w:t>
      </w:r>
      <w:r w:rsidRPr="006B3354">
        <w:rPr>
          <w:spacing w:val="-1"/>
          <w:sz w:val="22"/>
          <w:szCs w:val="22"/>
          <w:lang w:val="en-US"/>
        </w:rPr>
        <w:t xml:space="preserve"> </w:t>
      </w:r>
      <w:r w:rsidRPr="006B3354">
        <w:rPr>
          <w:sz w:val="22"/>
          <w:szCs w:val="22"/>
          <w:lang w:val="en-US"/>
        </w:rPr>
        <w:t>but</w:t>
      </w:r>
      <w:r w:rsidRPr="006B3354">
        <w:rPr>
          <w:spacing w:val="-1"/>
          <w:sz w:val="22"/>
          <w:szCs w:val="22"/>
          <w:lang w:val="en-US"/>
        </w:rPr>
        <w:t xml:space="preserve"> </w:t>
      </w:r>
      <w:r w:rsidRPr="006B3354">
        <w:rPr>
          <w:sz w:val="22"/>
          <w:szCs w:val="22"/>
          <w:lang w:val="en-US"/>
        </w:rPr>
        <w:t>requires</w:t>
      </w:r>
      <w:r w:rsidRPr="006B3354">
        <w:rPr>
          <w:spacing w:val="-3"/>
          <w:sz w:val="22"/>
          <w:szCs w:val="22"/>
          <w:lang w:val="en-US"/>
        </w:rPr>
        <w:t xml:space="preserve"> </w:t>
      </w:r>
      <w:r w:rsidRPr="006B3354">
        <w:rPr>
          <w:sz w:val="22"/>
          <w:szCs w:val="22"/>
          <w:lang w:val="en-US"/>
        </w:rPr>
        <w:t>confirmation,</w:t>
      </w:r>
      <w:r w:rsidRPr="006B3354">
        <w:rPr>
          <w:spacing w:val="-3"/>
          <w:sz w:val="22"/>
          <w:szCs w:val="22"/>
          <w:lang w:val="en-US"/>
        </w:rPr>
        <w:t xml:space="preserve"> </w:t>
      </w:r>
      <w:r w:rsidRPr="006B3354">
        <w:rPr>
          <w:sz w:val="22"/>
          <w:szCs w:val="22"/>
          <w:lang w:val="en-US"/>
        </w:rPr>
        <w:t>that this</w:t>
      </w:r>
      <w:r w:rsidRPr="006B3354">
        <w:rPr>
          <w:spacing w:val="-1"/>
          <w:sz w:val="22"/>
          <w:szCs w:val="22"/>
          <w:lang w:val="en-US"/>
        </w:rPr>
        <w:t xml:space="preserve"> </w:t>
      </w:r>
      <w:r w:rsidRPr="006B3354">
        <w:rPr>
          <w:sz w:val="22"/>
          <w:szCs w:val="22"/>
          <w:lang w:val="en-US"/>
        </w:rPr>
        <w:t>has</w:t>
      </w:r>
      <w:r w:rsidRPr="006B3354">
        <w:rPr>
          <w:spacing w:val="-3"/>
          <w:sz w:val="22"/>
          <w:szCs w:val="22"/>
          <w:lang w:val="en-US"/>
        </w:rPr>
        <w:t xml:space="preserve"> </w:t>
      </w:r>
      <w:r w:rsidRPr="006B3354">
        <w:rPr>
          <w:sz w:val="22"/>
          <w:szCs w:val="22"/>
          <w:lang w:val="en-US"/>
        </w:rPr>
        <w:t>become</w:t>
      </w:r>
      <w:r w:rsidRPr="006B3354">
        <w:rPr>
          <w:spacing w:val="-1"/>
          <w:sz w:val="22"/>
          <w:szCs w:val="22"/>
          <w:lang w:val="en-US"/>
        </w:rPr>
        <w:t xml:space="preserve"> </w:t>
      </w:r>
      <w:r w:rsidRPr="006B3354">
        <w:rPr>
          <w:sz w:val="22"/>
          <w:szCs w:val="22"/>
          <w:lang w:val="en-US"/>
        </w:rPr>
        <w:t>a</w:t>
      </w:r>
      <w:r w:rsidRPr="006B3354">
        <w:rPr>
          <w:spacing w:val="-1"/>
          <w:sz w:val="22"/>
          <w:szCs w:val="22"/>
          <w:lang w:val="en-US"/>
        </w:rPr>
        <w:t xml:space="preserve"> </w:t>
      </w:r>
      <w:r w:rsidRPr="006B3354">
        <w:rPr>
          <w:sz w:val="22"/>
          <w:szCs w:val="22"/>
          <w:lang w:val="en-US"/>
        </w:rPr>
        <w:t>national</w:t>
      </w:r>
      <w:r w:rsidRPr="006B3354">
        <w:rPr>
          <w:spacing w:val="-1"/>
          <w:sz w:val="22"/>
          <w:szCs w:val="22"/>
          <w:lang w:val="en-US"/>
        </w:rPr>
        <w:t xml:space="preserve"> </w:t>
      </w:r>
      <w:r w:rsidRPr="006B3354">
        <w:rPr>
          <w:sz w:val="22"/>
          <w:szCs w:val="22"/>
          <w:lang w:val="en-US"/>
        </w:rPr>
        <w:t>standard.</w:t>
      </w:r>
      <w:r w:rsidRPr="006B3354">
        <w:rPr>
          <w:spacing w:val="-6"/>
          <w:sz w:val="22"/>
          <w:szCs w:val="22"/>
          <w:lang w:val="en-US"/>
        </w:rPr>
        <w:t xml:space="preserve"> </w:t>
      </w:r>
      <w:r w:rsidRPr="006B3354">
        <w:rPr>
          <w:sz w:val="22"/>
          <w:szCs w:val="22"/>
          <w:lang w:val="en-US"/>
        </w:rPr>
        <w:t>GDARD</w:t>
      </w:r>
      <w:r w:rsidRPr="006B3354">
        <w:rPr>
          <w:spacing w:val="-3"/>
          <w:sz w:val="22"/>
          <w:szCs w:val="22"/>
          <w:lang w:val="en-US"/>
        </w:rPr>
        <w:t xml:space="preserve"> </w:t>
      </w:r>
      <w:r w:rsidRPr="006B3354">
        <w:rPr>
          <w:sz w:val="22"/>
          <w:szCs w:val="22"/>
          <w:lang w:val="en-US"/>
        </w:rPr>
        <w:t>reports</w:t>
      </w:r>
      <w:r w:rsidRPr="006B3354">
        <w:rPr>
          <w:spacing w:val="-1"/>
          <w:sz w:val="22"/>
          <w:szCs w:val="22"/>
          <w:lang w:val="en-US"/>
        </w:rPr>
        <w:t xml:space="preserve"> </w:t>
      </w:r>
      <w:r w:rsidRPr="006B3354">
        <w:rPr>
          <w:sz w:val="22"/>
          <w:szCs w:val="22"/>
          <w:lang w:val="en-US"/>
        </w:rPr>
        <w:t xml:space="preserve">that this is an ongoing issue and is working towards a solution where this practice is prevented in the </w:t>
      </w:r>
      <w:r w:rsidRPr="006B3354">
        <w:rPr>
          <w:spacing w:val="-2"/>
          <w:sz w:val="22"/>
          <w:szCs w:val="22"/>
          <w:lang w:val="en-US"/>
        </w:rPr>
        <w:t>province.</w:t>
      </w:r>
    </w:p>
    <w:p w14:paraId="08215F0F" w14:textId="77777777" w:rsidR="007B2403" w:rsidRPr="006B3354" w:rsidRDefault="007B2403" w:rsidP="007B2403">
      <w:pPr>
        <w:widowControl w:val="0"/>
        <w:autoSpaceDE w:val="0"/>
        <w:autoSpaceDN w:val="0"/>
        <w:spacing w:before="118" w:line="276" w:lineRule="auto"/>
        <w:jc w:val="both"/>
        <w:rPr>
          <w:sz w:val="22"/>
          <w:szCs w:val="22"/>
          <w:lang w:val="en-US"/>
        </w:rPr>
      </w:pPr>
    </w:p>
    <w:p w14:paraId="03487C86" w14:textId="77777777" w:rsidR="007B2403" w:rsidRPr="006B3354" w:rsidRDefault="007B2403" w:rsidP="007B2403">
      <w:pPr>
        <w:widowControl w:val="0"/>
        <w:autoSpaceDE w:val="0"/>
        <w:autoSpaceDN w:val="0"/>
        <w:spacing w:line="276" w:lineRule="auto"/>
        <w:ind w:left="361"/>
        <w:jc w:val="both"/>
        <w:outlineLvl w:val="0"/>
        <w:rPr>
          <w:b/>
          <w:bCs/>
          <w:sz w:val="22"/>
          <w:szCs w:val="22"/>
          <w:lang w:val="en-US"/>
        </w:rPr>
      </w:pPr>
      <w:r w:rsidRPr="006B3354">
        <w:rPr>
          <w:b/>
          <w:bCs/>
          <w:spacing w:val="-2"/>
          <w:sz w:val="22"/>
          <w:szCs w:val="22"/>
          <w:lang w:val="en-US"/>
        </w:rPr>
        <w:t>Malawi</w:t>
      </w:r>
    </w:p>
    <w:p w14:paraId="0EDDCB64" w14:textId="77777777" w:rsidR="007B2403" w:rsidRPr="006B3354" w:rsidRDefault="007B2403" w:rsidP="007B2403">
      <w:pPr>
        <w:widowControl w:val="0"/>
        <w:autoSpaceDE w:val="0"/>
        <w:autoSpaceDN w:val="0"/>
        <w:spacing w:before="75" w:line="276" w:lineRule="auto"/>
        <w:jc w:val="both"/>
        <w:rPr>
          <w:b/>
          <w:sz w:val="22"/>
          <w:szCs w:val="22"/>
          <w:lang w:val="en-US"/>
        </w:rPr>
      </w:pPr>
    </w:p>
    <w:p w14:paraId="6DD08356" w14:textId="77777777" w:rsidR="007B2403" w:rsidRPr="006B3354" w:rsidRDefault="007B2403" w:rsidP="007B2403">
      <w:pPr>
        <w:widowControl w:val="0"/>
        <w:autoSpaceDE w:val="0"/>
        <w:autoSpaceDN w:val="0"/>
        <w:spacing w:line="276" w:lineRule="auto"/>
        <w:ind w:left="361" w:right="4"/>
        <w:jc w:val="both"/>
        <w:rPr>
          <w:sz w:val="22"/>
          <w:szCs w:val="22"/>
          <w:lang w:val="en-US"/>
        </w:rPr>
      </w:pPr>
      <w:r w:rsidRPr="006B3354">
        <w:rPr>
          <w:sz w:val="22"/>
          <w:szCs w:val="22"/>
          <w:lang w:val="en-US"/>
        </w:rPr>
        <w:t xml:space="preserve">The proposed Eastern Backbone powerline passes through </w:t>
      </w:r>
      <w:proofErr w:type="gramStart"/>
      <w:r w:rsidRPr="006B3354">
        <w:rPr>
          <w:sz w:val="22"/>
          <w:szCs w:val="22"/>
          <w:lang w:val="en-US"/>
        </w:rPr>
        <w:t>a number of</w:t>
      </w:r>
      <w:proofErr w:type="gramEnd"/>
      <w:r w:rsidRPr="006B3354">
        <w:rPr>
          <w:sz w:val="22"/>
          <w:szCs w:val="22"/>
          <w:lang w:val="en-US"/>
        </w:rPr>
        <w:t xml:space="preserve"> important wetland areas along the Lake Malawi and has the potential for impacting waterbirds in these areas. The ESIA processes for the project </w:t>
      </w:r>
      <w:proofErr w:type="gramStart"/>
      <w:r w:rsidRPr="006B3354">
        <w:rPr>
          <w:sz w:val="22"/>
          <w:szCs w:val="22"/>
          <w:lang w:val="en-US"/>
        </w:rPr>
        <w:t>has</w:t>
      </w:r>
      <w:proofErr w:type="gramEnd"/>
      <w:r w:rsidRPr="006B3354">
        <w:rPr>
          <w:sz w:val="22"/>
          <w:szCs w:val="22"/>
          <w:lang w:val="en-US"/>
        </w:rPr>
        <w:t xml:space="preserve"> recently started and further engagements are expected to take place with the team.</w:t>
      </w:r>
    </w:p>
    <w:p w14:paraId="734B5A13" w14:textId="77777777" w:rsidR="007B2403" w:rsidRPr="006B3354" w:rsidRDefault="007B2403" w:rsidP="007B2403">
      <w:pPr>
        <w:widowControl w:val="0"/>
        <w:autoSpaceDE w:val="0"/>
        <w:autoSpaceDN w:val="0"/>
        <w:spacing w:before="38" w:line="276" w:lineRule="auto"/>
        <w:jc w:val="both"/>
        <w:rPr>
          <w:sz w:val="22"/>
          <w:szCs w:val="22"/>
          <w:lang w:val="en-US"/>
        </w:rPr>
      </w:pPr>
    </w:p>
    <w:p w14:paraId="2CCB7108" w14:textId="77777777" w:rsidR="007B2403" w:rsidRPr="006B3354" w:rsidRDefault="007B2403" w:rsidP="007B2403">
      <w:pPr>
        <w:widowControl w:val="0"/>
        <w:autoSpaceDE w:val="0"/>
        <w:autoSpaceDN w:val="0"/>
        <w:spacing w:line="276" w:lineRule="auto"/>
        <w:ind w:left="361"/>
        <w:jc w:val="both"/>
        <w:outlineLvl w:val="0"/>
        <w:rPr>
          <w:b/>
          <w:bCs/>
          <w:sz w:val="22"/>
          <w:szCs w:val="22"/>
          <w:lang w:val="en-US"/>
        </w:rPr>
      </w:pPr>
      <w:r w:rsidRPr="006B3354">
        <w:rPr>
          <w:b/>
          <w:bCs/>
          <w:spacing w:val="-2"/>
          <w:sz w:val="22"/>
          <w:szCs w:val="22"/>
          <w:lang w:val="en-US"/>
        </w:rPr>
        <w:t>Mauritius</w:t>
      </w:r>
    </w:p>
    <w:p w14:paraId="13BC0990" w14:textId="77777777" w:rsidR="007B2403" w:rsidRPr="006B3354" w:rsidRDefault="007B2403" w:rsidP="007B2403">
      <w:pPr>
        <w:widowControl w:val="0"/>
        <w:autoSpaceDE w:val="0"/>
        <w:autoSpaceDN w:val="0"/>
        <w:spacing w:before="78" w:line="276" w:lineRule="auto"/>
        <w:jc w:val="both"/>
        <w:rPr>
          <w:b/>
          <w:sz w:val="22"/>
          <w:szCs w:val="22"/>
          <w:lang w:val="en-US"/>
        </w:rPr>
      </w:pPr>
    </w:p>
    <w:p w14:paraId="2FC7A1FF" w14:textId="77777777" w:rsidR="007B2403" w:rsidRPr="006B3354" w:rsidRDefault="007B2403" w:rsidP="007B2403">
      <w:pPr>
        <w:widowControl w:val="0"/>
        <w:autoSpaceDE w:val="0"/>
        <w:autoSpaceDN w:val="0"/>
        <w:spacing w:line="276" w:lineRule="auto"/>
        <w:ind w:left="361" w:right="3"/>
        <w:jc w:val="both"/>
        <w:rPr>
          <w:sz w:val="22"/>
          <w:szCs w:val="22"/>
          <w:lang w:val="en-US"/>
        </w:rPr>
      </w:pPr>
      <w:r w:rsidRPr="006B3354">
        <w:rPr>
          <w:sz w:val="22"/>
          <w:szCs w:val="22"/>
          <w:lang w:val="en-US"/>
        </w:rPr>
        <w:t xml:space="preserve">The Mauritius Wildlife Foundation has raised alarm bells on a site where a hotel has obtained an EIA for </w:t>
      </w:r>
      <w:r w:rsidRPr="006B3354">
        <w:rPr>
          <w:sz w:val="22"/>
          <w:szCs w:val="22"/>
          <w:lang w:val="en-US"/>
        </w:rPr>
        <w:lastRenderedPageBreak/>
        <w:t>construction, and which is being used by migratory species, highlighting that the EIA conditions should be reviewed, if not cancelled.</w:t>
      </w:r>
    </w:p>
    <w:p w14:paraId="189E6E75" w14:textId="77777777" w:rsidR="007B2403" w:rsidRPr="006B3354" w:rsidRDefault="007B2403" w:rsidP="007B2403">
      <w:pPr>
        <w:widowControl w:val="0"/>
        <w:autoSpaceDE w:val="0"/>
        <w:autoSpaceDN w:val="0"/>
        <w:spacing w:before="38" w:line="276" w:lineRule="auto"/>
        <w:jc w:val="both"/>
        <w:rPr>
          <w:sz w:val="22"/>
          <w:szCs w:val="22"/>
          <w:lang w:val="en-US"/>
        </w:rPr>
      </w:pPr>
    </w:p>
    <w:p w14:paraId="11004889" w14:textId="77777777" w:rsidR="007B2403" w:rsidRPr="006B3354" w:rsidRDefault="007B2403" w:rsidP="007B2403">
      <w:pPr>
        <w:widowControl w:val="0"/>
        <w:autoSpaceDE w:val="0"/>
        <w:autoSpaceDN w:val="0"/>
        <w:spacing w:before="38" w:line="276" w:lineRule="auto"/>
        <w:jc w:val="both"/>
        <w:rPr>
          <w:sz w:val="22"/>
          <w:szCs w:val="22"/>
          <w:lang w:val="en-US"/>
        </w:rPr>
      </w:pPr>
    </w:p>
    <w:p w14:paraId="52EB74ED" w14:textId="77777777" w:rsidR="007B2403" w:rsidRPr="006B3354" w:rsidRDefault="007B2403" w:rsidP="007B2403">
      <w:pPr>
        <w:widowControl w:val="0"/>
        <w:autoSpaceDE w:val="0"/>
        <w:autoSpaceDN w:val="0"/>
        <w:spacing w:line="276" w:lineRule="auto"/>
        <w:ind w:left="361" w:right="3"/>
        <w:jc w:val="both"/>
        <w:rPr>
          <w:b/>
          <w:bCs/>
          <w:sz w:val="22"/>
          <w:szCs w:val="22"/>
          <w:lang w:val="en-US"/>
        </w:rPr>
      </w:pPr>
      <w:r w:rsidRPr="006B3354">
        <w:rPr>
          <w:b/>
          <w:bCs/>
          <w:spacing w:val="-2"/>
          <w:sz w:val="22"/>
          <w:szCs w:val="22"/>
          <w:lang w:val="en-US"/>
        </w:rPr>
        <w:t>Zimbabwe</w:t>
      </w:r>
    </w:p>
    <w:p w14:paraId="2DF19B0A" w14:textId="77777777" w:rsidR="007B2403" w:rsidRPr="006B3354" w:rsidRDefault="007B2403" w:rsidP="007B2403">
      <w:pPr>
        <w:widowControl w:val="0"/>
        <w:autoSpaceDE w:val="0"/>
        <w:autoSpaceDN w:val="0"/>
        <w:spacing w:before="75" w:line="276" w:lineRule="auto"/>
        <w:jc w:val="both"/>
        <w:rPr>
          <w:b/>
          <w:sz w:val="22"/>
          <w:szCs w:val="22"/>
          <w:lang w:val="en-US"/>
        </w:rPr>
      </w:pPr>
    </w:p>
    <w:p w14:paraId="28D59A89" w14:textId="77777777" w:rsidR="007B2403" w:rsidRPr="006B3354" w:rsidRDefault="007B2403" w:rsidP="007B2403">
      <w:pPr>
        <w:widowControl w:val="0"/>
        <w:autoSpaceDE w:val="0"/>
        <w:autoSpaceDN w:val="0"/>
        <w:spacing w:line="276" w:lineRule="auto"/>
        <w:ind w:left="361" w:right="3"/>
        <w:jc w:val="both"/>
        <w:rPr>
          <w:sz w:val="22"/>
          <w:szCs w:val="22"/>
          <w:lang w:val="en-US"/>
        </w:rPr>
      </w:pPr>
      <w:r w:rsidRPr="006B3354">
        <w:rPr>
          <w:sz w:val="22"/>
          <w:szCs w:val="22"/>
          <w:lang w:val="en-US"/>
        </w:rPr>
        <w:t>Activities from the EWT/ICF have shown preliminary observations on the impacts of climate change in Driefontein and the Midlands area identified the drying up of some small dams and wetland areas. In Driefontein Grasslands some water bodies</w:t>
      </w:r>
      <w:r w:rsidRPr="006B3354">
        <w:rPr>
          <w:spacing w:val="-1"/>
          <w:sz w:val="22"/>
          <w:szCs w:val="22"/>
          <w:lang w:val="en-US"/>
        </w:rPr>
        <w:t xml:space="preserve"> </w:t>
      </w:r>
      <w:r w:rsidRPr="006B3354">
        <w:rPr>
          <w:sz w:val="22"/>
          <w:szCs w:val="22"/>
          <w:lang w:val="en-US"/>
        </w:rPr>
        <w:t>such as the Widgeon Pan had below</w:t>
      </w:r>
      <w:r w:rsidRPr="006B3354">
        <w:rPr>
          <w:spacing w:val="-1"/>
          <w:sz w:val="22"/>
          <w:szCs w:val="22"/>
          <w:lang w:val="en-US"/>
        </w:rPr>
        <w:t xml:space="preserve"> </w:t>
      </w:r>
      <w:r w:rsidRPr="006B3354">
        <w:rPr>
          <w:sz w:val="22"/>
          <w:szCs w:val="22"/>
          <w:lang w:val="en-US"/>
        </w:rPr>
        <w:t>20% of their water capacity. Over the past four years, this plan has not reached its full capacity and has been drying up quicker than before. These were attributed to climate change. However, further studies are required to ascertain the impacts of climate change on wetlands in Grey Crowned Crane-dominated landscapes.</w:t>
      </w:r>
    </w:p>
    <w:p w14:paraId="259653AF" w14:textId="77777777" w:rsidR="007B2403" w:rsidRPr="006B3354" w:rsidRDefault="007B2403" w:rsidP="007B2403">
      <w:pPr>
        <w:widowControl w:val="0"/>
        <w:tabs>
          <w:tab w:val="left" w:pos="828"/>
          <w:tab w:val="left" w:pos="860"/>
        </w:tabs>
        <w:autoSpaceDE w:val="0"/>
        <w:autoSpaceDN w:val="0"/>
        <w:spacing w:before="73" w:line="276" w:lineRule="auto"/>
        <w:ind w:left="1" w:right="179"/>
        <w:jc w:val="both"/>
        <w:outlineLvl w:val="0"/>
        <w:rPr>
          <w:b/>
          <w:bCs/>
          <w:sz w:val="22"/>
          <w:szCs w:val="22"/>
          <w:lang w:val="en-US"/>
        </w:rPr>
      </w:pPr>
    </w:p>
    <w:p w14:paraId="13153938" w14:textId="77777777" w:rsidR="007B2403" w:rsidRPr="006B3354" w:rsidRDefault="007B2403" w:rsidP="007B2403">
      <w:pPr>
        <w:widowControl w:val="0"/>
        <w:tabs>
          <w:tab w:val="left" w:pos="828"/>
          <w:tab w:val="left" w:pos="860"/>
        </w:tabs>
        <w:autoSpaceDE w:val="0"/>
        <w:autoSpaceDN w:val="0"/>
        <w:spacing w:before="73" w:line="276" w:lineRule="auto"/>
        <w:ind w:left="1" w:right="179"/>
        <w:jc w:val="both"/>
        <w:outlineLvl w:val="0"/>
        <w:rPr>
          <w:color w:val="2F5496"/>
          <w:sz w:val="22"/>
          <w:szCs w:val="22"/>
          <w:lang w:val="en-US"/>
        </w:rPr>
      </w:pPr>
      <w:r w:rsidRPr="006B3354">
        <w:rPr>
          <w:color w:val="2F5496"/>
          <w:sz w:val="22"/>
          <w:szCs w:val="22"/>
          <w:lang w:val="en-US"/>
        </w:rPr>
        <w:t>12. Extent</w:t>
      </w:r>
      <w:r w:rsidRPr="006B3354">
        <w:rPr>
          <w:color w:val="2F5496"/>
          <w:spacing w:val="-4"/>
          <w:sz w:val="22"/>
          <w:szCs w:val="22"/>
          <w:lang w:val="en-US"/>
        </w:rPr>
        <w:t xml:space="preserve"> </w:t>
      </w:r>
      <w:r w:rsidRPr="006B3354">
        <w:rPr>
          <w:color w:val="2F5496"/>
          <w:sz w:val="22"/>
          <w:szCs w:val="22"/>
          <w:lang w:val="en-US"/>
        </w:rPr>
        <w:t>of</w:t>
      </w:r>
      <w:r w:rsidRPr="006B3354">
        <w:rPr>
          <w:color w:val="2F5496"/>
          <w:spacing w:val="-4"/>
          <w:sz w:val="22"/>
          <w:szCs w:val="22"/>
          <w:lang w:val="en-US"/>
        </w:rPr>
        <w:t xml:space="preserve"> </w:t>
      </w:r>
      <w:r w:rsidRPr="006B3354">
        <w:rPr>
          <w:color w:val="2F5496"/>
          <w:sz w:val="22"/>
          <w:szCs w:val="22"/>
          <w:lang w:val="en-US"/>
        </w:rPr>
        <w:t>use</w:t>
      </w:r>
      <w:r w:rsidRPr="006B3354">
        <w:rPr>
          <w:color w:val="2F5496"/>
          <w:spacing w:val="-6"/>
          <w:sz w:val="22"/>
          <w:szCs w:val="22"/>
          <w:lang w:val="en-US"/>
        </w:rPr>
        <w:t xml:space="preserve"> </w:t>
      </w:r>
      <w:r w:rsidRPr="006B3354">
        <w:rPr>
          <w:color w:val="2F5496"/>
          <w:sz w:val="22"/>
          <w:szCs w:val="22"/>
          <w:lang w:val="en-US"/>
        </w:rPr>
        <w:t>of</w:t>
      </w:r>
      <w:r w:rsidRPr="006B3354">
        <w:rPr>
          <w:color w:val="2F5496"/>
          <w:spacing w:val="-8"/>
          <w:sz w:val="22"/>
          <w:szCs w:val="22"/>
          <w:lang w:val="en-US"/>
        </w:rPr>
        <w:t xml:space="preserve"> </w:t>
      </w:r>
      <w:r w:rsidRPr="006B3354">
        <w:rPr>
          <w:color w:val="2F5496"/>
          <w:sz w:val="22"/>
          <w:szCs w:val="22"/>
          <w:lang w:val="en-US"/>
        </w:rPr>
        <w:t>the</w:t>
      </w:r>
      <w:r w:rsidRPr="006B3354">
        <w:rPr>
          <w:color w:val="2F5496"/>
          <w:spacing w:val="-4"/>
          <w:sz w:val="22"/>
          <w:szCs w:val="22"/>
          <w:lang w:val="en-US"/>
        </w:rPr>
        <w:t xml:space="preserve"> </w:t>
      </w:r>
      <w:r w:rsidRPr="006B3354">
        <w:rPr>
          <w:color w:val="2F5496"/>
          <w:sz w:val="22"/>
          <w:szCs w:val="22"/>
          <w:lang w:val="en-US"/>
        </w:rPr>
        <w:t>AEWA</w:t>
      </w:r>
      <w:r w:rsidRPr="006B3354">
        <w:rPr>
          <w:color w:val="2F5496"/>
          <w:spacing w:val="-11"/>
          <w:sz w:val="22"/>
          <w:szCs w:val="22"/>
          <w:lang w:val="en-US"/>
        </w:rPr>
        <w:t xml:space="preserve"> </w:t>
      </w:r>
      <w:r w:rsidRPr="006B3354">
        <w:rPr>
          <w:color w:val="2F5496"/>
          <w:sz w:val="22"/>
          <w:szCs w:val="22"/>
          <w:lang w:val="en-US"/>
        </w:rPr>
        <w:t>Conservation</w:t>
      </w:r>
      <w:r w:rsidRPr="006B3354">
        <w:rPr>
          <w:color w:val="2F5496"/>
          <w:spacing w:val="-7"/>
          <w:sz w:val="22"/>
          <w:szCs w:val="22"/>
          <w:lang w:val="en-US"/>
        </w:rPr>
        <w:t xml:space="preserve"> </w:t>
      </w:r>
      <w:r w:rsidRPr="006B3354">
        <w:rPr>
          <w:color w:val="2F5496"/>
          <w:sz w:val="22"/>
          <w:szCs w:val="22"/>
          <w:lang w:val="en-US"/>
        </w:rPr>
        <w:t>Guidelines</w:t>
      </w:r>
      <w:r w:rsidRPr="006B3354">
        <w:rPr>
          <w:color w:val="2F5496"/>
          <w:spacing w:val="-8"/>
          <w:sz w:val="22"/>
          <w:szCs w:val="22"/>
          <w:lang w:val="en-US"/>
        </w:rPr>
        <w:t xml:space="preserve"> </w:t>
      </w:r>
      <w:r w:rsidRPr="006B3354">
        <w:rPr>
          <w:color w:val="2F5496"/>
          <w:sz w:val="22"/>
          <w:szCs w:val="22"/>
          <w:lang w:val="en-US"/>
        </w:rPr>
        <w:t>by</w:t>
      </w:r>
      <w:r w:rsidRPr="006B3354">
        <w:rPr>
          <w:color w:val="2F5496"/>
          <w:spacing w:val="-6"/>
          <w:sz w:val="22"/>
          <w:szCs w:val="22"/>
          <w:lang w:val="en-US"/>
        </w:rPr>
        <w:t xml:space="preserve"> </w:t>
      </w:r>
      <w:r w:rsidRPr="006B3354">
        <w:rPr>
          <w:color w:val="2F5496"/>
          <w:sz w:val="22"/>
          <w:szCs w:val="22"/>
          <w:lang w:val="en-US"/>
        </w:rPr>
        <w:t>the</w:t>
      </w:r>
      <w:r w:rsidRPr="006B3354">
        <w:rPr>
          <w:color w:val="2F5496"/>
          <w:spacing w:val="-7"/>
          <w:sz w:val="22"/>
          <w:szCs w:val="22"/>
          <w:lang w:val="en-US"/>
        </w:rPr>
        <w:t xml:space="preserve"> </w:t>
      </w:r>
      <w:r w:rsidRPr="006B3354">
        <w:rPr>
          <w:color w:val="2F5496"/>
          <w:sz w:val="22"/>
          <w:szCs w:val="22"/>
          <w:lang w:val="en-US"/>
        </w:rPr>
        <w:t>Parties</w:t>
      </w:r>
    </w:p>
    <w:p w14:paraId="3040C840" w14:textId="77777777" w:rsidR="007B2403" w:rsidRPr="006B3354" w:rsidRDefault="007B2403" w:rsidP="007B2403">
      <w:pPr>
        <w:widowControl w:val="0"/>
        <w:autoSpaceDE w:val="0"/>
        <w:autoSpaceDN w:val="0"/>
        <w:spacing w:before="39" w:line="276" w:lineRule="auto"/>
        <w:jc w:val="both"/>
        <w:rPr>
          <w:b/>
          <w:sz w:val="22"/>
          <w:szCs w:val="22"/>
          <w:lang w:val="en-US"/>
        </w:rPr>
      </w:pPr>
    </w:p>
    <w:p w14:paraId="404F0DDA" w14:textId="77777777" w:rsidR="007B2403" w:rsidRPr="006B3354" w:rsidRDefault="007B2403" w:rsidP="007B2403">
      <w:pPr>
        <w:widowControl w:val="0"/>
        <w:autoSpaceDE w:val="0"/>
        <w:autoSpaceDN w:val="0"/>
        <w:spacing w:line="276" w:lineRule="auto"/>
        <w:ind w:right="8486"/>
        <w:jc w:val="both"/>
        <w:rPr>
          <w:b/>
          <w:sz w:val="22"/>
          <w:szCs w:val="22"/>
          <w:lang w:val="en-US"/>
        </w:rPr>
      </w:pPr>
      <w:r w:rsidRPr="006B3354">
        <w:rPr>
          <w:b/>
          <w:spacing w:val="-2"/>
          <w:sz w:val="22"/>
          <w:szCs w:val="22"/>
          <w:lang w:val="en-US"/>
        </w:rPr>
        <w:t>Malawi</w:t>
      </w:r>
    </w:p>
    <w:p w14:paraId="33D32C6D" w14:textId="77777777" w:rsidR="007B2403" w:rsidRPr="006B3354" w:rsidRDefault="007B2403" w:rsidP="007B2403">
      <w:pPr>
        <w:widowControl w:val="0"/>
        <w:autoSpaceDE w:val="0"/>
        <w:autoSpaceDN w:val="0"/>
        <w:spacing w:before="73" w:line="276" w:lineRule="auto"/>
        <w:jc w:val="both"/>
        <w:rPr>
          <w:b/>
          <w:sz w:val="22"/>
          <w:szCs w:val="22"/>
          <w:lang w:val="en-US"/>
        </w:rPr>
      </w:pPr>
    </w:p>
    <w:p w14:paraId="475C2F55" w14:textId="77777777" w:rsidR="007B2403" w:rsidRPr="006B3354" w:rsidRDefault="007B2403" w:rsidP="007B2403">
      <w:pPr>
        <w:widowControl w:val="0"/>
        <w:numPr>
          <w:ilvl w:val="1"/>
          <w:numId w:val="45"/>
        </w:numPr>
        <w:tabs>
          <w:tab w:val="left" w:pos="1148"/>
        </w:tabs>
        <w:autoSpaceDE w:val="0"/>
        <w:autoSpaceDN w:val="0"/>
        <w:spacing w:line="276" w:lineRule="auto"/>
        <w:ind w:left="1148" w:right="2"/>
        <w:jc w:val="both"/>
        <w:rPr>
          <w:sz w:val="22"/>
          <w:szCs w:val="22"/>
          <w:lang w:val="en-US"/>
        </w:rPr>
      </w:pPr>
      <w:r w:rsidRPr="006B3354">
        <w:rPr>
          <w:sz w:val="22"/>
          <w:szCs w:val="22"/>
          <w:lang w:val="en-US"/>
        </w:rPr>
        <w:t>The Chia project is using the guidelines on hunting to draft the hunting protocols for the new bird hunting clubs at Chia Lagoon.</w:t>
      </w:r>
    </w:p>
    <w:p w14:paraId="3690B2A3" w14:textId="77777777" w:rsidR="007B2403" w:rsidRPr="006B3354" w:rsidRDefault="007B2403" w:rsidP="007B2403">
      <w:pPr>
        <w:widowControl w:val="0"/>
        <w:autoSpaceDE w:val="0"/>
        <w:autoSpaceDN w:val="0"/>
        <w:spacing w:before="42" w:line="276" w:lineRule="auto"/>
        <w:jc w:val="both"/>
        <w:rPr>
          <w:sz w:val="22"/>
          <w:szCs w:val="22"/>
          <w:lang w:val="en-US"/>
        </w:rPr>
      </w:pPr>
    </w:p>
    <w:p w14:paraId="6821DA20" w14:textId="77777777" w:rsidR="007B2403" w:rsidRPr="006B3354" w:rsidRDefault="007B2403" w:rsidP="007B2403">
      <w:pPr>
        <w:widowControl w:val="0"/>
        <w:numPr>
          <w:ilvl w:val="1"/>
          <w:numId w:val="45"/>
        </w:numPr>
        <w:tabs>
          <w:tab w:val="left" w:pos="1148"/>
        </w:tabs>
        <w:autoSpaceDE w:val="0"/>
        <w:autoSpaceDN w:val="0"/>
        <w:spacing w:line="276" w:lineRule="auto"/>
        <w:ind w:left="1148" w:right="112"/>
        <w:jc w:val="both"/>
        <w:rPr>
          <w:sz w:val="22"/>
          <w:szCs w:val="22"/>
          <w:lang w:val="en-US"/>
        </w:rPr>
      </w:pPr>
      <w:r w:rsidRPr="006B3354">
        <w:rPr>
          <w:sz w:val="22"/>
          <w:szCs w:val="22"/>
          <w:lang w:val="en-US"/>
        </w:rPr>
        <w:t>This was the only response received to</w:t>
      </w:r>
      <w:r w:rsidRPr="006B3354">
        <w:rPr>
          <w:spacing w:val="35"/>
          <w:sz w:val="22"/>
          <w:szCs w:val="22"/>
          <w:lang w:val="en-US"/>
        </w:rPr>
        <w:t xml:space="preserve"> </w:t>
      </w:r>
      <w:r w:rsidRPr="006B3354">
        <w:rPr>
          <w:sz w:val="22"/>
          <w:szCs w:val="22"/>
          <w:lang w:val="en-US"/>
        </w:rPr>
        <w:t>this</w:t>
      </w:r>
      <w:r w:rsidRPr="006B3354">
        <w:rPr>
          <w:spacing w:val="37"/>
          <w:sz w:val="22"/>
          <w:szCs w:val="22"/>
          <w:lang w:val="en-US"/>
        </w:rPr>
        <w:t xml:space="preserve"> </w:t>
      </w:r>
      <w:r w:rsidRPr="006B3354">
        <w:rPr>
          <w:sz w:val="22"/>
          <w:szCs w:val="22"/>
          <w:lang w:val="en-US"/>
        </w:rPr>
        <w:t>question. The comment from the previous report (TC19)</w:t>
      </w:r>
      <w:r w:rsidRPr="006B3354">
        <w:rPr>
          <w:spacing w:val="-3"/>
          <w:sz w:val="22"/>
          <w:szCs w:val="22"/>
          <w:lang w:val="en-US"/>
        </w:rPr>
        <w:t xml:space="preserve"> </w:t>
      </w:r>
      <w:r w:rsidRPr="006B3354">
        <w:rPr>
          <w:sz w:val="22"/>
          <w:szCs w:val="22"/>
          <w:lang w:val="en-US"/>
        </w:rPr>
        <w:t>is again</w:t>
      </w:r>
      <w:r w:rsidRPr="006B3354">
        <w:rPr>
          <w:spacing w:val="-1"/>
          <w:sz w:val="22"/>
          <w:szCs w:val="22"/>
          <w:lang w:val="en-US"/>
        </w:rPr>
        <w:t xml:space="preserve"> </w:t>
      </w:r>
      <w:r w:rsidRPr="006B3354">
        <w:rPr>
          <w:sz w:val="22"/>
          <w:szCs w:val="22"/>
          <w:lang w:val="en-US"/>
        </w:rPr>
        <w:t>noted</w:t>
      </w:r>
      <w:r w:rsidRPr="006B3354">
        <w:rPr>
          <w:spacing w:val="-1"/>
          <w:sz w:val="22"/>
          <w:szCs w:val="22"/>
          <w:lang w:val="en-US"/>
        </w:rPr>
        <w:t xml:space="preserve"> </w:t>
      </w:r>
      <w:proofErr w:type="gramStart"/>
      <w:r w:rsidRPr="006B3354">
        <w:rPr>
          <w:sz w:val="22"/>
          <w:szCs w:val="22"/>
          <w:lang w:val="en-US"/>
        </w:rPr>
        <w:t>here</w:t>
      </w:r>
      <w:r w:rsidRPr="006B3354">
        <w:rPr>
          <w:spacing w:val="-3"/>
          <w:sz w:val="22"/>
          <w:szCs w:val="22"/>
          <w:lang w:val="en-US"/>
        </w:rPr>
        <w:t xml:space="preserve"> </w:t>
      </w:r>
      <w:r w:rsidRPr="006B3354">
        <w:rPr>
          <w:sz w:val="22"/>
          <w:szCs w:val="22"/>
          <w:lang w:val="en-US"/>
        </w:rPr>
        <w:t>:</w:t>
      </w:r>
      <w:proofErr w:type="gramEnd"/>
      <w:r w:rsidRPr="006B3354">
        <w:rPr>
          <w:spacing w:val="-1"/>
          <w:sz w:val="22"/>
          <w:szCs w:val="22"/>
          <w:lang w:val="en-US"/>
        </w:rPr>
        <w:t xml:space="preserve"> </w:t>
      </w:r>
      <w:r w:rsidRPr="006B3354">
        <w:rPr>
          <w:sz w:val="22"/>
          <w:szCs w:val="22"/>
          <w:lang w:val="en-US"/>
        </w:rPr>
        <w:t>“…considerably more</w:t>
      </w:r>
      <w:r w:rsidRPr="006B3354">
        <w:rPr>
          <w:spacing w:val="23"/>
          <w:sz w:val="22"/>
          <w:szCs w:val="22"/>
          <w:lang w:val="en-US"/>
        </w:rPr>
        <w:t xml:space="preserve"> </w:t>
      </w:r>
      <w:r w:rsidRPr="006B3354">
        <w:rPr>
          <w:sz w:val="22"/>
          <w:szCs w:val="22"/>
          <w:lang w:val="en-US"/>
        </w:rPr>
        <w:t>effort is</w:t>
      </w:r>
      <w:r w:rsidRPr="006B3354">
        <w:rPr>
          <w:spacing w:val="22"/>
          <w:sz w:val="22"/>
          <w:szCs w:val="22"/>
          <w:lang w:val="en-US"/>
        </w:rPr>
        <w:t xml:space="preserve"> </w:t>
      </w:r>
      <w:r w:rsidRPr="006B3354">
        <w:rPr>
          <w:sz w:val="22"/>
          <w:szCs w:val="22"/>
          <w:lang w:val="en-US"/>
        </w:rPr>
        <w:t>needed</w:t>
      </w:r>
      <w:r w:rsidRPr="006B3354">
        <w:rPr>
          <w:spacing w:val="22"/>
          <w:sz w:val="22"/>
          <w:szCs w:val="22"/>
          <w:lang w:val="en-US"/>
        </w:rPr>
        <w:t xml:space="preserve"> </w:t>
      </w:r>
      <w:r w:rsidRPr="006B3354">
        <w:rPr>
          <w:sz w:val="22"/>
          <w:szCs w:val="22"/>
          <w:lang w:val="en-US"/>
        </w:rPr>
        <w:t>to raise</w:t>
      </w:r>
      <w:r w:rsidRPr="006B3354">
        <w:rPr>
          <w:spacing w:val="-3"/>
          <w:sz w:val="22"/>
          <w:szCs w:val="22"/>
          <w:lang w:val="en-US"/>
        </w:rPr>
        <w:t xml:space="preserve"> </w:t>
      </w:r>
      <w:r w:rsidRPr="006B3354">
        <w:rPr>
          <w:sz w:val="22"/>
          <w:szCs w:val="22"/>
          <w:lang w:val="en-US"/>
        </w:rPr>
        <w:t>awareness</w:t>
      </w:r>
      <w:r w:rsidRPr="006B3354">
        <w:rPr>
          <w:spacing w:val="-3"/>
          <w:sz w:val="22"/>
          <w:szCs w:val="22"/>
          <w:lang w:val="en-US"/>
        </w:rPr>
        <w:t xml:space="preserve"> </w:t>
      </w:r>
      <w:r w:rsidRPr="006B3354">
        <w:rPr>
          <w:sz w:val="22"/>
          <w:szCs w:val="22"/>
          <w:lang w:val="en-US"/>
        </w:rPr>
        <w:t>regarding, and promote the use of, AEWA’s Conservation Guidelines in this region.”</w:t>
      </w:r>
    </w:p>
    <w:p w14:paraId="75B9DF54" w14:textId="77777777" w:rsidR="007B2403" w:rsidRPr="006B3354" w:rsidRDefault="007B2403" w:rsidP="007B2403">
      <w:pPr>
        <w:widowControl w:val="0"/>
        <w:tabs>
          <w:tab w:val="left" w:pos="828"/>
        </w:tabs>
        <w:autoSpaceDE w:val="0"/>
        <w:autoSpaceDN w:val="0"/>
        <w:spacing w:before="249" w:line="276" w:lineRule="auto"/>
        <w:ind w:left="1"/>
        <w:jc w:val="both"/>
        <w:outlineLvl w:val="0"/>
        <w:rPr>
          <w:color w:val="2F5496"/>
          <w:sz w:val="22"/>
          <w:szCs w:val="22"/>
          <w:lang w:val="en-US"/>
        </w:rPr>
      </w:pPr>
      <w:r w:rsidRPr="006B3354">
        <w:rPr>
          <w:color w:val="2F5496"/>
          <w:sz w:val="22"/>
          <w:szCs w:val="22"/>
          <w:lang w:val="en-US"/>
        </w:rPr>
        <w:t>13. Any</w:t>
      </w:r>
      <w:r w:rsidRPr="006B3354">
        <w:rPr>
          <w:color w:val="2F5496"/>
          <w:spacing w:val="-6"/>
          <w:sz w:val="22"/>
          <w:szCs w:val="22"/>
          <w:lang w:val="en-US"/>
        </w:rPr>
        <w:t xml:space="preserve"> </w:t>
      </w:r>
      <w:r w:rsidRPr="006B3354">
        <w:rPr>
          <w:color w:val="2F5496"/>
          <w:sz w:val="22"/>
          <w:szCs w:val="22"/>
          <w:lang w:val="en-US"/>
        </w:rPr>
        <w:t>other</w:t>
      </w:r>
      <w:r w:rsidRPr="006B3354">
        <w:rPr>
          <w:color w:val="2F5496"/>
          <w:spacing w:val="-5"/>
          <w:sz w:val="22"/>
          <w:szCs w:val="22"/>
          <w:lang w:val="en-US"/>
        </w:rPr>
        <w:t xml:space="preserve"> </w:t>
      </w:r>
      <w:r w:rsidRPr="006B3354">
        <w:rPr>
          <w:color w:val="2F5496"/>
          <w:spacing w:val="-2"/>
          <w:sz w:val="22"/>
          <w:szCs w:val="22"/>
          <w:lang w:val="en-US"/>
        </w:rPr>
        <w:t>information</w:t>
      </w:r>
    </w:p>
    <w:p w14:paraId="76B99452" w14:textId="77777777" w:rsidR="007B2403" w:rsidRPr="006B3354" w:rsidRDefault="007B2403" w:rsidP="007B2403">
      <w:pPr>
        <w:widowControl w:val="0"/>
        <w:autoSpaceDE w:val="0"/>
        <w:autoSpaceDN w:val="0"/>
        <w:spacing w:before="120" w:line="276" w:lineRule="auto"/>
        <w:jc w:val="both"/>
        <w:rPr>
          <w:b/>
          <w:sz w:val="22"/>
          <w:szCs w:val="22"/>
          <w:lang w:val="en-US"/>
        </w:rPr>
      </w:pPr>
    </w:p>
    <w:p w14:paraId="487C02E7" w14:textId="77777777" w:rsidR="007B2403" w:rsidRPr="006B3354" w:rsidRDefault="007B2403" w:rsidP="007B2403">
      <w:pPr>
        <w:widowControl w:val="0"/>
        <w:autoSpaceDE w:val="0"/>
        <w:autoSpaceDN w:val="0"/>
        <w:spacing w:line="276" w:lineRule="auto"/>
        <w:ind w:left="40" w:right="8486"/>
        <w:jc w:val="both"/>
        <w:rPr>
          <w:b/>
          <w:sz w:val="22"/>
          <w:szCs w:val="22"/>
          <w:lang w:val="en-US"/>
        </w:rPr>
      </w:pPr>
      <w:r w:rsidRPr="006B3354">
        <w:rPr>
          <w:b/>
          <w:sz w:val="22"/>
          <w:szCs w:val="22"/>
          <w:lang w:val="en-US"/>
        </w:rPr>
        <w:t>South</w:t>
      </w:r>
      <w:r w:rsidRPr="006B3354">
        <w:rPr>
          <w:b/>
          <w:spacing w:val="-9"/>
          <w:sz w:val="22"/>
          <w:szCs w:val="22"/>
          <w:lang w:val="en-US"/>
        </w:rPr>
        <w:t xml:space="preserve"> </w:t>
      </w:r>
      <w:r w:rsidRPr="006B3354">
        <w:rPr>
          <w:b/>
          <w:spacing w:val="-2"/>
          <w:sz w:val="22"/>
          <w:szCs w:val="22"/>
          <w:lang w:val="en-US"/>
        </w:rPr>
        <w:t>Africa</w:t>
      </w:r>
    </w:p>
    <w:p w14:paraId="58882E29" w14:textId="77777777" w:rsidR="007B2403" w:rsidRPr="006B3354" w:rsidRDefault="007B2403" w:rsidP="007B2403">
      <w:pPr>
        <w:widowControl w:val="0"/>
        <w:numPr>
          <w:ilvl w:val="1"/>
          <w:numId w:val="45"/>
        </w:numPr>
        <w:tabs>
          <w:tab w:val="left" w:pos="993"/>
          <w:tab w:val="left" w:pos="995"/>
        </w:tabs>
        <w:autoSpaceDE w:val="0"/>
        <w:autoSpaceDN w:val="0"/>
        <w:spacing w:before="159" w:line="276" w:lineRule="auto"/>
        <w:ind w:right="2"/>
        <w:jc w:val="both"/>
        <w:rPr>
          <w:sz w:val="22"/>
          <w:szCs w:val="22"/>
          <w:lang w:val="en-US"/>
        </w:rPr>
      </w:pPr>
      <w:r w:rsidRPr="006B3354">
        <w:rPr>
          <w:sz w:val="22"/>
          <w:szCs w:val="22"/>
          <w:lang w:val="en-US"/>
        </w:rPr>
        <w:t>The Regional Red List for birds is in the process of being updated, with over 180 species formally assessed by species experts. Many of the additional species over the 132 species appearing in the 2015 Red Data Book are water and wetland bird species, as well as</w:t>
      </w:r>
      <w:r w:rsidRPr="006B3354">
        <w:rPr>
          <w:spacing w:val="-1"/>
          <w:sz w:val="22"/>
          <w:szCs w:val="22"/>
          <w:lang w:val="en-US"/>
        </w:rPr>
        <w:t xml:space="preserve"> </w:t>
      </w:r>
      <w:r w:rsidRPr="006B3354">
        <w:rPr>
          <w:sz w:val="22"/>
          <w:szCs w:val="22"/>
          <w:lang w:val="en-US"/>
        </w:rPr>
        <w:t>migratory waterbird</w:t>
      </w:r>
      <w:r w:rsidRPr="006B3354">
        <w:rPr>
          <w:spacing w:val="-1"/>
          <w:sz w:val="22"/>
          <w:szCs w:val="22"/>
          <w:lang w:val="en-US"/>
        </w:rPr>
        <w:t xml:space="preserve"> </w:t>
      </w:r>
      <w:r w:rsidRPr="006B3354">
        <w:rPr>
          <w:sz w:val="22"/>
          <w:szCs w:val="22"/>
          <w:lang w:val="en-US"/>
        </w:rPr>
        <w:t>species. The final assessments will be publicly available in May 2025.</w:t>
      </w:r>
    </w:p>
    <w:p w14:paraId="7B5FB75A" w14:textId="77777777" w:rsidR="007B2403" w:rsidRPr="006B3354" w:rsidRDefault="007B2403" w:rsidP="007B2403">
      <w:pPr>
        <w:widowControl w:val="0"/>
        <w:autoSpaceDE w:val="0"/>
        <w:autoSpaceDN w:val="0"/>
        <w:spacing w:before="117" w:line="276" w:lineRule="auto"/>
        <w:ind w:left="995" w:right="2"/>
        <w:jc w:val="both"/>
        <w:rPr>
          <w:sz w:val="22"/>
          <w:szCs w:val="22"/>
          <w:lang w:val="en-US"/>
        </w:rPr>
      </w:pPr>
      <w:r w:rsidRPr="006B3354">
        <w:rPr>
          <w:sz w:val="22"/>
          <w:szCs w:val="22"/>
          <w:lang w:val="en-US"/>
        </w:rPr>
        <w:t xml:space="preserve">The Grey Crowned Crane has been downlisted from Endangered </w:t>
      </w:r>
      <w:proofErr w:type="spellStart"/>
      <w:r w:rsidRPr="006B3354">
        <w:rPr>
          <w:sz w:val="22"/>
          <w:szCs w:val="22"/>
          <w:lang w:val="en-US"/>
        </w:rPr>
        <w:t>to</w:t>
      </w:r>
      <w:proofErr w:type="spellEnd"/>
      <w:r w:rsidRPr="006B3354">
        <w:rPr>
          <w:sz w:val="22"/>
          <w:szCs w:val="22"/>
          <w:lang w:val="en-US"/>
        </w:rPr>
        <w:t xml:space="preserve"> Vulnerable as per the Red</w:t>
      </w:r>
      <w:r w:rsidRPr="006B3354">
        <w:rPr>
          <w:spacing w:val="40"/>
          <w:sz w:val="22"/>
          <w:szCs w:val="22"/>
          <w:lang w:val="en-US"/>
        </w:rPr>
        <w:t xml:space="preserve"> </w:t>
      </w:r>
      <w:r w:rsidRPr="006B3354">
        <w:rPr>
          <w:sz w:val="22"/>
          <w:szCs w:val="22"/>
          <w:lang w:val="en-US"/>
        </w:rPr>
        <w:t xml:space="preserve">Listing guidelines. This is primarily due to the increasing </w:t>
      </w:r>
      <w:proofErr w:type="gramStart"/>
      <w:r w:rsidRPr="006B3354">
        <w:rPr>
          <w:sz w:val="22"/>
          <w:szCs w:val="22"/>
          <w:lang w:val="en-US"/>
        </w:rPr>
        <w:t>counts</w:t>
      </w:r>
      <w:proofErr w:type="gramEnd"/>
      <w:r w:rsidRPr="006B3354">
        <w:rPr>
          <w:sz w:val="22"/>
          <w:szCs w:val="22"/>
          <w:lang w:val="en-US"/>
        </w:rPr>
        <w:t xml:space="preserve"> of flocks within KwaZulu-Natal province determined by the annual aerial surveys conducted by EWT/ICF and Ezemvelo KwaZulu-Natal W</w:t>
      </w:r>
      <w:r>
        <w:rPr>
          <w:sz w:val="22"/>
          <w:szCs w:val="22"/>
          <w:lang w:val="en-US"/>
        </w:rPr>
        <w:t>i</w:t>
      </w:r>
      <w:r w:rsidRPr="006B3354">
        <w:rPr>
          <w:sz w:val="22"/>
          <w:szCs w:val="22"/>
          <w:lang w:val="en-US"/>
        </w:rPr>
        <w:t>ldlife. Meanwhile other provinces are thought to be in decline.</w:t>
      </w:r>
    </w:p>
    <w:p w14:paraId="2209FD72" w14:textId="77777777" w:rsidR="007B2403" w:rsidRPr="006B3354" w:rsidRDefault="007B2403" w:rsidP="007B2403">
      <w:pPr>
        <w:widowControl w:val="0"/>
        <w:numPr>
          <w:ilvl w:val="1"/>
          <w:numId w:val="45"/>
        </w:numPr>
        <w:tabs>
          <w:tab w:val="left" w:pos="993"/>
          <w:tab w:val="left" w:pos="995"/>
        </w:tabs>
        <w:autoSpaceDE w:val="0"/>
        <w:autoSpaceDN w:val="0"/>
        <w:spacing w:before="119" w:line="276" w:lineRule="auto"/>
        <w:ind w:right="6"/>
        <w:jc w:val="both"/>
        <w:rPr>
          <w:sz w:val="22"/>
          <w:szCs w:val="22"/>
          <w:lang w:val="en-US"/>
        </w:rPr>
      </w:pPr>
      <w:r w:rsidRPr="006B3354">
        <w:rPr>
          <w:sz w:val="22"/>
          <w:szCs w:val="22"/>
          <w:lang w:val="en-US"/>
        </w:rPr>
        <w:t>The National AEWA Implementation Plan has been written and has been sent to the Ministerial approval as it has been presented to the intergovernmental structures.</w:t>
      </w:r>
    </w:p>
    <w:p w14:paraId="744CBABA" w14:textId="77777777" w:rsidR="007B2403" w:rsidRPr="006B3354" w:rsidRDefault="007B2403" w:rsidP="007B2403">
      <w:pPr>
        <w:widowControl w:val="0"/>
        <w:autoSpaceDE w:val="0"/>
        <w:autoSpaceDN w:val="0"/>
        <w:spacing w:line="276" w:lineRule="auto"/>
        <w:jc w:val="both"/>
        <w:rPr>
          <w:sz w:val="22"/>
          <w:szCs w:val="22"/>
          <w:lang w:val="en-US"/>
        </w:rPr>
      </w:pPr>
    </w:p>
    <w:p w14:paraId="3EA47A3D" w14:textId="77777777" w:rsidR="007B2403" w:rsidRPr="006B3354" w:rsidRDefault="007B2403" w:rsidP="007B2403">
      <w:pPr>
        <w:widowControl w:val="0"/>
        <w:autoSpaceDE w:val="0"/>
        <w:autoSpaceDN w:val="0"/>
        <w:spacing w:before="26" w:line="276" w:lineRule="auto"/>
        <w:jc w:val="both"/>
        <w:rPr>
          <w:sz w:val="22"/>
          <w:szCs w:val="22"/>
          <w:lang w:val="en-US"/>
        </w:rPr>
      </w:pPr>
    </w:p>
    <w:p w14:paraId="46F25BFD" w14:textId="77777777" w:rsidR="007B2403" w:rsidRPr="006B3354" w:rsidRDefault="007B2403" w:rsidP="007B2403">
      <w:pPr>
        <w:widowControl w:val="0"/>
        <w:autoSpaceDE w:val="0"/>
        <w:autoSpaceDN w:val="0"/>
        <w:spacing w:line="276" w:lineRule="auto"/>
        <w:ind w:left="143"/>
        <w:jc w:val="both"/>
        <w:outlineLvl w:val="0"/>
        <w:rPr>
          <w:b/>
          <w:bCs/>
          <w:sz w:val="22"/>
          <w:szCs w:val="22"/>
          <w:lang w:val="en-US"/>
        </w:rPr>
      </w:pPr>
      <w:r w:rsidRPr="006B3354">
        <w:rPr>
          <w:b/>
          <w:bCs/>
          <w:spacing w:val="-2"/>
          <w:sz w:val="22"/>
          <w:szCs w:val="22"/>
          <w:lang w:val="en-US"/>
        </w:rPr>
        <w:t>Malawi</w:t>
      </w:r>
    </w:p>
    <w:p w14:paraId="5ABFCCFA" w14:textId="77777777" w:rsidR="007B2403" w:rsidRPr="006B3354" w:rsidRDefault="007B2403" w:rsidP="007B2403">
      <w:pPr>
        <w:widowControl w:val="0"/>
        <w:numPr>
          <w:ilvl w:val="1"/>
          <w:numId w:val="45"/>
        </w:numPr>
        <w:tabs>
          <w:tab w:val="left" w:pos="995"/>
        </w:tabs>
        <w:autoSpaceDE w:val="0"/>
        <w:autoSpaceDN w:val="0"/>
        <w:spacing w:before="156" w:line="276" w:lineRule="auto"/>
        <w:ind w:right="24" w:hanging="221"/>
        <w:jc w:val="both"/>
        <w:rPr>
          <w:sz w:val="22"/>
          <w:szCs w:val="22"/>
          <w:lang w:val="en-US"/>
        </w:rPr>
      </w:pPr>
      <w:r w:rsidRPr="006B3354">
        <w:rPr>
          <w:sz w:val="22"/>
          <w:szCs w:val="22"/>
          <w:lang w:val="en-US"/>
        </w:rPr>
        <w:t>There</w:t>
      </w:r>
      <w:r w:rsidRPr="006B3354">
        <w:rPr>
          <w:spacing w:val="-4"/>
          <w:sz w:val="22"/>
          <w:szCs w:val="22"/>
          <w:lang w:val="en-US"/>
        </w:rPr>
        <w:t xml:space="preserve"> </w:t>
      </w:r>
      <w:r w:rsidRPr="006B3354">
        <w:rPr>
          <w:sz w:val="22"/>
          <w:szCs w:val="22"/>
          <w:lang w:val="en-US"/>
        </w:rPr>
        <w:t>is</w:t>
      </w:r>
      <w:r w:rsidRPr="006B3354">
        <w:rPr>
          <w:spacing w:val="-4"/>
          <w:sz w:val="22"/>
          <w:szCs w:val="22"/>
          <w:lang w:val="en-US"/>
        </w:rPr>
        <w:t xml:space="preserve"> </w:t>
      </w:r>
      <w:r w:rsidRPr="006B3354">
        <w:rPr>
          <w:sz w:val="22"/>
          <w:szCs w:val="22"/>
          <w:lang w:val="en-US"/>
        </w:rPr>
        <w:t>a</w:t>
      </w:r>
      <w:r w:rsidRPr="006B3354">
        <w:rPr>
          <w:spacing w:val="-1"/>
          <w:sz w:val="22"/>
          <w:szCs w:val="22"/>
          <w:lang w:val="en-US"/>
        </w:rPr>
        <w:t xml:space="preserve"> </w:t>
      </w:r>
      <w:r w:rsidRPr="006B3354">
        <w:rPr>
          <w:sz w:val="22"/>
          <w:szCs w:val="22"/>
          <w:lang w:val="en-US"/>
        </w:rPr>
        <w:t>suggestion</w:t>
      </w:r>
      <w:r w:rsidRPr="006B3354">
        <w:rPr>
          <w:spacing w:val="-2"/>
          <w:sz w:val="22"/>
          <w:szCs w:val="22"/>
          <w:lang w:val="en-US"/>
        </w:rPr>
        <w:t xml:space="preserve"> </w:t>
      </w:r>
      <w:r w:rsidRPr="006B3354">
        <w:rPr>
          <w:sz w:val="22"/>
          <w:szCs w:val="22"/>
          <w:lang w:val="en-US"/>
        </w:rPr>
        <w:t>for</w:t>
      </w:r>
      <w:r w:rsidRPr="006B3354">
        <w:rPr>
          <w:spacing w:val="-1"/>
          <w:sz w:val="22"/>
          <w:szCs w:val="22"/>
          <w:lang w:val="en-US"/>
        </w:rPr>
        <w:t xml:space="preserve"> </w:t>
      </w:r>
      <w:r w:rsidRPr="006B3354">
        <w:rPr>
          <w:sz w:val="22"/>
          <w:szCs w:val="22"/>
          <w:lang w:val="en-US"/>
        </w:rPr>
        <w:t>the</w:t>
      </w:r>
      <w:r w:rsidRPr="006B3354">
        <w:rPr>
          <w:spacing w:val="-2"/>
          <w:sz w:val="22"/>
          <w:szCs w:val="22"/>
          <w:lang w:val="en-US"/>
        </w:rPr>
        <w:t xml:space="preserve"> </w:t>
      </w:r>
      <w:r w:rsidRPr="006B3354">
        <w:rPr>
          <w:sz w:val="22"/>
          <w:szCs w:val="22"/>
          <w:lang w:val="en-US"/>
        </w:rPr>
        <w:t>development of</w:t>
      </w:r>
      <w:r w:rsidRPr="006B3354">
        <w:rPr>
          <w:spacing w:val="-2"/>
          <w:sz w:val="22"/>
          <w:szCs w:val="22"/>
          <w:lang w:val="en-US"/>
        </w:rPr>
        <w:t xml:space="preserve"> </w:t>
      </w:r>
      <w:r w:rsidRPr="006B3354">
        <w:rPr>
          <w:sz w:val="22"/>
          <w:szCs w:val="22"/>
          <w:lang w:val="en-US"/>
        </w:rPr>
        <w:t>a</w:t>
      </w:r>
      <w:r w:rsidRPr="006B3354">
        <w:rPr>
          <w:spacing w:val="-3"/>
          <w:sz w:val="22"/>
          <w:szCs w:val="22"/>
          <w:lang w:val="en-US"/>
        </w:rPr>
        <w:t xml:space="preserve"> </w:t>
      </w:r>
      <w:r w:rsidRPr="006B3354">
        <w:rPr>
          <w:sz w:val="22"/>
          <w:szCs w:val="22"/>
          <w:lang w:val="en-US"/>
        </w:rPr>
        <w:t>regional</w:t>
      </w:r>
      <w:r w:rsidRPr="006B3354">
        <w:rPr>
          <w:spacing w:val="-4"/>
          <w:sz w:val="22"/>
          <w:szCs w:val="22"/>
          <w:lang w:val="en-US"/>
        </w:rPr>
        <w:t xml:space="preserve"> </w:t>
      </w:r>
      <w:r w:rsidRPr="006B3354">
        <w:rPr>
          <w:sz w:val="22"/>
          <w:szCs w:val="22"/>
          <w:lang w:val="en-US"/>
        </w:rPr>
        <w:t>prioritized</w:t>
      </w:r>
      <w:r w:rsidRPr="006B3354">
        <w:rPr>
          <w:spacing w:val="-4"/>
          <w:sz w:val="22"/>
          <w:szCs w:val="22"/>
          <w:lang w:val="en-US"/>
        </w:rPr>
        <w:t xml:space="preserve"> </w:t>
      </w:r>
      <w:r w:rsidRPr="006B3354">
        <w:rPr>
          <w:sz w:val="22"/>
          <w:szCs w:val="22"/>
          <w:lang w:val="en-US"/>
        </w:rPr>
        <w:t>plan</w:t>
      </w:r>
      <w:r w:rsidRPr="006B3354">
        <w:rPr>
          <w:spacing w:val="-4"/>
          <w:sz w:val="22"/>
          <w:szCs w:val="22"/>
          <w:lang w:val="en-US"/>
        </w:rPr>
        <w:t xml:space="preserve"> </w:t>
      </w:r>
      <w:r w:rsidRPr="006B3354">
        <w:rPr>
          <w:sz w:val="22"/>
          <w:szCs w:val="22"/>
          <w:lang w:val="en-US"/>
        </w:rPr>
        <w:t>for</w:t>
      </w:r>
      <w:r w:rsidRPr="006B3354">
        <w:rPr>
          <w:spacing w:val="-2"/>
          <w:sz w:val="22"/>
          <w:szCs w:val="22"/>
          <w:lang w:val="en-US"/>
        </w:rPr>
        <w:t xml:space="preserve"> </w:t>
      </w:r>
      <w:r w:rsidRPr="006B3354">
        <w:rPr>
          <w:sz w:val="22"/>
          <w:szCs w:val="22"/>
          <w:lang w:val="en-US"/>
        </w:rPr>
        <w:t>research</w:t>
      </w:r>
      <w:r w:rsidRPr="006B3354">
        <w:rPr>
          <w:spacing w:val="-2"/>
          <w:sz w:val="22"/>
          <w:szCs w:val="22"/>
          <w:lang w:val="en-US"/>
        </w:rPr>
        <w:t xml:space="preserve"> </w:t>
      </w:r>
      <w:r w:rsidRPr="006B3354">
        <w:rPr>
          <w:sz w:val="22"/>
          <w:szCs w:val="22"/>
          <w:lang w:val="en-US"/>
        </w:rPr>
        <w:t>activities</w:t>
      </w:r>
      <w:r w:rsidRPr="006B3354">
        <w:rPr>
          <w:spacing w:val="-4"/>
          <w:sz w:val="22"/>
          <w:szCs w:val="22"/>
          <w:lang w:val="en-US"/>
        </w:rPr>
        <w:t xml:space="preserve"> </w:t>
      </w:r>
      <w:r w:rsidRPr="006B3354">
        <w:rPr>
          <w:sz w:val="22"/>
          <w:szCs w:val="22"/>
          <w:lang w:val="en-US"/>
        </w:rPr>
        <w:t>for</w:t>
      </w:r>
      <w:r w:rsidRPr="006B3354">
        <w:rPr>
          <w:spacing w:val="-2"/>
          <w:sz w:val="22"/>
          <w:szCs w:val="22"/>
          <w:lang w:val="en-US"/>
        </w:rPr>
        <w:t xml:space="preserve"> </w:t>
      </w:r>
      <w:r w:rsidRPr="006B3354">
        <w:rPr>
          <w:sz w:val="22"/>
          <w:szCs w:val="22"/>
          <w:lang w:val="en-US"/>
        </w:rPr>
        <w:t xml:space="preserve">key species such as the Grey Crowned Crane that occurs across </w:t>
      </w:r>
      <w:proofErr w:type="gramStart"/>
      <w:r w:rsidRPr="006B3354">
        <w:rPr>
          <w:sz w:val="22"/>
          <w:szCs w:val="22"/>
          <w:lang w:val="en-US"/>
        </w:rPr>
        <w:t>a number of</w:t>
      </w:r>
      <w:proofErr w:type="gramEnd"/>
      <w:r w:rsidRPr="006B3354">
        <w:rPr>
          <w:sz w:val="22"/>
          <w:szCs w:val="22"/>
          <w:lang w:val="en-US"/>
        </w:rPr>
        <w:t xml:space="preserve"> countries. This is also echoed by </w:t>
      </w:r>
      <w:proofErr w:type="gramStart"/>
      <w:r w:rsidRPr="006B3354">
        <w:rPr>
          <w:sz w:val="22"/>
          <w:szCs w:val="22"/>
          <w:lang w:val="en-US"/>
        </w:rPr>
        <w:t>the EWT</w:t>
      </w:r>
      <w:proofErr w:type="gramEnd"/>
      <w:r w:rsidRPr="006B3354">
        <w:rPr>
          <w:sz w:val="22"/>
          <w:szCs w:val="22"/>
          <w:lang w:val="en-US"/>
        </w:rPr>
        <w:t>/ICF.</w:t>
      </w:r>
    </w:p>
    <w:p w14:paraId="0B278B62" w14:textId="77777777" w:rsidR="007B2403" w:rsidRDefault="007B2403" w:rsidP="007B2403">
      <w:pPr>
        <w:spacing w:line="276" w:lineRule="auto"/>
        <w:jc w:val="both"/>
        <w:rPr>
          <w:sz w:val="22"/>
          <w:szCs w:val="22"/>
          <w:lang w:val="en-US"/>
        </w:rPr>
      </w:pPr>
    </w:p>
    <w:p w14:paraId="071AEC0C" w14:textId="77777777" w:rsidR="007B2403" w:rsidRDefault="007B2403" w:rsidP="007B2403">
      <w:pPr>
        <w:spacing w:line="276" w:lineRule="auto"/>
        <w:jc w:val="both"/>
        <w:rPr>
          <w:sz w:val="22"/>
          <w:szCs w:val="22"/>
          <w:lang w:val="en-US"/>
        </w:rPr>
      </w:pPr>
    </w:p>
    <w:p w14:paraId="2EDE39BD" w14:textId="77777777" w:rsidR="007B2403" w:rsidRDefault="007B2403" w:rsidP="007B2403">
      <w:pPr>
        <w:spacing w:line="276" w:lineRule="auto"/>
        <w:jc w:val="both"/>
        <w:rPr>
          <w:sz w:val="22"/>
          <w:szCs w:val="22"/>
          <w:lang w:val="en-US"/>
        </w:rPr>
      </w:pPr>
    </w:p>
    <w:p w14:paraId="1E59D60A" w14:textId="77777777" w:rsidR="007B2403" w:rsidRDefault="007B2403" w:rsidP="007B2403">
      <w:pPr>
        <w:spacing w:line="276" w:lineRule="auto"/>
        <w:jc w:val="both"/>
        <w:rPr>
          <w:sz w:val="22"/>
          <w:szCs w:val="22"/>
          <w:lang w:val="en-US"/>
        </w:rPr>
      </w:pPr>
    </w:p>
    <w:p w14:paraId="7774F0F5" w14:textId="77777777" w:rsidR="007B2403" w:rsidRDefault="007B2403" w:rsidP="007B2403">
      <w:pPr>
        <w:spacing w:line="276" w:lineRule="auto"/>
        <w:jc w:val="both"/>
        <w:rPr>
          <w:sz w:val="22"/>
          <w:szCs w:val="22"/>
          <w:lang w:val="en-US"/>
        </w:rPr>
      </w:pPr>
    </w:p>
    <w:p w14:paraId="5C4CD11A" w14:textId="77777777" w:rsidR="007B2403" w:rsidRDefault="007B2403" w:rsidP="007B2403">
      <w:pPr>
        <w:spacing w:line="276" w:lineRule="auto"/>
        <w:jc w:val="both"/>
        <w:rPr>
          <w:sz w:val="22"/>
          <w:szCs w:val="22"/>
          <w:lang w:val="en-US"/>
        </w:rPr>
      </w:pPr>
    </w:p>
    <w:p w14:paraId="09FEB415" w14:textId="77777777" w:rsidR="007B2403" w:rsidRDefault="007B2403" w:rsidP="007B2403">
      <w:pPr>
        <w:spacing w:line="276" w:lineRule="auto"/>
        <w:jc w:val="both"/>
        <w:rPr>
          <w:sz w:val="22"/>
          <w:szCs w:val="22"/>
          <w:lang w:val="en-US"/>
        </w:rPr>
      </w:pPr>
    </w:p>
    <w:p w14:paraId="0B4F30BF" w14:textId="77777777" w:rsidR="007B2403" w:rsidRPr="00D53D7B" w:rsidRDefault="007B2403" w:rsidP="007B2403">
      <w:pPr>
        <w:shd w:val="clear" w:color="auto" w:fill="DEEAF6" w:themeFill="accent5" w:themeFillTint="33"/>
        <w:spacing w:line="276" w:lineRule="auto"/>
        <w:jc w:val="both"/>
        <w:rPr>
          <w:b/>
          <w:bCs/>
          <w:sz w:val="22"/>
          <w:szCs w:val="22"/>
          <w:lang w:val="en-US"/>
        </w:rPr>
      </w:pPr>
      <w:r w:rsidRPr="00D53D7B">
        <w:rPr>
          <w:b/>
          <w:bCs/>
          <w:sz w:val="22"/>
          <w:szCs w:val="22"/>
          <w:lang w:val="en-US"/>
        </w:rPr>
        <w:t>Regional Report – Western Africa (Kady Gueye)</w:t>
      </w:r>
    </w:p>
    <w:p w14:paraId="780DBBD1" w14:textId="77777777" w:rsidR="007B2403" w:rsidRDefault="007B2403" w:rsidP="007B2403">
      <w:pPr>
        <w:spacing w:line="276" w:lineRule="auto"/>
        <w:jc w:val="both"/>
        <w:rPr>
          <w:sz w:val="22"/>
          <w:szCs w:val="22"/>
          <w:lang w:val="en-US"/>
        </w:rPr>
      </w:pPr>
    </w:p>
    <w:p w14:paraId="41EB361D" w14:textId="77777777" w:rsidR="007B2403" w:rsidRPr="00560BC5" w:rsidRDefault="007B2403" w:rsidP="007B2403">
      <w:pPr>
        <w:widowControl w:val="0"/>
        <w:numPr>
          <w:ilvl w:val="0"/>
          <w:numId w:val="46"/>
        </w:numPr>
        <w:autoSpaceDE w:val="0"/>
        <w:autoSpaceDN w:val="0"/>
        <w:adjustRightInd w:val="0"/>
        <w:spacing w:line="276" w:lineRule="auto"/>
        <w:jc w:val="both"/>
        <w:outlineLvl w:val="1"/>
        <w:rPr>
          <w:color w:val="000000"/>
          <w:kern w:val="24"/>
          <w:sz w:val="22"/>
          <w:szCs w:val="22"/>
          <w:lang w:val="en-US"/>
        </w:rPr>
      </w:pPr>
      <w:proofErr w:type="gramStart"/>
      <w:r w:rsidRPr="00560BC5">
        <w:rPr>
          <w:color w:val="000000"/>
          <w:kern w:val="24"/>
          <w:sz w:val="22"/>
          <w:szCs w:val="22"/>
          <w:lang w:val="en-US"/>
        </w:rPr>
        <w:t>Contacted</w:t>
      </w:r>
      <w:proofErr w:type="gramEnd"/>
      <w:r w:rsidRPr="00560BC5">
        <w:rPr>
          <w:color w:val="000000"/>
          <w:kern w:val="24"/>
          <w:sz w:val="22"/>
          <w:szCs w:val="22"/>
          <w:lang w:val="en-US"/>
        </w:rPr>
        <w:t xml:space="preserve"> NFPs by email and phone</w:t>
      </w:r>
    </w:p>
    <w:p w14:paraId="7787D3AB" w14:textId="77777777" w:rsidR="007B2403" w:rsidRPr="00560BC5" w:rsidRDefault="007B2403" w:rsidP="007B2403">
      <w:pPr>
        <w:widowControl w:val="0"/>
        <w:numPr>
          <w:ilvl w:val="0"/>
          <w:numId w:val="46"/>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 xml:space="preserve">Some of them are retired </w:t>
      </w:r>
    </w:p>
    <w:p w14:paraId="30D03EDC" w14:textId="77777777" w:rsidR="007B2403" w:rsidRPr="00560BC5"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40083B97" w14:textId="77777777" w:rsidR="007B2403" w:rsidRPr="00560BC5" w:rsidRDefault="007B2403" w:rsidP="007B2403">
      <w:pPr>
        <w:widowControl w:val="0"/>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07 of 13 Contracting Parties provided feedback for this report: Benin, Ghana, Mauritania, Niger, Nigeria, Senegal and Togo.</w:t>
      </w:r>
    </w:p>
    <w:p w14:paraId="16E2D624" w14:textId="77777777" w:rsidR="007B2403" w:rsidRPr="00560BC5" w:rsidRDefault="007B2403" w:rsidP="007B2403">
      <w:pPr>
        <w:widowControl w:val="0"/>
        <w:autoSpaceDE w:val="0"/>
        <w:autoSpaceDN w:val="0"/>
        <w:adjustRightInd w:val="0"/>
        <w:spacing w:line="276" w:lineRule="auto"/>
        <w:jc w:val="both"/>
        <w:outlineLvl w:val="0"/>
        <w:rPr>
          <w:color w:val="000000"/>
          <w:kern w:val="24"/>
          <w:sz w:val="22"/>
          <w:szCs w:val="22"/>
          <w:lang w:val="en-US"/>
        </w:rPr>
      </w:pPr>
    </w:p>
    <w:p w14:paraId="173DE518" w14:textId="77777777" w:rsidR="007B2403" w:rsidRPr="00560BC5" w:rsidRDefault="007B2403" w:rsidP="007B2403">
      <w:pPr>
        <w:widowControl w:val="0"/>
        <w:autoSpaceDE w:val="0"/>
        <w:autoSpaceDN w:val="0"/>
        <w:adjustRightInd w:val="0"/>
        <w:spacing w:line="276" w:lineRule="auto"/>
        <w:outlineLvl w:val="0"/>
        <w:rPr>
          <w:b/>
          <w:bCs/>
          <w:color w:val="627272"/>
          <w:kern w:val="24"/>
          <w:sz w:val="22"/>
          <w:szCs w:val="22"/>
          <w:lang w:val="en-US"/>
        </w:rPr>
      </w:pPr>
      <w:r w:rsidRPr="00560BC5">
        <w:rPr>
          <w:b/>
          <w:bCs/>
          <w:color w:val="000000"/>
          <w:kern w:val="24"/>
          <w:sz w:val="22"/>
          <w:szCs w:val="22"/>
          <w:lang w:val="en-US"/>
        </w:rPr>
        <w:t>Species Conservation​</w:t>
      </w:r>
      <w:r w:rsidRPr="00560BC5">
        <w:rPr>
          <w:b/>
          <w:bCs/>
          <w:color w:val="627272"/>
          <w:kern w:val="24"/>
          <w:sz w:val="22"/>
          <w:szCs w:val="22"/>
          <w:lang w:val="en-US"/>
        </w:rPr>
        <w:br/>
      </w:r>
    </w:p>
    <w:p w14:paraId="3C8A7E2B" w14:textId="77777777" w:rsidR="007B2403" w:rsidRPr="00E428BA" w:rsidRDefault="007B2403" w:rsidP="007B2403">
      <w:pPr>
        <w:widowControl w:val="0"/>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The western African region has not specifically undertaken activities towards implementation of relevant AEWA ISSAP’s. However, there has been the implementation of general conservation actions including Wildlife Resources Management, which ensures the general protection of AEWA species along the flyway and their wintering and breeding habitat.</w:t>
      </w:r>
    </w:p>
    <w:p w14:paraId="28171728" w14:textId="77777777" w:rsidR="007B2403" w:rsidRPr="00560BC5" w:rsidRDefault="007B2403" w:rsidP="007B2403">
      <w:pPr>
        <w:widowControl w:val="0"/>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In line with AEWA guidelines, some countries have collaborated in developing action plans for threatened species, such as the spoonbill and the flamingo (Mauritania). BTG (Senegal). These plans aim to identify specific threats and implement appropriate conservation measures.</w:t>
      </w:r>
    </w:p>
    <w:p w14:paraId="18E023B7" w14:textId="77777777" w:rsidR="007B2403" w:rsidRPr="00E428BA"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69C6D036" w14:textId="77777777" w:rsidR="007B2403" w:rsidRPr="00E428BA"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0B2E9252" w14:textId="77777777" w:rsidR="007B2403" w:rsidRPr="00560BC5" w:rsidRDefault="007B2403" w:rsidP="007B2403">
      <w:pPr>
        <w:widowControl w:val="0"/>
        <w:autoSpaceDE w:val="0"/>
        <w:autoSpaceDN w:val="0"/>
        <w:adjustRightInd w:val="0"/>
        <w:spacing w:line="276" w:lineRule="auto"/>
        <w:jc w:val="both"/>
        <w:outlineLvl w:val="0"/>
        <w:rPr>
          <w:b/>
          <w:bCs/>
          <w:color w:val="000000"/>
          <w:kern w:val="24"/>
          <w:sz w:val="22"/>
          <w:szCs w:val="22"/>
          <w:lang w:val="en-US"/>
        </w:rPr>
      </w:pPr>
      <w:r w:rsidRPr="00560BC5">
        <w:rPr>
          <w:b/>
          <w:bCs/>
          <w:color w:val="000000"/>
          <w:kern w:val="24"/>
          <w:sz w:val="22"/>
          <w:szCs w:val="22"/>
          <w:lang w:val="en-US"/>
        </w:rPr>
        <w:t>Habitat Conservation</w:t>
      </w:r>
    </w:p>
    <w:p w14:paraId="14AFFA15" w14:textId="77777777" w:rsidR="007B2403" w:rsidRPr="00560BC5" w:rsidRDefault="007B2403" w:rsidP="007B2403">
      <w:pPr>
        <w:spacing w:line="278" w:lineRule="auto"/>
        <w:rPr>
          <w:rFonts w:ascii="Aptos" w:hAnsi="Aptos"/>
          <w:kern w:val="2"/>
          <w:lang w:val="en-US"/>
        </w:rPr>
      </w:pPr>
    </w:p>
    <w:p w14:paraId="3E19A423" w14:textId="77777777" w:rsidR="007B2403" w:rsidRPr="00560BC5" w:rsidRDefault="007B2403" w:rsidP="007B2403">
      <w:pPr>
        <w:widowControl w:val="0"/>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There were no records of emergencies situations, however subtle variations have been observed in some countries.</w:t>
      </w:r>
    </w:p>
    <w:p w14:paraId="78BAA881" w14:textId="77777777" w:rsidR="007B2403" w:rsidRPr="00560BC5" w:rsidRDefault="007B2403" w:rsidP="007B2403">
      <w:pPr>
        <w:widowControl w:val="0"/>
        <w:autoSpaceDE w:val="0"/>
        <w:autoSpaceDN w:val="0"/>
        <w:adjustRightInd w:val="0"/>
        <w:spacing w:line="276" w:lineRule="auto"/>
        <w:jc w:val="both"/>
        <w:outlineLvl w:val="1"/>
        <w:rPr>
          <w:color w:val="000000"/>
          <w:kern w:val="24"/>
          <w:sz w:val="22"/>
          <w:szCs w:val="22"/>
          <w:lang w:val="en-US"/>
        </w:rPr>
      </w:pPr>
      <w:r w:rsidRPr="00560BC5">
        <w:rPr>
          <w:b/>
          <w:bCs/>
          <w:color w:val="000000"/>
          <w:kern w:val="24"/>
          <w:sz w:val="22"/>
          <w:szCs w:val="22"/>
          <w:lang w:val="en-US"/>
        </w:rPr>
        <w:t xml:space="preserve">Nigeria: </w:t>
      </w:r>
      <w:r w:rsidRPr="00560BC5">
        <w:rPr>
          <w:color w:val="000000"/>
          <w:kern w:val="24"/>
          <w:sz w:val="22"/>
          <w:szCs w:val="22"/>
          <w:lang w:val="en-US"/>
        </w:rPr>
        <w:t>subtle variations in dry season and rainfall regime have been observed. In some cases, extreme flooding driven by climate change has been observed</w:t>
      </w:r>
      <w:proofErr w:type="gramStart"/>
      <w:r w:rsidRPr="00560BC5">
        <w:rPr>
          <w:color w:val="000000"/>
          <w:kern w:val="24"/>
          <w:sz w:val="22"/>
          <w:szCs w:val="22"/>
          <w:lang w:val="en-US"/>
        </w:rPr>
        <w:t>, the</w:t>
      </w:r>
      <w:proofErr w:type="gramEnd"/>
      <w:r w:rsidRPr="00560BC5">
        <w:rPr>
          <w:color w:val="000000"/>
          <w:kern w:val="24"/>
          <w:sz w:val="22"/>
          <w:szCs w:val="22"/>
          <w:lang w:val="en-US"/>
        </w:rPr>
        <w:t xml:space="preserve"> </w:t>
      </w:r>
      <w:proofErr w:type="spellStart"/>
      <w:r w:rsidRPr="00560BC5">
        <w:rPr>
          <w:color w:val="000000"/>
          <w:kern w:val="24"/>
          <w:sz w:val="22"/>
          <w:szCs w:val="22"/>
          <w:lang w:val="en-US"/>
        </w:rPr>
        <w:t>Hadeija-Nguru</w:t>
      </w:r>
      <w:proofErr w:type="spellEnd"/>
      <w:r w:rsidRPr="00560BC5">
        <w:rPr>
          <w:color w:val="000000"/>
          <w:kern w:val="24"/>
          <w:sz w:val="22"/>
          <w:szCs w:val="22"/>
          <w:lang w:val="en-US"/>
        </w:rPr>
        <w:t xml:space="preserve"> </w:t>
      </w:r>
      <w:proofErr w:type="gramStart"/>
      <w:r w:rsidRPr="00560BC5">
        <w:rPr>
          <w:color w:val="000000"/>
          <w:kern w:val="24"/>
          <w:sz w:val="22"/>
          <w:szCs w:val="22"/>
          <w:lang w:val="en-US"/>
        </w:rPr>
        <w:t>Wetland</w:t>
      </w:r>
      <w:proofErr w:type="gramEnd"/>
      <w:r w:rsidRPr="00560BC5">
        <w:rPr>
          <w:color w:val="000000"/>
          <w:kern w:val="24"/>
          <w:sz w:val="22"/>
          <w:szCs w:val="22"/>
          <w:lang w:val="en-US"/>
        </w:rPr>
        <w:t xml:space="preserve"> which is a RAMSAR site, a KBA and an important area for livelihood </w:t>
      </w:r>
      <w:proofErr w:type="gramStart"/>
      <w:r w:rsidRPr="00560BC5">
        <w:rPr>
          <w:color w:val="000000"/>
          <w:kern w:val="24"/>
          <w:sz w:val="22"/>
          <w:szCs w:val="22"/>
          <w:lang w:val="en-US"/>
        </w:rPr>
        <w:t>activities</w:t>
      </w:r>
      <w:proofErr w:type="gramEnd"/>
      <w:r w:rsidRPr="00560BC5">
        <w:rPr>
          <w:color w:val="000000"/>
          <w:kern w:val="24"/>
          <w:sz w:val="22"/>
          <w:szCs w:val="22"/>
          <w:lang w:val="en-US"/>
        </w:rPr>
        <w:t xml:space="preserve"> has experienced extreme flooding, </w:t>
      </w:r>
      <w:proofErr w:type="gramStart"/>
      <w:r w:rsidRPr="00560BC5">
        <w:rPr>
          <w:color w:val="000000"/>
          <w:kern w:val="24"/>
          <w:sz w:val="22"/>
          <w:szCs w:val="22"/>
          <w:lang w:val="en-US"/>
        </w:rPr>
        <w:t>thus,</w:t>
      </w:r>
      <w:proofErr w:type="gramEnd"/>
      <w:r w:rsidRPr="00560BC5">
        <w:rPr>
          <w:color w:val="000000"/>
          <w:kern w:val="24"/>
          <w:sz w:val="22"/>
          <w:szCs w:val="22"/>
          <w:lang w:val="en-US"/>
        </w:rPr>
        <w:t xml:space="preserve"> altering habitat conditions.</w:t>
      </w:r>
    </w:p>
    <w:p w14:paraId="2BDF5C3E" w14:textId="77777777" w:rsidR="007B2403" w:rsidRPr="00560BC5" w:rsidRDefault="007B2403" w:rsidP="007B2403">
      <w:pPr>
        <w:widowControl w:val="0"/>
        <w:autoSpaceDE w:val="0"/>
        <w:autoSpaceDN w:val="0"/>
        <w:adjustRightInd w:val="0"/>
        <w:spacing w:line="276" w:lineRule="auto"/>
        <w:jc w:val="both"/>
        <w:outlineLvl w:val="1"/>
        <w:rPr>
          <w:b/>
          <w:bCs/>
          <w:color w:val="000000"/>
          <w:kern w:val="24"/>
          <w:sz w:val="22"/>
          <w:szCs w:val="22"/>
          <w:lang w:val="en-US"/>
        </w:rPr>
      </w:pPr>
      <w:r w:rsidRPr="00560BC5">
        <w:rPr>
          <w:b/>
          <w:bCs/>
          <w:color w:val="000000"/>
          <w:kern w:val="24"/>
          <w:sz w:val="22"/>
          <w:szCs w:val="22"/>
          <w:lang w:val="en-US"/>
        </w:rPr>
        <w:t>Togo</w:t>
      </w:r>
      <w:r w:rsidRPr="00560BC5">
        <w:rPr>
          <w:color w:val="000000"/>
          <w:kern w:val="24"/>
          <w:sz w:val="22"/>
          <w:szCs w:val="22"/>
          <w:lang w:val="en-US"/>
        </w:rPr>
        <w:t xml:space="preserve"> has experienced are prolonged droughts affecting habitats. The same is true of the discharges of water from the </w:t>
      </w:r>
      <w:proofErr w:type="spellStart"/>
      <w:r w:rsidRPr="00560BC5">
        <w:rPr>
          <w:color w:val="000000"/>
          <w:kern w:val="24"/>
          <w:sz w:val="22"/>
          <w:szCs w:val="22"/>
          <w:lang w:val="en-US"/>
        </w:rPr>
        <w:t>Nangbéto</w:t>
      </w:r>
      <w:proofErr w:type="spellEnd"/>
      <w:r w:rsidRPr="00560BC5">
        <w:rPr>
          <w:color w:val="000000"/>
          <w:kern w:val="24"/>
          <w:sz w:val="22"/>
          <w:szCs w:val="22"/>
          <w:lang w:val="en-US"/>
        </w:rPr>
        <w:t xml:space="preserve"> dam which washed away more than 10 ha of Lake Elia, which is very popular with migratory birds. </w:t>
      </w:r>
    </w:p>
    <w:p w14:paraId="32E28845" w14:textId="77777777" w:rsidR="007B2403" w:rsidRPr="00E428BA" w:rsidRDefault="007B2403" w:rsidP="007B2403">
      <w:pPr>
        <w:widowControl w:val="0"/>
        <w:autoSpaceDE w:val="0"/>
        <w:autoSpaceDN w:val="0"/>
        <w:adjustRightInd w:val="0"/>
        <w:spacing w:line="276" w:lineRule="auto"/>
        <w:jc w:val="both"/>
        <w:outlineLvl w:val="1"/>
        <w:rPr>
          <w:color w:val="000000"/>
          <w:kern w:val="24"/>
          <w:sz w:val="22"/>
          <w:szCs w:val="22"/>
          <w:lang w:val="en-US"/>
        </w:rPr>
      </w:pPr>
      <w:r w:rsidRPr="00560BC5">
        <w:rPr>
          <w:b/>
          <w:bCs/>
          <w:color w:val="000000"/>
          <w:kern w:val="24"/>
          <w:sz w:val="22"/>
          <w:szCs w:val="22"/>
          <w:lang w:val="en-US"/>
        </w:rPr>
        <w:t xml:space="preserve">Senegal: </w:t>
      </w:r>
      <w:r w:rsidRPr="00560BC5">
        <w:rPr>
          <w:color w:val="000000"/>
          <w:kern w:val="24"/>
          <w:sz w:val="22"/>
          <w:szCs w:val="22"/>
          <w:lang w:val="en-US"/>
        </w:rPr>
        <w:t>Degradation and fragmentation of habitats, water pollution due to pesticide discharge, the presence of invasive species in water plants (ex PNOD).</w:t>
      </w:r>
    </w:p>
    <w:p w14:paraId="37929F6D" w14:textId="77777777" w:rsidR="007B2403" w:rsidRPr="00E428BA"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0EFAE2B4" w14:textId="77777777" w:rsidR="007B2403" w:rsidRPr="00E428BA"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49D7DF84" w14:textId="77777777" w:rsidR="007B2403" w:rsidRPr="00560BC5" w:rsidRDefault="007B2403" w:rsidP="007B2403">
      <w:pPr>
        <w:widowControl w:val="0"/>
        <w:autoSpaceDE w:val="0"/>
        <w:autoSpaceDN w:val="0"/>
        <w:adjustRightInd w:val="0"/>
        <w:spacing w:line="276" w:lineRule="auto"/>
        <w:outlineLvl w:val="0"/>
        <w:rPr>
          <w:b/>
          <w:bCs/>
          <w:color w:val="000000"/>
          <w:kern w:val="24"/>
          <w:sz w:val="22"/>
          <w:szCs w:val="22"/>
          <w:lang w:val="en-US"/>
        </w:rPr>
      </w:pPr>
      <w:r w:rsidRPr="00560BC5">
        <w:rPr>
          <w:b/>
          <w:bCs/>
          <w:color w:val="000000"/>
          <w:kern w:val="24"/>
          <w:sz w:val="22"/>
          <w:szCs w:val="22"/>
          <w:lang w:val="en-US"/>
        </w:rPr>
        <w:t>Management of Human Activities</w:t>
      </w:r>
      <w:r w:rsidRPr="00560BC5">
        <w:rPr>
          <w:b/>
          <w:bCs/>
          <w:color w:val="000000"/>
          <w:kern w:val="24"/>
          <w:sz w:val="22"/>
          <w:szCs w:val="22"/>
          <w:lang w:val="en-US"/>
        </w:rPr>
        <w:br/>
      </w:r>
    </w:p>
    <w:p w14:paraId="79A6B9C5" w14:textId="77777777" w:rsidR="007B2403" w:rsidRPr="00560BC5" w:rsidRDefault="007B2403" w:rsidP="007B2403">
      <w:pPr>
        <w:widowControl w:val="0"/>
        <w:autoSpaceDE w:val="0"/>
        <w:autoSpaceDN w:val="0"/>
        <w:adjustRightInd w:val="0"/>
        <w:spacing w:line="276" w:lineRule="auto"/>
        <w:jc w:val="both"/>
        <w:outlineLvl w:val="1"/>
        <w:rPr>
          <w:b/>
          <w:bCs/>
          <w:color w:val="000000"/>
          <w:kern w:val="24"/>
          <w:sz w:val="22"/>
          <w:szCs w:val="22"/>
          <w:lang w:val="en-US"/>
        </w:rPr>
      </w:pPr>
      <w:r w:rsidRPr="00560BC5">
        <w:rPr>
          <w:b/>
          <w:bCs/>
          <w:color w:val="000000"/>
          <w:kern w:val="24"/>
          <w:sz w:val="22"/>
          <w:szCs w:val="22"/>
          <w:lang w:val="en-US"/>
        </w:rPr>
        <w:t>Building capacity, development AGR</w:t>
      </w:r>
    </w:p>
    <w:p w14:paraId="0C31AD36" w14:textId="77777777" w:rsidR="007B2403" w:rsidRPr="00560BC5" w:rsidRDefault="007B2403" w:rsidP="007B2403">
      <w:pPr>
        <w:widowControl w:val="0"/>
        <w:numPr>
          <w:ilvl w:val="0"/>
          <w:numId w:val="47"/>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 xml:space="preserve">The hunting law clearly prohibits the use of lead </w:t>
      </w:r>
      <w:proofErr w:type="gramStart"/>
      <w:r w:rsidRPr="00560BC5">
        <w:rPr>
          <w:color w:val="000000"/>
          <w:kern w:val="24"/>
          <w:sz w:val="22"/>
          <w:szCs w:val="22"/>
          <w:lang w:val="en-US"/>
        </w:rPr>
        <w:t>shot</w:t>
      </w:r>
      <w:proofErr w:type="gramEnd"/>
      <w:r w:rsidRPr="00560BC5">
        <w:rPr>
          <w:color w:val="000000"/>
          <w:kern w:val="24"/>
          <w:sz w:val="22"/>
          <w:szCs w:val="22"/>
          <w:lang w:val="en-US"/>
        </w:rPr>
        <w:t>. And among the actions implemented to monitor hunting activity, we can note:</w:t>
      </w:r>
      <w:r w:rsidRPr="00E428BA">
        <w:rPr>
          <w:color w:val="000000"/>
          <w:kern w:val="24"/>
          <w:sz w:val="22"/>
          <w:szCs w:val="22"/>
          <w:lang w:val="en-US"/>
        </w:rPr>
        <w:t xml:space="preserve"> </w:t>
      </w:r>
      <w:r w:rsidRPr="00560BC5">
        <w:rPr>
          <w:color w:val="000000"/>
          <w:kern w:val="24"/>
          <w:sz w:val="22"/>
          <w:szCs w:val="22"/>
          <w:lang w:val="en-US"/>
        </w:rPr>
        <w:t xml:space="preserve">The existence of a mobile surveillance brigade to eradicate hunting. </w:t>
      </w:r>
    </w:p>
    <w:p w14:paraId="68CEA0CB" w14:textId="77777777" w:rsidR="007B2403" w:rsidRPr="00E428BA" w:rsidRDefault="007B2403" w:rsidP="007B2403">
      <w:pPr>
        <w:widowControl w:val="0"/>
        <w:numPr>
          <w:ilvl w:val="0"/>
          <w:numId w:val="47"/>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The hunting code regulates hunting including hunting zones.</w:t>
      </w:r>
    </w:p>
    <w:p w14:paraId="59FB8414" w14:textId="77777777" w:rsidR="007B2403" w:rsidRPr="00E428BA" w:rsidRDefault="007B2403" w:rsidP="007B2403">
      <w:pPr>
        <w:widowControl w:val="0"/>
        <w:numPr>
          <w:ilvl w:val="0"/>
          <w:numId w:val="47"/>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 xml:space="preserve">There is limited information in this regard, there is no legislation on this even though hunting of waterbirds using lead in </w:t>
      </w:r>
      <w:proofErr w:type="spellStart"/>
      <w:r w:rsidRPr="00560BC5">
        <w:rPr>
          <w:color w:val="000000"/>
          <w:kern w:val="24"/>
          <w:sz w:val="22"/>
          <w:szCs w:val="22"/>
          <w:lang w:val="en-US"/>
        </w:rPr>
        <w:t>dane</w:t>
      </w:r>
      <w:proofErr w:type="spellEnd"/>
      <w:r w:rsidRPr="00560BC5">
        <w:rPr>
          <w:color w:val="000000"/>
          <w:kern w:val="24"/>
          <w:sz w:val="22"/>
          <w:szCs w:val="22"/>
          <w:lang w:val="en-US"/>
        </w:rPr>
        <w:t xml:space="preserve"> guns is still recorded.</w:t>
      </w:r>
    </w:p>
    <w:p w14:paraId="2106E888" w14:textId="77777777" w:rsidR="007B2403" w:rsidRPr="00560BC5" w:rsidRDefault="007B2403" w:rsidP="007B2403">
      <w:pPr>
        <w:widowControl w:val="0"/>
        <w:numPr>
          <w:ilvl w:val="0"/>
          <w:numId w:val="47"/>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 xml:space="preserve">Environmental education programs. </w:t>
      </w:r>
    </w:p>
    <w:p w14:paraId="21136726" w14:textId="77777777" w:rsidR="007B2403" w:rsidRPr="00560BC5"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0068EA0F" w14:textId="77777777" w:rsidR="007B2403" w:rsidRPr="00560BC5" w:rsidRDefault="007B2403" w:rsidP="007B2403">
      <w:pPr>
        <w:spacing w:line="278" w:lineRule="auto"/>
        <w:rPr>
          <w:rFonts w:ascii="Aptos" w:hAnsi="Aptos"/>
          <w:kern w:val="2"/>
          <w:lang w:val="en-US"/>
        </w:rPr>
      </w:pPr>
    </w:p>
    <w:p w14:paraId="53E7FF57" w14:textId="77777777" w:rsidR="007B2403" w:rsidRPr="00560BC5" w:rsidRDefault="007B2403" w:rsidP="007B2403">
      <w:pPr>
        <w:widowControl w:val="0"/>
        <w:autoSpaceDE w:val="0"/>
        <w:autoSpaceDN w:val="0"/>
        <w:adjustRightInd w:val="0"/>
        <w:spacing w:line="276" w:lineRule="auto"/>
        <w:outlineLvl w:val="0"/>
        <w:rPr>
          <w:b/>
          <w:bCs/>
          <w:color w:val="000000"/>
          <w:kern w:val="24"/>
          <w:sz w:val="22"/>
          <w:szCs w:val="22"/>
          <w:lang w:val="en-US"/>
        </w:rPr>
      </w:pPr>
      <w:r w:rsidRPr="00560BC5">
        <w:rPr>
          <w:b/>
          <w:bCs/>
          <w:color w:val="000000"/>
          <w:kern w:val="24"/>
          <w:sz w:val="22"/>
          <w:szCs w:val="22"/>
          <w:lang w:val="en-US"/>
        </w:rPr>
        <w:t>Research and Monitoring</w:t>
      </w:r>
      <w:r w:rsidRPr="00560BC5">
        <w:rPr>
          <w:b/>
          <w:bCs/>
          <w:color w:val="000000"/>
          <w:kern w:val="24"/>
          <w:sz w:val="22"/>
          <w:szCs w:val="22"/>
          <w:lang w:val="en-US"/>
        </w:rPr>
        <w:br/>
      </w:r>
    </w:p>
    <w:p w14:paraId="063B87CC"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 xml:space="preserve">Collaboration with University. </w:t>
      </w:r>
    </w:p>
    <w:p w14:paraId="34D56125"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lastRenderedPageBreak/>
        <w:t xml:space="preserve">Biodiversity research units maintain awareness-raising activities on the preservation of wetlands and their biodiversity </w:t>
      </w:r>
      <w:proofErr w:type="gramStart"/>
      <w:r w:rsidRPr="00560BC5">
        <w:rPr>
          <w:color w:val="000000"/>
          <w:kern w:val="24"/>
          <w:sz w:val="22"/>
          <w:szCs w:val="22"/>
          <w:lang w:val="en-US"/>
        </w:rPr>
        <w:t>are</w:t>
      </w:r>
      <w:proofErr w:type="gramEnd"/>
      <w:r w:rsidRPr="00560BC5">
        <w:rPr>
          <w:color w:val="000000"/>
          <w:kern w:val="24"/>
          <w:sz w:val="22"/>
          <w:szCs w:val="22"/>
          <w:lang w:val="en-US"/>
        </w:rPr>
        <w:t xml:space="preserve"> carried out in parallel with the field missions carried out by these research teams.</w:t>
      </w:r>
    </w:p>
    <w:p w14:paraId="78FC9F94"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For example, the Biodiversity and Sustainable Development Education Research Unit (UR-EBDD) often presents its research in high school classes to promote ecosystems and their biodiversity, particularly plant, ichthyological and ornithological. It thus fights against illegal hunting.</w:t>
      </w:r>
    </w:p>
    <w:p w14:paraId="0E82FA7D"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 xml:space="preserve">Training in Ornithology and </w:t>
      </w:r>
      <w:proofErr w:type="gramStart"/>
      <w:r w:rsidRPr="00560BC5">
        <w:rPr>
          <w:color w:val="000000"/>
          <w:kern w:val="24"/>
          <w:sz w:val="22"/>
          <w:szCs w:val="22"/>
          <w:lang w:val="en-US"/>
        </w:rPr>
        <w:t>monitoring of</w:t>
      </w:r>
      <w:proofErr w:type="gramEnd"/>
      <w:r w:rsidRPr="00560BC5">
        <w:rPr>
          <w:color w:val="000000"/>
          <w:kern w:val="24"/>
          <w:sz w:val="22"/>
          <w:szCs w:val="22"/>
          <w:lang w:val="en-US"/>
        </w:rPr>
        <w:t xml:space="preserve"> waterbirds </w:t>
      </w:r>
    </w:p>
    <w:p w14:paraId="51D03B7E" w14:textId="77777777" w:rsidR="007B2403" w:rsidRPr="00E428BA" w:rsidRDefault="007B2403" w:rsidP="007B2403">
      <w:pPr>
        <w:widowControl w:val="0"/>
        <w:numPr>
          <w:ilvl w:val="1"/>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Integrated water resource management project in 8 municipalities bordering the Mono and Littoral basins</w:t>
      </w:r>
    </w:p>
    <w:p w14:paraId="3C871F73" w14:textId="77777777" w:rsidR="007B2403" w:rsidRPr="00560BC5" w:rsidRDefault="007B2403" w:rsidP="007B2403">
      <w:pPr>
        <w:widowControl w:val="0"/>
        <w:numPr>
          <w:ilvl w:val="1"/>
          <w:numId w:val="48"/>
        </w:numPr>
        <w:autoSpaceDE w:val="0"/>
        <w:autoSpaceDN w:val="0"/>
        <w:adjustRightInd w:val="0"/>
        <w:spacing w:line="276" w:lineRule="auto"/>
        <w:jc w:val="both"/>
        <w:outlineLvl w:val="1"/>
        <w:rPr>
          <w:color w:val="000000"/>
          <w:kern w:val="24"/>
          <w:sz w:val="22"/>
          <w:szCs w:val="22"/>
          <w:lang w:val="fr-FR"/>
        </w:rPr>
      </w:pPr>
      <w:r w:rsidRPr="00560BC5">
        <w:rPr>
          <w:color w:val="000000"/>
          <w:kern w:val="24"/>
          <w:sz w:val="22"/>
          <w:szCs w:val="22"/>
          <w:lang w:val="en-US"/>
        </w:rPr>
        <w:t>Shared governance in these 8 municipalities</w:t>
      </w:r>
    </w:p>
    <w:p w14:paraId="26CE4DFA"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proofErr w:type="gramStart"/>
      <w:r w:rsidRPr="00560BC5">
        <w:rPr>
          <w:color w:val="000000"/>
          <w:kern w:val="24"/>
          <w:sz w:val="22"/>
          <w:szCs w:val="22"/>
          <w:lang w:val="en-US"/>
        </w:rPr>
        <w:t>Students</w:t>
      </w:r>
      <w:proofErr w:type="gramEnd"/>
      <w:r w:rsidRPr="00560BC5">
        <w:rPr>
          <w:color w:val="000000"/>
          <w:kern w:val="24"/>
          <w:sz w:val="22"/>
          <w:szCs w:val="22"/>
          <w:lang w:val="en-US"/>
        </w:rPr>
        <w:t xml:space="preserve"> support</w:t>
      </w:r>
    </w:p>
    <w:p w14:paraId="5392496F"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Projects implemented</w:t>
      </w:r>
    </w:p>
    <w:p w14:paraId="2E180A75"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Radio broadcasts to raise awareness among stakeholders about the importance of habitats</w:t>
      </w:r>
    </w:p>
    <w:p w14:paraId="6B55E9E4" w14:textId="77777777" w:rsidR="007B2403" w:rsidRPr="00560BC5"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en-US"/>
        </w:rPr>
      </w:pPr>
      <w:r w:rsidRPr="00560BC5">
        <w:rPr>
          <w:color w:val="000000"/>
          <w:kern w:val="24"/>
          <w:sz w:val="22"/>
          <w:szCs w:val="22"/>
          <w:lang w:val="en-US"/>
        </w:rPr>
        <w:t>Habitat monitoring</w:t>
      </w:r>
    </w:p>
    <w:p w14:paraId="59FAC34B" w14:textId="77777777" w:rsidR="007B2403" w:rsidRPr="007B2403" w:rsidRDefault="007B2403" w:rsidP="007B2403">
      <w:pPr>
        <w:widowControl w:val="0"/>
        <w:numPr>
          <w:ilvl w:val="0"/>
          <w:numId w:val="48"/>
        </w:numPr>
        <w:autoSpaceDE w:val="0"/>
        <w:autoSpaceDN w:val="0"/>
        <w:adjustRightInd w:val="0"/>
        <w:spacing w:line="276" w:lineRule="auto"/>
        <w:jc w:val="both"/>
        <w:outlineLvl w:val="1"/>
        <w:rPr>
          <w:color w:val="000000"/>
          <w:kern w:val="24"/>
          <w:sz w:val="22"/>
          <w:szCs w:val="22"/>
          <w:lang w:val="fr-FR"/>
        </w:rPr>
      </w:pPr>
      <w:r w:rsidRPr="00560BC5">
        <w:rPr>
          <w:color w:val="000000"/>
          <w:kern w:val="24"/>
          <w:sz w:val="22"/>
          <w:szCs w:val="22"/>
          <w:lang w:val="en-US"/>
        </w:rPr>
        <w:t>Species monitoring</w:t>
      </w:r>
    </w:p>
    <w:p w14:paraId="4DFC95C6" w14:textId="77777777" w:rsidR="007B2403"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2ACC184F" w14:textId="77777777" w:rsidR="007B2403" w:rsidRDefault="007B2403" w:rsidP="007B2403">
      <w:pPr>
        <w:widowControl w:val="0"/>
        <w:autoSpaceDE w:val="0"/>
        <w:autoSpaceDN w:val="0"/>
        <w:adjustRightInd w:val="0"/>
        <w:spacing w:line="276" w:lineRule="auto"/>
        <w:jc w:val="both"/>
        <w:outlineLvl w:val="1"/>
        <w:rPr>
          <w:color w:val="000000"/>
          <w:kern w:val="24"/>
          <w:sz w:val="22"/>
          <w:szCs w:val="22"/>
          <w:lang w:val="en-US"/>
        </w:rPr>
      </w:pPr>
    </w:p>
    <w:p w14:paraId="48E07977" w14:textId="4458EAFA" w:rsidR="007B2403" w:rsidRPr="00E428BA" w:rsidRDefault="007B2403" w:rsidP="007B2403">
      <w:pPr>
        <w:widowControl w:val="0"/>
        <w:shd w:val="clear" w:color="auto" w:fill="DEEAF6" w:themeFill="accent5" w:themeFillTint="33"/>
        <w:autoSpaceDE w:val="0"/>
        <w:autoSpaceDN w:val="0"/>
        <w:adjustRightInd w:val="0"/>
        <w:spacing w:line="276" w:lineRule="auto"/>
        <w:jc w:val="both"/>
        <w:outlineLvl w:val="1"/>
        <w:rPr>
          <w:b/>
          <w:bCs/>
          <w:color w:val="000000"/>
          <w:kern w:val="24"/>
          <w:sz w:val="22"/>
          <w:szCs w:val="22"/>
          <w:lang w:val="en-US"/>
        </w:rPr>
      </w:pPr>
      <w:r w:rsidRPr="007B2403">
        <w:rPr>
          <w:b/>
          <w:bCs/>
          <w:color w:val="000000"/>
          <w:kern w:val="24"/>
          <w:sz w:val="22"/>
          <w:szCs w:val="22"/>
          <w:lang w:val="en-US"/>
        </w:rPr>
        <w:t>Regional Report – South-western Asia (Mohammed Shobrak)</w:t>
      </w:r>
    </w:p>
    <w:p w14:paraId="0422EAA4" w14:textId="77777777" w:rsidR="007B2403" w:rsidRPr="00560BC5" w:rsidRDefault="007B2403" w:rsidP="007B2403">
      <w:pPr>
        <w:widowControl w:val="0"/>
        <w:autoSpaceDE w:val="0"/>
        <w:autoSpaceDN w:val="0"/>
        <w:adjustRightInd w:val="0"/>
        <w:spacing w:line="276" w:lineRule="auto"/>
        <w:jc w:val="both"/>
        <w:outlineLvl w:val="0"/>
        <w:rPr>
          <w:color w:val="627272"/>
          <w:kern w:val="24"/>
          <w:sz w:val="22"/>
          <w:szCs w:val="22"/>
          <w:lang w:val="en-US"/>
        </w:rPr>
      </w:pPr>
    </w:p>
    <w:p w14:paraId="4A90599D" w14:textId="41D4EC2D" w:rsidR="007B2403" w:rsidRPr="003670E0" w:rsidRDefault="00FE4B1F" w:rsidP="007B2403">
      <w:pPr>
        <w:spacing w:line="276" w:lineRule="auto"/>
        <w:jc w:val="both"/>
        <w:rPr>
          <w:b/>
          <w:bCs/>
          <w:sz w:val="22"/>
          <w:szCs w:val="22"/>
          <w:lang w:val="en-US"/>
        </w:rPr>
      </w:pPr>
      <w:r w:rsidRPr="003670E0">
        <w:rPr>
          <w:b/>
          <w:bCs/>
          <w:sz w:val="22"/>
          <w:szCs w:val="22"/>
          <w:lang w:val="en-US"/>
        </w:rPr>
        <w:t>Threats</w:t>
      </w:r>
    </w:p>
    <w:p w14:paraId="4DDB78C1" w14:textId="77777777" w:rsidR="00FE4B1F" w:rsidRDefault="00FE4B1F" w:rsidP="007B2403">
      <w:pPr>
        <w:spacing w:line="276" w:lineRule="auto"/>
        <w:jc w:val="both"/>
        <w:rPr>
          <w:sz w:val="22"/>
          <w:szCs w:val="22"/>
          <w:lang w:val="en-US"/>
        </w:rPr>
      </w:pPr>
    </w:p>
    <w:p w14:paraId="596DCF97" w14:textId="58C6A74F" w:rsidR="00C50F8A" w:rsidRDefault="00C50F8A" w:rsidP="00C50F8A">
      <w:pPr>
        <w:pStyle w:val="ListParagraph"/>
        <w:numPr>
          <w:ilvl w:val="0"/>
          <w:numId w:val="49"/>
        </w:numPr>
        <w:spacing w:line="276" w:lineRule="auto"/>
        <w:jc w:val="both"/>
        <w:rPr>
          <w:sz w:val="22"/>
          <w:szCs w:val="22"/>
          <w:lang w:val="en-US"/>
        </w:rPr>
      </w:pPr>
      <w:r w:rsidRPr="00C50F8A">
        <w:rPr>
          <w:sz w:val="22"/>
          <w:szCs w:val="22"/>
          <w:lang w:val="en-US"/>
        </w:rPr>
        <w:t>Hunting</w:t>
      </w:r>
    </w:p>
    <w:p w14:paraId="68B7948B" w14:textId="77777777" w:rsidR="00EE74BC" w:rsidRPr="00EE74BC" w:rsidRDefault="00EE74BC" w:rsidP="00EE74BC">
      <w:pPr>
        <w:pStyle w:val="ListParagraph"/>
        <w:numPr>
          <w:ilvl w:val="1"/>
          <w:numId w:val="49"/>
        </w:numPr>
        <w:spacing w:line="276" w:lineRule="auto"/>
        <w:jc w:val="both"/>
        <w:rPr>
          <w:sz w:val="22"/>
          <w:szCs w:val="22"/>
          <w:lang w:val="en-US"/>
        </w:rPr>
      </w:pPr>
      <w:r w:rsidRPr="00EE74BC">
        <w:rPr>
          <w:sz w:val="22"/>
          <w:szCs w:val="22"/>
          <w:lang w:val="en-US"/>
        </w:rPr>
        <w:t>IKB working group was established and meet in Saudi Arabia early January 2024, and South-West Asia Task force was approved during CMS/COP14</w:t>
      </w:r>
    </w:p>
    <w:p w14:paraId="0EA88706" w14:textId="279EE513" w:rsidR="00EE74BC" w:rsidRPr="00EE74BC" w:rsidRDefault="00EE74BC" w:rsidP="00EE74BC">
      <w:pPr>
        <w:pStyle w:val="ListParagraph"/>
        <w:numPr>
          <w:ilvl w:val="1"/>
          <w:numId w:val="49"/>
        </w:numPr>
        <w:spacing w:line="276" w:lineRule="auto"/>
        <w:jc w:val="both"/>
        <w:rPr>
          <w:sz w:val="22"/>
          <w:szCs w:val="22"/>
          <w:lang w:val="en-US"/>
        </w:rPr>
      </w:pPr>
      <w:r w:rsidRPr="00EE74BC">
        <w:rPr>
          <w:sz w:val="22"/>
          <w:szCs w:val="22"/>
          <w:lang w:val="en-US"/>
        </w:rPr>
        <w:t>The Task Force will be meeting during 20-22 of May</w:t>
      </w:r>
    </w:p>
    <w:p w14:paraId="64C1B14A" w14:textId="12699B39" w:rsidR="00C50F8A" w:rsidRPr="00C50F8A" w:rsidRDefault="00C50F8A" w:rsidP="00C50F8A">
      <w:pPr>
        <w:pStyle w:val="ListParagraph"/>
        <w:numPr>
          <w:ilvl w:val="0"/>
          <w:numId w:val="49"/>
        </w:numPr>
        <w:spacing w:line="276" w:lineRule="auto"/>
        <w:jc w:val="both"/>
        <w:rPr>
          <w:sz w:val="22"/>
          <w:szCs w:val="22"/>
          <w:lang w:val="en-US"/>
        </w:rPr>
      </w:pPr>
      <w:r w:rsidRPr="00C50F8A">
        <w:rPr>
          <w:sz w:val="22"/>
          <w:szCs w:val="22"/>
          <w:lang w:val="en-US"/>
        </w:rPr>
        <w:t>Habitat distraction</w:t>
      </w:r>
    </w:p>
    <w:p w14:paraId="75BB5120" w14:textId="2C13C1D5" w:rsidR="00C50F8A" w:rsidRDefault="00C50F8A" w:rsidP="00C50F8A">
      <w:pPr>
        <w:pStyle w:val="ListParagraph"/>
        <w:numPr>
          <w:ilvl w:val="0"/>
          <w:numId w:val="49"/>
        </w:numPr>
        <w:spacing w:line="276" w:lineRule="auto"/>
        <w:jc w:val="both"/>
        <w:rPr>
          <w:sz w:val="22"/>
          <w:szCs w:val="22"/>
          <w:lang w:val="en-US"/>
        </w:rPr>
      </w:pPr>
      <w:r w:rsidRPr="00C50F8A">
        <w:rPr>
          <w:sz w:val="22"/>
          <w:szCs w:val="22"/>
          <w:lang w:val="en-US"/>
        </w:rPr>
        <w:t>Unsustainable coastal developments</w:t>
      </w:r>
    </w:p>
    <w:p w14:paraId="19FF3FC0" w14:textId="77777777" w:rsidR="006A615D" w:rsidRPr="006A615D" w:rsidRDefault="006A615D" w:rsidP="006A615D">
      <w:pPr>
        <w:pStyle w:val="ListParagraph"/>
        <w:numPr>
          <w:ilvl w:val="1"/>
          <w:numId w:val="49"/>
        </w:numPr>
        <w:spacing w:line="276" w:lineRule="auto"/>
        <w:jc w:val="both"/>
        <w:rPr>
          <w:sz w:val="22"/>
          <w:szCs w:val="22"/>
          <w:lang w:val="en-US"/>
        </w:rPr>
      </w:pPr>
      <w:r w:rsidRPr="006A615D">
        <w:rPr>
          <w:sz w:val="22"/>
          <w:szCs w:val="22"/>
          <w:lang w:val="en-US"/>
        </w:rPr>
        <w:t>Seagrass Initiative (GCC)</w:t>
      </w:r>
    </w:p>
    <w:p w14:paraId="703D58DA" w14:textId="77777777" w:rsidR="006A615D" w:rsidRPr="006A615D" w:rsidRDefault="006A615D" w:rsidP="006A615D">
      <w:pPr>
        <w:pStyle w:val="ListParagraph"/>
        <w:numPr>
          <w:ilvl w:val="1"/>
          <w:numId w:val="49"/>
        </w:numPr>
        <w:spacing w:line="276" w:lineRule="auto"/>
        <w:jc w:val="both"/>
        <w:rPr>
          <w:sz w:val="22"/>
          <w:szCs w:val="22"/>
          <w:lang w:val="en-US"/>
        </w:rPr>
      </w:pPr>
      <w:r w:rsidRPr="006A615D">
        <w:rPr>
          <w:sz w:val="22"/>
          <w:szCs w:val="22"/>
          <w:lang w:val="en-US"/>
        </w:rPr>
        <w:t>World Costal Forum (BirdLife International ME)</w:t>
      </w:r>
    </w:p>
    <w:p w14:paraId="7C86948F" w14:textId="62C7D17A" w:rsidR="006A615D" w:rsidRPr="006A615D" w:rsidRDefault="006A615D" w:rsidP="006A615D">
      <w:pPr>
        <w:pStyle w:val="ListParagraph"/>
        <w:numPr>
          <w:ilvl w:val="1"/>
          <w:numId w:val="49"/>
        </w:numPr>
        <w:spacing w:line="276" w:lineRule="auto"/>
        <w:jc w:val="both"/>
        <w:rPr>
          <w:sz w:val="22"/>
          <w:szCs w:val="22"/>
          <w:lang w:val="en-US"/>
        </w:rPr>
      </w:pPr>
      <w:r w:rsidRPr="006A615D">
        <w:rPr>
          <w:sz w:val="22"/>
          <w:szCs w:val="22"/>
          <w:lang w:val="en-US"/>
        </w:rPr>
        <w:t>Seabirds Monitoring (PERSGA)</w:t>
      </w:r>
    </w:p>
    <w:p w14:paraId="074D2208" w14:textId="2BC6591B" w:rsidR="00EE74BC" w:rsidRPr="006A615D" w:rsidRDefault="006A615D" w:rsidP="006A615D">
      <w:pPr>
        <w:pStyle w:val="ListParagraph"/>
        <w:numPr>
          <w:ilvl w:val="1"/>
          <w:numId w:val="49"/>
        </w:numPr>
        <w:spacing w:line="276" w:lineRule="auto"/>
        <w:jc w:val="both"/>
        <w:rPr>
          <w:sz w:val="22"/>
          <w:szCs w:val="22"/>
          <w:lang w:val="en-US"/>
        </w:rPr>
      </w:pPr>
      <w:r w:rsidRPr="006A615D">
        <w:rPr>
          <w:sz w:val="22"/>
          <w:szCs w:val="22"/>
          <w:lang w:val="en-US"/>
        </w:rPr>
        <w:t>Barr Al Hekman (Wetland International (Oman)</w:t>
      </w:r>
    </w:p>
    <w:p w14:paraId="27A0C503" w14:textId="0B689061" w:rsidR="006A615D" w:rsidRPr="003670E0" w:rsidRDefault="00C50F8A" w:rsidP="003670E0">
      <w:pPr>
        <w:pStyle w:val="ListParagraph"/>
        <w:numPr>
          <w:ilvl w:val="0"/>
          <w:numId w:val="49"/>
        </w:numPr>
        <w:spacing w:line="276" w:lineRule="auto"/>
        <w:jc w:val="both"/>
        <w:rPr>
          <w:sz w:val="22"/>
          <w:szCs w:val="22"/>
          <w:lang w:val="en-US"/>
        </w:rPr>
      </w:pPr>
      <w:r w:rsidRPr="00C50F8A">
        <w:rPr>
          <w:sz w:val="22"/>
          <w:szCs w:val="22"/>
          <w:lang w:val="en-US"/>
        </w:rPr>
        <w:t>Energy Infrastructures</w:t>
      </w:r>
    </w:p>
    <w:p w14:paraId="3DADB9E3" w14:textId="6B676D1B" w:rsidR="00C50F8A" w:rsidRPr="00C50F8A" w:rsidRDefault="00C50F8A" w:rsidP="00C50F8A">
      <w:pPr>
        <w:pStyle w:val="ListParagraph"/>
        <w:numPr>
          <w:ilvl w:val="0"/>
          <w:numId w:val="49"/>
        </w:numPr>
        <w:spacing w:line="276" w:lineRule="auto"/>
        <w:jc w:val="both"/>
        <w:rPr>
          <w:sz w:val="22"/>
          <w:szCs w:val="22"/>
          <w:lang w:val="en-US"/>
        </w:rPr>
      </w:pPr>
      <w:r w:rsidRPr="00C50F8A">
        <w:rPr>
          <w:sz w:val="22"/>
          <w:szCs w:val="22"/>
          <w:lang w:val="en-US"/>
        </w:rPr>
        <w:t>Illegal Trade</w:t>
      </w:r>
    </w:p>
    <w:p w14:paraId="4CC0FC9A" w14:textId="78FF497E" w:rsidR="00C50F8A" w:rsidRPr="00C50F8A" w:rsidRDefault="00C50F8A" w:rsidP="00C50F8A">
      <w:pPr>
        <w:pStyle w:val="ListParagraph"/>
        <w:numPr>
          <w:ilvl w:val="0"/>
          <w:numId w:val="49"/>
        </w:numPr>
        <w:spacing w:line="276" w:lineRule="auto"/>
        <w:jc w:val="both"/>
        <w:rPr>
          <w:sz w:val="22"/>
          <w:szCs w:val="22"/>
          <w:lang w:val="en-US"/>
        </w:rPr>
      </w:pPr>
      <w:r w:rsidRPr="00C50F8A">
        <w:rPr>
          <w:sz w:val="22"/>
          <w:szCs w:val="22"/>
          <w:lang w:val="en-US"/>
        </w:rPr>
        <w:t>Pollution</w:t>
      </w:r>
    </w:p>
    <w:p w14:paraId="22A77032" w14:textId="1EA277AD" w:rsidR="00C50F8A" w:rsidRPr="00C50F8A" w:rsidRDefault="00C50F8A" w:rsidP="00C50F8A">
      <w:pPr>
        <w:pStyle w:val="ListParagraph"/>
        <w:numPr>
          <w:ilvl w:val="0"/>
          <w:numId w:val="49"/>
        </w:numPr>
        <w:spacing w:line="276" w:lineRule="auto"/>
        <w:jc w:val="both"/>
        <w:rPr>
          <w:sz w:val="22"/>
          <w:szCs w:val="22"/>
          <w:lang w:val="en-US"/>
        </w:rPr>
      </w:pPr>
      <w:r w:rsidRPr="00C50F8A">
        <w:rPr>
          <w:sz w:val="22"/>
          <w:szCs w:val="22"/>
          <w:lang w:val="en-US"/>
        </w:rPr>
        <w:t>Invasive Species</w:t>
      </w:r>
    </w:p>
    <w:p w14:paraId="0C87F640" w14:textId="0028A457" w:rsidR="00C50F8A" w:rsidRPr="00C50F8A" w:rsidRDefault="00C50F8A" w:rsidP="00C50F8A">
      <w:pPr>
        <w:pStyle w:val="ListParagraph"/>
        <w:numPr>
          <w:ilvl w:val="0"/>
          <w:numId w:val="49"/>
        </w:numPr>
        <w:spacing w:line="276" w:lineRule="auto"/>
        <w:jc w:val="both"/>
        <w:rPr>
          <w:sz w:val="22"/>
          <w:szCs w:val="22"/>
          <w:lang w:val="en-US"/>
        </w:rPr>
      </w:pPr>
      <w:r w:rsidRPr="00C50F8A">
        <w:rPr>
          <w:sz w:val="22"/>
          <w:szCs w:val="22"/>
          <w:lang w:val="en-US"/>
        </w:rPr>
        <w:t>Diseases</w:t>
      </w:r>
    </w:p>
    <w:p w14:paraId="5CD5D333" w14:textId="42A821F9" w:rsidR="00FE4B1F" w:rsidRDefault="00C50F8A" w:rsidP="00C50F8A">
      <w:pPr>
        <w:pStyle w:val="ListParagraph"/>
        <w:numPr>
          <w:ilvl w:val="0"/>
          <w:numId w:val="49"/>
        </w:numPr>
        <w:spacing w:line="276" w:lineRule="auto"/>
        <w:jc w:val="both"/>
        <w:rPr>
          <w:sz w:val="22"/>
          <w:szCs w:val="22"/>
          <w:lang w:val="en-US"/>
        </w:rPr>
      </w:pPr>
      <w:r w:rsidRPr="00C50F8A">
        <w:rPr>
          <w:sz w:val="22"/>
          <w:szCs w:val="22"/>
          <w:lang w:val="en-US"/>
        </w:rPr>
        <w:t>Climate Change</w:t>
      </w:r>
    </w:p>
    <w:p w14:paraId="17806D18" w14:textId="77777777" w:rsidR="003670E0" w:rsidRDefault="003670E0" w:rsidP="003670E0">
      <w:pPr>
        <w:spacing w:line="276" w:lineRule="auto"/>
        <w:jc w:val="both"/>
        <w:rPr>
          <w:sz w:val="22"/>
          <w:szCs w:val="22"/>
          <w:lang w:val="en-US"/>
        </w:rPr>
      </w:pPr>
    </w:p>
    <w:p w14:paraId="40C7878A" w14:textId="77777777" w:rsidR="00322C7D" w:rsidRDefault="00322C7D" w:rsidP="003670E0">
      <w:pPr>
        <w:spacing w:line="276" w:lineRule="auto"/>
        <w:jc w:val="both"/>
        <w:rPr>
          <w:sz w:val="22"/>
          <w:szCs w:val="22"/>
          <w:lang w:val="en-US"/>
        </w:rPr>
      </w:pPr>
    </w:p>
    <w:p w14:paraId="7A6A71C7" w14:textId="215AC3F6" w:rsidR="003670E0" w:rsidRPr="001F5DEC" w:rsidRDefault="001F5DEC" w:rsidP="003670E0">
      <w:pPr>
        <w:spacing w:line="276" w:lineRule="auto"/>
        <w:jc w:val="both"/>
        <w:rPr>
          <w:b/>
          <w:bCs/>
          <w:sz w:val="22"/>
          <w:szCs w:val="22"/>
          <w:lang w:val="en-US"/>
        </w:rPr>
      </w:pPr>
      <w:r w:rsidRPr="001F5DEC">
        <w:rPr>
          <w:b/>
          <w:bCs/>
          <w:sz w:val="22"/>
          <w:szCs w:val="22"/>
          <w:lang w:val="en-US"/>
        </w:rPr>
        <w:t>Implementation Measures Species Action plan Sociable Lapwing</w:t>
      </w:r>
    </w:p>
    <w:p w14:paraId="0664C3D5" w14:textId="77777777" w:rsidR="00C50F8A" w:rsidRDefault="00C50F8A" w:rsidP="00C50F8A">
      <w:pPr>
        <w:spacing w:line="276" w:lineRule="auto"/>
        <w:jc w:val="both"/>
        <w:rPr>
          <w:sz w:val="22"/>
          <w:szCs w:val="22"/>
          <w:lang w:val="en-US"/>
        </w:rPr>
      </w:pPr>
    </w:p>
    <w:p w14:paraId="32B6EC7F" w14:textId="50D641DC" w:rsidR="00470192" w:rsidRPr="00470192" w:rsidRDefault="00470192" w:rsidP="00470192">
      <w:pPr>
        <w:pStyle w:val="ListParagraph"/>
        <w:numPr>
          <w:ilvl w:val="0"/>
          <w:numId w:val="50"/>
        </w:numPr>
        <w:spacing w:line="276" w:lineRule="auto"/>
        <w:jc w:val="both"/>
        <w:rPr>
          <w:sz w:val="22"/>
          <w:szCs w:val="22"/>
          <w:lang w:val="en-US"/>
        </w:rPr>
      </w:pPr>
      <w:r w:rsidRPr="00470192">
        <w:rPr>
          <w:sz w:val="22"/>
          <w:szCs w:val="22"/>
          <w:lang w:val="en-US"/>
        </w:rPr>
        <w:t>A yearly monitoring program for the SL at breeding and wintering countries and more cooperation expected on the coming years between them.</w:t>
      </w:r>
    </w:p>
    <w:p w14:paraId="2E9B83FA" w14:textId="6D195FDD" w:rsidR="00470192" w:rsidRPr="00470192" w:rsidRDefault="00470192" w:rsidP="00470192">
      <w:pPr>
        <w:pStyle w:val="ListParagraph"/>
        <w:numPr>
          <w:ilvl w:val="0"/>
          <w:numId w:val="50"/>
        </w:numPr>
        <w:spacing w:line="276" w:lineRule="auto"/>
        <w:jc w:val="both"/>
        <w:rPr>
          <w:sz w:val="22"/>
          <w:szCs w:val="22"/>
          <w:lang w:val="en-US"/>
        </w:rPr>
      </w:pPr>
      <w:r w:rsidRPr="00470192">
        <w:rPr>
          <w:sz w:val="22"/>
          <w:szCs w:val="22"/>
          <w:lang w:val="en-US"/>
        </w:rPr>
        <w:t>Satellite tracking showed the important of Iran for the wintering SL and decrease of western migration and increase of eastern Migration</w:t>
      </w:r>
    </w:p>
    <w:p w14:paraId="1F22DE5F" w14:textId="153B4E93" w:rsidR="00470192" w:rsidRPr="00470192" w:rsidRDefault="00470192" w:rsidP="00470192">
      <w:pPr>
        <w:pStyle w:val="ListParagraph"/>
        <w:numPr>
          <w:ilvl w:val="0"/>
          <w:numId w:val="50"/>
        </w:numPr>
        <w:spacing w:line="276" w:lineRule="auto"/>
        <w:jc w:val="both"/>
        <w:rPr>
          <w:sz w:val="22"/>
          <w:szCs w:val="22"/>
          <w:lang w:val="en-US"/>
        </w:rPr>
      </w:pPr>
      <w:r w:rsidRPr="00470192">
        <w:rPr>
          <w:sz w:val="22"/>
          <w:szCs w:val="22"/>
          <w:lang w:val="en-US"/>
        </w:rPr>
        <w:t>New Important Areas for the species was established in Saudi Arabia</w:t>
      </w:r>
    </w:p>
    <w:p w14:paraId="17B9A01B" w14:textId="47A4E159" w:rsidR="00470192" w:rsidRPr="00470192" w:rsidRDefault="00470192" w:rsidP="00470192">
      <w:pPr>
        <w:pStyle w:val="ListParagraph"/>
        <w:numPr>
          <w:ilvl w:val="0"/>
          <w:numId w:val="50"/>
        </w:numPr>
        <w:spacing w:line="276" w:lineRule="auto"/>
        <w:jc w:val="both"/>
        <w:rPr>
          <w:sz w:val="22"/>
          <w:szCs w:val="22"/>
          <w:lang w:val="en-US"/>
        </w:rPr>
      </w:pPr>
      <w:r w:rsidRPr="00470192">
        <w:rPr>
          <w:sz w:val="22"/>
          <w:szCs w:val="22"/>
          <w:lang w:val="en-US"/>
        </w:rPr>
        <w:t xml:space="preserve">Legislation and Implementation through </w:t>
      </w:r>
      <w:proofErr w:type="gramStart"/>
      <w:r w:rsidRPr="00470192">
        <w:rPr>
          <w:sz w:val="22"/>
          <w:szCs w:val="22"/>
          <w:lang w:val="en-US"/>
        </w:rPr>
        <w:t>establish</w:t>
      </w:r>
      <w:proofErr w:type="gramEnd"/>
      <w:r w:rsidRPr="00470192">
        <w:rPr>
          <w:sz w:val="22"/>
          <w:szCs w:val="22"/>
          <w:lang w:val="en-US"/>
        </w:rPr>
        <w:t xml:space="preserve"> Special Forces </w:t>
      </w:r>
      <w:proofErr w:type="gramStart"/>
      <w:r w:rsidRPr="00470192">
        <w:rPr>
          <w:sz w:val="22"/>
          <w:szCs w:val="22"/>
          <w:lang w:val="en-US"/>
        </w:rPr>
        <w:t>For</w:t>
      </w:r>
      <w:proofErr w:type="gramEnd"/>
      <w:r w:rsidRPr="00470192">
        <w:rPr>
          <w:sz w:val="22"/>
          <w:szCs w:val="22"/>
          <w:lang w:val="en-US"/>
        </w:rPr>
        <w:t xml:space="preserve"> Environmental Security at started patrolling within the protected areas where most of the wintering sociable lapwing observed (Started September to March).</w:t>
      </w:r>
    </w:p>
    <w:p w14:paraId="473FEB1F" w14:textId="37B69F0E" w:rsidR="00470192" w:rsidRPr="00470192" w:rsidRDefault="00470192" w:rsidP="00470192">
      <w:pPr>
        <w:pStyle w:val="ListParagraph"/>
        <w:numPr>
          <w:ilvl w:val="0"/>
          <w:numId w:val="50"/>
        </w:numPr>
        <w:spacing w:line="276" w:lineRule="auto"/>
        <w:jc w:val="both"/>
        <w:rPr>
          <w:sz w:val="22"/>
          <w:szCs w:val="22"/>
          <w:lang w:val="en-US"/>
        </w:rPr>
      </w:pPr>
      <w:r w:rsidRPr="00470192">
        <w:rPr>
          <w:sz w:val="22"/>
          <w:szCs w:val="22"/>
          <w:lang w:val="en-US"/>
        </w:rPr>
        <w:lastRenderedPageBreak/>
        <w:t>Insulate the dangerous Powerline around farms for protection of other species</w:t>
      </w:r>
    </w:p>
    <w:p w14:paraId="7A2BF0C1" w14:textId="56D7DEBB" w:rsidR="00470192" w:rsidRPr="00470192" w:rsidRDefault="00470192" w:rsidP="00470192">
      <w:pPr>
        <w:pStyle w:val="ListParagraph"/>
        <w:numPr>
          <w:ilvl w:val="0"/>
          <w:numId w:val="50"/>
        </w:numPr>
        <w:spacing w:line="276" w:lineRule="auto"/>
        <w:jc w:val="both"/>
        <w:rPr>
          <w:sz w:val="22"/>
          <w:szCs w:val="22"/>
          <w:lang w:val="en-US"/>
        </w:rPr>
      </w:pPr>
      <w:r w:rsidRPr="00470192">
        <w:rPr>
          <w:sz w:val="22"/>
          <w:szCs w:val="22"/>
          <w:lang w:val="en-US"/>
        </w:rPr>
        <w:t xml:space="preserve">NCW </w:t>
      </w:r>
      <w:proofErr w:type="gramStart"/>
      <w:r w:rsidRPr="00470192">
        <w:rPr>
          <w:sz w:val="22"/>
          <w:szCs w:val="22"/>
          <w:lang w:val="en-US"/>
        </w:rPr>
        <w:t>work</w:t>
      </w:r>
      <w:proofErr w:type="gramEnd"/>
      <w:r w:rsidRPr="00470192">
        <w:rPr>
          <w:sz w:val="22"/>
          <w:szCs w:val="22"/>
          <w:lang w:val="en-US"/>
        </w:rPr>
        <w:t xml:space="preserve"> with AEWA secretariate to develop </w:t>
      </w:r>
      <w:proofErr w:type="gramStart"/>
      <w:r w:rsidRPr="00470192">
        <w:rPr>
          <w:sz w:val="22"/>
          <w:szCs w:val="22"/>
          <w:lang w:val="en-US"/>
        </w:rPr>
        <w:t>cooperate</w:t>
      </w:r>
      <w:proofErr w:type="gramEnd"/>
      <w:r w:rsidRPr="00470192">
        <w:rPr>
          <w:sz w:val="22"/>
          <w:szCs w:val="22"/>
          <w:lang w:val="en-US"/>
        </w:rPr>
        <w:t xml:space="preserve"> in the conservation</w:t>
      </w:r>
    </w:p>
    <w:p w14:paraId="01F64CB2" w14:textId="02C01CEB" w:rsidR="00C50F8A" w:rsidRPr="00470192" w:rsidRDefault="00470192" w:rsidP="00470192">
      <w:pPr>
        <w:pStyle w:val="ListParagraph"/>
        <w:numPr>
          <w:ilvl w:val="0"/>
          <w:numId w:val="50"/>
        </w:numPr>
        <w:spacing w:line="276" w:lineRule="auto"/>
        <w:jc w:val="both"/>
        <w:rPr>
          <w:sz w:val="22"/>
          <w:szCs w:val="22"/>
          <w:lang w:val="en-US"/>
        </w:rPr>
      </w:pPr>
      <w:r w:rsidRPr="00470192">
        <w:rPr>
          <w:sz w:val="22"/>
          <w:szCs w:val="22"/>
          <w:lang w:val="en-US"/>
        </w:rPr>
        <w:t>of Sociable Lapwing</w:t>
      </w:r>
    </w:p>
    <w:p w14:paraId="3BCEF83F" w14:textId="77777777" w:rsidR="007B2403" w:rsidRDefault="007B2403" w:rsidP="007E5185">
      <w:pPr>
        <w:spacing w:line="276" w:lineRule="auto"/>
        <w:rPr>
          <w:sz w:val="22"/>
          <w:szCs w:val="22"/>
        </w:rPr>
      </w:pPr>
    </w:p>
    <w:p w14:paraId="1C0B64F6" w14:textId="0E069913" w:rsidR="00470192" w:rsidRPr="00D45C81" w:rsidRDefault="00D45C81" w:rsidP="00D45C81">
      <w:pPr>
        <w:spacing w:line="276" w:lineRule="auto"/>
        <w:rPr>
          <w:b/>
          <w:bCs/>
          <w:sz w:val="22"/>
          <w:szCs w:val="22"/>
        </w:rPr>
      </w:pPr>
      <w:r w:rsidRPr="00D45C81">
        <w:rPr>
          <w:b/>
          <w:bCs/>
          <w:sz w:val="22"/>
          <w:szCs w:val="22"/>
        </w:rPr>
        <w:t>Implementation Measures Alien Species House Crow in the coastal and islands</w:t>
      </w:r>
    </w:p>
    <w:p w14:paraId="7A544715" w14:textId="77777777" w:rsidR="007B2403" w:rsidRDefault="007B2403" w:rsidP="007E5185">
      <w:pPr>
        <w:spacing w:line="276" w:lineRule="auto"/>
        <w:rPr>
          <w:sz w:val="22"/>
          <w:szCs w:val="22"/>
        </w:rPr>
      </w:pPr>
    </w:p>
    <w:p w14:paraId="6E383365" w14:textId="2B7AA0E1" w:rsidR="00833E8F" w:rsidRPr="00833E8F" w:rsidRDefault="00833E8F" w:rsidP="00833E8F">
      <w:pPr>
        <w:pStyle w:val="ListParagraph"/>
        <w:numPr>
          <w:ilvl w:val="0"/>
          <w:numId w:val="51"/>
        </w:numPr>
        <w:spacing w:line="276" w:lineRule="auto"/>
        <w:rPr>
          <w:sz w:val="22"/>
          <w:szCs w:val="22"/>
        </w:rPr>
      </w:pPr>
      <w:r w:rsidRPr="00833E8F">
        <w:rPr>
          <w:sz w:val="22"/>
          <w:szCs w:val="22"/>
        </w:rPr>
        <w:t>The GCC countries consider the alien species in their strategies (training workshops &amp; establish eradication at Qatar, Oman and Saudi Arabia. Approximately one million Invasive species were eradicated from Oman &amp; 1,600 from Saudi Arabia</w:t>
      </w:r>
    </w:p>
    <w:p w14:paraId="13B1869C" w14:textId="70152B45" w:rsidR="007B2403" w:rsidRDefault="00833E8F" w:rsidP="00833E8F">
      <w:pPr>
        <w:pStyle w:val="ListParagraph"/>
        <w:numPr>
          <w:ilvl w:val="0"/>
          <w:numId w:val="51"/>
        </w:numPr>
        <w:spacing w:line="276" w:lineRule="auto"/>
        <w:rPr>
          <w:sz w:val="22"/>
          <w:szCs w:val="22"/>
        </w:rPr>
      </w:pPr>
      <w:r w:rsidRPr="00833E8F">
        <w:rPr>
          <w:sz w:val="22"/>
          <w:szCs w:val="22"/>
        </w:rPr>
        <w:t>National Strategies and Action Plan was developed in Saudi Arabia and now under approval from the Ministry.</w:t>
      </w:r>
    </w:p>
    <w:p w14:paraId="18A8E4FE" w14:textId="77777777" w:rsidR="00833E8F" w:rsidRDefault="00833E8F" w:rsidP="00833E8F">
      <w:pPr>
        <w:spacing w:line="276" w:lineRule="auto"/>
        <w:rPr>
          <w:sz w:val="22"/>
          <w:szCs w:val="22"/>
        </w:rPr>
      </w:pPr>
    </w:p>
    <w:p w14:paraId="34CD1C06" w14:textId="77777777" w:rsidR="00322C7D" w:rsidRDefault="00322C7D" w:rsidP="00833E8F">
      <w:pPr>
        <w:spacing w:line="276" w:lineRule="auto"/>
        <w:rPr>
          <w:sz w:val="22"/>
          <w:szCs w:val="22"/>
        </w:rPr>
      </w:pPr>
    </w:p>
    <w:p w14:paraId="418BEA6C" w14:textId="66C9CA81" w:rsidR="00833E8F" w:rsidRPr="00741A30" w:rsidRDefault="00741A30" w:rsidP="00833E8F">
      <w:pPr>
        <w:spacing w:line="276" w:lineRule="auto"/>
        <w:rPr>
          <w:b/>
          <w:bCs/>
          <w:sz w:val="22"/>
          <w:szCs w:val="22"/>
        </w:rPr>
      </w:pPr>
      <w:r w:rsidRPr="00741A30">
        <w:rPr>
          <w:b/>
          <w:bCs/>
          <w:sz w:val="22"/>
          <w:szCs w:val="22"/>
        </w:rPr>
        <w:t>Implementation Measures Site Inventory</w:t>
      </w:r>
    </w:p>
    <w:p w14:paraId="27095855" w14:textId="77777777" w:rsidR="00741A30" w:rsidRDefault="00741A30" w:rsidP="00833E8F">
      <w:pPr>
        <w:spacing w:line="276" w:lineRule="auto"/>
        <w:rPr>
          <w:sz w:val="22"/>
          <w:szCs w:val="22"/>
        </w:rPr>
      </w:pPr>
    </w:p>
    <w:tbl>
      <w:tblPr>
        <w:tblW w:w="5000" w:type="pct"/>
        <w:jc w:val="center"/>
        <w:tblCellMar>
          <w:left w:w="0" w:type="dxa"/>
          <w:right w:w="0" w:type="dxa"/>
        </w:tblCellMar>
        <w:tblLook w:val="0000" w:firstRow="0" w:lastRow="0" w:firstColumn="0" w:lastColumn="0" w:noHBand="0" w:noVBand="0"/>
      </w:tblPr>
      <w:tblGrid>
        <w:gridCol w:w="1240"/>
        <w:gridCol w:w="1242"/>
        <w:gridCol w:w="1297"/>
        <w:gridCol w:w="1107"/>
        <w:gridCol w:w="1392"/>
        <w:gridCol w:w="1081"/>
        <w:gridCol w:w="1404"/>
        <w:gridCol w:w="1139"/>
      </w:tblGrid>
      <w:tr w:rsidR="00104A05" w:rsidRPr="00104A05" w14:paraId="28A7BFBC" w14:textId="77777777" w:rsidTr="00B118A3">
        <w:trPr>
          <w:trHeight w:val="565"/>
          <w:jc w:val="center"/>
        </w:trPr>
        <w:tc>
          <w:tcPr>
            <w:tcW w:w="1253" w:type="pct"/>
            <w:gridSpan w:val="2"/>
            <w:tcBorders>
              <w:top w:val="single" w:sz="8" w:space="0" w:color="000000"/>
              <w:left w:val="single" w:sz="8" w:space="0" w:color="000000"/>
              <w:bottom w:val="single" w:sz="8" w:space="0" w:color="000000"/>
              <w:right w:val="single" w:sz="8" w:space="0" w:color="000000"/>
            </w:tcBorders>
            <w:vAlign w:val="center"/>
          </w:tcPr>
          <w:p w14:paraId="11317F55" w14:textId="77777777" w:rsidR="00104A05" w:rsidRPr="00104A05" w:rsidRDefault="00104A05" w:rsidP="00104A05">
            <w:pPr>
              <w:widowControl w:val="0"/>
              <w:kinsoku w:val="0"/>
              <w:overflowPunct w:val="0"/>
              <w:autoSpaceDE w:val="0"/>
              <w:autoSpaceDN w:val="0"/>
              <w:adjustRightInd w:val="0"/>
              <w:spacing w:line="434" w:lineRule="exact"/>
              <w:ind w:left="21"/>
              <w:jc w:val="center"/>
              <w:rPr>
                <w:b/>
                <w:bCs/>
                <w:spacing w:val="-4"/>
                <w:sz w:val="22"/>
                <w:szCs w:val="22"/>
                <w:lang w:val="en-US"/>
                <w14:ligatures w14:val="standardContextual"/>
              </w:rPr>
            </w:pPr>
            <w:r w:rsidRPr="00104A05">
              <w:rPr>
                <w:b/>
                <w:bCs/>
                <w:spacing w:val="-4"/>
                <w:sz w:val="22"/>
                <w:szCs w:val="22"/>
                <w:lang w:val="en-US"/>
                <w14:ligatures w14:val="standardContextual"/>
              </w:rPr>
              <w:t>2016</w:t>
            </w:r>
          </w:p>
        </w:tc>
        <w:tc>
          <w:tcPr>
            <w:tcW w:w="1214" w:type="pct"/>
            <w:gridSpan w:val="2"/>
            <w:tcBorders>
              <w:top w:val="single" w:sz="8" w:space="0" w:color="000000"/>
              <w:left w:val="single" w:sz="8" w:space="0" w:color="000000"/>
              <w:bottom w:val="single" w:sz="8" w:space="0" w:color="000000"/>
              <w:right w:val="single" w:sz="8" w:space="0" w:color="000000"/>
            </w:tcBorders>
            <w:vAlign w:val="center"/>
          </w:tcPr>
          <w:p w14:paraId="32EE978D" w14:textId="77777777" w:rsidR="00104A05" w:rsidRPr="00104A05" w:rsidRDefault="00104A05" w:rsidP="00104A05">
            <w:pPr>
              <w:widowControl w:val="0"/>
              <w:kinsoku w:val="0"/>
              <w:overflowPunct w:val="0"/>
              <w:autoSpaceDE w:val="0"/>
              <w:autoSpaceDN w:val="0"/>
              <w:adjustRightInd w:val="0"/>
              <w:spacing w:before="66"/>
              <w:ind w:left="732"/>
              <w:rPr>
                <w:b/>
                <w:bCs/>
                <w:spacing w:val="-4"/>
                <w:sz w:val="22"/>
                <w:szCs w:val="22"/>
                <w:lang w:val="en-US"/>
                <w14:ligatures w14:val="standardContextual"/>
              </w:rPr>
            </w:pPr>
            <w:r w:rsidRPr="00104A05">
              <w:rPr>
                <w:b/>
                <w:bCs/>
                <w:sz w:val="22"/>
                <w:szCs w:val="22"/>
                <w:lang w:val="en-US"/>
                <w14:ligatures w14:val="standardContextual"/>
              </w:rPr>
              <w:t>End</w:t>
            </w:r>
            <w:r w:rsidRPr="00104A05">
              <w:rPr>
                <w:b/>
                <w:bCs/>
                <w:spacing w:val="-2"/>
                <w:sz w:val="22"/>
                <w:szCs w:val="22"/>
                <w:lang w:val="en-US"/>
                <w14:ligatures w14:val="standardContextual"/>
              </w:rPr>
              <w:t xml:space="preserve"> </w:t>
            </w:r>
            <w:r w:rsidRPr="00104A05">
              <w:rPr>
                <w:b/>
                <w:bCs/>
                <w:sz w:val="22"/>
                <w:szCs w:val="22"/>
                <w:lang w:val="en-US"/>
                <w14:ligatures w14:val="standardContextual"/>
              </w:rPr>
              <w:t>of</w:t>
            </w:r>
            <w:r w:rsidRPr="00104A05">
              <w:rPr>
                <w:b/>
                <w:bCs/>
                <w:spacing w:val="-1"/>
                <w:sz w:val="22"/>
                <w:szCs w:val="22"/>
                <w:lang w:val="en-US"/>
                <w14:ligatures w14:val="standardContextual"/>
              </w:rPr>
              <w:t xml:space="preserve"> </w:t>
            </w:r>
            <w:r w:rsidRPr="00104A05">
              <w:rPr>
                <w:b/>
                <w:bCs/>
                <w:spacing w:val="-4"/>
                <w:sz w:val="22"/>
                <w:szCs w:val="22"/>
                <w:lang w:val="en-US"/>
                <w14:ligatures w14:val="standardContextual"/>
              </w:rPr>
              <w:t>2023</w:t>
            </w:r>
          </w:p>
        </w:tc>
        <w:tc>
          <w:tcPr>
            <w:tcW w:w="1249" w:type="pct"/>
            <w:gridSpan w:val="2"/>
            <w:tcBorders>
              <w:top w:val="single" w:sz="8" w:space="0" w:color="000000"/>
              <w:left w:val="single" w:sz="8" w:space="0" w:color="000000"/>
              <w:bottom w:val="single" w:sz="8" w:space="0" w:color="000000"/>
              <w:right w:val="single" w:sz="8" w:space="0" w:color="000000"/>
            </w:tcBorders>
            <w:vAlign w:val="center"/>
          </w:tcPr>
          <w:p w14:paraId="0638D47E" w14:textId="77777777" w:rsidR="00104A05" w:rsidRPr="00104A05" w:rsidRDefault="00104A05" w:rsidP="00104A05">
            <w:pPr>
              <w:widowControl w:val="0"/>
              <w:kinsoku w:val="0"/>
              <w:overflowPunct w:val="0"/>
              <w:autoSpaceDE w:val="0"/>
              <w:autoSpaceDN w:val="0"/>
              <w:adjustRightInd w:val="0"/>
              <w:spacing w:before="66"/>
              <w:ind w:left="18"/>
              <w:jc w:val="center"/>
              <w:rPr>
                <w:b/>
                <w:bCs/>
                <w:spacing w:val="-4"/>
                <w:sz w:val="22"/>
                <w:szCs w:val="22"/>
                <w:lang w:val="en-US"/>
                <w14:ligatures w14:val="standardContextual"/>
              </w:rPr>
            </w:pPr>
            <w:r w:rsidRPr="00104A05">
              <w:rPr>
                <w:b/>
                <w:bCs/>
                <w:spacing w:val="-4"/>
                <w:sz w:val="22"/>
                <w:szCs w:val="22"/>
                <w:lang w:val="en-US"/>
                <w14:ligatures w14:val="standardContextual"/>
              </w:rPr>
              <w:t>2025</w:t>
            </w:r>
          </w:p>
        </w:tc>
        <w:tc>
          <w:tcPr>
            <w:tcW w:w="1284" w:type="pct"/>
            <w:gridSpan w:val="2"/>
            <w:tcBorders>
              <w:top w:val="single" w:sz="8" w:space="0" w:color="000000"/>
              <w:left w:val="single" w:sz="8" w:space="0" w:color="000000"/>
              <w:bottom w:val="single" w:sz="8" w:space="0" w:color="000000"/>
              <w:right w:val="single" w:sz="8" w:space="0" w:color="000000"/>
            </w:tcBorders>
            <w:vAlign w:val="center"/>
          </w:tcPr>
          <w:p w14:paraId="4D3C9833" w14:textId="77777777" w:rsidR="00104A05" w:rsidRPr="00104A05" w:rsidRDefault="00104A05" w:rsidP="00104A05">
            <w:pPr>
              <w:widowControl w:val="0"/>
              <w:kinsoku w:val="0"/>
              <w:overflowPunct w:val="0"/>
              <w:autoSpaceDE w:val="0"/>
              <w:autoSpaceDN w:val="0"/>
              <w:adjustRightInd w:val="0"/>
              <w:spacing w:before="66"/>
              <w:ind w:left="15"/>
              <w:jc w:val="center"/>
              <w:rPr>
                <w:b/>
                <w:bCs/>
                <w:spacing w:val="-4"/>
                <w:sz w:val="22"/>
                <w:szCs w:val="22"/>
                <w:lang w:val="en-US"/>
                <w14:ligatures w14:val="standardContextual"/>
              </w:rPr>
            </w:pPr>
            <w:r w:rsidRPr="00104A05">
              <w:rPr>
                <w:b/>
                <w:bCs/>
                <w:spacing w:val="-4"/>
                <w:sz w:val="22"/>
                <w:szCs w:val="22"/>
                <w:lang w:val="en-US"/>
                <w14:ligatures w14:val="standardContextual"/>
              </w:rPr>
              <w:t>2030</w:t>
            </w:r>
          </w:p>
        </w:tc>
      </w:tr>
      <w:tr w:rsidR="009350E7" w:rsidRPr="00104A05" w14:paraId="29270801" w14:textId="77777777" w:rsidTr="00B118A3">
        <w:trPr>
          <w:trHeight w:val="565"/>
          <w:jc w:val="center"/>
        </w:trPr>
        <w:tc>
          <w:tcPr>
            <w:tcW w:w="626"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467355A8" w14:textId="77777777" w:rsidR="00104A05" w:rsidRPr="00104A05" w:rsidRDefault="00104A05" w:rsidP="00104A05">
            <w:pPr>
              <w:widowControl w:val="0"/>
              <w:kinsoku w:val="0"/>
              <w:overflowPunct w:val="0"/>
              <w:autoSpaceDE w:val="0"/>
              <w:autoSpaceDN w:val="0"/>
              <w:adjustRightInd w:val="0"/>
              <w:spacing w:line="434" w:lineRule="exact"/>
              <w:ind w:left="21"/>
              <w:jc w:val="center"/>
              <w:rPr>
                <w:b/>
                <w:bCs/>
                <w:spacing w:val="-2"/>
                <w:sz w:val="22"/>
                <w:szCs w:val="22"/>
                <w:lang w:val="en-US"/>
                <w14:ligatures w14:val="standardContextual"/>
              </w:rPr>
            </w:pPr>
            <w:r w:rsidRPr="00104A05">
              <w:rPr>
                <w:b/>
                <w:bCs/>
                <w:spacing w:val="-2"/>
                <w:sz w:val="22"/>
                <w:szCs w:val="22"/>
                <w:lang w:val="en-US"/>
                <w14:ligatures w14:val="standardContextual"/>
              </w:rPr>
              <w:t>Terrestrial</w:t>
            </w:r>
          </w:p>
        </w:tc>
        <w:tc>
          <w:tcPr>
            <w:tcW w:w="626"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51A9D703" w14:textId="77777777" w:rsidR="00104A05" w:rsidRPr="00104A05" w:rsidRDefault="00104A05" w:rsidP="00104A05">
            <w:pPr>
              <w:widowControl w:val="0"/>
              <w:kinsoku w:val="0"/>
              <w:overflowPunct w:val="0"/>
              <w:autoSpaceDE w:val="0"/>
              <w:autoSpaceDN w:val="0"/>
              <w:adjustRightInd w:val="0"/>
              <w:spacing w:line="434" w:lineRule="exact"/>
              <w:ind w:left="21" w:right="3"/>
              <w:jc w:val="center"/>
              <w:rPr>
                <w:b/>
                <w:bCs/>
                <w:spacing w:val="-2"/>
                <w:sz w:val="22"/>
                <w:szCs w:val="22"/>
                <w:lang w:val="en-US"/>
                <w14:ligatures w14:val="standardContextual"/>
              </w:rPr>
            </w:pPr>
            <w:r w:rsidRPr="00104A05">
              <w:rPr>
                <w:b/>
                <w:bCs/>
                <w:spacing w:val="-2"/>
                <w:sz w:val="22"/>
                <w:szCs w:val="22"/>
                <w:lang w:val="en-US"/>
                <w14:ligatures w14:val="standardContextual"/>
              </w:rPr>
              <w:t>Marian</w:t>
            </w:r>
          </w:p>
        </w:tc>
        <w:tc>
          <w:tcPr>
            <w:tcW w:w="655"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7BAA64C7" w14:textId="77777777" w:rsidR="00104A05" w:rsidRPr="00104A05" w:rsidRDefault="00104A05" w:rsidP="00104A05">
            <w:pPr>
              <w:widowControl w:val="0"/>
              <w:kinsoku w:val="0"/>
              <w:overflowPunct w:val="0"/>
              <w:autoSpaceDE w:val="0"/>
              <w:autoSpaceDN w:val="0"/>
              <w:adjustRightInd w:val="0"/>
              <w:spacing w:before="67"/>
              <w:ind w:left="18" w:right="2"/>
              <w:jc w:val="center"/>
              <w:rPr>
                <w:b/>
                <w:bCs/>
                <w:spacing w:val="-2"/>
                <w:sz w:val="22"/>
                <w:szCs w:val="22"/>
                <w:lang w:val="en-US"/>
                <w14:ligatures w14:val="standardContextual"/>
              </w:rPr>
            </w:pPr>
            <w:r w:rsidRPr="00104A05">
              <w:rPr>
                <w:b/>
                <w:bCs/>
                <w:spacing w:val="-2"/>
                <w:sz w:val="22"/>
                <w:szCs w:val="22"/>
                <w:lang w:val="en-US"/>
                <w14:ligatures w14:val="standardContextual"/>
              </w:rPr>
              <w:t>Terrestrial</w:t>
            </w:r>
          </w:p>
        </w:tc>
        <w:tc>
          <w:tcPr>
            <w:tcW w:w="559"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52E92C90" w14:textId="77777777" w:rsidR="00104A05" w:rsidRPr="00104A05" w:rsidRDefault="00104A05" w:rsidP="00104A05">
            <w:pPr>
              <w:widowControl w:val="0"/>
              <w:kinsoku w:val="0"/>
              <w:overflowPunct w:val="0"/>
              <w:autoSpaceDE w:val="0"/>
              <w:autoSpaceDN w:val="0"/>
              <w:adjustRightInd w:val="0"/>
              <w:spacing w:before="67"/>
              <w:ind w:left="19" w:right="5"/>
              <w:jc w:val="center"/>
              <w:rPr>
                <w:b/>
                <w:bCs/>
                <w:spacing w:val="-2"/>
                <w:sz w:val="22"/>
                <w:szCs w:val="22"/>
                <w:lang w:val="en-US"/>
                <w14:ligatures w14:val="standardContextual"/>
              </w:rPr>
            </w:pPr>
            <w:r w:rsidRPr="00104A05">
              <w:rPr>
                <w:b/>
                <w:bCs/>
                <w:spacing w:val="-2"/>
                <w:sz w:val="22"/>
                <w:szCs w:val="22"/>
                <w:lang w:val="en-US"/>
                <w14:ligatures w14:val="standardContextual"/>
              </w:rPr>
              <w:t>Marian</w:t>
            </w:r>
          </w:p>
        </w:tc>
        <w:tc>
          <w:tcPr>
            <w:tcW w:w="703"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565F7D55" w14:textId="77777777" w:rsidR="00104A05" w:rsidRPr="00104A05" w:rsidRDefault="00104A05" w:rsidP="00104A05">
            <w:pPr>
              <w:widowControl w:val="0"/>
              <w:kinsoku w:val="0"/>
              <w:overflowPunct w:val="0"/>
              <w:autoSpaceDE w:val="0"/>
              <w:autoSpaceDN w:val="0"/>
              <w:adjustRightInd w:val="0"/>
              <w:spacing w:before="67"/>
              <w:ind w:left="16" w:right="3"/>
              <w:jc w:val="center"/>
              <w:rPr>
                <w:b/>
                <w:bCs/>
                <w:spacing w:val="-2"/>
                <w:sz w:val="22"/>
                <w:szCs w:val="22"/>
                <w:lang w:val="en-US"/>
                <w14:ligatures w14:val="standardContextual"/>
              </w:rPr>
            </w:pPr>
            <w:r w:rsidRPr="00104A05">
              <w:rPr>
                <w:b/>
                <w:bCs/>
                <w:spacing w:val="-2"/>
                <w:sz w:val="22"/>
                <w:szCs w:val="22"/>
                <w:lang w:val="en-US"/>
                <w14:ligatures w14:val="standardContextual"/>
              </w:rPr>
              <w:t>Terrestrial</w:t>
            </w:r>
          </w:p>
        </w:tc>
        <w:tc>
          <w:tcPr>
            <w:tcW w:w="545"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28580ABC" w14:textId="77777777" w:rsidR="00104A05" w:rsidRPr="00104A05" w:rsidRDefault="00104A05" w:rsidP="00104A05">
            <w:pPr>
              <w:widowControl w:val="0"/>
              <w:kinsoku w:val="0"/>
              <w:overflowPunct w:val="0"/>
              <w:autoSpaceDE w:val="0"/>
              <w:autoSpaceDN w:val="0"/>
              <w:adjustRightInd w:val="0"/>
              <w:spacing w:before="67"/>
              <w:ind w:left="14"/>
              <w:jc w:val="center"/>
              <w:rPr>
                <w:b/>
                <w:bCs/>
                <w:spacing w:val="-2"/>
                <w:sz w:val="22"/>
                <w:szCs w:val="22"/>
                <w:lang w:val="en-US"/>
                <w14:ligatures w14:val="standardContextual"/>
              </w:rPr>
            </w:pPr>
            <w:r w:rsidRPr="00104A05">
              <w:rPr>
                <w:b/>
                <w:bCs/>
                <w:spacing w:val="-2"/>
                <w:sz w:val="22"/>
                <w:szCs w:val="22"/>
                <w:lang w:val="en-US"/>
                <w14:ligatures w14:val="standardContextual"/>
              </w:rPr>
              <w:t>Marian</w:t>
            </w:r>
          </w:p>
        </w:tc>
        <w:tc>
          <w:tcPr>
            <w:tcW w:w="709"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54A09481" w14:textId="77777777" w:rsidR="00104A05" w:rsidRPr="00104A05" w:rsidRDefault="00104A05" w:rsidP="00104A05">
            <w:pPr>
              <w:widowControl w:val="0"/>
              <w:kinsoku w:val="0"/>
              <w:overflowPunct w:val="0"/>
              <w:autoSpaceDE w:val="0"/>
              <w:autoSpaceDN w:val="0"/>
              <w:adjustRightInd w:val="0"/>
              <w:spacing w:before="67"/>
              <w:ind w:left="17"/>
              <w:jc w:val="center"/>
              <w:rPr>
                <w:b/>
                <w:bCs/>
                <w:spacing w:val="-2"/>
                <w:sz w:val="22"/>
                <w:szCs w:val="22"/>
                <w:lang w:val="en-US"/>
                <w14:ligatures w14:val="standardContextual"/>
              </w:rPr>
            </w:pPr>
            <w:r w:rsidRPr="00104A05">
              <w:rPr>
                <w:b/>
                <w:bCs/>
                <w:spacing w:val="-2"/>
                <w:sz w:val="22"/>
                <w:szCs w:val="22"/>
                <w:lang w:val="en-US"/>
                <w14:ligatures w14:val="standardContextual"/>
              </w:rPr>
              <w:t>Terrestrial</w:t>
            </w:r>
          </w:p>
        </w:tc>
        <w:tc>
          <w:tcPr>
            <w:tcW w:w="575" w:type="pct"/>
            <w:tcBorders>
              <w:top w:val="single" w:sz="8" w:space="0" w:color="000000"/>
              <w:left w:val="single" w:sz="8" w:space="0" w:color="000000"/>
              <w:bottom w:val="single" w:sz="8" w:space="0" w:color="000000"/>
              <w:right w:val="single" w:sz="8" w:space="0" w:color="000000"/>
            </w:tcBorders>
            <w:shd w:val="clear" w:color="auto" w:fill="E7E8EC"/>
            <w:vAlign w:val="center"/>
          </w:tcPr>
          <w:p w14:paraId="2F6DFA45" w14:textId="77777777" w:rsidR="00104A05" w:rsidRPr="00104A05" w:rsidRDefault="00104A05" w:rsidP="00104A05">
            <w:pPr>
              <w:widowControl w:val="0"/>
              <w:kinsoku w:val="0"/>
              <w:overflowPunct w:val="0"/>
              <w:autoSpaceDE w:val="0"/>
              <w:autoSpaceDN w:val="0"/>
              <w:adjustRightInd w:val="0"/>
              <w:spacing w:before="67"/>
              <w:ind w:left="16" w:right="4"/>
              <w:jc w:val="center"/>
              <w:rPr>
                <w:b/>
                <w:bCs/>
                <w:spacing w:val="-2"/>
                <w:sz w:val="22"/>
                <w:szCs w:val="22"/>
                <w:lang w:val="en-US"/>
                <w14:ligatures w14:val="standardContextual"/>
              </w:rPr>
            </w:pPr>
            <w:r w:rsidRPr="00104A05">
              <w:rPr>
                <w:b/>
                <w:bCs/>
                <w:spacing w:val="-2"/>
                <w:sz w:val="22"/>
                <w:szCs w:val="22"/>
                <w:lang w:val="en-US"/>
                <w14:ligatures w14:val="standardContextual"/>
              </w:rPr>
              <w:t>Marian</w:t>
            </w:r>
          </w:p>
        </w:tc>
      </w:tr>
      <w:tr w:rsidR="009350E7" w:rsidRPr="00104A05" w14:paraId="6C3ED048" w14:textId="77777777" w:rsidTr="00B118A3">
        <w:trPr>
          <w:trHeight w:val="565"/>
          <w:jc w:val="center"/>
        </w:trPr>
        <w:tc>
          <w:tcPr>
            <w:tcW w:w="626" w:type="pct"/>
            <w:tcBorders>
              <w:top w:val="single" w:sz="8" w:space="0" w:color="000000"/>
              <w:left w:val="single" w:sz="8" w:space="0" w:color="000000"/>
              <w:bottom w:val="single" w:sz="8" w:space="0" w:color="000000"/>
              <w:right w:val="single" w:sz="8" w:space="0" w:color="000000"/>
            </w:tcBorders>
            <w:vAlign w:val="center"/>
          </w:tcPr>
          <w:p w14:paraId="596AC728" w14:textId="77777777" w:rsidR="00104A05" w:rsidRPr="00104A05" w:rsidRDefault="00104A05" w:rsidP="00104A05">
            <w:pPr>
              <w:widowControl w:val="0"/>
              <w:kinsoku w:val="0"/>
              <w:overflowPunct w:val="0"/>
              <w:autoSpaceDE w:val="0"/>
              <w:autoSpaceDN w:val="0"/>
              <w:adjustRightInd w:val="0"/>
              <w:spacing w:line="434" w:lineRule="exact"/>
              <w:ind w:left="21" w:right="3"/>
              <w:jc w:val="center"/>
              <w:rPr>
                <w:b/>
                <w:bCs/>
                <w:spacing w:val="-4"/>
                <w:sz w:val="22"/>
                <w:szCs w:val="22"/>
                <w:lang w:val="en-US"/>
                <w14:ligatures w14:val="standardContextual"/>
              </w:rPr>
            </w:pPr>
            <w:r w:rsidRPr="00104A05">
              <w:rPr>
                <w:b/>
                <w:bCs/>
                <w:spacing w:val="-4"/>
                <w:sz w:val="22"/>
                <w:szCs w:val="22"/>
                <w:lang w:val="en-US"/>
                <w14:ligatures w14:val="standardContextual"/>
              </w:rPr>
              <w:t>4.3%</w:t>
            </w:r>
          </w:p>
        </w:tc>
        <w:tc>
          <w:tcPr>
            <w:tcW w:w="626" w:type="pct"/>
            <w:tcBorders>
              <w:top w:val="single" w:sz="8" w:space="0" w:color="000000"/>
              <w:left w:val="single" w:sz="8" w:space="0" w:color="000000"/>
              <w:bottom w:val="single" w:sz="8" w:space="0" w:color="000000"/>
              <w:right w:val="single" w:sz="8" w:space="0" w:color="000000"/>
            </w:tcBorders>
            <w:vAlign w:val="center"/>
          </w:tcPr>
          <w:p w14:paraId="70673D98" w14:textId="77777777" w:rsidR="00104A05" w:rsidRPr="00104A05" w:rsidRDefault="00104A05" w:rsidP="00104A05">
            <w:pPr>
              <w:widowControl w:val="0"/>
              <w:kinsoku w:val="0"/>
              <w:overflowPunct w:val="0"/>
              <w:autoSpaceDE w:val="0"/>
              <w:autoSpaceDN w:val="0"/>
              <w:adjustRightInd w:val="0"/>
              <w:spacing w:line="434" w:lineRule="exact"/>
              <w:ind w:left="21" w:right="4"/>
              <w:jc w:val="center"/>
              <w:rPr>
                <w:b/>
                <w:bCs/>
                <w:spacing w:val="-4"/>
                <w:sz w:val="22"/>
                <w:szCs w:val="22"/>
                <w:lang w:val="en-US"/>
                <w14:ligatures w14:val="standardContextual"/>
              </w:rPr>
            </w:pPr>
            <w:r w:rsidRPr="00104A05">
              <w:rPr>
                <w:b/>
                <w:bCs/>
                <w:spacing w:val="-4"/>
                <w:sz w:val="22"/>
                <w:szCs w:val="22"/>
                <w:lang w:val="en-US"/>
                <w14:ligatures w14:val="standardContextual"/>
              </w:rPr>
              <w:t>3.5%</w:t>
            </w:r>
          </w:p>
        </w:tc>
        <w:tc>
          <w:tcPr>
            <w:tcW w:w="655" w:type="pct"/>
            <w:tcBorders>
              <w:top w:val="single" w:sz="8" w:space="0" w:color="000000"/>
              <w:left w:val="single" w:sz="8" w:space="0" w:color="000000"/>
              <w:bottom w:val="single" w:sz="8" w:space="0" w:color="000000"/>
              <w:right w:val="single" w:sz="8" w:space="0" w:color="000000"/>
            </w:tcBorders>
            <w:vAlign w:val="center"/>
          </w:tcPr>
          <w:p w14:paraId="43B2D7EB" w14:textId="77777777" w:rsidR="00104A05" w:rsidRPr="00104A05" w:rsidRDefault="00104A05" w:rsidP="00104A05">
            <w:pPr>
              <w:widowControl w:val="0"/>
              <w:kinsoku w:val="0"/>
              <w:overflowPunct w:val="0"/>
              <w:autoSpaceDE w:val="0"/>
              <w:autoSpaceDN w:val="0"/>
              <w:adjustRightInd w:val="0"/>
              <w:spacing w:before="66"/>
              <w:ind w:left="18"/>
              <w:jc w:val="center"/>
              <w:rPr>
                <w:b/>
                <w:bCs/>
                <w:spacing w:val="-2"/>
                <w:sz w:val="22"/>
                <w:szCs w:val="22"/>
                <w:lang w:val="en-US"/>
                <w14:ligatures w14:val="standardContextual"/>
              </w:rPr>
            </w:pPr>
            <w:r w:rsidRPr="00104A05">
              <w:rPr>
                <w:b/>
                <w:bCs/>
                <w:spacing w:val="-2"/>
                <w:sz w:val="22"/>
                <w:szCs w:val="22"/>
                <w:lang w:val="en-US"/>
                <w14:ligatures w14:val="standardContextual"/>
              </w:rPr>
              <w:t>18.1%</w:t>
            </w:r>
          </w:p>
        </w:tc>
        <w:tc>
          <w:tcPr>
            <w:tcW w:w="559" w:type="pct"/>
            <w:tcBorders>
              <w:top w:val="single" w:sz="8" w:space="0" w:color="000000"/>
              <w:left w:val="single" w:sz="8" w:space="0" w:color="000000"/>
              <w:bottom w:val="single" w:sz="8" w:space="0" w:color="000000"/>
              <w:right w:val="single" w:sz="8" w:space="0" w:color="000000"/>
            </w:tcBorders>
            <w:vAlign w:val="center"/>
          </w:tcPr>
          <w:p w14:paraId="3F123B32" w14:textId="77777777" w:rsidR="00104A05" w:rsidRPr="00104A05" w:rsidRDefault="00104A05" w:rsidP="00104A05">
            <w:pPr>
              <w:widowControl w:val="0"/>
              <w:kinsoku w:val="0"/>
              <w:overflowPunct w:val="0"/>
              <w:autoSpaceDE w:val="0"/>
              <w:autoSpaceDN w:val="0"/>
              <w:adjustRightInd w:val="0"/>
              <w:spacing w:before="66"/>
              <w:ind w:left="19"/>
              <w:jc w:val="center"/>
              <w:rPr>
                <w:b/>
                <w:bCs/>
                <w:spacing w:val="-2"/>
                <w:sz w:val="22"/>
                <w:szCs w:val="22"/>
                <w:lang w:val="en-US"/>
                <w14:ligatures w14:val="standardContextual"/>
              </w:rPr>
            </w:pPr>
            <w:r w:rsidRPr="00104A05">
              <w:rPr>
                <w:b/>
                <w:bCs/>
                <w:spacing w:val="-2"/>
                <w:sz w:val="22"/>
                <w:szCs w:val="22"/>
                <w:lang w:val="en-US"/>
                <w14:ligatures w14:val="standardContextual"/>
              </w:rPr>
              <w:t>6.48%</w:t>
            </w:r>
          </w:p>
        </w:tc>
        <w:tc>
          <w:tcPr>
            <w:tcW w:w="703" w:type="pct"/>
            <w:tcBorders>
              <w:top w:val="single" w:sz="8" w:space="0" w:color="000000"/>
              <w:left w:val="single" w:sz="8" w:space="0" w:color="000000"/>
              <w:bottom w:val="single" w:sz="8" w:space="0" w:color="000000"/>
              <w:right w:val="single" w:sz="8" w:space="0" w:color="000000"/>
            </w:tcBorders>
            <w:vAlign w:val="center"/>
          </w:tcPr>
          <w:p w14:paraId="3975CB6D" w14:textId="77777777" w:rsidR="00104A05" w:rsidRPr="00104A05" w:rsidRDefault="00104A05" w:rsidP="00104A05">
            <w:pPr>
              <w:widowControl w:val="0"/>
              <w:kinsoku w:val="0"/>
              <w:overflowPunct w:val="0"/>
              <w:autoSpaceDE w:val="0"/>
              <w:autoSpaceDN w:val="0"/>
              <w:adjustRightInd w:val="0"/>
              <w:spacing w:before="66"/>
              <w:ind w:left="16"/>
              <w:jc w:val="center"/>
              <w:rPr>
                <w:b/>
                <w:bCs/>
                <w:spacing w:val="-5"/>
                <w:sz w:val="22"/>
                <w:szCs w:val="22"/>
                <w:lang w:val="en-US"/>
                <w14:ligatures w14:val="standardContextual"/>
              </w:rPr>
            </w:pPr>
            <w:r w:rsidRPr="00104A05">
              <w:rPr>
                <w:b/>
                <w:bCs/>
                <w:spacing w:val="-5"/>
                <w:sz w:val="22"/>
                <w:szCs w:val="22"/>
                <w:lang w:val="en-US"/>
                <w14:ligatures w14:val="standardContextual"/>
              </w:rPr>
              <w:t>22%</w:t>
            </w:r>
          </w:p>
        </w:tc>
        <w:tc>
          <w:tcPr>
            <w:tcW w:w="545" w:type="pct"/>
            <w:tcBorders>
              <w:top w:val="single" w:sz="8" w:space="0" w:color="000000"/>
              <w:left w:val="single" w:sz="8" w:space="0" w:color="000000"/>
              <w:bottom w:val="single" w:sz="8" w:space="0" w:color="000000"/>
              <w:right w:val="single" w:sz="8" w:space="0" w:color="000000"/>
            </w:tcBorders>
            <w:vAlign w:val="center"/>
          </w:tcPr>
          <w:p w14:paraId="7709DB67" w14:textId="77777777" w:rsidR="00104A05" w:rsidRPr="00104A05" w:rsidRDefault="00104A05" w:rsidP="00104A05">
            <w:pPr>
              <w:widowControl w:val="0"/>
              <w:kinsoku w:val="0"/>
              <w:overflowPunct w:val="0"/>
              <w:autoSpaceDE w:val="0"/>
              <w:autoSpaceDN w:val="0"/>
              <w:adjustRightInd w:val="0"/>
              <w:spacing w:before="66"/>
              <w:ind w:left="14"/>
              <w:jc w:val="center"/>
              <w:rPr>
                <w:b/>
                <w:bCs/>
                <w:spacing w:val="-5"/>
                <w:sz w:val="22"/>
                <w:szCs w:val="22"/>
                <w:lang w:val="en-US"/>
                <w14:ligatures w14:val="standardContextual"/>
              </w:rPr>
            </w:pPr>
            <w:r w:rsidRPr="00104A05">
              <w:rPr>
                <w:b/>
                <w:bCs/>
                <w:spacing w:val="-5"/>
                <w:sz w:val="22"/>
                <w:szCs w:val="22"/>
                <w:lang w:val="en-US"/>
                <w14:ligatures w14:val="standardContextual"/>
              </w:rPr>
              <w:t>24%</w:t>
            </w:r>
          </w:p>
        </w:tc>
        <w:tc>
          <w:tcPr>
            <w:tcW w:w="709" w:type="pct"/>
            <w:tcBorders>
              <w:top w:val="single" w:sz="8" w:space="0" w:color="000000"/>
              <w:left w:val="single" w:sz="8" w:space="0" w:color="000000"/>
              <w:bottom w:val="single" w:sz="8" w:space="0" w:color="000000"/>
              <w:right w:val="single" w:sz="8" w:space="0" w:color="000000"/>
            </w:tcBorders>
            <w:vAlign w:val="center"/>
          </w:tcPr>
          <w:p w14:paraId="5032F135" w14:textId="77777777" w:rsidR="00104A05" w:rsidRPr="00104A05" w:rsidRDefault="00104A05" w:rsidP="00104A05">
            <w:pPr>
              <w:widowControl w:val="0"/>
              <w:kinsoku w:val="0"/>
              <w:overflowPunct w:val="0"/>
              <w:autoSpaceDE w:val="0"/>
              <w:autoSpaceDN w:val="0"/>
              <w:adjustRightInd w:val="0"/>
              <w:spacing w:before="66"/>
              <w:ind w:left="17" w:right="2"/>
              <w:jc w:val="center"/>
              <w:rPr>
                <w:b/>
                <w:bCs/>
                <w:spacing w:val="-5"/>
                <w:sz w:val="22"/>
                <w:szCs w:val="22"/>
                <w:lang w:val="en-US"/>
                <w14:ligatures w14:val="standardContextual"/>
              </w:rPr>
            </w:pPr>
            <w:r w:rsidRPr="00104A05">
              <w:rPr>
                <w:b/>
                <w:bCs/>
                <w:spacing w:val="-5"/>
                <w:sz w:val="22"/>
                <w:szCs w:val="22"/>
                <w:lang w:val="en-US"/>
                <w14:ligatures w14:val="standardContextual"/>
              </w:rPr>
              <w:t>30%</w:t>
            </w:r>
          </w:p>
        </w:tc>
        <w:tc>
          <w:tcPr>
            <w:tcW w:w="575" w:type="pct"/>
            <w:tcBorders>
              <w:top w:val="single" w:sz="8" w:space="0" w:color="000000"/>
              <w:left w:val="single" w:sz="8" w:space="0" w:color="000000"/>
              <w:bottom w:val="single" w:sz="8" w:space="0" w:color="000000"/>
              <w:right w:val="single" w:sz="8" w:space="0" w:color="000000"/>
            </w:tcBorders>
            <w:vAlign w:val="center"/>
          </w:tcPr>
          <w:p w14:paraId="4D5C6295" w14:textId="77777777" w:rsidR="00104A05" w:rsidRPr="00104A05" w:rsidRDefault="00104A05" w:rsidP="00104A05">
            <w:pPr>
              <w:widowControl w:val="0"/>
              <w:kinsoku w:val="0"/>
              <w:overflowPunct w:val="0"/>
              <w:autoSpaceDE w:val="0"/>
              <w:autoSpaceDN w:val="0"/>
              <w:adjustRightInd w:val="0"/>
              <w:spacing w:before="66"/>
              <w:ind w:left="16"/>
              <w:jc w:val="center"/>
              <w:rPr>
                <w:b/>
                <w:bCs/>
                <w:spacing w:val="-5"/>
                <w:sz w:val="22"/>
                <w:szCs w:val="22"/>
                <w:lang w:val="en-US"/>
                <w14:ligatures w14:val="standardContextual"/>
              </w:rPr>
            </w:pPr>
            <w:r w:rsidRPr="00104A05">
              <w:rPr>
                <w:b/>
                <w:bCs/>
                <w:spacing w:val="-5"/>
                <w:sz w:val="22"/>
                <w:szCs w:val="22"/>
                <w:lang w:val="en-US"/>
                <w14:ligatures w14:val="standardContextual"/>
              </w:rPr>
              <w:t>30%</w:t>
            </w:r>
          </w:p>
        </w:tc>
      </w:tr>
    </w:tbl>
    <w:p w14:paraId="717C57BE" w14:textId="77777777" w:rsidR="00741A30" w:rsidRDefault="00741A30" w:rsidP="00833E8F">
      <w:pPr>
        <w:spacing w:line="276" w:lineRule="auto"/>
        <w:rPr>
          <w:sz w:val="22"/>
          <w:szCs w:val="22"/>
        </w:rPr>
      </w:pPr>
    </w:p>
    <w:p w14:paraId="3D67C3F8" w14:textId="77777777" w:rsidR="00322C7D" w:rsidRPr="00833E8F" w:rsidRDefault="00322C7D" w:rsidP="00833E8F">
      <w:pPr>
        <w:spacing w:line="276" w:lineRule="auto"/>
        <w:rPr>
          <w:sz w:val="22"/>
          <w:szCs w:val="22"/>
        </w:rPr>
      </w:pPr>
    </w:p>
    <w:p w14:paraId="51BB25E2" w14:textId="680B90A9" w:rsidR="007B2403" w:rsidRPr="00322C7D" w:rsidRDefault="00322C7D" w:rsidP="007E5185">
      <w:pPr>
        <w:spacing w:line="276" w:lineRule="auto"/>
        <w:rPr>
          <w:b/>
          <w:bCs/>
          <w:sz w:val="22"/>
          <w:szCs w:val="22"/>
        </w:rPr>
      </w:pPr>
      <w:r w:rsidRPr="00322C7D">
        <w:rPr>
          <w:b/>
          <w:bCs/>
          <w:sz w:val="22"/>
          <w:szCs w:val="22"/>
        </w:rPr>
        <w:t>Challenges</w:t>
      </w:r>
    </w:p>
    <w:p w14:paraId="4D931222" w14:textId="77777777" w:rsidR="00322C7D" w:rsidRDefault="00322C7D" w:rsidP="007E5185">
      <w:pPr>
        <w:spacing w:line="276" w:lineRule="auto"/>
        <w:rPr>
          <w:sz w:val="22"/>
          <w:szCs w:val="22"/>
        </w:rPr>
      </w:pPr>
    </w:p>
    <w:p w14:paraId="3C234891" w14:textId="5DE014AC" w:rsidR="00F9053E" w:rsidRPr="00F9053E" w:rsidRDefault="00F9053E" w:rsidP="00F9053E">
      <w:pPr>
        <w:pStyle w:val="ListParagraph"/>
        <w:numPr>
          <w:ilvl w:val="0"/>
          <w:numId w:val="52"/>
        </w:numPr>
        <w:spacing w:line="276" w:lineRule="auto"/>
        <w:rPr>
          <w:sz w:val="22"/>
          <w:szCs w:val="22"/>
        </w:rPr>
      </w:pPr>
      <w:r w:rsidRPr="00F9053E">
        <w:rPr>
          <w:sz w:val="22"/>
          <w:szCs w:val="22"/>
        </w:rPr>
        <w:t>Capacity Bu</w:t>
      </w:r>
      <w:r>
        <w:rPr>
          <w:sz w:val="22"/>
          <w:szCs w:val="22"/>
        </w:rPr>
        <w:t>ild</w:t>
      </w:r>
      <w:r w:rsidRPr="00F9053E">
        <w:rPr>
          <w:sz w:val="22"/>
          <w:szCs w:val="22"/>
        </w:rPr>
        <w:t>ing</w:t>
      </w:r>
    </w:p>
    <w:p w14:paraId="30A3C2BC" w14:textId="4E03B56F" w:rsidR="00F9053E" w:rsidRPr="00F9053E" w:rsidRDefault="00F9053E" w:rsidP="00F9053E">
      <w:pPr>
        <w:pStyle w:val="ListParagraph"/>
        <w:numPr>
          <w:ilvl w:val="0"/>
          <w:numId w:val="52"/>
        </w:numPr>
        <w:spacing w:line="276" w:lineRule="auto"/>
        <w:rPr>
          <w:sz w:val="22"/>
          <w:szCs w:val="22"/>
        </w:rPr>
      </w:pPr>
      <w:r w:rsidRPr="00F9053E">
        <w:rPr>
          <w:sz w:val="22"/>
          <w:szCs w:val="22"/>
        </w:rPr>
        <w:t>La</w:t>
      </w:r>
      <w:r>
        <w:rPr>
          <w:sz w:val="22"/>
          <w:szCs w:val="22"/>
        </w:rPr>
        <w:t>ck</w:t>
      </w:r>
      <w:r w:rsidRPr="00F9053E">
        <w:rPr>
          <w:sz w:val="22"/>
          <w:szCs w:val="22"/>
        </w:rPr>
        <w:t xml:space="preserve"> of Baseline work</w:t>
      </w:r>
    </w:p>
    <w:p w14:paraId="15727AE5" w14:textId="2027603F" w:rsidR="00F9053E" w:rsidRPr="00F9053E" w:rsidRDefault="00F9053E" w:rsidP="00F9053E">
      <w:pPr>
        <w:pStyle w:val="ListParagraph"/>
        <w:numPr>
          <w:ilvl w:val="0"/>
          <w:numId w:val="52"/>
        </w:numPr>
        <w:spacing w:line="276" w:lineRule="auto"/>
        <w:rPr>
          <w:sz w:val="22"/>
          <w:szCs w:val="22"/>
        </w:rPr>
      </w:pPr>
      <w:r w:rsidRPr="00F9053E">
        <w:rPr>
          <w:sz w:val="22"/>
          <w:szCs w:val="22"/>
        </w:rPr>
        <w:t>Lack of Monitoring programs</w:t>
      </w:r>
    </w:p>
    <w:p w14:paraId="63E15970" w14:textId="2E649D25" w:rsidR="00F9053E" w:rsidRPr="00F9053E" w:rsidRDefault="00F9053E" w:rsidP="00F9053E">
      <w:pPr>
        <w:pStyle w:val="ListParagraph"/>
        <w:numPr>
          <w:ilvl w:val="0"/>
          <w:numId w:val="52"/>
        </w:numPr>
        <w:spacing w:line="276" w:lineRule="auto"/>
        <w:rPr>
          <w:sz w:val="22"/>
          <w:szCs w:val="22"/>
        </w:rPr>
      </w:pPr>
      <w:r w:rsidRPr="00F9053E">
        <w:rPr>
          <w:sz w:val="22"/>
          <w:szCs w:val="22"/>
        </w:rPr>
        <w:t>Lack of Coordination</w:t>
      </w:r>
    </w:p>
    <w:p w14:paraId="03B2E7B6" w14:textId="027BDF8A" w:rsidR="00322C7D" w:rsidRDefault="00F9053E" w:rsidP="00F9053E">
      <w:pPr>
        <w:pStyle w:val="ListParagraph"/>
        <w:numPr>
          <w:ilvl w:val="0"/>
          <w:numId w:val="52"/>
        </w:numPr>
        <w:spacing w:line="276" w:lineRule="auto"/>
        <w:rPr>
          <w:sz w:val="22"/>
          <w:szCs w:val="22"/>
        </w:rPr>
      </w:pPr>
      <w:r w:rsidRPr="00F9053E">
        <w:rPr>
          <w:sz w:val="22"/>
          <w:szCs w:val="22"/>
        </w:rPr>
        <w:t>Economy vs Nature</w:t>
      </w:r>
    </w:p>
    <w:p w14:paraId="0110E98B" w14:textId="77777777" w:rsidR="002E3A02" w:rsidRDefault="002E3A02" w:rsidP="002E3A02">
      <w:pPr>
        <w:spacing w:line="276" w:lineRule="auto"/>
        <w:rPr>
          <w:sz w:val="22"/>
          <w:szCs w:val="22"/>
        </w:rPr>
      </w:pPr>
    </w:p>
    <w:p w14:paraId="16A28191" w14:textId="77777777" w:rsidR="006E4DF1" w:rsidRDefault="006E4DF1" w:rsidP="002E3A02">
      <w:pPr>
        <w:spacing w:line="276" w:lineRule="auto"/>
        <w:rPr>
          <w:sz w:val="22"/>
          <w:szCs w:val="22"/>
        </w:rPr>
      </w:pPr>
    </w:p>
    <w:p w14:paraId="14E2F20E" w14:textId="77777777" w:rsidR="006E4DF1" w:rsidRDefault="006E4DF1" w:rsidP="002E3A02">
      <w:pPr>
        <w:spacing w:line="276" w:lineRule="auto"/>
        <w:rPr>
          <w:sz w:val="22"/>
          <w:szCs w:val="22"/>
        </w:rPr>
      </w:pPr>
    </w:p>
    <w:p w14:paraId="22D841A9" w14:textId="77777777" w:rsidR="006E4DF1" w:rsidRDefault="006E4DF1" w:rsidP="002E3A02">
      <w:pPr>
        <w:spacing w:line="276" w:lineRule="auto"/>
        <w:rPr>
          <w:sz w:val="22"/>
          <w:szCs w:val="22"/>
        </w:rPr>
      </w:pPr>
    </w:p>
    <w:p w14:paraId="6DD0B063" w14:textId="77777777" w:rsidR="006E4DF1" w:rsidRDefault="006E4DF1" w:rsidP="002E3A02">
      <w:pPr>
        <w:spacing w:line="276" w:lineRule="auto"/>
        <w:rPr>
          <w:sz w:val="22"/>
          <w:szCs w:val="22"/>
        </w:rPr>
        <w:sectPr w:rsidR="006E4DF1" w:rsidSect="007B2403">
          <w:pgSz w:w="11910" w:h="16840" w:code="9"/>
          <w:pgMar w:top="1138" w:right="1138" w:bottom="1138" w:left="850" w:header="432" w:footer="432" w:gutter="0"/>
          <w:cols w:space="720"/>
          <w:docGrid w:linePitch="326"/>
        </w:sectPr>
      </w:pPr>
    </w:p>
    <w:p w14:paraId="093B1A8D" w14:textId="526C46A7" w:rsidR="007B2403" w:rsidRDefault="007B2403" w:rsidP="006E4DF1">
      <w:pPr>
        <w:pStyle w:val="Heading1"/>
        <w:spacing w:line="276" w:lineRule="auto"/>
        <w:jc w:val="center"/>
        <w:rPr>
          <w:sz w:val="24"/>
        </w:rPr>
      </w:pPr>
      <w:bookmarkStart w:id="53" w:name="_Toc227571727"/>
      <w:r w:rsidRPr="007B2403">
        <w:rPr>
          <w:sz w:val="24"/>
        </w:rPr>
        <w:lastRenderedPageBreak/>
        <w:t>Annex II</w:t>
      </w:r>
      <w:r w:rsidR="00223722">
        <w:rPr>
          <w:sz w:val="24"/>
        </w:rPr>
        <w:t>:</w:t>
      </w:r>
      <w:r w:rsidRPr="007B2403">
        <w:rPr>
          <w:sz w:val="24"/>
        </w:rPr>
        <w:t xml:space="preserve"> List of Participants</w:t>
      </w:r>
      <w:bookmarkEnd w:id="53"/>
    </w:p>
    <w:p w14:paraId="7C60217C" w14:textId="77777777" w:rsidR="005701BB" w:rsidRPr="005701BB" w:rsidRDefault="005701BB" w:rsidP="005701BB">
      <w:pPr>
        <w:widowControl w:val="0"/>
        <w:suppressAutoHyphens/>
        <w:autoSpaceDE w:val="0"/>
        <w:autoSpaceDN w:val="0"/>
        <w:textAlignment w:val="baseline"/>
        <w:rPr>
          <w:rFonts w:ascii="Arial" w:eastAsia="Calibri" w:hAnsi="Arial" w:cs="Arial"/>
          <w:b/>
          <w:sz w:val="22"/>
          <w:szCs w:val="22"/>
        </w:rPr>
      </w:pPr>
    </w:p>
    <w:tbl>
      <w:tblPr>
        <w:tblStyle w:val="TableGrid3"/>
        <w:tblW w:w="5000" w:type="pct"/>
        <w:jc w:val="center"/>
        <w:tblLook w:val="04A0" w:firstRow="1" w:lastRow="0" w:firstColumn="1" w:lastColumn="0" w:noHBand="0" w:noVBand="1"/>
      </w:tblPr>
      <w:tblGrid>
        <w:gridCol w:w="4922"/>
        <w:gridCol w:w="4960"/>
        <w:gridCol w:w="4960"/>
      </w:tblGrid>
      <w:tr w:rsidR="005701BB" w:rsidRPr="005701BB" w14:paraId="6199149F" w14:textId="77777777" w:rsidTr="009F3C7B">
        <w:trPr>
          <w:cantSplit/>
          <w:jc w:val="center"/>
        </w:trPr>
        <w:tc>
          <w:tcPr>
            <w:tcW w:w="5000" w:type="pct"/>
            <w:gridSpan w:val="3"/>
            <w:shd w:val="clear" w:color="auto" w:fill="ACB9CA"/>
          </w:tcPr>
          <w:p w14:paraId="0EF17EC5"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TECHNICAL COMMITTEE MEMBERS - REGIONAL REPRESENTATIVES</w:t>
            </w:r>
          </w:p>
        </w:tc>
      </w:tr>
      <w:tr w:rsidR="005701BB" w:rsidRPr="005701BB" w14:paraId="40AC3DF3" w14:textId="77777777" w:rsidTr="009F3C7B">
        <w:trPr>
          <w:cantSplit/>
          <w:jc w:val="center"/>
        </w:trPr>
        <w:tc>
          <w:tcPr>
            <w:tcW w:w="1658" w:type="pct"/>
          </w:tcPr>
          <w:p w14:paraId="48B8F56C"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Representative</w:t>
            </w:r>
          </w:p>
        </w:tc>
        <w:tc>
          <w:tcPr>
            <w:tcW w:w="1671" w:type="pct"/>
          </w:tcPr>
          <w:p w14:paraId="7AAC0C05"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Position</w:t>
            </w:r>
          </w:p>
        </w:tc>
        <w:tc>
          <w:tcPr>
            <w:tcW w:w="1671" w:type="pct"/>
          </w:tcPr>
          <w:p w14:paraId="35560936"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Organisation/Institution</w:t>
            </w:r>
          </w:p>
        </w:tc>
      </w:tr>
      <w:tr w:rsidR="005701BB" w:rsidRPr="005701BB" w14:paraId="3F0C0CCE" w14:textId="77777777" w:rsidTr="009F3C7B">
        <w:trPr>
          <w:cantSplit/>
          <w:trHeight w:val="638"/>
          <w:jc w:val="center"/>
        </w:trPr>
        <w:tc>
          <w:tcPr>
            <w:tcW w:w="5000" w:type="pct"/>
            <w:gridSpan w:val="3"/>
            <w:shd w:val="clear" w:color="auto" w:fill="D5DCE4"/>
            <w:vAlign w:val="center"/>
          </w:tcPr>
          <w:p w14:paraId="2AD16B3F" w14:textId="77777777" w:rsidR="005701BB" w:rsidRPr="005701BB" w:rsidRDefault="005701BB" w:rsidP="005701BB">
            <w:pPr>
              <w:widowControl w:val="0"/>
              <w:suppressAutoHyphens/>
              <w:autoSpaceDE w:val="0"/>
              <w:autoSpaceDN w:val="0"/>
              <w:adjustRightInd w:val="0"/>
              <w:textAlignment w:val="baseline"/>
              <w:rPr>
                <w:b/>
                <w:bCs/>
                <w:sz w:val="22"/>
                <w:szCs w:val="22"/>
              </w:rPr>
            </w:pPr>
            <w:r w:rsidRPr="005701BB">
              <w:rPr>
                <w:b/>
                <w:bCs/>
                <w:sz w:val="22"/>
                <w:szCs w:val="22"/>
              </w:rPr>
              <w:t>CENTRAL EUROPE</w:t>
            </w:r>
          </w:p>
        </w:tc>
      </w:tr>
      <w:tr w:rsidR="005701BB" w:rsidRPr="005701BB" w14:paraId="03C7791F" w14:textId="77777777" w:rsidTr="009F3C7B">
        <w:trPr>
          <w:cantSplit/>
          <w:trHeight w:val="727"/>
          <w:jc w:val="center"/>
        </w:trPr>
        <w:tc>
          <w:tcPr>
            <w:tcW w:w="1658" w:type="pct"/>
            <w:vAlign w:val="center"/>
          </w:tcPr>
          <w:p w14:paraId="4C540829" w14:textId="77777777" w:rsidR="005701BB" w:rsidRPr="005701BB" w:rsidRDefault="005701BB" w:rsidP="005701BB">
            <w:pPr>
              <w:widowControl w:val="0"/>
              <w:suppressAutoHyphens/>
              <w:autoSpaceDE w:val="0"/>
              <w:autoSpaceDN w:val="0"/>
              <w:adjustRightInd w:val="0"/>
              <w:textAlignment w:val="baseline"/>
              <w:rPr>
                <w:sz w:val="12"/>
                <w:szCs w:val="12"/>
              </w:rPr>
            </w:pPr>
            <w:r w:rsidRPr="005701BB">
              <w:rPr>
                <w:sz w:val="22"/>
                <w:szCs w:val="22"/>
              </w:rPr>
              <w:t>Mr Taulant BINO (TC Vice-Chair)</w:t>
            </w:r>
          </w:p>
        </w:tc>
        <w:tc>
          <w:tcPr>
            <w:tcW w:w="1671" w:type="pct"/>
            <w:vAlign w:val="center"/>
          </w:tcPr>
          <w:p w14:paraId="4EC9F81E" w14:textId="77777777" w:rsidR="005701BB" w:rsidRPr="005701BB" w:rsidRDefault="005701BB" w:rsidP="005701BB">
            <w:pPr>
              <w:widowControl w:val="0"/>
              <w:suppressAutoHyphens/>
              <w:autoSpaceDE w:val="0"/>
              <w:autoSpaceDN w:val="0"/>
              <w:adjustRightInd w:val="0"/>
              <w:textAlignment w:val="baseline"/>
              <w:rPr>
                <w:sz w:val="22"/>
                <w:szCs w:val="22"/>
              </w:rPr>
            </w:pPr>
            <w:r w:rsidRPr="005701BB">
              <w:rPr>
                <w:sz w:val="22"/>
                <w:szCs w:val="22"/>
              </w:rPr>
              <w:t>President/Head</w:t>
            </w:r>
          </w:p>
        </w:tc>
        <w:tc>
          <w:tcPr>
            <w:tcW w:w="1671" w:type="pct"/>
            <w:vAlign w:val="center"/>
          </w:tcPr>
          <w:p w14:paraId="35406DF7" w14:textId="77777777" w:rsidR="005701BB" w:rsidRPr="005701BB" w:rsidRDefault="005701BB" w:rsidP="005701BB">
            <w:pPr>
              <w:widowControl w:val="0"/>
              <w:suppressAutoHyphens/>
              <w:autoSpaceDE w:val="0"/>
              <w:autoSpaceDN w:val="0"/>
              <w:adjustRightInd w:val="0"/>
              <w:textAlignment w:val="baseline"/>
              <w:rPr>
                <w:sz w:val="22"/>
                <w:szCs w:val="22"/>
              </w:rPr>
            </w:pPr>
            <w:r w:rsidRPr="005701BB">
              <w:rPr>
                <w:sz w:val="22"/>
                <w:szCs w:val="22"/>
              </w:rPr>
              <w:t>Albanian Ornithological Society (AOS)</w:t>
            </w:r>
          </w:p>
        </w:tc>
      </w:tr>
      <w:tr w:rsidR="005701BB" w:rsidRPr="005701BB" w14:paraId="06427FCB" w14:textId="77777777" w:rsidTr="009F3C7B">
        <w:trPr>
          <w:cantSplit/>
          <w:trHeight w:val="592"/>
          <w:jc w:val="center"/>
        </w:trPr>
        <w:tc>
          <w:tcPr>
            <w:tcW w:w="5000" w:type="pct"/>
            <w:gridSpan w:val="3"/>
            <w:shd w:val="clear" w:color="auto" w:fill="D5DCE4"/>
            <w:vAlign w:val="center"/>
          </w:tcPr>
          <w:p w14:paraId="167E4C51" w14:textId="77777777" w:rsidR="005701BB" w:rsidRPr="005701BB" w:rsidRDefault="005701BB" w:rsidP="005701BB">
            <w:pPr>
              <w:widowControl w:val="0"/>
              <w:suppressAutoHyphens/>
              <w:autoSpaceDE w:val="0"/>
              <w:autoSpaceDN w:val="0"/>
              <w:textAlignment w:val="baseline"/>
              <w:rPr>
                <w:b/>
                <w:bCs/>
                <w:sz w:val="22"/>
                <w:szCs w:val="22"/>
                <w:lang w:val="en-US"/>
              </w:rPr>
            </w:pPr>
            <w:r w:rsidRPr="005701BB">
              <w:rPr>
                <w:b/>
                <w:bCs/>
                <w:sz w:val="22"/>
                <w:szCs w:val="22"/>
                <w:lang w:val="en-US"/>
              </w:rPr>
              <w:t>EASTERN EUROPE</w:t>
            </w:r>
          </w:p>
        </w:tc>
      </w:tr>
      <w:tr w:rsidR="005701BB" w:rsidRPr="005701BB" w14:paraId="653FC1C1" w14:textId="77777777" w:rsidTr="009F3C7B">
        <w:trPr>
          <w:cantSplit/>
          <w:trHeight w:val="745"/>
          <w:jc w:val="center"/>
        </w:trPr>
        <w:tc>
          <w:tcPr>
            <w:tcW w:w="1658" w:type="pct"/>
            <w:vAlign w:val="center"/>
          </w:tcPr>
          <w:p w14:paraId="402D4359" w14:textId="77777777" w:rsidR="005701BB" w:rsidRPr="005701BB" w:rsidRDefault="005701BB" w:rsidP="005701BB">
            <w:pPr>
              <w:widowControl w:val="0"/>
              <w:suppressAutoHyphens/>
              <w:autoSpaceDE w:val="0"/>
              <w:autoSpaceDN w:val="0"/>
              <w:adjustRightInd w:val="0"/>
              <w:textAlignment w:val="baseline"/>
              <w:rPr>
                <w:sz w:val="12"/>
                <w:szCs w:val="12"/>
                <w:lang w:val="en-US"/>
              </w:rPr>
            </w:pPr>
            <w:r w:rsidRPr="005701BB">
              <w:rPr>
                <w:sz w:val="22"/>
                <w:szCs w:val="22"/>
                <w:lang w:val="en-US"/>
              </w:rPr>
              <w:t>Mr Zurab JAVAKHISHVILI</w:t>
            </w:r>
          </w:p>
        </w:tc>
        <w:tc>
          <w:tcPr>
            <w:tcW w:w="1671" w:type="pct"/>
            <w:vAlign w:val="center"/>
          </w:tcPr>
          <w:p w14:paraId="237D7471" w14:textId="77777777" w:rsidR="005701BB" w:rsidRPr="005701BB" w:rsidRDefault="005701BB" w:rsidP="005701BB">
            <w:pPr>
              <w:widowControl w:val="0"/>
              <w:suppressAutoHyphens/>
              <w:autoSpaceDE w:val="0"/>
              <w:autoSpaceDN w:val="0"/>
              <w:textAlignment w:val="baseline"/>
              <w:rPr>
                <w:sz w:val="22"/>
                <w:szCs w:val="22"/>
                <w:lang w:val="it-IT"/>
              </w:rPr>
            </w:pPr>
            <w:r w:rsidRPr="005701BB">
              <w:rPr>
                <w:sz w:val="22"/>
                <w:szCs w:val="22"/>
                <w:lang w:val="it-IT"/>
              </w:rPr>
              <w:t>Associate Professor</w:t>
            </w:r>
            <w:r w:rsidRPr="005701BB">
              <w:rPr>
                <w:sz w:val="22"/>
                <w:szCs w:val="22"/>
                <w:lang w:val="it-IT"/>
              </w:rPr>
              <w:tab/>
            </w:r>
          </w:p>
        </w:tc>
        <w:tc>
          <w:tcPr>
            <w:tcW w:w="1671" w:type="pct"/>
            <w:vAlign w:val="center"/>
          </w:tcPr>
          <w:p w14:paraId="1EE8D4FD" w14:textId="77777777" w:rsidR="005701BB" w:rsidRPr="005701BB" w:rsidRDefault="005701BB" w:rsidP="005701BB">
            <w:pPr>
              <w:widowControl w:val="0"/>
              <w:suppressAutoHyphens/>
              <w:autoSpaceDE w:val="0"/>
              <w:autoSpaceDN w:val="0"/>
              <w:textAlignment w:val="baseline"/>
              <w:rPr>
                <w:sz w:val="22"/>
                <w:szCs w:val="22"/>
                <w:lang w:val="it-IT"/>
              </w:rPr>
            </w:pPr>
            <w:r w:rsidRPr="005701BB">
              <w:rPr>
                <w:sz w:val="22"/>
                <w:szCs w:val="22"/>
                <w:lang w:val="it-IT"/>
              </w:rPr>
              <w:t>Ilia State University</w:t>
            </w:r>
          </w:p>
        </w:tc>
      </w:tr>
      <w:tr w:rsidR="005701BB" w:rsidRPr="005701BB" w14:paraId="3DA00B5F" w14:textId="77777777" w:rsidTr="009F3C7B">
        <w:tblPrEx>
          <w:jc w:val="left"/>
        </w:tblPrEx>
        <w:trPr>
          <w:cantSplit/>
          <w:trHeight w:val="619"/>
        </w:trPr>
        <w:tc>
          <w:tcPr>
            <w:tcW w:w="5000" w:type="pct"/>
            <w:gridSpan w:val="3"/>
            <w:shd w:val="clear" w:color="auto" w:fill="D5DCE4"/>
            <w:vAlign w:val="center"/>
          </w:tcPr>
          <w:p w14:paraId="59F8ECC4" w14:textId="77777777" w:rsidR="005701BB" w:rsidRPr="005701BB" w:rsidRDefault="005701BB" w:rsidP="005701BB">
            <w:pPr>
              <w:widowControl w:val="0"/>
              <w:suppressAutoHyphens/>
              <w:autoSpaceDE w:val="0"/>
              <w:autoSpaceDN w:val="0"/>
              <w:textAlignment w:val="baseline"/>
              <w:rPr>
                <w:b/>
                <w:bCs/>
                <w:sz w:val="22"/>
                <w:szCs w:val="22"/>
                <w:lang w:val="en-US"/>
              </w:rPr>
            </w:pPr>
            <w:r w:rsidRPr="005701BB">
              <w:rPr>
                <w:b/>
                <w:bCs/>
                <w:sz w:val="22"/>
                <w:szCs w:val="22"/>
                <w:lang w:val="en-US"/>
              </w:rPr>
              <w:t>NORTH AND SOUTH-WESTERN EUROPE</w:t>
            </w:r>
          </w:p>
        </w:tc>
      </w:tr>
      <w:tr w:rsidR="005701BB" w:rsidRPr="00E428BA" w14:paraId="0069945A" w14:textId="77777777" w:rsidTr="009F3C7B">
        <w:tblPrEx>
          <w:jc w:val="left"/>
        </w:tblPrEx>
        <w:trPr>
          <w:cantSplit/>
          <w:trHeight w:val="619"/>
        </w:trPr>
        <w:tc>
          <w:tcPr>
            <w:tcW w:w="1658" w:type="pct"/>
            <w:vAlign w:val="center"/>
          </w:tcPr>
          <w:p w14:paraId="3FE11221" w14:textId="77777777" w:rsidR="005701BB" w:rsidRPr="005701BB" w:rsidRDefault="005701BB" w:rsidP="005701BB">
            <w:pPr>
              <w:widowControl w:val="0"/>
              <w:suppressAutoHyphens/>
              <w:autoSpaceDE w:val="0"/>
              <w:autoSpaceDN w:val="0"/>
              <w:adjustRightInd w:val="0"/>
              <w:textAlignment w:val="baseline"/>
              <w:rPr>
                <w:sz w:val="22"/>
                <w:szCs w:val="22"/>
                <w:lang w:val="en-US"/>
              </w:rPr>
            </w:pPr>
          </w:p>
          <w:p w14:paraId="388154EE" w14:textId="77777777" w:rsidR="005701BB" w:rsidRPr="005701BB" w:rsidRDefault="005701BB" w:rsidP="005701BB">
            <w:pPr>
              <w:widowControl w:val="0"/>
              <w:suppressAutoHyphens/>
              <w:autoSpaceDE w:val="0"/>
              <w:autoSpaceDN w:val="0"/>
              <w:adjustRightInd w:val="0"/>
              <w:textAlignment w:val="baseline"/>
              <w:rPr>
                <w:sz w:val="22"/>
                <w:szCs w:val="22"/>
                <w:lang w:val="en-US"/>
              </w:rPr>
            </w:pPr>
            <w:proofErr w:type="spellStart"/>
            <w:r w:rsidRPr="005701BB">
              <w:rPr>
                <w:sz w:val="22"/>
                <w:szCs w:val="22"/>
                <w:lang w:val="en-US"/>
              </w:rPr>
              <w:t>Ms</w:t>
            </w:r>
            <w:proofErr w:type="spellEnd"/>
            <w:r w:rsidRPr="005701BB">
              <w:rPr>
                <w:sz w:val="22"/>
                <w:szCs w:val="22"/>
                <w:lang w:val="en-US"/>
              </w:rPr>
              <w:t xml:space="preserve"> Maria DIAS</w:t>
            </w:r>
          </w:p>
          <w:p w14:paraId="54A3F93D" w14:textId="77777777" w:rsidR="005701BB" w:rsidRPr="005701BB" w:rsidRDefault="005701BB" w:rsidP="005701BB">
            <w:pPr>
              <w:widowControl w:val="0"/>
              <w:suppressAutoHyphens/>
              <w:autoSpaceDE w:val="0"/>
              <w:autoSpaceDN w:val="0"/>
              <w:adjustRightInd w:val="0"/>
              <w:textAlignment w:val="baseline"/>
              <w:rPr>
                <w:sz w:val="22"/>
                <w:szCs w:val="22"/>
                <w:lang w:val="en-US"/>
              </w:rPr>
            </w:pPr>
          </w:p>
        </w:tc>
        <w:tc>
          <w:tcPr>
            <w:tcW w:w="1671" w:type="pct"/>
            <w:vAlign w:val="center"/>
          </w:tcPr>
          <w:p w14:paraId="319D7DA4" w14:textId="77777777" w:rsidR="005701BB" w:rsidRPr="005701BB" w:rsidRDefault="005701BB" w:rsidP="005701BB">
            <w:pPr>
              <w:widowControl w:val="0"/>
              <w:suppressAutoHyphens/>
              <w:autoSpaceDE w:val="0"/>
              <w:autoSpaceDN w:val="0"/>
              <w:textAlignment w:val="baseline"/>
              <w:rPr>
                <w:sz w:val="22"/>
                <w:szCs w:val="22"/>
                <w:lang w:val="it-IT"/>
              </w:rPr>
            </w:pPr>
            <w:r w:rsidRPr="005701BB">
              <w:rPr>
                <w:sz w:val="22"/>
                <w:szCs w:val="22"/>
                <w:lang w:val="it-IT"/>
              </w:rPr>
              <w:t>Assistant Professor</w:t>
            </w:r>
          </w:p>
        </w:tc>
        <w:tc>
          <w:tcPr>
            <w:tcW w:w="1671" w:type="pct"/>
            <w:vAlign w:val="center"/>
          </w:tcPr>
          <w:p w14:paraId="01E9C650" w14:textId="77777777" w:rsidR="005701BB" w:rsidRPr="005701BB" w:rsidRDefault="005701BB" w:rsidP="005701BB">
            <w:pPr>
              <w:widowControl w:val="0"/>
              <w:suppressAutoHyphens/>
              <w:autoSpaceDE w:val="0"/>
              <w:autoSpaceDN w:val="0"/>
              <w:textAlignment w:val="baseline"/>
              <w:rPr>
                <w:sz w:val="22"/>
                <w:szCs w:val="22"/>
                <w:lang w:val="it-IT"/>
              </w:rPr>
            </w:pPr>
            <w:r w:rsidRPr="005701BB">
              <w:rPr>
                <w:sz w:val="22"/>
                <w:szCs w:val="22"/>
                <w:lang w:val="it-IT"/>
              </w:rPr>
              <w:t>Faculdade de Ciências da Universidade de Lisboa</w:t>
            </w:r>
          </w:p>
        </w:tc>
      </w:tr>
      <w:tr w:rsidR="005701BB" w:rsidRPr="005701BB" w14:paraId="085BBF19" w14:textId="77777777" w:rsidTr="009F3C7B">
        <w:tblPrEx>
          <w:jc w:val="left"/>
        </w:tblPrEx>
        <w:trPr>
          <w:cantSplit/>
          <w:trHeight w:val="592"/>
        </w:trPr>
        <w:tc>
          <w:tcPr>
            <w:tcW w:w="5000" w:type="pct"/>
            <w:gridSpan w:val="3"/>
            <w:tcBorders>
              <w:bottom w:val="single" w:sz="4" w:space="0" w:color="auto"/>
            </w:tcBorders>
            <w:shd w:val="clear" w:color="auto" w:fill="D5DCE4"/>
            <w:vAlign w:val="center"/>
          </w:tcPr>
          <w:p w14:paraId="6D6CF765" w14:textId="77777777" w:rsidR="005701BB" w:rsidRPr="005701BB" w:rsidRDefault="005701BB" w:rsidP="005701BB">
            <w:pPr>
              <w:widowControl w:val="0"/>
              <w:suppressAutoHyphens/>
              <w:autoSpaceDE w:val="0"/>
              <w:autoSpaceDN w:val="0"/>
              <w:textAlignment w:val="baseline"/>
              <w:rPr>
                <w:b/>
                <w:bCs/>
                <w:sz w:val="22"/>
                <w:szCs w:val="22"/>
                <w:lang w:val="en-US"/>
              </w:rPr>
            </w:pPr>
            <w:r w:rsidRPr="005701BB">
              <w:rPr>
                <w:b/>
                <w:bCs/>
                <w:sz w:val="22"/>
                <w:szCs w:val="22"/>
                <w:lang w:val="en-US"/>
              </w:rPr>
              <w:t>NORTHERN AFRICA</w:t>
            </w:r>
          </w:p>
        </w:tc>
      </w:tr>
      <w:tr w:rsidR="005701BB" w:rsidRPr="00E428BA" w14:paraId="0B7DC163" w14:textId="77777777" w:rsidTr="009F3C7B">
        <w:tblPrEx>
          <w:jc w:val="left"/>
        </w:tblPrEx>
        <w:trPr>
          <w:cantSplit/>
          <w:trHeight w:val="709"/>
        </w:trPr>
        <w:tc>
          <w:tcPr>
            <w:tcW w:w="1658" w:type="pct"/>
            <w:tcBorders>
              <w:bottom w:val="single" w:sz="4" w:space="0" w:color="auto"/>
            </w:tcBorders>
            <w:vAlign w:val="center"/>
          </w:tcPr>
          <w:p w14:paraId="42BECA78" w14:textId="77777777" w:rsidR="005701BB" w:rsidRPr="005701BB" w:rsidRDefault="005701BB" w:rsidP="005701BB">
            <w:pPr>
              <w:widowControl w:val="0"/>
              <w:suppressAutoHyphens/>
              <w:autoSpaceDE w:val="0"/>
              <w:autoSpaceDN w:val="0"/>
              <w:adjustRightInd w:val="0"/>
              <w:textAlignment w:val="baseline"/>
              <w:rPr>
                <w:sz w:val="22"/>
                <w:szCs w:val="22"/>
                <w:lang w:val="en-US"/>
              </w:rPr>
            </w:pPr>
            <w:r w:rsidRPr="005701BB">
              <w:rPr>
                <w:sz w:val="22"/>
                <w:szCs w:val="22"/>
                <w:lang w:val="en-US"/>
              </w:rPr>
              <w:t>Mr Hichem AZAFZAF</w:t>
            </w:r>
          </w:p>
        </w:tc>
        <w:tc>
          <w:tcPr>
            <w:tcW w:w="1671" w:type="pct"/>
            <w:tcBorders>
              <w:bottom w:val="single" w:sz="4" w:space="0" w:color="auto"/>
            </w:tcBorders>
            <w:vAlign w:val="center"/>
          </w:tcPr>
          <w:p w14:paraId="2C6A33C3" w14:textId="77777777" w:rsidR="005701BB" w:rsidRPr="005701BB" w:rsidRDefault="005701BB" w:rsidP="005701BB">
            <w:pPr>
              <w:widowControl w:val="0"/>
              <w:suppressAutoHyphens/>
              <w:autoSpaceDE w:val="0"/>
              <w:autoSpaceDN w:val="0"/>
              <w:textAlignment w:val="baseline"/>
              <w:rPr>
                <w:sz w:val="22"/>
                <w:szCs w:val="22"/>
                <w:lang w:val="it-IT"/>
              </w:rPr>
            </w:pPr>
            <w:r w:rsidRPr="005701BB">
              <w:rPr>
                <w:sz w:val="22"/>
                <w:szCs w:val="22"/>
                <w:lang w:val="it-IT"/>
              </w:rPr>
              <w:t>Scientific Program Coordinator</w:t>
            </w:r>
          </w:p>
        </w:tc>
        <w:tc>
          <w:tcPr>
            <w:tcW w:w="1671" w:type="pct"/>
            <w:tcBorders>
              <w:bottom w:val="single" w:sz="4" w:space="0" w:color="auto"/>
            </w:tcBorders>
            <w:vAlign w:val="center"/>
          </w:tcPr>
          <w:p w14:paraId="01509556" w14:textId="77777777" w:rsidR="005701BB" w:rsidRPr="005701BB" w:rsidRDefault="005701BB" w:rsidP="005701BB">
            <w:pPr>
              <w:widowControl w:val="0"/>
              <w:suppressAutoHyphens/>
              <w:autoSpaceDE w:val="0"/>
              <w:autoSpaceDN w:val="0"/>
              <w:textAlignment w:val="baseline"/>
              <w:rPr>
                <w:sz w:val="22"/>
                <w:szCs w:val="22"/>
                <w:lang w:val="it-IT"/>
              </w:rPr>
            </w:pPr>
            <w:r w:rsidRPr="005701BB">
              <w:rPr>
                <w:sz w:val="22"/>
                <w:szCs w:val="22"/>
                <w:lang w:val="it-IT"/>
              </w:rPr>
              <w:t>Association "Les Amis des Oiseaux" (AAO/BirdLife en Tunisie)</w:t>
            </w:r>
          </w:p>
        </w:tc>
      </w:tr>
      <w:tr w:rsidR="005701BB" w:rsidRPr="005701BB" w14:paraId="67F00BBD" w14:textId="77777777" w:rsidTr="009F3C7B">
        <w:trPr>
          <w:cantSplit/>
          <w:trHeight w:val="610"/>
          <w:jc w:val="center"/>
        </w:trPr>
        <w:tc>
          <w:tcPr>
            <w:tcW w:w="5000" w:type="pct"/>
            <w:gridSpan w:val="3"/>
            <w:shd w:val="clear" w:color="auto" w:fill="D5DCE4"/>
            <w:vAlign w:val="center"/>
          </w:tcPr>
          <w:p w14:paraId="7270AED5" w14:textId="77777777" w:rsidR="005701BB" w:rsidRPr="005701BB" w:rsidRDefault="005701BB" w:rsidP="005701BB">
            <w:pPr>
              <w:widowControl w:val="0"/>
              <w:suppressAutoHyphens/>
              <w:autoSpaceDE w:val="0"/>
              <w:autoSpaceDN w:val="0"/>
              <w:textAlignment w:val="baseline"/>
              <w:rPr>
                <w:b/>
                <w:bCs/>
                <w:sz w:val="22"/>
                <w:szCs w:val="22"/>
              </w:rPr>
            </w:pPr>
            <w:r w:rsidRPr="005701BB">
              <w:rPr>
                <w:b/>
                <w:bCs/>
                <w:sz w:val="22"/>
                <w:szCs w:val="22"/>
              </w:rPr>
              <w:t>WESTERN AFRICA</w:t>
            </w:r>
          </w:p>
        </w:tc>
      </w:tr>
      <w:tr w:rsidR="005701BB" w:rsidRPr="005701BB" w14:paraId="43839862" w14:textId="77777777" w:rsidTr="009F3C7B">
        <w:trPr>
          <w:cantSplit/>
          <w:trHeight w:val="718"/>
          <w:jc w:val="center"/>
        </w:trPr>
        <w:tc>
          <w:tcPr>
            <w:tcW w:w="1658" w:type="pct"/>
            <w:vAlign w:val="center"/>
          </w:tcPr>
          <w:p w14:paraId="7EFF3888"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Ms Khady GUEYE</w:t>
            </w:r>
          </w:p>
        </w:tc>
        <w:tc>
          <w:tcPr>
            <w:tcW w:w="1671" w:type="pct"/>
            <w:vAlign w:val="center"/>
          </w:tcPr>
          <w:p w14:paraId="2028C8AC"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Biodiversity Manager</w:t>
            </w:r>
          </w:p>
        </w:tc>
        <w:tc>
          <w:tcPr>
            <w:tcW w:w="1671" w:type="pct"/>
            <w:vAlign w:val="center"/>
          </w:tcPr>
          <w:p w14:paraId="57A72D59"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Wetlands International Afrique</w:t>
            </w:r>
          </w:p>
        </w:tc>
      </w:tr>
    </w:tbl>
    <w:p w14:paraId="474640A7" w14:textId="77777777" w:rsidR="003D6FAB" w:rsidRDefault="003D6FAB"/>
    <w:p w14:paraId="28A802A0" w14:textId="77777777" w:rsidR="003D6FAB" w:rsidRDefault="003D6FAB"/>
    <w:tbl>
      <w:tblPr>
        <w:tblStyle w:val="TableGrid3"/>
        <w:tblW w:w="5000" w:type="pct"/>
        <w:jc w:val="center"/>
        <w:tblLook w:val="04A0" w:firstRow="1" w:lastRow="0" w:firstColumn="1" w:lastColumn="0" w:noHBand="0" w:noVBand="1"/>
      </w:tblPr>
      <w:tblGrid>
        <w:gridCol w:w="4922"/>
        <w:gridCol w:w="4960"/>
        <w:gridCol w:w="4960"/>
      </w:tblGrid>
      <w:tr w:rsidR="005701BB" w:rsidRPr="005701BB" w14:paraId="1A0AB43A" w14:textId="77777777" w:rsidTr="009F3C7B">
        <w:trPr>
          <w:cantSplit/>
          <w:trHeight w:val="673"/>
          <w:jc w:val="center"/>
        </w:trPr>
        <w:tc>
          <w:tcPr>
            <w:tcW w:w="5000" w:type="pct"/>
            <w:gridSpan w:val="3"/>
            <w:shd w:val="clear" w:color="auto" w:fill="D5DCE4"/>
            <w:vAlign w:val="center"/>
          </w:tcPr>
          <w:p w14:paraId="2A79B468" w14:textId="77777777" w:rsidR="005701BB" w:rsidRPr="005701BB" w:rsidRDefault="005701BB" w:rsidP="005701BB">
            <w:pPr>
              <w:widowControl w:val="0"/>
              <w:suppressAutoHyphens/>
              <w:autoSpaceDE w:val="0"/>
              <w:autoSpaceDN w:val="0"/>
              <w:textAlignment w:val="baseline"/>
              <w:rPr>
                <w:b/>
                <w:bCs/>
                <w:sz w:val="22"/>
                <w:szCs w:val="22"/>
              </w:rPr>
            </w:pPr>
            <w:r w:rsidRPr="005701BB">
              <w:rPr>
                <w:b/>
                <w:bCs/>
                <w:sz w:val="22"/>
                <w:szCs w:val="22"/>
              </w:rPr>
              <w:lastRenderedPageBreak/>
              <w:t>SOUTH-WESTERN ASIA</w:t>
            </w:r>
          </w:p>
        </w:tc>
      </w:tr>
      <w:tr w:rsidR="005701BB" w:rsidRPr="005701BB" w14:paraId="227D2168" w14:textId="77777777" w:rsidTr="009F3C7B">
        <w:trPr>
          <w:cantSplit/>
          <w:trHeight w:val="664"/>
          <w:jc w:val="center"/>
        </w:trPr>
        <w:tc>
          <w:tcPr>
            <w:tcW w:w="1658" w:type="pct"/>
            <w:vAlign w:val="center"/>
          </w:tcPr>
          <w:p w14:paraId="27B0E29F"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Mr Mohammed SHOBRAK (TC Chair)</w:t>
            </w:r>
          </w:p>
        </w:tc>
        <w:tc>
          <w:tcPr>
            <w:tcW w:w="1671" w:type="pct"/>
            <w:vAlign w:val="center"/>
          </w:tcPr>
          <w:p w14:paraId="47F2C787"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Consultant</w:t>
            </w:r>
          </w:p>
        </w:tc>
        <w:tc>
          <w:tcPr>
            <w:tcW w:w="1671" w:type="pct"/>
            <w:vAlign w:val="center"/>
          </w:tcPr>
          <w:p w14:paraId="47DD50BF"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Prince Saud Al Faisal Wildlife Research Center</w:t>
            </w:r>
          </w:p>
          <w:p w14:paraId="106F8CE7"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National Center for Wildlife</w:t>
            </w:r>
          </w:p>
        </w:tc>
      </w:tr>
    </w:tbl>
    <w:p w14:paraId="3577620E" w14:textId="77777777" w:rsidR="005701BB" w:rsidRPr="005701BB" w:rsidRDefault="005701BB" w:rsidP="005701BB">
      <w:pPr>
        <w:widowControl w:val="0"/>
        <w:suppressAutoHyphens/>
        <w:autoSpaceDE w:val="0"/>
        <w:autoSpaceDN w:val="0"/>
        <w:textAlignment w:val="baseline"/>
        <w:rPr>
          <w:rFonts w:eastAsia="Calibri" w:cs="Arial"/>
          <w:sz w:val="22"/>
          <w:szCs w:val="22"/>
          <w:lang w:val="en-US"/>
        </w:rPr>
      </w:pPr>
    </w:p>
    <w:p w14:paraId="3FF993AB" w14:textId="77777777" w:rsidR="005701BB" w:rsidRPr="005701BB" w:rsidRDefault="005701BB" w:rsidP="005701BB">
      <w:pPr>
        <w:widowControl w:val="0"/>
        <w:suppressAutoHyphens/>
        <w:autoSpaceDE w:val="0"/>
        <w:autoSpaceDN w:val="0"/>
        <w:textAlignment w:val="baseline"/>
        <w:rPr>
          <w:rFonts w:eastAsia="Calibri" w:cs="Arial"/>
          <w:sz w:val="22"/>
          <w:szCs w:val="22"/>
          <w:lang w:val="en-US"/>
        </w:rPr>
      </w:pPr>
    </w:p>
    <w:tbl>
      <w:tblPr>
        <w:tblStyle w:val="TableGrid3"/>
        <w:tblW w:w="5000" w:type="pct"/>
        <w:tblLook w:val="04A0" w:firstRow="1" w:lastRow="0" w:firstColumn="1" w:lastColumn="0" w:noHBand="0" w:noVBand="1"/>
      </w:tblPr>
      <w:tblGrid>
        <w:gridCol w:w="4922"/>
        <w:gridCol w:w="4960"/>
        <w:gridCol w:w="4960"/>
      </w:tblGrid>
      <w:tr w:rsidR="005701BB" w:rsidRPr="005701BB" w14:paraId="5863661D" w14:textId="77777777" w:rsidTr="005701BB">
        <w:trPr>
          <w:cantSplit/>
        </w:trPr>
        <w:tc>
          <w:tcPr>
            <w:tcW w:w="5000" w:type="pct"/>
            <w:gridSpan w:val="3"/>
            <w:shd w:val="clear" w:color="auto" w:fill="ACB9CA"/>
          </w:tcPr>
          <w:p w14:paraId="64A2E621"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TECHNICAL COMMITTEE MEMBERS - REPRESENTATIVES OF ORGANISATIONS</w:t>
            </w:r>
          </w:p>
        </w:tc>
      </w:tr>
      <w:tr w:rsidR="005701BB" w:rsidRPr="005701BB" w14:paraId="0621C92A" w14:textId="77777777" w:rsidTr="003D1403">
        <w:trPr>
          <w:cantSplit/>
        </w:trPr>
        <w:tc>
          <w:tcPr>
            <w:tcW w:w="1658" w:type="pct"/>
          </w:tcPr>
          <w:p w14:paraId="7851567A" w14:textId="77777777" w:rsidR="005701BB" w:rsidRPr="005701BB" w:rsidRDefault="005701BB" w:rsidP="005701BB">
            <w:pPr>
              <w:widowControl w:val="0"/>
              <w:suppressAutoHyphens/>
              <w:autoSpaceDE w:val="0"/>
              <w:autoSpaceDN w:val="0"/>
              <w:spacing w:before="120" w:after="120"/>
              <w:jc w:val="center"/>
              <w:textAlignment w:val="baseline"/>
              <w:rPr>
                <w:b/>
              </w:rPr>
            </w:pPr>
            <w:bookmarkStart w:id="54" w:name="_Hlk59624452"/>
            <w:r w:rsidRPr="005701BB">
              <w:rPr>
                <w:b/>
              </w:rPr>
              <w:t>Representative</w:t>
            </w:r>
          </w:p>
        </w:tc>
        <w:tc>
          <w:tcPr>
            <w:tcW w:w="1671" w:type="pct"/>
          </w:tcPr>
          <w:p w14:paraId="636F6E65"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Position</w:t>
            </w:r>
          </w:p>
        </w:tc>
        <w:tc>
          <w:tcPr>
            <w:tcW w:w="1671" w:type="pct"/>
            <w:vAlign w:val="center"/>
          </w:tcPr>
          <w:p w14:paraId="44EAFE12"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Organisation/Institution</w:t>
            </w:r>
          </w:p>
        </w:tc>
      </w:tr>
      <w:tr w:rsidR="005701BB" w:rsidRPr="005701BB" w14:paraId="7E3E777B" w14:textId="77777777" w:rsidTr="005701BB">
        <w:trPr>
          <w:cantSplit/>
          <w:trHeight w:val="673"/>
        </w:trPr>
        <w:tc>
          <w:tcPr>
            <w:tcW w:w="5000" w:type="pct"/>
            <w:gridSpan w:val="3"/>
            <w:tcBorders>
              <w:bottom w:val="single" w:sz="4" w:space="0" w:color="auto"/>
            </w:tcBorders>
            <w:shd w:val="clear" w:color="auto" w:fill="D5DCE4"/>
            <w:vAlign w:val="center"/>
          </w:tcPr>
          <w:p w14:paraId="592F14D1" w14:textId="77777777" w:rsidR="005701BB" w:rsidRPr="005701BB" w:rsidRDefault="005701BB" w:rsidP="005701BB">
            <w:pPr>
              <w:widowControl w:val="0"/>
              <w:suppressAutoHyphens/>
              <w:autoSpaceDE w:val="0"/>
              <w:autoSpaceDN w:val="0"/>
              <w:textAlignment w:val="baseline"/>
              <w:rPr>
                <w:b/>
                <w:bCs/>
                <w:sz w:val="22"/>
                <w:szCs w:val="22"/>
              </w:rPr>
            </w:pPr>
            <w:r w:rsidRPr="005701BB">
              <w:rPr>
                <w:b/>
                <w:bCs/>
                <w:sz w:val="22"/>
                <w:szCs w:val="22"/>
              </w:rPr>
              <w:t>WETLANDS INTERNATIONAL</w:t>
            </w:r>
          </w:p>
        </w:tc>
      </w:tr>
      <w:bookmarkEnd w:id="54"/>
      <w:tr w:rsidR="005701BB" w:rsidRPr="005701BB" w14:paraId="23C27A9D" w14:textId="77777777" w:rsidTr="003D1403">
        <w:trPr>
          <w:cantSplit/>
          <w:trHeight w:val="619"/>
        </w:trPr>
        <w:tc>
          <w:tcPr>
            <w:tcW w:w="1658" w:type="pct"/>
            <w:tcBorders>
              <w:bottom w:val="single" w:sz="4" w:space="0" w:color="auto"/>
            </w:tcBorders>
            <w:vAlign w:val="center"/>
          </w:tcPr>
          <w:p w14:paraId="3D7A968E" w14:textId="77777777" w:rsidR="005701BB" w:rsidRPr="005701BB" w:rsidRDefault="005701BB" w:rsidP="005701BB">
            <w:pPr>
              <w:widowControl w:val="0"/>
              <w:suppressAutoHyphens/>
              <w:autoSpaceDE w:val="0"/>
              <w:autoSpaceDN w:val="0"/>
              <w:adjustRightInd w:val="0"/>
              <w:textAlignment w:val="baseline"/>
              <w:rPr>
                <w:sz w:val="10"/>
                <w:szCs w:val="10"/>
                <w:lang w:val="fr-FR"/>
              </w:rPr>
            </w:pPr>
            <w:r w:rsidRPr="005701BB">
              <w:rPr>
                <w:sz w:val="22"/>
                <w:szCs w:val="22"/>
              </w:rPr>
              <w:t>Mr Szabolcs NAGY</w:t>
            </w:r>
          </w:p>
        </w:tc>
        <w:tc>
          <w:tcPr>
            <w:tcW w:w="1671" w:type="pct"/>
            <w:tcBorders>
              <w:bottom w:val="single" w:sz="4" w:space="0" w:color="auto"/>
            </w:tcBorders>
            <w:vAlign w:val="center"/>
          </w:tcPr>
          <w:p w14:paraId="22EE9C94"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Biodiversity Programme Manager</w:t>
            </w:r>
          </w:p>
        </w:tc>
        <w:tc>
          <w:tcPr>
            <w:tcW w:w="1671" w:type="pct"/>
            <w:tcBorders>
              <w:bottom w:val="single" w:sz="4" w:space="0" w:color="auto"/>
            </w:tcBorders>
            <w:vAlign w:val="center"/>
          </w:tcPr>
          <w:p w14:paraId="36F9AF2F"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Wetlands International European Association</w:t>
            </w:r>
          </w:p>
        </w:tc>
      </w:tr>
      <w:tr w:rsidR="005701BB" w:rsidRPr="005701BB" w14:paraId="078959AB" w14:textId="77777777" w:rsidTr="005701BB">
        <w:trPr>
          <w:cantSplit/>
          <w:trHeight w:val="619"/>
        </w:trPr>
        <w:tc>
          <w:tcPr>
            <w:tcW w:w="5000" w:type="pct"/>
            <w:gridSpan w:val="3"/>
            <w:tcBorders>
              <w:bottom w:val="single" w:sz="4" w:space="0" w:color="auto"/>
            </w:tcBorders>
            <w:shd w:val="clear" w:color="auto" w:fill="D5DCE4"/>
            <w:vAlign w:val="center"/>
          </w:tcPr>
          <w:p w14:paraId="76E69905" w14:textId="77777777" w:rsidR="005701BB" w:rsidRPr="005701BB" w:rsidRDefault="005701BB" w:rsidP="005701BB">
            <w:pPr>
              <w:widowControl w:val="0"/>
              <w:suppressAutoHyphens/>
              <w:autoSpaceDE w:val="0"/>
              <w:autoSpaceDN w:val="0"/>
              <w:textAlignment w:val="baseline"/>
              <w:rPr>
                <w:b/>
                <w:bCs/>
                <w:sz w:val="22"/>
                <w:szCs w:val="22"/>
              </w:rPr>
            </w:pPr>
            <w:r w:rsidRPr="005701BB">
              <w:rPr>
                <w:b/>
                <w:bCs/>
                <w:sz w:val="22"/>
                <w:szCs w:val="22"/>
              </w:rPr>
              <w:t>INTERNATIONAL COUNCIL FOR GAME AND WILDLIFE CONSERVATION (CIC)</w:t>
            </w:r>
          </w:p>
        </w:tc>
      </w:tr>
      <w:tr w:rsidR="005701BB" w:rsidRPr="005701BB" w14:paraId="420833DC" w14:textId="77777777" w:rsidTr="003D1403">
        <w:trPr>
          <w:cantSplit/>
          <w:trHeight w:val="619"/>
        </w:trPr>
        <w:tc>
          <w:tcPr>
            <w:tcW w:w="1658" w:type="pct"/>
            <w:tcBorders>
              <w:top w:val="single" w:sz="4" w:space="0" w:color="auto"/>
              <w:bottom w:val="single" w:sz="4" w:space="0" w:color="auto"/>
            </w:tcBorders>
            <w:vAlign w:val="center"/>
          </w:tcPr>
          <w:p w14:paraId="3B41AA8C" w14:textId="77777777" w:rsidR="005701BB" w:rsidRPr="005701BB" w:rsidRDefault="005701BB" w:rsidP="005701BB">
            <w:pPr>
              <w:widowControl w:val="0"/>
              <w:suppressAutoHyphens/>
              <w:autoSpaceDE w:val="0"/>
              <w:autoSpaceDN w:val="0"/>
              <w:adjustRightInd w:val="0"/>
              <w:textAlignment w:val="baseline"/>
              <w:rPr>
                <w:sz w:val="22"/>
                <w:szCs w:val="22"/>
              </w:rPr>
            </w:pPr>
            <w:r w:rsidRPr="005701BB">
              <w:rPr>
                <w:bCs/>
                <w:sz w:val="22"/>
                <w:szCs w:val="22"/>
              </w:rPr>
              <w:t>Mr Matt ELLIS</w:t>
            </w:r>
          </w:p>
        </w:tc>
        <w:tc>
          <w:tcPr>
            <w:tcW w:w="1671" w:type="pct"/>
            <w:tcBorders>
              <w:top w:val="single" w:sz="4" w:space="0" w:color="auto"/>
              <w:bottom w:val="single" w:sz="4" w:space="0" w:color="auto"/>
            </w:tcBorders>
            <w:vAlign w:val="center"/>
          </w:tcPr>
          <w:p w14:paraId="613883E4"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Deputy Director of Conservation</w:t>
            </w:r>
          </w:p>
        </w:tc>
        <w:tc>
          <w:tcPr>
            <w:tcW w:w="1671" w:type="pct"/>
            <w:tcBorders>
              <w:top w:val="single" w:sz="4" w:space="0" w:color="auto"/>
              <w:bottom w:val="single" w:sz="4" w:space="0" w:color="auto"/>
            </w:tcBorders>
            <w:vAlign w:val="center"/>
          </w:tcPr>
          <w:p w14:paraId="5028A329"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British Association for Shooting and Conservation (BASC)</w:t>
            </w:r>
          </w:p>
        </w:tc>
      </w:tr>
    </w:tbl>
    <w:p w14:paraId="4FBA6234" w14:textId="77777777" w:rsidR="005701BB" w:rsidRPr="00E428BA" w:rsidRDefault="005701BB" w:rsidP="005701BB">
      <w:pPr>
        <w:widowControl w:val="0"/>
        <w:suppressAutoHyphens/>
        <w:autoSpaceDE w:val="0"/>
        <w:autoSpaceDN w:val="0"/>
        <w:textAlignment w:val="baseline"/>
        <w:rPr>
          <w:rFonts w:eastAsia="Calibri" w:cs="Arial"/>
          <w:sz w:val="22"/>
          <w:szCs w:val="22"/>
          <w:lang w:val="en-US"/>
        </w:rPr>
      </w:pPr>
    </w:p>
    <w:p w14:paraId="3C563238" w14:textId="77777777" w:rsidR="005701BB" w:rsidRPr="00E428BA" w:rsidRDefault="005701BB" w:rsidP="005701BB">
      <w:pPr>
        <w:widowControl w:val="0"/>
        <w:suppressAutoHyphens/>
        <w:autoSpaceDE w:val="0"/>
        <w:autoSpaceDN w:val="0"/>
        <w:textAlignment w:val="baseline"/>
        <w:rPr>
          <w:rFonts w:eastAsia="Calibri" w:cs="Arial"/>
          <w:sz w:val="22"/>
          <w:szCs w:val="22"/>
          <w:lang w:val="en-US"/>
        </w:rPr>
      </w:pPr>
    </w:p>
    <w:tbl>
      <w:tblPr>
        <w:tblStyle w:val="TableGrid3"/>
        <w:tblW w:w="5000" w:type="pct"/>
        <w:tblLook w:val="04A0" w:firstRow="1" w:lastRow="0" w:firstColumn="1" w:lastColumn="0" w:noHBand="0" w:noVBand="1"/>
      </w:tblPr>
      <w:tblGrid>
        <w:gridCol w:w="4922"/>
        <w:gridCol w:w="4960"/>
        <w:gridCol w:w="4960"/>
      </w:tblGrid>
      <w:tr w:rsidR="005701BB" w:rsidRPr="005701BB" w14:paraId="6671C8F5" w14:textId="77777777" w:rsidTr="005701BB">
        <w:trPr>
          <w:cantSplit/>
        </w:trPr>
        <w:tc>
          <w:tcPr>
            <w:tcW w:w="5000" w:type="pct"/>
            <w:gridSpan w:val="3"/>
            <w:shd w:val="clear" w:color="auto" w:fill="ACB9CA"/>
          </w:tcPr>
          <w:p w14:paraId="51D15334"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TECHNICAL COMMITTEE MEMBERS - THEMATIC EXPERTS</w:t>
            </w:r>
          </w:p>
        </w:tc>
      </w:tr>
      <w:tr w:rsidR="005701BB" w:rsidRPr="005701BB" w14:paraId="73D4BEC9" w14:textId="77777777" w:rsidTr="003D1403">
        <w:trPr>
          <w:cantSplit/>
        </w:trPr>
        <w:tc>
          <w:tcPr>
            <w:tcW w:w="1658" w:type="pct"/>
          </w:tcPr>
          <w:p w14:paraId="36373B64"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Representative</w:t>
            </w:r>
          </w:p>
        </w:tc>
        <w:tc>
          <w:tcPr>
            <w:tcW w:w="1671" w:type="pct"/>
          </w:tcPr>
          <w:p w14:paraId="7FEE43BD"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Position</w:t>
            </w:r>
          </w:p>
        </w:tc>
        <w:tc>
          <w:tcPr>
            <w:tcW w:w="1671" w:type="pct"/>
          </w:tcPr>
          <w:p w14:paraId="72A9B6BF"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Organisation/Institution</w:t>
            </w:r>
          </w:p>
        </w:tc>
      </w:tr>
      <w:tr w:rsidR="005701BB" w:rsidRPr="005701BB" w14:paraId="47F6348E" w14:textId="77777777" w:rsidTr="005701BB">
        <w:trPr>
          <w:cantSplit/>
          <w:trHeight w:val="556"/>
        </w:trPr>
        <w:tc>
          <w:tcPr>
            <w:tcW w:w="3329" w:type="pct"/>
            <w:gridSpan w:val="2"/>
            <w:shd w:val="clear" w:color="auto" w:fill="D5DCE4"/>
            <w:vAlign w:val="center"/>
          </w:tcPr>
          <w:p w14:paraId="43A81988" w14:textId="77777777" w:rsidR="005701BB" w:rsidRPr="005701BB" w:rsidRDefault="005701BB" w:rsidP="005701BB">
            <w:pPr>
              <w:widowControl w:val="0"/>
              <w:suppressAutoHyphens/>
              <w:autoSpaceDE w:val="0"/>
              <w:autoSpaceDN w:val="0"/>
              <w:textAlignment w:val="baseline"/>
              <w:rPr>
                <w:b/>
                <w:bCs/>
                <w:sz w:val="22"/>
                <w:szCs w:val="22"/>
              </w:rPr>
            </w:pPr>
            <w:r w:rsidRPr="005701BB">
              <w:rPr>
                <w:b/>
                <w:bCs/>
                <w:sz w:val="22"/>
                <w:szCs w:val="22"/>
                <w:lang w:val="de-DE"/>
              </w:rPr>
              <w:t>ENVIRONMENTAL LAW</w:t>
            </w:r>
          </w:p>
        </w:tc>
        <w:tc>
          <w:tcPr>
            <w:tcW w:w="1671" w:type="pct"/>
            <w:shd w:val="clear" w:color="auto" w:fill="D5DCE4"/>
          </w:tcPr>
          <w:p w14:paraId="22E861A1" w14:textId="77777777" w:rsidR="005701BB" w:rsidRPr="005701BB" w:rsidRDefault="005701BB" w:rsidP="005701BB">
            <w:pPr>
              <w:widowControl w:val="0"/>
              <w:suppressAutoHyphens/>
              <w:autoSpaceDE w:val="0"/>
              <w:autoSpaceDN w:val="0"/>
              <w:textAlignment w:val="baseline"/>
              <w:rPr>
                <w:b/>
                <w:bCs/>
                <w:sz w:val="22"/>
                <w:szCs w:val="22"/>
                <w:lang w:val="de-DE"/>
              </w:rPr>
            </w:pPr>
          </w:p>
        </w:tc>
      </w:tr>
      <w:tr w:rsidR="005701BB" w:rsidRPr="005701BB" w14:paraId="6FDB259F" w14:textId="77777777" w:rsidTr="003D1403">
        <w:trPr>
          <w:cantSplit/>
          <w:trHeight w:val="529"/>
        </w:trPr>
        <w:tc>
          <w:tcPr>
            <w:tcW w:w="1658" w:type="pct"/>
            <w:vAlign w:val="center"/>
          </w:tcPr>
          <w:p w14:paraId="4B4B07F9"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sz w:val="22"/>
                <w:szCs w:val="22"/>
                <w:lang w:val="de-DE"/>
              </w:rPr>
              <w:t>Mr Emmanuel KASIMBAZI</w:t>
            </w:r>
          </w:p>
        </w:tc>
        <w:tc>
          <w:tcPr>
            <w:tcW w:w="1671" w:type="pct"/>
            <w:vAlign w:val="center"/>
          </w:tcPr>
          <w:p w14:paraId="187DB3E0"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Director</w:t>
            </w:r>
          </w:p>
        </w:tc>
        <w:tc>
          <w:tcPr>
            <w:tcW w:w="1671" w:type="pct"/>
            <w:vAlign w:val="center"/>
          </w:tcPr>
          <w:p w14:paraId="296A58BD"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School of Law, Makerere University</w:t>
            </w:r>
          </w:p>
        </w:tc>
      </w:tr>
      <w:tr w:rsidR="005701BB" w:rsidRPr="005701BB" w14:paraId="00F48504" w14:textId="77777777" w:rsidTr="005701BB">
        <w:trPr>
          <w:cantSplit/>
          <w:trHeight w:val="601"/>
        </w:trPr>
        <w:tc>
          <w:tcPr>
            <w:tcW w:w="3329" w:type="pct"/>
            <w:gridSpan w:val="2"/>
            <w:tcBorders>
              <w:bottom w:val="single" w:sz="4" w:space="0" w:color="auto"/>
            </w:tcBorders>
            <w:shd w:val="clear" w:color="auto" w:fill="D5DCE4"/>
            <w:vAlign w:val="center"/>
          </w:tcPr>
          <w:p w14:paraId="453F323B" w14:textId="77777777" w:rsidR="005701BB" w:rsidRPr="005701BB" w:rsidRDefault="005701BB" w:rsidP="005701BB">
            <w:pPr>
              <w:widowControl w:val="0"/>
              <w:suppressAutoHyphens/>
              <w:autoSpaceDE w:val="0"/>
              <w:autoSpaceDN w:val="0"/>
              <w:textAlignment w:val="baseline"/>
              <w:rPr>
                <w:b/>
                <w:bCs/>
                <w:sz w:val="22"/>
                <w:szCs w:val="22"/>
                <w:lang w:val="en-US"/>
              </w:rPr>
            </w:pPr>
            <w:r w:rsidRPr="005701BB">
              <w:rPr>
                <w:b/>
                <w:bCs/>
                <w:sz w:val="22"/>
                <w:szCs w:val="22"/>
                <w:lang w:val="en-US"/>
              </w:rPr>
              <w:t>RURAL ECONOMICS</w:t>
            </w:r>
          </w:p>
        </w:tc>
        <w:tc>
          <w:tcPr>
            <w:tcW w:w="1671" w:type="pct"/>
            <w:tcBorders>
              <w:bottom w:val="single" w:sz="4" w:space="0" w:color="auto"/>
            </w:tcBorders>
            <w:shd w:val="clear" w:color="auto" w:fill="D5DCE4"/>
          </w:tcPr>
          <w:p w14:paraId="2476E9D0" w14:textId="77777777" w:rsidR="005701BB" w:rsidRPr="005701BB" w:rsidRDefault="005701BB" w:rsidP="005701BB">
            <w:pPr>
              <w:widowControl w:val="0"/>
              <w:suppressAutoHyphens/>
              <w:autoSpaceDE w:val="0"/>
              <w:autoSpaceDN w:val="0"/>
              <w:textAlignment w:val="baseline"/>
              <w:rPr>
                <w:b/>
                <w:bCs/>
                <w:sz w:val="22"/>
                <w:szCs w:val="22"/>
                <w:lang w:val="en-US"/>
              </w:rPr>
            </w:pPr>
          </w:p>
        </w:tc>
      </w:tr>
      <w:tr w:rsidR="005701BB" w:rsidRPr="005701BB" w14:paraId="2EC43952" w14:textId="77777777" w:rsidTr="003D1403">
        <w:trPr>
          <w:cantSplit/>
          <w:trHeight w:val="475"/>
        </w:trPr>
        <w:tc>
          <w:tcPr>
            <w:tcW w:w="1658" w:type="pct"/>
            <w:tcBorders>
              <w:bottom w:val="single" w:sz="4" w:space="0" w:color="auto"/>
            </w:tcBorders>
            <w:vAlign w:val="center"/>
          </w:tcPr>
          <w:p w14:paraId="3F9FA3A0" w14:textId="77777777" w:rsidR="005701BB" w:rsidRPr="005701BB" w:rsidRDefault="005701BB" w:rsidP="005701BB">
            <w:pPr>
              <w:widowControl w:val="0"/>
              <w:suppressAutoHyphens/>
              <w:autoSpaceDE w:val="0"/>
              <w:autoSpaceDN w:val="0"/>
              <w:spacing w:before="120" w:after="120"/>
              <w:textAlignment w:val="baseline"/>
              <w:rPr>
                <w:sz w:val="22"/>
                <w:szCs w:val="22"/>
                <w:lang w:val="de-DE"/>
              </w:rPr>
            </w:pPr>
            <w:r w:rsidRPr="005701BB">
              <w:rPr>
                <w:sz w:val="22"/>
                <w:szCs w:val="22"/>
                <w:lang w:val="de-DE"/>
              </w:rPr>
              <w:t>Mr Nils BUNNEFELD</w:t>
            </w:r>
          </w:p>
        </w:tc>
        <w:tc>
          <w:tcPr>
            <w:tcW w:w="1671" w:type="pct"/>
            <w:tcBorders>
              <w:bottom w:val="single" w:sz="4" w:space="0" w:color="auto"/>
            </w:tcBorders>
            <w:vAlign w:val="center"/>
          </w:tcPr>
          <w:p w14:paraId="6A54FB4E" w14:textId="77777777" w:rsidR="005701BB" w:rsidRPr="005701BB" w:rsidRDefault="005701BB" w:rsidP="005701BB">
            <w:pPr>
              <w:widowControl w:val="0"/>
              <w:suppressAutoHyphens/>
              <w:autoSpaceDE w:val="0"/>
              <w:autoSpaceDN w:val="0"/>
              <w:textAlignment w:val="baseline"/>
              <w:rPr>
                <w:sz w:val="22"/>
                <w:szCs w:val="22"/>
                <w:lang w:val="en-US"/>
              </w:rPr>
            </w:pPr>
            <w:r w:rsidRPr="005701BB">
              <w:rPr>
                <w:sz w:val="22"/>
                <w:szCs w:val="22"/>
                <w:lang w:val="en-US"/>
              </w:rPr>
              <w:t>Professor</w:t>
            </w:r>
          </w:p>
          <w:p w14:paraId="5939BDE5" w14:textId="77777777" w:rsidR="005701BB" w:rsidRPr="005701BB" w:rsidRDefault="005701BB" w:rsidP="005701BB">
            <w:pPr>
              <w:widowControl w:val="0"/>
              <w:suppressAutoHyphens/>
              <w:autoSpaceDE w:val="0"/>
              <w:autoSpaceDN w:val="0"/>
              <w:textAlignment w:val="baseline"/>
              <w:rPr>
                <w:sz w:val="22"/>
                <w:szCs w:val="22"/>
                <w:lang w:val="en-US"/>
              </w:rPr>
            </w:pPr>
            <w:r w:rsidRPr="005701BB">
              <w:rPr>
                <w:sz w:val="22"/>
                <w:szCs w:val="22"/>
                <w:lang w:val="en-US"/>
              </w:rPr>
              <w:t>Biological and Environmental Sciences</w:t>
            </w:r>
          </w:p>
        </w:tc>
        <w:tc>
          <w:tcPr>
            <w:tcW w:w="1671" w:type="pct"/>
            <w:tcBorders>
              <w:bottom w:val="single" w:sz="4" w:space="0" w:color="auto"/>
            </w:tcBorders>
            <w:vAlign w:val="center"/>
          </w:tcPr>
          <w:p w14:paraId="1736DCE0" w14:textId="77777777" w:rsidR="005701BB" w:rsidRPr="005701BB" w:rsidRDefault="005701BB" w:rsidP="005701BB">
            <w:pPr>
              <w:widowControl w:val="0"/>
              <w:suppressAutoHyphens/>
              <w:autoSpaceDE w:val="0"/>
              <w:autoSpaceDN w:val="0"/>
              <w:textAlignment w:val="baseline"/>
              <w:rPr>
                <w:sz w:val="22"/>
                <w:szCs w:val="22"/>
                <w:lang w:val="en-US"/>
              </w:rPr>
            </w:pPr>
            <w:r w:rsidRPr="005701BB">
              <w:rPr>
                <w:sz w:val="22"/>
                <w:szCs w:val="22"/>
                <w:lang w:val="en-US"/>
              </w:rPr>
              <w:t>University of Stirling</w:t>
            </w:r>
          </w:p>
        </w:tc>
      </w:tr>
    </w:tbl>
    <w:p w14:paraId="6913116B" w14:textId="77777777" w:rsidR="002E19F1" w:rsidRDefault="002E19F1"/>
    <w:tbl>
      <w:tblPr>
        <w:tblStyle w:val="TableGrid3"/>
        <w:tblW w:w="5000" w:type="pct"/>
        <w:tblLook w:val="04A0" w:firstRow="1" w:lastRow="0" w:firstColumn="1" w:lastColumn="0" w:noHBand="0" w:noVBand="1"/>
      </w:tblPr>
      <w:tblGrid>
        <w:gridCol w:w="4922"/>
        <w:gridCol w:w="4960"/>
        <w:gridCol w:w="4960"/>
      </w:tblGrid>
      <w:tr w:rsidR="005701BB" w:rsidRPr="005701BB" w14:paraId="47AA97AF" w14:textId="77777777" w:rsidTr="005701BB">
        <w:trPr>
          <w:cantSplit/>
          <w:trHeight w:val="477"/>
        </w:trPr>
        <w:tc>
          <w:tcPr>
            <w:tcW w:w="5000" w:type="pct"/>
            <w:gridSpan w:val="3"/>
            <w:tcBorders>
              <w:top w:val="single" w:sz="4" w:space="0" w:color="auto"/>
              <w:bottom w:val="single" w:sz="4" w:space="0" w:color="auto"/>
            </w:tcBorders>
            <w:shd w:val="clear" w:color="auto" w:fill="ACB9CA"/>
            <w:vAlign w:val="center"/>
          </w:tcPr>
          <w:p w14:paraId="38D7BE41" w14:textId="77777777" w:rsidR="005701BB" w:rsidRPr="005701BB" w:rsidRDefault="005701BB" w:rsidP="005701BB">
            <w:pPr>
              <w:widowControl w:val="0"/>
              <w:suppressAutoHyphens/>
              <w:autoSpaceDE w:val="0"/>
              <w:autoSpaceDN w:val="0"/>
              <w:jc w:val="center"/>
              <w:textAlignment w:val="baseline"/>
              <w:rPr>
                <w:b/>
              </w:rPr>
            </w:pPr>
            <w:r w:rsidRPr="005701BB">
              <w:rPr>
                <w:b/>
              </w:rPr>
              <w:lastRenderedPageBreak/>
              <w:t>INVITED EXPERTS</w:t>
            </w:r>
          </w:p>
        </w:tc>
      </w:tr>
      <w:tr w:rsidR="005701BB" w:rsidRPr="005701BB" w14:paraId="1217BEFE" w14:textId="77777777" w:rsidTr="003D1403">
        <w:trPr>
          <w:cantSplit/>
          <w:trHeight w:val="477"/>
        </w:trPr>
        <w:tc>
          <w:tcPr>
            <w:tcW w:w="1658" w:type="pct"/>
            <w:tcBorders>
              <w:top w:val="nil"/>
              <w:bottom w:val="single" w:sz="4" w:space="0" w:color="auto"/>
            </w:tcBorders>
            <w:vAlign w:val="center"/>
          </w:tcPr>
          <w:p w14:paraId="7689E6C4" w14:textId="77777777" w:rsidR="005701BB" w:rsidRPr="005701BB" w:rsidRDefault="005701BB" w:rsidP="005701BB">
            <w:pPr>
              <w:widowControl w:val="0"/>
              <w:suppressAutoHyphens/>
              <w:autoSpaceDE w:val="0"/>
              <w:autoSpaceDN w:val="0"/>
              <w:jc w:val="center"/>
              <w:textAlignment w:val="baseline"/>
            </w:pPr>
            <w:r w:rsidRPr="005701BB">
              <w:rPr>
                <w:b/>
              </w:rPr>
              <w:t>Representative</w:t>
            </w:r>
          </w:p>
        </w:tc>
        <w:tc>
          <w:tcPr>
            <w:tcW w:w="1671" w:type="pct"/>
            <w:tcBorders>
              <w:top w:val="nil"/>
              <w:bottom w:val="single" w:sz="4" w:space="0" w:color="auto"/>
            </w:tcBorders>
            <w:vAlign w:val="center"/>
          </w:tcPr>
          <w:p w14:paraId="2366F75F" w14:textId="77777777" w:rsidR="005701BB" w:rsidRPr="005701BB" w:rsidRDefault="005701BB" w:rsidP="005701BB">
            <w:pPr>
              <w:widowControl w:val="0"/>
              <w:suppressAutoHyphens/>
              <w:autoSpaceDE w:val="0"/>
              <w:autoSpaceDN w:val="0"/>
              <w:jc w:val="center"/>
              <w:textAlignment w:val="baseline"/>
            </w:pPr>
            <w:r w:rsidRPr="005701BB">
              <w:rPr>
                <w:b/>
              </w:rPr>
              <w:t>Position</w:t>
            </w:r>
          </w:p>
        </w:tc>
        <w:tc>
          <w:tcPr>
            <w:tcW w:w="1671" w:type="pct"/>
            <w:tcBorders>
              <w:top w:val="nil"/>
              <w:bottom w:val="single" w:sz="4" w:space="0" w:color="auto"/>
            </w:tcBorders>
            <w:vAlign w:val="center"/>
          </w:tcPr>
          <w:p w14:paraId="402CCF41" w14:textId="77777777" w:rsidR="005701BB" w:rsidRPr="005701BB" w:rsidRDefault="005701BB" w:rsidP="005701BB">
            <w:pPr>
              <w:widowControl w:val="0"/>
              <w:suppressAutoHyphens/>
              <w:autoSpaceDE w:val="0"/>
              <w:autoSpaceDN w:val="0"/>
              <w:jc w:val="center"/>
              <w:textAlignment w:val="baseline"/>
              <w:rPr>
                <w:b/>
              </w:rPr>
            </w:pPr>
            <w:r w:rsidRPr="005701BB">
              <w:rPr>
                <w:b/>
              </w:rPr>
              <w:t>Organisation/Institution</w:t>
            </w:r>
          </w:p>
        </w:tc>
      </w:tr>
      <w:tr w:rsidR="005C303A" w:rsidRPr="005701BB" w14:paraId="6A948BF1" w14:textId="77777777" w:rsidTr="003D1403">
        <w:trPr>
          <w:cantSplit/>
          <w:trHeight w:val="547"/>
        </w:trPr>
        <w:tc>
          <w:tcPr>
            <w:tcW w:w="1658" w:type="pct"/>
            <w:tcBorders>
              <w:top w:val="single" w:sz="4" w:space="0" w:color="auto"/>
              <w:left w:val="single" w:sz="4" w:space="0" w:color="auto"/>
              <w:bottom w:val="single" w:sz="4" w:space="0" w:color="auto"/>
              <w:right w:val="single" w:sz="4" w:space="0" w:color="auto"/>
            </w:tcBorders>
            <w:vAlign w:val="center"/>
          </w:tcPr>
          <w:p w14:paraId="3406C99A" w14:textId="77777777" w:rsidR="005C303A" w:rsidRPr="005701BB" w:rsidRDefault="005C303A" w:rsidP="005C303A">
            <w:pPr>
              <w:widowControl w:val="0"/>
              <w:suppressAutoHyphens/>
              <w:autoSpaceDE w:val="0"/>
              <w:autoSpaceDN w:val="0"/>
              <w:textAlignment w:val="baseline"/>
              <w:rPr>
                <w:bCs/>
                <w:sz w:val="22"/>
                <w:szCs w:val="22"/>
              </w:rPr>
            </w:pPr>
            <w:r w:rsidRPr="005701BB">
              <w:rPr>
                <w:bCs/>
                <w:sz w:val="22"/>
                <w:szCs w:val="22"/>
              </w:rPr>
              <w:t>Mr David STROUD</w:t>
            </w:r>
          </w:p>
        </w:tc>
        <w:tc>
          <w:tcPr>
            <w:tcW w:w="1671" w:type="pct"/>
            <w:tcBorders>
              <w:top w:val="single" w:sz="4" w:space="0" w:color="auto"/>
              <w:left w:val="single" w:sz="4" w:space="0" w:color="auto"/>
              <w:bottom w:val="single" w:sz="4" w:space="0" w:color="auto"/>
              <w:right w:val="single" w:sz="4" w:space="0" w:color="auto"/>
            </w:tcBorders>
            <w:vAlign w:val="center"/>
          </w:tcPr>
          <w:p w14:paraId="0370DCAF" w14:textId="65F3D2E3" w:rsidR="005C303A" w:rsidRPr="005C303A" w:rsidRDefault="005C303A" w:rsidP="005C303A">
            <w:pPr>
              <w:widowControl w:val="0"/>
              <w:suppressAutoHyphens/>
              <w:autoSpaceDE w:val="0"/>
              <w:autoSpaceDN w:val="0"/>
              <w:textAlignment w:val="baseline"/>
              <w:rPr>
                <w:bCs/>
                <w:sz w:val="22"/>
                <w:szCs w:val="22"/>
              </w:rPr>
            </w:pPr>
            <w:r w:rsidRPr="005C303A">
              <w:rPr>
                <w:rFonts w:cs="Times New Roman"/>
                <w:bCs/>
                <w:sz w:val="22"/>
                <w:szCs w:val="22"/>
              </w:rPr>
              <w:t>Emeritus Senior Advisor</w:t>
            </w:r>
          </w:p>
        </w:tc>
        <w:tc>
          <w:tcPr>
            <w:tcW w:w="1671" w:type="pct"/>
            <w:tcBorders>
              <w:top w:val="single" w:sz="4" w:space="0" w:color="auto"/>
              <w:left w:val="single" w:sz="4" w:space="0" w:color="auto"/>
              <w:bottom w:val="single" w:sz="4" w:space="0" w:color="auto"/>
              <w:right w:val="single" w:sz="4" w:space="0" w:color="auto"/>
            </w:tcBorders>
            <w:vAlign w:val="center"/>
          </w:tcPr>
          <w:p w14:paraId="1BCEE0D8" w14:textId="30475F13" w:rsidR="005C303A" w:rsidRPr="005C303A" w:rsidRDefault="005C303A" w:rsidP="005C303A">
            <w:pPr>
              <w:widowControl w:val="0"/>
              <w:suppressAutoHyphens/>
              <w:autoSpaceDE w:val="0"/>
              <w:autoSpaceDN w:val="0"/>
              <w:textAlignment w:val="baseline"/>
              <w:rPr>
                <w:bCs/>
                <w:sz w:val="22"/>
                <w:szCs w:val="22"/>
              </w:rPr>
            </w:pPr>
            <w:r w:rsidRPr="005C303A">
              <w:rPr>
                <w:rFonts w:cs="Times New Roman"/>
                <w:sz w:val="22"/>
                <w:szCs w:val="22"/>
                <w:lang w:val="en-US"/>
              </w:rPr>
              <w:t>Joint Nature Conservation Committee (JNCC)</w:t>
            </w:r>
          </w:p>
        </w:tc>
      </w:tr>
      <w:tr w:rsidR="00575570" w:rsidRPr="005701BB" w14:paraId="1B5E00B4" w14:textId="77777777" w:rsidTr="003D1403">
        <w:trPr>
          <w:cantSplit/>
          <w:trHeight w:val="547"/>
        </w:trPr>
        <w:tc>
          <w:tcPr>
            <w:tcW w:w="1658" w:type="pct"/>
            <w:tcBorders>
              <w:top w:val="single" w:sz="4" w:space="0" w:color="auto"/>
              <w:left w:val="single" w:sz="4" w:space="0" w:color="auto"/>
              <w:bottom w:val="single" w:sz="4" w:space="0" w:color="auto"/>
              <w:right w:val="single" w:sz="4" w:space="0" w:color="auto"/>
            </w:tcBorders>
            <w:vAlign w:val="center"/>
          </w:tcPr>
          <w:p w14:paraId="771E506C" w14:textId="44C1868E" w:rsidR="00575570" w:rsidRPr="00575570" w:rsidRDefault="00575570" w:rsidP="00575570">
            <w:pPr>
              <w:widowControl w:val="0"/>
              <w:suppressAutoHyphens/>
              <w:autoSpaceDE w:val="0"/>
              <w:autoSpaceDN w:val="0"/>
              <w:textAlignment w:val="baseline"/>
              <w:rPr>
                <w:bCs/>
                <w:sz w:val="22"/>
                <w:szCs w:val="22"/>
              </w:rPr>
            </w:pPr>
            <w:r w:rsidRPr="00575570">
              <w:rPr>
                <w:rFonts w:cs="Times New Roman"/>
                <w:bCs/>
                <w:sz w:val="22"/>
                <w:szCs w:val="22"/>
              </w:rPr>
              <w:t xml:space="preserve">Mr Chris ROSTRON </w:t>
            </w:r>
          </w:p>
        </w:tc>
        <w:tc>
          <w:tcPr>
            <w:tcW w:w="1671" w:type="pct"/>
            <w:tcBorders>
              <w:top w:val="single" w:sz="4" w:space="0" w:color="auto"/>
              <w:left w:val="single" w:sz="4" w:space="0" w:color="auto"/>
              <w:bottom w:val="single" w:sz="4" w:space="0" w:color="auto"/>
              <w:right w:val="single" w:sz="4" w:space="0" w:color="auto"/>
            </w:tcBorders>
            <w:vAlign w:val="center"/>
          </w:tcPr>
          <w:p w14:paraId="610028CF" w14:textId="3C804725" w:rsidR="00575570" w:rsidRPr="00575570" w:rsidRDefault="00575570" w:rsidP="00575570">
            <w:pPr>
              <w:widowControl w:val="0"/>
              <w:suppressAutoHyphens/>
              <w:autoSpaceDE w:val="0"/>
              <w:autoSpaceDN w:val="0"/>
              <w:textAlignment w:val="baseline"/>
              <w:rPr>
                <w:bCs/>
                <w:sz w:val="22"/>
                <w:szCs w:val="22"/>
              </w:rPr>
            </w:pPr>
            <w:r w:rsidRPr="00575570">
              <w:rPr>
                <w:rFonts w:cs="Times New Roman"/>
                <w:bCs/>
                <w:sz w:val="22"/>
                <w:szCs w:val="22"/>
              </w:rPr>
              <w:t>Coordinator</w:t>
            </w:r>
          </w:p>
        </w:tc>
        <w:tc>
          <w:tcPr>
            <w:tcW w:w="1671" w:type="pct"/>
            <w:tcBorders>
              <w:top w:val="single" w:sz="4" w:space="0" w:color="auto"/>
              <w:left w:val="single" w:sz="4" w:space="0" w:color="auto"/>
              <w:bottom w:val="single" w:sz="4" w:space="0" w:color="auto"/>
              <w:right w:val="single" w:sz="4" w:space="0" w:color="auto"/>
            </w:tcBorders>
            <w:vAlign w:val="center"/>
          </w:tcPr>
          <w:p w14:paraId="5E2A647D" w14:textId="203635C1" w:rsidR="00575570" w:rsidRPr="00575570" w:rsidRDefault="00575570" w:rsidP="00575570">
            <w:pPr>
              <w:widowControl w:val="0"/>
              <w:suppressAutoHyphens/>
              <w:autoSpaceDE w:val="0"/>
              <w:autoSpaceDN w:val="0"/>
              <w:textAlignment w:val="baseline"/>
              <w:rPr>
                <w:bCs/>
                <w:sz w:val="22"/>
                <w:szCs w:val="22"/>
              </w:rPr>
            </w:pPr>
            <w:proofErr w:type="spellStart"/>
            <w:r w:rsidRPr="00575570">
              <w:rPr>
                <w:rFonts w:cs="Times New Roman"/>
                <w:bCs/>
                <w:sz w:val="22"/>
                <w:szCs w:val="22"/>
              </w:rPr>
              <w:t>MedWet</w:t>
            </w:r>
            <w:proofErr w:type="spellEnd"/>
            <w:r w:rsidRPr="00575570">
              <w:rPr>
                <w:rFonts w:cs="Times New Roman"/>
                <w:bCs/>
                <w:sz w:val="22"/>
                <w:szCs w:val="22"/>
              </w:rPr>
              <w:t xml:space="preserve"> (Ramsar Regional Initiative for the Mediterranean)</w:t>
            </w:r>
          </w:p>
        </w:tc>
      </w:tr>
    </w:tbl>
    <w:p w14:paraId="538135F1" w14:textId="77777777" w:rsidR="005701BB" w:rsidRPr="005701BB" w:rsidRDefault="005701BB" w:rsidP="005701BB">
      <w:pPr>
        <w:widowControl w:val="0"/>
        <w:suppressAutoHyphens/>
        <w:autoSpaceDE w:val="0"/>
        <w:autoSpaceDN w:val="0"/>
        <w:textAlignment w:val="baseline"/>
        <w:rPr>
          <w:rFonts w:eastAsia="Calibri" w:cs="Arial"/>
          <w:sz w:val="22"/>
          <w:szCs w:val="22"/>
          <w:lang w:val="pt-PT"/>
        </w:rPr>
      </w:pPr>
    </w:p>
    <w:tbl>
      <w:tblPr>
        <w:tblStyle w:val="TableGrid3"/>
        <w:tblW w:w="5000" w:type="pct"/>
        <w:tblLook w:val="04A0" w:firstRow="1" w:lastRow="0" w:firstColumn="1" w:lastColumn="0" w:noHBand="0" w:noVBand="1"/>
      </w:tblPr>
      <w:tblGrid>
        <w:gridCol w:w="4883"/>
        <w:gridCol w:w="4922"/>
        <w:gridCol w:w="5037"/>
      </w:tblGrid>
      <w:tr w:rsidR="005701BB" w:rsidRPr="005701BB" w14:paraId="40A1A04F" w14:textId="77777777" w:rsidTr="002E19F1">
        <w:trPr>
          <w:cantSplit/>
        </w:trPr>
        <w:tc>
          <w:tcPr>
            <w:tcW w:w="5000" w:type="pct"/>
            <w:gridSpan w:val="3"/>
            <w:tcBorders>
              <w:top w:val="single" w:sz="4" w:space="0" w:color="auto"/>
            </w:tcBorders>
            <w:shd w:val="clear" w:color="auto" w:fill="ACB9CA"/>
          </w:tcPr>
          <w:p w14:paraId="1EFF3BB0" w14:textId="77777777" w:rsidR="005701BB" w:rsidRPr="005701BB" w:rsidRDefault="005701BB" w:rsidP="005701BB">
            <w:pPr>
              <w:widowControl w:val="0"/>
              <w:suppressAutoHyphens/>
              <w:autoSpaceDE w:val="0"/>
              <w:autoSpaceDN w:val="0"/>
              <w:spacing w:before="120" w:after="120"/>
              <w:jc w:val="center"/>
              <w:textAlignment w:val="baseline"/>
              <w:rPr>
                <w:b/>
                <w:iCs/>
                <w:sz w:val="22"/>
                <w:szCs w:val="22"/>
              </w:rPr>
            </w:pPr>
            <w:bookmarkStart w:id="55" w:name="_Hlk59626397"/>
            <w:r w:rsidRPr="005701BB">
              <w:rPr>
                <w:b/>
                <w:iCs/>
              </w:rPr>
              <w:t>OBSERVERS FROM THE AEWA STANDING COMMITTEE</w:t>
            </w:r>
          </w:p>
        </w:tc>
      </w:tr>
      <w:tr w:rsidR="005701BB" w:rsidRPr="005701BB" w14:paraId="26981978" w14:textId="77777777" w:rsidTr="002E19F1">
        <w:trPr>
          <w:cantSplit/>
          <w:trHeight w:val="477"/>
        </w:trPr>
        <w:tc>
          <w:tcPr>
            <w:tcW w:w="1645" w:type="pct"/>
            <w:tcBorders>
              <w:top w:val="nil"/>
              <w:bottom w:val="single" w:sz="4" w:space="0" w:color="auto"/>
            </w:tcBorders>
            <w:vAlign w:val="center"/>
          </w:tcPr>
          <w:p w14:paraId="138FDA95" w14:textId="77777777" w:rsidR="005701BB" w:rsidRPr="005701BB" w:rsidRDefault="005701BB" w:rsidP="005701BB">
            <w:pPr>
              <w:widowControl w:val="0"/>
              <w:suppressAutoHyphens/>
              <w:autoSpaceDE w:val="0"/>
              <w:autoSpaceDN w:val="0"/>
              <w:jc w:val="center"/>
              <w:textAlignment w:val="baseline"/>
            </w:pPr>
            <w:r w:rsidRPr="005701BB">
              <w:rPr>
                <w:b/>
              </w:rPr>
              <w:t>Representative</w:t>
            </w:r>
          </w:p>
        </w:tc>
        <w:tc>
          <w:tcPr>
            <w:tcW w:w="1658" w:type="pct"/>
            <w:tcBorders>
              <w:top w:val="nil"/>
              <w:bottom w:val="single" w:sz="4" w:space="0" w:color="auto"/>
            </w:tcBorders>
            <w:vAlign w:val="center"/>
          </w:tcPr>
          <w:p w14:paraId="10C13E7A" w14:textId="77777777" w:rsidR="005701BB" w:rsidRPr="005701BB" w:rsidRDefault="005701BB" w:rsidP="005701BB">
            <w:pPr>
              <w:widowControl w:val="0"/>
              <w:suppressAutoHyphens/>
              <w:autoSpaceDE w:val="0"/>
              <w:autoSpaceDN w:val="0"/>
              <w:jc w:val="center"/>
              <w:textAlignment w:val="baseline"/>
            </w:pPr>
            <w:r w:rsidRPr="005701BB">
              <w:rPr>
                <w:b/>
              </w:rPr>
              <w:t>Position</w:t>
            </w:r>
          </w:p>
        </w:tc>
        <w:tc>
          <w:tcPr>
            <w:tcW w:w="1696" w:type="pct"/>
            <w:tcBorders>
              <w:top w:val="nil"/>
              <w:bottom w:val="single" w:sz="4" w:space="0" w:color="auto"/>
            </w:tcBorders>
            <w:vAlign w:val="center"/>
          </w:tcPr>
          <w:p w14:paraId="60869893" w14:textId="77777777" w:rsidR="005701BB" w:rsidRPr="005701BB" w:rsidRDefault="005701BB" w:rsidP="005701BB">
            <w:pPr>
              <w:widowControl w:val="0"/>
              <w:suppressAutoHyphens/>
              <w:autoSpaceDE w:val="0"/>
              <w:autoSpaceDN w:val="0"/>
              <w:jc w:val="center"/>
              <w:textAlignment w:val="baseline"/>
              <w:rPr>
                <w:b/>
                <w:bCs/>
                <w:lang w:val="fr-FR"/>
              </w:rPr>
            </w:pPr>
            <w:r w:rsidRPr="005701BB">
              <w:rPr>
                <w:b/>
                <w:bCs/>
                <w:lang w:val="fr-FR"/>
              </w:rPr>
              <w:t>Organisation/Institution</w:t>
            </w:r>
          </w:p>
        </w:tc>
      </w:tr>
      <w:bookmarkEnd w:id="55"/>
      <w:tr w:rsidR="005701BB" w:rsidRPr="005701BB" w14:paraId="43F8623A" w14:textId="77777777" w:rsidTr="002E19F1">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3415D0CF" w14:textId="77777777" w:rsidR="005701BB" w:rsidRPr="005701BB" w:rsidRDefault="005701BB" w:rsidP="005701BB">
            <w:pPr>
              <w:widowControl w:val="0"/>
              <w:suppressAutoHyphens/>
              <w:autoSpaceDE w:val="0"/>
              <w:autoSpaceDN w:val="0"/>
              <w:spacing w:before="120" w:after="120"/>
              <w:textAlignment w:val="baseline"/>
              <w:rPr>
                <w:b/>
                <w:bCs/>
                <w:sz w:val="22"/>
                <w:szCs w:val="22"/>
                <w:lang w:val="de-DE"/>
              </w:rPr>
            </w:pPr>
            <w:r w:rsidRPr="005701BB">
              <w:rPr>
                <w:b/>
                <w:bCs/>
                <w:sz w:val="22"/>
                <w:szCs w:val="22"/>
                <w:lang w:val="de-DE"/>
              </w:rPr>
              <w:t>UNITED KINGDOM</w:t>
            </w:r>
          </w:p>
        </w:tc>
      </w:tr>
      <w:tr w:rsidR="005701BB" w:rsidRPr="005701BB" w14:paraId="7BA41FD6" w14:textId="77777777" w:rsidTr="002E19F1">
        <w:trPr>
          <w:cantSplit/>
          <w:trHeight w:val="565"/>
        </w:trPr>
        <w:tc>
          <w:tcPr>
            <w:tcW w:w="1645" w:type="pct"/>
            <w:tcBorders>
              <w:top w:val="single" w:sz="4" w:space="0" w:color="auto"/>
              <w:left w:val="single" w:sz="4" w:space="0" w:color="auto"/>
              <w:bottom w:val="single" w:sz="4" w:space="0" w:color="auto"/>
              <w:right w:val="single" w:sz="4" w:space="0" w:color="auto"/>
            </w:tcBorders>
            <w:shd w:val="clear" w:color="auto" w:fill="FFFFFF"/>
            <w:vAlign w:val="center"/>
          </w:tcPr>
          <w:p w14:paraId="2ADD1A6C" w14:textId="77777777" w:rsidR="005701BB" w:rsidRPr="005701BB" w:rsidRDefault="005701BB" w:rsidP="005701BB">
            <w:pPr>
              <w:widowControl w:val="0"/>
              <w:suppressAutoHyphens/>
              <w:autoSpaceDE w:val="0"/>
              <w:autoSpaceDN w:val="0"/>
              <w:jc w:val="both"/>
              <w:textAlignment w:val="baseline"/>
              <w:rPr>
                <w:sz w:val="22"/>
                <w:szCs w:val="22"/>
              </w:rPr>
            </w:pPr>
            <w:r w:rsidRPr="005701BB">
              <w:rPr>
                <w:sz w:val="22"/>
                <w:szCs w:val="22"/>
              </w:rPr>
              <w:t>Mr Simon MACKOWN (</w:t>
            </w:r>
            <w:proofErr w:type="spellStart"/>
            <w:r w:rsidRPr="005701BB">
              <w:rPr>
                <w:sz w:val="22"/>
                <w:szCs w:val="22"/>
              </w:rPr>
              <w:t>StC</w:t>
            </w:r>
            <w:proofErr w:type="spellEnd"/>
            <w:r w:rsidRPr="005701BB">
              <w:rPr>
                <w:sz w:val="22"/>
                <w:szCs w:val="22"/>
              </w:rPr>
              <w:t xml:space="preserve"> Chair)</w:t>
            </w:r>
          </w:p>
        </w:tc>
        <w:tc>
          <w:tcPr>
            <w:tcW w:w="1658" w:type="pct"/>
            <w:tcBorders>
              <w:top w:val="single" w:sz="4" w:space="0" w:color="auto"/>
              <w:left w:val="single" w:sz="4" w:space="0" w:color="auto"/>
              <w:bottom w:val="single" w:sz="4" w:space="0" w:color="auto"/>
              <w:right w:val="single" w:sz="4" w:space="0" w:color="auto"/>
            </w:tcBorders>
            <w:shd w:val="clear" w:color="auto" w:fill="FFFFFF"/>
            <w:vAlign w:val="center"/>
          </w:tcPr>
          <w:p w14:paraId="7F4B626B"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Head of Species Recovery and Reintroductions</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tcPr>
          <w:p w14:paraId="0A0BA420" w14:textId="77777777" w:rsidR="005701BB" w:rsidRPr="005701BB" w:rsidRDefault="005701BB" w:rsidP="005701BB">
            <w:pPr>
              <w:widowControl w:val="0"/>
              <w:suppressAutoHyphens/>
              <w:autoSpaceDE w:val="0"/>
              <w:autoSpaceDN w:val="0"/>
              <w:jc w:val="both"/>
              <w:textAlignment w:val="baseline"/>
              <w:rPr>
                <w:sz w:val="22"/>
                <w:szCs w:val="22"/>
                <w:lang w:val="en-US"/>
              </w:rPr>
            </w:pPr>
            <w:r w:rsidRPr="005701BB">
              <w:rPr>
                <w:sz w:val="22"/>
                <w:szCs w:val="22"/>
                <w:lang w:val="en-US"/>
              </w:rPr>
              <w:t>Department for Environment, Food &amp; Rural Affairs (DEFRA)</w:t>
            </w:r>
          </w:p>
        </w:tc>
      </w:tr>
      <w:tr w:rsidR="005701BB" w:rsidRPr="005701BB" w14:paraId="08EA0FB4" w14:textId="77777777" w:rsidTr="002E19F1">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62664821" w14:textId="77777777" w:rsidR="005701BB" w:rsidRPr="005701BB" w:rsidRDefault="005701BB" w:rsidP="005701BB">
            <w:pPr>
              <w:widowControl w:val="0"/>
              <w:suppressAutoHyphens/>
              <w:autoSpaceDE w:val="0"/>
              <w:autoSpaceDN w:val="0"/>
              <w:spacing w:before="120" w:after="120"/>
              <w:textAlignment w:val="baseline"/>
              <w:rPr>
                <w:sz w:val="22"/>
                <w:szCs w:val="22"/>
                <w:lang w:val="de-DE"/>
              </w:rPr>
            </w:pPr>
            <w:r w:rsidRPr="005701BB">
              <w:rPr>
                <w:b/>
                <w:bCs/>
                <w:sz w:val="22"/>
                <w:szCs w:val="22"/>
              </w:rPr>
              <w:t>SOUTH AFRICA</w:t>
            </w:r>
          </w:p>
        </w:tc>
      </w:tr>
      <w:tr w:rsidR="005701BB" w:rsidRPr="005701BB" w14:paraId="6EA7A00A" w14:textId="77777777" w:rsidTr="002E19F1">
        <w:trPr>
          <w:cantSplit/>
          <w:trHeight w:val="565"/>
        </w:trPr>
        <w:tc>
          <w:tcPr>
            <w:tcW w:w="1645" w:type="pct"/>
            <w:tcBorders>
              <w:top w:val="single" w:sz="4" w:space="0" w:color="auto"/>
              <w:bottom w:val="single" w:sz="4" w:space="0" w:color="auto"/>
            </w:tcBorders>
            <w:vAlign w:val="center"/>
          </w:tcPr>
          <w:p w14:paraId="16692D95" w14:textId="77777777" w:rsidR="005701BB" w:rsidRPr="005701BB" w:rsidRDefault="005701BB" w:rsidP="005701BB">
            <w:pPr>
              <w:widowControl w:val="0"/>
              <w:suppressAutoHyphens/>
              <w:autoSpaceDE w:val="0"/>
              <w:autoSpaceDN w:val="0"/>
              <w:jc w:val="both"/>
              <w:textAlignment w:val="baseline"/>
              <w:rPr>
                <w:sz w:val="22"/>
                <w:szCs w:val="22"/>
              </w:rPr>
            </w:pPr>
            <w:r w:rsidRPr="005701BB">
              <w:rPr>
                <w:bCs/>
                <w:sz w:val="22"/>
                <w:szCs w:val="22"/>
                <w:lang w:val="de-DE"/>
              </w:rPr>
              <w:t>Ms Tebogo MASHUA</w:t>
            </w:r>
          </w:p>
        </w:tc>
        <w:tc>
          <w:tcPr>
            <w:tcW w:w="1658" w:type="pct"/>
            <w:tcBorders>
              <w:top w:val="single" w:sz="4" w:space="0" w:color="auto"/>
              <w:bottom w:val="single" w:sz="4" w:space="0" w:color="auto"/>
            </w:tcBorders>
            <w:vAlign w:val="center"/>
          </w:tcPr>
          <w:p w14:paraId="5C0661A7"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Control Biodiversity Officer</w:t>
            </w:r>
          </w:p>
        </w:tc>
        <w:tc>
          <w:tcPr>
            <w:tcW w:w="1696" w:type="pct"/>
            <w:tcBorders>
              <w:top w:val="single" w:sz="4" w:space="0" w:color="auto"/>
              <w:bottom w:val="single" w:sz="4" w:space="0" w:color="auto"/>
            </w:tcBorders>
            <w:vAlign w:val="center"/>
          </w:tcPr>
          <w:p w14:paraId="7BDD2A2B" w14:textId="77777777" w:rsidR="005701BB" w:rsidRPr="005701BB" w:rsidRDefault="005701BB" w:rsidP="005701BB">
            <w:pPr>
              <w:widowControl w:val="0"/>
              <w:suppressAutoHyphens/>
              <w:autoSpaceDE w:val="0"/>
              <w:autoSpaceDN w:val="0"/>
              <w:jc w:val="both"/>
              <w:textAlignment w:val="baseline"/>
              <w:rPr>
                <w:sz w:val="22"/>
                <w:szCs w:val="22"/>
                <w:lang w:val="en-US"/>
              </w:rPr>
            </w:pPr>
            <w:r w:rsidRPr="005701BB">
              <w:rPr>
                <w:color w:val="000000"/>
                <w:sz w:val="22"/>
                <w:szCs w:val="22"/>
                <w:lang w:val="en-US"/>
              </w:rPr>
              <w:t>Department of Forestry, Fisheries and The Environment</w:t>
            </w:r>
          </w:p>
        </w:tc>
      </w:tr>
    </w:tbl>
    <w:p w14:paraId="1816315B" w14:textId="77777777" w:rsidR="005701BB" w:rsidRPr="005701BB" w:rsidRDefault="005701BB" w:rsidP="005701BB">
      <w:pPr>
        <w:widowControl w:val="0"/>
        <w:suppressAutoHyphens/>
        <w:autoSpaceDE w:val="0"/>
        <w:autoSpaceDN w:val="0"/>
        <w:textAlignment w:val="baseline"/>
        <w:rPr>
          <w:rFonts w:eastAsia="Calibri" w:cs="Arial"/>
          <w:sz w:val="22"/>
          <w:szCs w:val="22"/>
          <w:lang w:val="en-US"/>
        </w:rPr>
      </w:pPr>
    </w:p>
    <w:tbl>
      <w:tblPr>
        <w:tblStyle w:val="TableGrid3"/>
        <w:tblW w:w="5000" w:type="pct"/>
        <w:tblLook w:val="04A0" w:firstRow="1" w:lastRow="0" w:firstColumn="1" w:lastColumn="0" w:noHBand="0" w:noVBand="1"/>
      </w:tblPr>
      <w:tblGrid>
        <w:gridCol w:w="4883"/>
        <w:gridCol w:w="4922"/>
        <w:gridCol w:w="5037"/>
      </w:tblGrid>
      <w:tr w:rsidR="005701BB" w:rsidRPr="005701BB" w14:paraId="382CA3A4" w14:textId="77777777" w:rsidTr="00FB109F">
        <w:trPr>
          <w:cantSplit/>
        </w:trPr>
        <w:tc>
          <w:tcPr>
            <w:tcW w:w="5000" w:type="pct"/>
            <w:gridSpan w:val="3"/>
            <w:tcBorders>
              <w:top w:val="single" w:sz="4" w:space="0" w:color="auto"/>
            </w:tcBorders>
            <w:shd w:val="clear" w:color="auto" w:fill="ACB9CA"/>
          </w:tcPr>
          <w:p w14:paraId="26702AF4" w14:textId="77777777" w:rsidR="005701BB" w:rsidRPr="005701BB" w:rsidRDefault="005701BB" w:rsidP="005701BB">
            <w:pPr>
              <w:widowControl w:val="0"/>
              <w:suppressAutoHyphens/>
              <w:autoSpaceDE w:val="0"/>
              <w:autoSpaceDN w:val="0"/>
              <w:spacing w:before="120" w:after="120"/>
              <w:jc w:val="center"/>
              <w:textAlignment w:val="baseline"/>
              <w:rPr>
                <w:b/>
                <w:iCs/>
                <w:sz w:val="22"/>
                <w:szCs w:val="22"/>
              </w:rPr>
            </w:pPr>
            <w:bookmarkStart w:id="56" w:name="_Hlk59627507"/>
            <w:r w:rsidRPr="005701BB">
              <w:rPr>
                <w:b/>
                <w:iCs/>
                <w:sz w:val="22"/>
                <w:szCs w:val="22"/>
              </w:rPr>
              <w:t>OBSERVERS FROM CONTRACTING PARTIES</w:t>
            </w:r>
          </w:p>
        </w:tc>
      </w:tr>
      <w:tr w:rsidR="005701BB" w:rsidRPr="005701BB" w14:paraId="3CEF5693" w14:textId="77777777" w:rsidTr="00FB109F">
        <w:trPr>
          <w:cantSplit/>
          <w:trHeight w:val="477"/>
        </w:trPr>
        <w:tc>
          <w:tcPr>
            <w:tcW w:w="1645" w:type="pct"/>
            <w:tcBorders>
              <w:top w:val="nil"/>
              <w:bottom w:val="single" w:sz="4" w:space="0" w:color="auto"/>
            </w:tcBorders>
            <w:vAlign w:val="center"/>
          </w:tcPr>
          <w:p w14:paraId="238E8B9E" w14:textId="77777777" w:rsidR="005701BB" w:rsidRPr="005701BB" w:rsidRDefault="005701BB" w:rsidP="005701BB">
            <w:pPr>
              <w:widowControl w:val="0"/>
              <w:suppressAutoHyphens/>
              <w:autoSpaceDE w:val="0"/>
              <w:autoSpaceDN w:val="0"/>
              <w:jc w:val="center"/>
              <w:textAlignment w:val="baseline"/>
            </w:pPr>
            <w:r w:rsidRPr="005701BB">
              <w:rPr>
                <w:b/>
              </w:rPr>
              <w:t>Representative</w:t>
            </w:r>
          </w:p>
        </w:tc>
        <w:tc>
          <w:tcPr>
            <w:tcW w:w="1658" w:type="pct"/>
            <w:tcBorders>
              <w:top w:val="nil"/>
              <w:bottom w:val="single" w:sz="4" w:space="0" w:color="auto"/>
            </w:tcBorders>
            <w:vAlign w:val="center"/>
          </w:tcPr>
          <w:p w14:paraId="2E8EF95A" w14:textId="77777777" w:rsidR="005701BB" w:rsidRPr="005701BB" w:rsidRDefault="005701BB" w:rsidP="005701BB">
            <w:pPr>
              <w:widowControl w:val="0"/>
              <w:suppressAutoHyphens/>
              <w:autoSpaceDE w:val="0"/>
              <w:autoSpaceDN w:val="0"/>
              <w:jc w:val="center"/>
              <w:textAlignment w:val="baseline"/>
            </w:pPr>
            <w:r w:rsidRPr="005701BB">
              <w:rPr>
                <w:b/>
              </w:rPr>
              <w:t>Position</w:t>
            </w:r>
          </w:p>
        </w:tc>
        <w:tc>
          <w:tcPr>
            <w:tcW w:w="1696" w:type="pct"/>
            <w:tcBorders>
              <w:top w:val="nil"/>
              <w:bottom w:val="single" w:sz="4" w:space="0" w:color="auto"/>
            </w:tcBorders>
            <w:vAlign w:val="center"/>
          </w:tcPr>
          <w:p w14:paraId="3E00BA14" w14:textId="77777777" w:rsidR="005701BB" w:rsidRPr="005701BB" w:rsidRDefault="005701BB" w:rsidP="005701BB">
            <w:pPr>
              <w:widowControl w:val="0"/>
              <w:suppressAutoHyphens/>
              <w:autoSpaceDE w:val="0"/>
              <w:autoSpaceDN w:val="0"/>
              <w:jc w:val="center"/>
              <w:textAlignment w:val="baseline"/>
              <w:rPr>
                <w:lang w:val="fr-FR"/>
              </w:rPr>
            </w:pPr>
            <w:r w:rsidRPr="005701BB">
              <w:rPr>
                <w:b/>
              </w:rPr>
              <w:t>Organisation/Institution</w:t>
            </w:r>
          </w:p>
        </w:tc>
      </w:tr>
      <w:tr w:rsidR="005701BB" w:rsidRPr="005701BB" w14:paraId="58AA3E08" w14:textId="77777777" w:rsidTr="00FB109F">
        <w:trPr>
          <w:cantSplit/>
          <w:trHeight w:val="477"/>
        </w:trPr>
        <w:tc>
          <w:tcPr>
            <w:tcW w:w="5000" w:type="pct"/>
            <w:gridSpan w:val="3"/>
            <w:tcBorders>
              <w:top w:val="nil"/>
              <w:bottom w:val="single" w:sz="4" w:space="0" w:color="auto"/>
            </w:tcBorders>
            <w:shd w:val="clear" w:color="auto" w:fill="D5DCE4"/>
            <w:vAlign w:val="center"/>
          </w:tcPr>
          <w:p w14:paraId="44D91FEA" w14:textId="77777777" w:rsidR="005701BB" w:rsidRPr="005701BB" w:rsidRDefault="005701BB" w:rsidP="005701BB">
            <w:pPr>
              <w:widowControl w:val="0"/>
              <w:suppressAutoHyphens/>
              <w:autoSpaceDE w:val="0"/>
              <w:autoSpaceDN w:val="0"/>
              <w:textAlignment w:val="baseline"/>
              <w:rPr>
                <w:b/>
              </w:rPr>
            </w:pPr>
            <w:r w:rsidRPr="005701BB">
              <w:rPr>
                <w:b/>
                <w:sz w:val="22"/>
                <w:szCs w:val="22"/>
                <w:lang w:val="de-DE"/>
              </w:rPr>
              <w:t>CZECH REPUBLIC (HOST)</w:t>
            </w:r>
          </w:p>
        </w:tc>
      </w:tr>
      <w:tr w:rsidR="005701BB" w:rsidRPr="005701BB" w14:paraId="130BC390" w14:textId="77777777" w:rsidTr="00FB109F">
        <w:trPr>
          <w:cantSplit/>
          <w:trHeight w:val="592"/>
        </w:trPr>
        <w:tc>
          <w:tcPr>
            <w:tcW w:w="1645" w:type="pct"/>
            <w:tcBorders>
              <w:top w:val="nil"/>
              <w:bottom w:val="single" w:sz="4" w:space="0" w:color="auto"/>
            </w:tcBorders>
            <w:vAlign w:val="center"/>
          </w:tcPr>
          <w:p w14:paraId="161A9393" w14:textId="77777777" w:rsidR="005701BB" w:rsidRPr="005701BB" w:rsidRDefault="005701BB" w:rsidP="005701BB">
            <w:pPr>
              <w:widowControl w:val="0"/>
              <w:suppressAutoHyphens/>
              <w:autoSpaceDE w:val="0"/>
              <w:autoSpaceDN w:val="0"/>
              <w:textAlignment w:val="baseline"/>
              <w:rPr>
                <w:bCs/>
              </w:rPr>
            </w:pPr>
            <w:r w:rsidRPr="005701BB">
              <w:rPr>
                <w:bCs/>
                <w:sz w:val="22"/>
                <w:szCs w:val="22"/>
              </w:rPr>
              <w:t>Ms Libuše VLASÁKOVÁ</w:t>
            </w:r>
          </w:p>
        </w:tc>
        <w:tc>
          <w:tcPr>
            <w:tcW w:w="1658" w:type="pct"/>
            <w:tcBorders>
              <w:top w:val="nil"/>
              <w:bottom w:val="single" w:sz="4" w:space="0" w:color="auto"/>
            </w:tcBorders>
            <w:vAlign w:val="center"/>
          </w:tcPr>
          <w:p w14:paraId="149C19A4"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Senior Advisor</w:t>
            </w:r>
          </w:p>
        </w:tc>
        <w:tc>
          <w:tcPr>
            <w:tcW w:w="1696" w:type="pct"/>
            <w:tcBorders>
              <w:top w:val="nil"/>
              <w:bottom w:val="single" w:sz="4" w:space="0" w:color="auto"/>
            </w:tcBorders>
            <w:vAlign w:val="center"/>
          </w:tcPr>
          <w:p w14:paraId="439054A3"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bCs/>
                <w:sz w:val="22"/>
                <w:szCs w:val="22"/>
                <w:lang w:val="de-DE"/>
              </w:rPr>
              <w:t xml:space="preserve"> Ministry of the Environment</w:t>
            </w:r>
          </w:p>
        </w:tc>
      </w:tr>
      <w:tr w:rsidR="005701BB" w:rsidRPr="005701BB" w14:paraId="0D93963B" w14:textId="77777777" w:rsidTr="00FB109F">
        <w:trPr>
          <w:cantSplit/>
          <w:trHeight w:val="610"/>
        </w:trPr>
        <w:tc>
          <w:tcPr>
            <w:tcW w:w="1645" w:type="pct"/>
            <w:tcBorders>
              <w:top w:val="single" w:sz="4" w:space="0" w:color="auto"/>
              <w:left w:val="single" w:sz="4" w:space="0" w:color="auto"/>
              <w:bottom w:val="single" w:sz="4" w:space="0" w:color="auto"/>
              <w:right w:val="single" w:sz="4" w:space="0" w:color="auto"/>
            </w:tcBorders>
            <w:vAlign w:val="center"/>
          </w:tcPr>
          <w:p w14:paraId="455A36B1"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bCs/>
                <w:sz w:val="22"/>
                <w:szCs w:val="22"/>
                <w:lang w:val="de-DE"/>
              </w:rPr>
              <w:t>Mr David HOŘÁK</w:t>
            </w:r>
          </w:p>
        </w:tc>
        <w:tc>
          <w:tcPr>
            <w:tcW w:w="1658" w:type="pct"/>
            <w:tcBorders>
              <w:top w:val="single" w:sz="4" w:space="0" w:color="auto"/>
              <w:left w:val="single" w:sz="4" w:space="0" w:color="auto"/>
              <w:bottom w:val="single" w:sz="4" w:space="0" w:color="auto"/>
              <w:right w:val="single" w:sz="4" w:space="0" w:color="auto"/>
            </w:tcBorders>
            <w:vAlign w:val="center"/>
          </w:tcPr>
          <w:p w14:paraId="30F0F3CD"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Associate Professor</w:t>
            </w:r>
          </w:p>
        </w:tc>
        <w:tc>
          <w:tcPr>
            <w:tcW w:w="1696" w:type="pct"/>
            <w:tcBorders>
              <w:top w:val="single" w:sz="4" w:space="0" w:color="auto"/>
              <w:left w:val="single" w:sz="4" w:space="0" w:color="auto"/>
              <w:bottom w:val="single" w:sz="4" w:space="0" w:color="auto"/>
              <w:right w:val="single" w:sz="4" w:space="0" w:color="auto"/>
            </w:tcBorders>
            <w:vAlign w:val="center"/>
          </w:tcPr>
          <w:p w14:paraId="26C5CE99"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 xml:space="preserve"> Faculty of Science, Charles University</w:t>
            </w:r>
          </w:p>
        </w:tc>
      </w:tr>
      <w:tr w:rsidR="005701BB" w:rsidRPr="005701BB" w14:paraId="21606452" w14:textId="77777777" w:rsidTr="00FB109F">
        <w:trPr>
          <w:cantSplit/>
          <w:trHeight w:val="538"/>
        </w:trPr>
        <w:tc>
          <w:tcPr>
            <w:tcW w:w="1645" w:type="pct"/>
            <w:tcBorders>
              <w:top w:val="single" w:sz="4" w:space="0" w:color="auto"/>
              <w:bottom w:val="single" w:sz="4" w:space="0" w:color="auto"/>
            </w:tcBorders>
            <w:vAlign w:val="center"/>
          </w:tcPr>
          <w:p w14:paraId="71F71652"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bCs/>
                <w:sz w:val="22"/>
                <w:szCs w:val="22"/>
                <w:lang w:val="de-DE"/>
              </w:rPr>
              <w:t>Mr Josef CHYTIL</w:t>
            </w:r>
          </w:p>
        </w:tc>
        <w:tc>
          <w:tcPr>
            <w:tcW w:w="1658" w:type="pct"/>
            <w:tcBorders>
              <w:top w:val="single" w:sz="4" w:space="0" w:color="auto"/>
              <w:bottom w:val="single" w:sz="4" w:space="0" w:color="auto"/>
            </w:tcBorders>
            <w:vAlign w:val="center"/>
          </w:tcPr>
          <w:p w14:paraId="2F202D2B"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Zoologist</w:t>
            </w:r>
          </w:p>
        </w:tc>
        <w:tc>
          <w:tcPr>
            <w:tcW w:w="1696" w:type="pct"/>
            <w:tcBorders>
              <w:top w:val="single" w:sz="4" w:space="0" w:color="auto"/>
              <w:bottom w:val="single" w:sz="4" w:space="0" w:color="auto"/>
            </w:tcBorders>
            <w:vAlign w:val="center"/>
          </w:tcPr>
          <w:p w14:paraId="00719B53"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bCs/>
                <w:sz w:val="22"/>
                <w:szCs w:val="22"/>
                <w:lang w:val="de-DE"/>
              </w:rPr>
              <w:t xml:space="preserve"> Comenius Museum Přerov</w:t>
            </w:r>
          </w:p>
        </w:tc>
      </w:tr>
      <w:tr w:rsidR="005701BB" w:rsidRPr="005701BB" w14:paraId="18387C04" w14:textId="77777777" w:rsidTr="00FB109F">
        <w:trPr>
          <w:cantSplit/>
          <w:trHeight w:val="610"/>
        </w:trPr>
        <w:tc>
          <w:tcPr>
            <w:tcW w:w="1645" w:type="pct"/>
            <w:tcBorders>
              <w:top w:val="single" w:sz="4" w:space="0" w:color="auto"/>
              <w:bottom w:val="single" w:sz="4" w:space="0" w:color="auto"/>
              <w:right w:val="single" w:sz="4" w:space="0" w:color="auto"/>
            </w:tcBorders>
            <w:vAlign w:val="center"/>
          </w:tcPr>
          <w:p w14:paraId="09F554DE"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lastRenderedPageBreak/>
              <w:t>Mr Jiří KMET</w:t>
            </w:r>
          </w:p>
        </w:tc>
        <w:tc>
          <w:tcPr>
            <w:tcW w:w="1658" w:type="pct"/>
            <w:tcBorders>
              <w:top w:val="single" w:sz="4" w:space="0" w:color="auto"/>
              <w:left w:val="single" w:sz="4" w:space="0" w:color="auto"/>
              <w:bottom w:val="single" w:sz="4" w:space="0" w:color="auto"/>
              <w:right w:val="single" w:sz="4" w:space="0" w:color="auto"/>
            </w:tcBorders>
            <w:vAlign w:val="center"/>
          </w:tcPr>
          <w:p w14:paraId="23C574AC"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Head of Division</w:t>
            </w:r>
          </w:p>
          <w:p w14:paraId="6919A62A"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 xml:space="preserve">Administration of Protected Landscape </w:t>
            </w:r>
            <w:proofErr w:type="spellStart"/>
            <w:r w:rsidRPr="005701BB">
              <w:rPr>
                <w:bCs/>
                <w:sz w:val="22"/>
                <w:szCs w:val="22"/>
                <w:lang w:val="en-US"/>
              </w:rPr>
              <w:t>Pálava</w:t>
            </w:r>
            <w:proofErr w:type="spellEnd"/>
          </w:p>
        </w:tc>
        <w:tc>
          <w:tcPr>
            <w:tcW w:w="1696" w:type="pct"/>
            <w:tcBorders>
              <w:top w:val="single" w:sz="4" w:space="0" w:color="auto"/>
              <w:left w:val="single" w:sz="4" w:space="0" w:color="auto"/>
              <w:bottom w:val="single" w:sz="4" w:space="0" w:color="auto"/>
              <w:right w:val="single" w:sz="4" w:space="0" w:color="auto"/>
            </w:tcBorders>
            <w:vAlign w:val="center"/>
          </w:tcPr>
          <w:p w14:paraId="180879E1"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Nature Conservation Agency of the Czech Republic</w:t>
            </w:r>
          </w:p>
        </w:tc>
      </w:tr>
      <w:tr w:rsidR="005701BB" w:rsidRPr="005701BB" w14:paraId="78CA6235" w14:textId="77777777" w:rsidTr="00FB109F">
        <w:trPr>
          <w:cantSplit/>
          <w:trHeight w:val="628"/>
        </w:trPr>
        <w:tc>
          <w:tcPr>
            <w:tcW w:w="1645" w:type="pct"/>
            <w:tcBorders>
              <w:top w:val="single" w:sz="4" w:space="0" w:color="auto"/>
              <w:bottom w:val="single" w:sz="4" w:space="0" w:color="auto"/>
            </w:tcBorders>
            <w:vAlign w:val="center"/>
          </w:tcPr>
          <w:p w14:paraId="49FA5FAC"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bCs/>
                <w:sz w:val="22"/>
                <w:szCs w:val="22"/>
                <w:lang w:val="de-DE"/>
              </w:rPr>
              <w:t>Mr Vlastimil SAJFRT</w:t>
            </w:r>
          </w:p>
        </w:tc>
        <w:tc>
          <w:tcPr>
            <w:tcW w:w="1658" w:type="pct"/>
            <w:tcBorders>
              <w:top w:val="single" w:sz="4" w:space="0" w:color="auto"/>
              <w:bottom w:val="single" w:sz="4" w:space="0" w:color="auto"/>
            </w:tcBorders>
            <w:vAlign w:val="center"/>
          </w:tcPr>
          <w:p w14:paraId="2535287F"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Deputy Head of Division</w:t>
            </w:r>
          </w:p>
          <w:p w14:paraId="035F4FE8"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 xml:space="preserve">Administration of Protected Landscape </w:t>
            </w:r>
            <w:proofErr w:type="spellStart"/>
            <w:r w:rsidRPr="005701BB">
              <w:rPr>
                <w:bCs/>
                <w:sz w:val="22"/>
                <w:szCs w:val="22"/>
                <w:lang w:val="en-US"/>
              </w:rPr>
              <w:t>Pálava</w:t>
            </w:r>
            <w:proofErr w:type="spellEnd"/>
          </w:p>
        </w:tc>
        <w:tc>
          <w:tcPr>
            <w:tcW w:w="1696" w:type="pct"/>
            <w:tcBorders>
              <w:top w:val="single" w:sz="4" w:space="0" w:color="auto"/>
              <w:bottom w:val="single" w:sz="4" w:space="0" w:color="auto"/>
            </w:tcBorders>
            <w:vAlign w:val="center"/>
          </w:tcPr>
          <w:p w14:paraId="7A891A7F"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Nature Conservation Agency of the Czech Republic</w:t>
            </w:r>
          </w:p>
        </w:tc>
      </w:tr>
      <w:tr w:rsidR="005701BB" w:rsidRPr="005701BB" w14:paraId="6E7B8555" w14:textId="77777777" w:rsidTr="00FB109F">
        <w:trPr>
          <w:cantSplit/>
          <w:trHeight w:val="477"/>
        </w:trPr>
        <w:tc>
          <w:tcPr>
            <w:tcW w:w="5000" w:type="pct"/>
            <w:gridSpan w:val="3"/>
            <w:tcBorders>
              <w:top w:val="single" w:sz="4" w:space="0" w:color="auto"/>
              <w:bottom w:val="single" w:sz="4" w:space="0" w:color="auto"/>
            </w:tcBorders>
            <w:shd w:val="clear" w:color="auto" w:fill="D5DCE4"/>
            <w:vAlign w:val="center"/>
          </w:tcPr>
          <w:p w14:paraId="07269700" w14:textId="77777777" w:rsidR="005701BB" w:rsidRPr="005701BB" w:rsidRDefault="005701BB" w:rsidP="005701BB">
            <w:pPr>
              <w:widowControl w:val="0"/>
              <w:suppressAutoHyphens/>
              <w:autoSpaceDE w:val="0"/>
              <w:autoSpaceDN w:val="0"/>
              <w:textAlignment w:val="baseline"/>
              <w:rPr>
                <w:b/>
                <w:sz w:val="22"/>
                <w:szCs w:val="22"/>
                <w:lang w:val="de-DE"/>
              </w:rPr>
            </w:pPr>
            <w:r w:rsidRPr="005701BB">
              <w:rPr>
                <w:b/>
                <w:sz w:val="22"/>
                <w:szCs w:val="22"/>
                <w:lang w:val="de-DE"/>
              </w:rPr>
              <w:t>DENMARK</w:t>
            </w:r>
          </w:p>
        </w:tc>
      </w:tr>
      <w:tr w:rsidR="005701BB" w:rsidRPr="005701BB" w14:paraId="5D20136E" w14:textId="77777777" w:rsidTr="00FB109F">
        <w:trPr>
          <w:cantSplit/>
          <w:trHeight w:val="664"/>
        </w:trPr>
        <w:tc>
          <w:tcPr>
            <w:tcW w:w="1645" w:type="pct"/>
            <w:tcBorders>
              <w:top w:val="nil"/>
              <w:bottom w:val="single" w:sz="4" w:space="0" w:color="auto"/>
            </w:tcBorders>
            <w:vAlign w:val="center"/>
          </w:tcPr>
          <w:p w14:paraId="13B6FFC6"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Mr Preben CLAUSEN</w:t>
            </w:r>
          </w:p>
        </w:tc>
        <w:tc>
          <w:tcPr>
            <w:tcW w:w="1658" w:type="pct"/>
            <w:tcBorders>
              <w:top w:val="nil"/>
              <w:bottom w:val="single" w:sz="4" w:space="0" w:color="auto"/>
            </w:tcBorders>
            <w:vAlign w:val="center"/>
          </w:tcPr>
          <w:p w14:paraId="6E7F0600"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Senior Researcher</w:t>
            </w:r>
          </w:p>
        </w:tc>
        <w:tc>
          <w:tcPr>
            <w:tcW w:w="1696" w:type="pct"/>
            <w:tcBorders>
              <w:top w:val="nil"/>
              <w:bottom w:val="single" w:sz="4" w:space="0" w:color="auto"/>
            </w:tcBorders>
            <w:vAlign w:val="center"/>
          </w:tcPr>
          <w:p w14:paraId="1A161B40"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Aarhus University</w:t>
            </w:r>
          </w:p>
        </w:tc>
      </w:tr>
      <w:tr w:rsidR="005701BB" w:rsidRPr="005701BB" w14:paraId="695C7A8D" w14:textId="77777777" w:rsidTr="00FB109F">
        <w:trPr>
          <w:cantSplit/>
          <w:trHeight w:val="628"/>
        </w:trPr>
        <w:tc>
          <w:tcPr>
            <w:tcW w:w="1645" w:type="pct"/>
            <w:tcBorders>
              <w:top w:val="nil"/>
              <w:bottom w:val="single" w:sz="4" w:space="0" w:color="auto"/>
            </w:tcBorders>
            <w:vAlign w:val="center"/>
          </w:tcPr>
          <w:p w14:paraId="3296511B"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Mr Søren EGELUND</w:t>
            </w:r>
          </w:p>
        </w:tc>
        <w:tc>
          <w:tcPr>
            <w:tcW w:w="1658" w:type="pct"/>
            <w:tcBorders>
              <w:top w:val="nil"/>
              <w:bottom w:val="single" w:sz="4" w:space="0" w:color="auto"/>
            </w:tcBorders>
            <w:vAlign w:val="center"/>
          </w:tcPr>
          <w:p w14:paraId="4BB25319" w14:textId="77777777" w:rsidR="005701BB" w:rsidRPr="005701BB" w:rsidRDefault="005701BB" w:rsidP="005701BB">
            <w:pPr>
              <w:widowControl w:val="0"/>
              <w:suppressAutoHyphens/>
              <w:autoSpaceDE w:val="0"/>
              <w:autoSpaceDN w:val="0"/>
              <w:textAlignment w:val="baseline"/>
              <w:rPr>
                <w:bCs/>
                <w:sz w:val="22"/>
                <w:szCs w:val="22"/>
              </w:rPr>
            </w:pPr>
            <w:r w:rsidRPr="005701BB">
              <w:rPr>
                <w:bCs/>
                <w:sz w:val="22"/>
                <w:szCs w:val="22"/>
              </w:rPr>
              <w:t>Biologist</w:t>
            </w:r>
          </w:p>
        </w:tc>
        <w:tc>
          <w:tcPr>
            <w:tcW w:w="1696" w:type="pct"/>
            <w:tcBorders>
              <w:top w:val="nil"/>
              <w:bottom w:val="single" w:sz="4" w:space="0" w:color="auto"/>
            </w:tcBorders>
            <w:vAlign w:val="center"/>
          </w:tcPr>
          <w:p w14:paraId="132ABB34"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bCs/>
                <w:sz w:val="22"/>
                <w:szCs w:val="22"/>
                <w:lang w:val="de-DE"/>
              </w:rPr>
              <w:t>Ministry of Green Transition</w:t>
            </w:r>
          </w:p>
        </w:tc>
      </w:tr>
      <w:tr w:rsidR="005701BB" w:rsidRPr="005701BB" w14:paraId="0BAF9E70" w14:textId="77777777" w:rsidTr="00FB109F">
        <w:trPr>
          <w:cantSplit/>
          <w:trHeight w:val="477"/>
        </w:trPr>
        <w:tc>
          <w:tcPr>
            <w:tcW w:w="5000" w:type="pct"/>
            <w:gridSpan w:val="3"/>
            <w:tcBorders>
              <w:top w:val="single" w:sz="4" w:space="0" w:color="auto"/>
              <w:bottom w:val="single" w:sz="4" w:space="0" w:color="auto"/>
            </w:tcBorders>
            <w:shd w:val="clear" w:color="auto" w:fill="D5DCE4"/>
            <w:vAlign w:val="center"/>
          </w:tcPr>
          <w:p w14:paraId="1BD66A10" w14:textId="77777777" w:rsidR="005701BB" w:rsidRPr="005701BB" w:rsidRDefault="005701BB" w:rsidP="005701BB">
            <w:pPr>
              <w:widowControl w:val="0"/>
              <w:suppressAutoHyphens/>
              <w:autoSpaceDE w:val="0"/>
              <w:autoSpaceDN w:val="0"/>
              <w:textAlignment w:val="baseline"/>
              <w:rPr>
                <w:b/>
                <w:bCs/>
                <w:color w:val="000000"/>
                <w:sz w:val="22"/>
                <w:szCs w:val="22"/>
                <w:shd w:val="clear" w:color="auto" w:fill="D5DCE4"/>
                <w:lang w:val="de-DE"/>
              </w:rPr>
            </w:pPr>
            <w:r w:rsidRPr="005701BB">
              <w:rPr>
                <w:b/>
                <w:bCs/>
                <w:color w:val="000000"/>
                <w:sz w:val="22"/>
                <w:szCs w:val="22"/>
                <w:shd w:val="clear" w:color="auto" w:fill="D5DCE4"/>
                <w:lang w:val="de-DE"/>
              </w:rPr>
              <w:t>S</w:t>
            </w:r>
            <w:r w:rsidRPr="005701BB">
              <w:rPr>
                <w:b/>
                <w:bCs/>
                <w:color w:val="000000"/>
                <w:sz w:val="22"/>
                <w:szCs w:val="22"/>
                <w:shd w:val="clear" w:color="auto" w:fill="D5DCE4"/>
              </w:rPr>
              <w:t>AUDI ARABIA</w:t>
            </w:r>
          </w:p>
        </w:tc>
      </w:tr>
      <w:tr w:rsidR="005701BB" w:rsidRPr="005701BB" w14:paraId="4A527479" w14:textId="77777777" w:rsidTr="00FB109F">
        <w:trPr>
          <w:cantSplit/>
          <w:trHeight w:val="664"/>
        </w:trPr>
        <w:tc>
          <w:tcPr>
            <w:tcW w:w="1645" w:type="pct"/>
            <w:tcBorders>
              <w:top w:val="single" w:sz="4" w:space="0" w:color="auto"/>
              <w:bottom w:val="single" w:sz="4" w:space="0" w:color="auto"/>
            </w:tcBorders>
            <w:vAlign w:val="center"/>
          </w:tcPr>
          <w:p w14:paraId="6B5DF21F" w14:textId="77777777" w:rsidR="005701BB" w:rsidRPr="005701BB" w:rsidRDefault="005701BB" w:rsidP="005701BB">
            <w:pPr>
              <w:widowControl w:val="0"/>
              <w:suppressAutoHyphens/>
              <w:autoSpaceDE w:val="0"/>
              <w:autoSpaceDN w:val="0"/>
              <w:textAlignment w:val="baseline"/>
              <w:rPr>
                <w:bCs/>
                <w:sz w:val="22"/>
                <w:szCs w:val="22"/>
                <w:lang w:val="de-DE"/>
              </w:rPr>
            </w:pPr>
            <w:r w:rsidRPr="005701BB">
              <w:rPr>
                <w:bCs/>
                <w:sz w:val="22"/>
                <w:szCs w:val="22"/>
                <w:lang w:val="de-DE"/>
              </w:rPr>
              <w:t>Mr Abdulkarim ALANAZI</w:t>
            </w:r>
          </w:p>
        </w:tc>
        <w:tc>
          <w:tcPr>
            <w:tcW w:w="1658" w:type="pct"/>
            <w:tcBorders>
              <w:top w:val="single" w:sz="4" w:space="0" w:color="auto"/>
              <w:bottom w:val="single" w:sz="4" w:space="0" w:color="auto"/>
            </w:tcBorders>
            <w:vAlign w:val="center"/>
          </w:tcPr>
          <w:p w14:paraId="0E1E7B63"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Bird Conservation Specialist</w:t>
            </w:r>
          </w:p>
          <w:p w14:paraId="42703CA3" w14:textId="77777777" w:rsidR="005701BB" w:rsidRPr="005701BB" w:rsidRDefault="005701BB" w:rsidP="005701BB">
            <w:pPr>
              <w:widowControl w:val="0"/>
              <w:suppressAutoHyphens/>
              <w:autoSpaceDE w:val="0"/>
              <w:autoSpaceDN w:val="0"/>
              <w:textAlignment w:val="baseline"/>
              <w:rPr>
                <w:bCs/>
                <w:sz w:val="22"/>
                <w:szCs w:val="22"/>
                <w:lang w:val="en-US"/>
              </w:rPr>
            </w:pPr>
            <w:r w:rsidRPr="005701BB">
              <w:rPr>
                <w:bCs/>
                <w:sz w:val="22"/>
                <w:szCs w:val="22"/>
                <w:lang w:val="en-US"/>
              </w:rPr>
              <w:t>The National Center for Wildlife</w:t>
            </w:r>
          </w:p>
        </w:tc>
        <w:tc>
          <w:tcPr>
            <w:tcW w:w="1696" w:type="pct"/>
            <w:tcBorders>
              <w:top w:val="single" w:sz="4" w:space="0" w:color="auto"/>
              <w:bottom w:val="single" w:sz="4" w:space="0" w:color="auto"/>
            </w:tcBorders>
            <w:vAlign w:val="center"/>
          </w:tcPr>
          <w:p w14:paraId="66D3117A" w14:textId="77777777" w:rsidR="005701BB" w:rsidRPr="005701BB" w:rsidRDefault="005701BB" w:rsidP="005701BB">
            <w:pPr>
              <w:widowControl w:val="0"/>
              <w:suppressAutoHyphens/>
              <w:autoSpaceDE w:val="0"/>
              <w:autoSpaceDN w:val="0"/>
              <w:textAlignment w:val="baseline"/>
              <w:rPr>
                <w:color w:val="000000"/>
                <w:sz w:val="22"/>
                <w:szCs w:val="22"/>
                <w:lang w:val="en-US"/>
              </w:rPr>
            </w:pPr>
            <w:r w:rsidRPr="005701BB">
              <w:rPr>
                <w:color w:val="000000"/>
                <w:sz w:val="22"/>
                <w:szCs w:val="22"/>
                <w:lang w:val="en-US"/>
              </w:rPr>
              <w:t>The National Center for Wildlife</w:t>
            </w:r>
          </w:p>
        </w:tc>
      </w:tr>
      <w:bookmarkEnd w:id="56"/>
      <w:tr w:rsidR="005701BB" w:rsidRPr="005701BB" w14:paraId="5676F69D" w14:textId="77777777" w:rsidTr="00FB109F">
        <w:trPr>
          <w:cantSplit/>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5DCE4"/>
          </w:tcPr>
          <w:p w14:paraId="584B2929" w14:textId="77777777" w:rsidR="005701BB" w:rsidRPr="005701BB" w:rsidRDefault="005701BB" w:rsidP="005701BB">
            <w:pPr>
              <w:widowControl w:val="0"/>
              <w:suppressAutoHyphens/>
              <w:autoSpaceDE w:val="0"/>
              <w:autoSpaceDN w:val="0"/>
              <w:spacing w:before="120" w:after="120"/>
              <w:textAlignment w:val="baseline"/>
              <w:rPr>
                <w:b/>
                <w:bCs/>
                <w:sz w:val="22"/>
                <w:szCs w:val="22"/>
                <w:lang w:val="de-DE"/>
              </w:rPr>
            </w:pPr>
            <w:r w:rsidRPr="005701BB">
              <w:rPr>
                <w:b/>
                <w:bCs/>
                <w:sz w:val="22"/>
                <w:szCs w:val="22"/>
                <w:shd w:val="clear" w:color="auto" w:fill="D5DCE4"/>
                <w:lang w:val="de-DE"/>
              </w:rPr>
              <w:t>UNITED KINGDOM</w:t>
            </w:r>
          </w:p>
        </w:tc>
      </w:tr>
      <w:tr w:rsidR="005701BB" w:rsidRPr="005701BB" w14:paraId="7F912C86" w14:textId="77777777" w:rsidTr="00FB109F">
        <w:trPr>
          <w:cantSplit/>
        </w:trPr>
        <w:tc>
          <w:tcPr>
            <w:tcW w:w="1645" w:type="pct"/>
            <w:tcBorders>
              <w:top w:val="single" w:sz="4" w:space="0" w:color="000000"/>
              <w:left w:val="single" w:sz="4" w:space="0" w:color="000000"/>
              <w:bottom w:val="single" w:sz="4" w:space="0" w:color="000000"/>
              <w:right w:val="single" w:sz="4" w:space="0" w:color="000000"/>
            </w:tcBorders>
            <w:vAlign w:val="center"/>
          </w:tcPr>
          <w:p w14:paraId="2CDFD461" w14:textId="77777777" w:rsidR="005701BB" w:rsidRPr="005701BB" w:rsidRDefault="005701BB" w:rsidP="005701BB">
            <w:pPr>
              <w:widowControl w:val="0"/>
              <w:suppressAutoHyphens/>
              <w:autoSpaceDE w:val="0"/>
              <w:autoSpaceDN w:val="0"/>
              <w:textAlignment w:val="baseline"/>
              <w:rPr>
                <w:sz w:val="22"/>
                <w:szCs w:val="22"/>
              </w:rPr>
            </w:pPr>
          </w:p>
          <w:p w14:paraId="21E363EF" w14:textId="77777777" w:rsidR="005701BB" w:rsidRPr="005701BB" w:rsidRDefault="005701BB" w:rsidP="005701BB">
            <w:pPr>
              <w:widowControl w:val="0"/>
              <w:suppressAutoHyphens/>
              <w:autoSpaceDE w:val="0"/>
              <w:autoSpaceDN w:val="0"/>
              <w:textAlignment w:val="baseline"/>
              <w:rPr>
                <w:bCs/>
                <w:sz w:val="12"/>
                <w:szCs w:val="12"/>
              </w:rPr>
            </w:pPr>
            <w:r w:rsidRPr="005701BB">
              <w:rPr>
                <w:sz w:val="22"/>
                <w:szCs w:val="22"/>
              </w:rPr>
              <w:t>Mr Matt PARSONS</w:t>
            </w:r>
          </w:p>
          <w:p w14:paraId="2B7D815F" w14:textId="77777777" w:rsidR="005701BB" w:rsidRPr="005701BB" w:rsidRDefault="005701BB" w:rsidP="005701BB">
            <w:pPr>
              <w:widowControl w:val="0"/>
              <w:suppressAutoHyphens/>
              <w:autoSpaceDE w:val="0"/>
              <w:autoSpaceDN w:val="0"/>
              <w:textAlignment w:val="baseline"/>
              <w:rPr>
                <w:sz w:val="22"/>
                <w:szCs w:val="22"/>
              </w:rPr>
            </w:pPr>
          </w:p>
        </w:tc>
        <w:tc>
          <w:tcPr>
            <w:tcW w:w="1658" w:type="pct"/>
            <w:tcBorders>
              <w:top w:val="single" w:sz="4" w:space="0" w:color="000000"/>
              <w:left w:val="single" w:sz="4" w:space="0" w:color="000000"/>
              <w:bottom w:val="single" w:sz="4" w:space="0" w:color="000000"/>
              <w:right w:val="single" w:sz="4" w:space="0" w:color="000000"/>
            </w:tcBorders>
            <w:vAlign w:val="center"/>
          </w:tcPr>
          <w:p w14:paraId="08D8E02C"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 xml:space="preserve">Senior International Advisor on Migratory Birds </w:t>
            </w:r>
          </w:p>
        </w:tc>
        <w:tc>
          <w:tcPr>
            <w:tcW w:w="1696" w:type="pct"/>
            <w:tcBorders>
              <w:top w:val="single" w:sz="4" w:space="0" w:color="000000"/>
              <w:left w:val="single" w:sz="4" w:space="0" w:color="000000"/>
              <w:bottom w:val="single" w:sz="4" w:space="0" w:color="000000"/>
              <w:right w:val="single" w:sz="4" w:space="0" w:color="000000"/>
            </w:tcBorders>
            <w:vAlign w:val="center"/>
          </w:tcPr>
          <w:p w14:paraId="031CB67B" w14:textId="77777777" w:rsidR="005701BB" w:rsidRPr="005701BB" w:rsidRDefault="005701BB" w:rsidP="005701BB">
            <w:pPr>
              <w:widowControl w:val="0"/>
              <w:suppressAutoHyphens/>
              <w:autoSpaceDE w:val="0"/>
              <w:autoSpaceDN w:val="0"/>
              <w:textAlignment w:val="baseline"/>
              <w:rPr>
                <w:b/>
                <w:sz w:val="22"/>
                <w:szCs w:val="22"/>
                <w:lang w:val="en-US"/>
              </w:rPr>
            </w:pPr>
            <w:r w:rsidRPr="005701BB">
              <w:rPr>
                <w:sz w:val="22"/>
                <w:szCs w:val="22"/>
                <w:lang w:val="en-US"/>
              </w:rPr>
              <w:t xml:space="preserve"> Joint Nature Conservation Committee (JNCC)</w:t>
            </w:r>
          </w:p>
        </w:tc>
      </w:tr>
      <w:tr w:rsidR="005701BB" w:rsidRPr="005701BB" w14:paraId="0AC4E9CB" w14:textId="77777777" w:rsidTr="00FB109F">
        <w:trPr>
          <w:cantSplit/>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5DCE4"/>
            <w:vAlign w:val="center"/>
          </w:tcPr>
          <w:p w14:paraId="7F661873" w14:textId="77777777" w:rsidR="005701BB" w:rsidRPr="005701BB" w:rsidRDefault="005701BB" w:rsidP="005701BB">
            <w:pPr>
              <w:widowControl w:val="0"/>
              <w:suppressAutoHyphens/>
              <w:autoSpaceDE w:val="0"/>
              <w:autoSpaceDN w:val="0"/>
              <w:spacing w:before="120" w:after="120"/>
              <w:textAlignment w:val="baseline"/>
              <w:rPr>
                <w:b/>
                <w:bCs/>
                <w:sz w:val="22"/>
                <w:szCs w:val="22"/>
                <w:lang w:val="de-DE"/>
              </w:rPr>
            </w:pPr>
            <w:r w:rsidRPr="005701BB">
              <w:rPr>
                <w:b/>
                <w:bCs/>
                <w:sz w:val="22"/>
                <w:szCs w:val="22"/>
                <w:lang w:val="de-DE"/>
              </w:rPr>
              <w:t>ZIMBA</w:t>
            </w:r>
            <w:r w:rsidRPr="005701BB">
              <w:rPr>
                <w:b/>
                <w:bCs/>
                <w:sz w:val="22"/>
                <w:szCs w:val="22"/>
                <w:shd w:val="clear" w:color="auto" w:fill="D5DCE4"/>
                <w:lang w:val="de-DE"/>
              </w:rPr>
              <w:t>BWE</w:t>
            </w:r>
          </w:p>
        </w:tc>
      </w:tr>
      <w:tr w:rsidR="005701BB" w:rsidRPr="005701BB" w14:paraId="2C0361A3" w14:textId="77777777" w:rsidTr="00FB109F">
        <w:trPr>
          <w:cantSplit/>
          <w:trHeight w:val="619"/>
        </w:trPr>
        <w:tc>
          <w:tcPr>
            <w:tcW w:w="1645" w:type="pct"/>
            <w:tcBorders>
              <w:top w:val="single" w:sz="4" w:space="0" w:color="000000"/>
              <w:left w:val="single" w:sz="4" w:space="0" w:color="000000"/>
              <w:bottom w:val="single" w:sz="4" w:space="0" w:color="000000"/>
              <w:right w:val="single" w:sz="4" w:space="0" w:color="000000"/>
            </w:tcBorders>
            <w:vAlign w:val="center"/>
          </w:tcPr>
          <w:p w14:paraId="3F49C785"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Mr Never MUBOKO</w:t>
            </w:r>
          </w:p>
        </w:tc>
        <w:tc>
          <w:tcPr>
            <w:tcW w:w="1658" w:type="pct"/>
            <w:tcBorders>
              <w:top w:val="single" w:sz="4" w:space="0" w:color="000000"/>
              <w:left w:val="single" w:sz="4" w:space="0" w:color="000000"/>
              <w:bottom w:val="single" w:sz="4" w:space="0" w:color="000000"/>
              <w:right w:val="single" w:sz="4" w:space="0" w:color="000000"/>
            </w:tcBorders>
            <w:vAlign w:val="center"/>
          </w:tcPr>
          <w:p w14:paraId="0C780AB1"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Director</w:t>
            </w:r>
          </w:p>
        </w:tc>
        <w:tc>
          <w:tcPr>
            <w:tcW w:w="1696" w:type="pct"/>
            <w:tcBorders>
              <w:top w:val="single" w:sz="4" w:space="0" w:color="000000"/>
              <w:left w:val="single" w:sz="4" w:space="0" w:color="000000"/>
              <w:bottom w:val="single" w:sz="4" w:space="0" w:color="000000"/>
              <w:right w:val="single" w:sz="4" w:space="0" w:color="000000"/>
            </w:tcBorders>
            <w:vAlign w:val="center"/>
          </w:tcPr>
          <w:p w14:paraId="743EE5D0"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Zimbabwe Parks and Wildlife Management Authority</w:t>
            </w:r>
            <w:r w:rsidRPr="005701BB">
              <w:rPr>
                <w:sz w:val="22"/>
                <w:szCs w:val="22"/>
                <w:lang w:val="en-US"/>
              </w:rPr>
              <w:t xml:space="preserve"> </w:t>
            </w:r>
          </w:p>
        </w:tc>
      </w:tr>
      <w:tr w:rsidR="005701BB" w:rsidRPr="005701BB" w14:paraId="72BC95B2" w14:textId="77777777" w:rsidTr="00FB109F">
        <w:trPr>
          <w:cantSplit/>
          <w:trHeight w:val="619"/>
        </w:trPr>
        <w:tc>
          <w:tcPr>
            <w:tcW w:w="1645" w:type="pct"/>
            <w:tcBorders>
              <w:top w:val="single" w:sz="4" w:space="0" w:color="000000"/>
              <w:left w:val="single" w:sz="4" w:space="0" w:color="000000"/>
              <w:bottom w:val="single" w:sz="4" w:space="0" w:color="000000"/>
              <w:right w:val="single" w:sz="4" w:space="0" w:color="000000"/>
            </w:tcBorders>
            <w:vAlign w:val="center"/>
          </w:tcPr>
          <w:p w14:paraId="18C57479"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Ms Josephine ZISADZA</w:t>
            </w:r>
          </w:p>
        </w:tc>
        <w:tc>
          <w:tcPr>
            <w:tcW w:w="1658" w:type="pct"/>
            <w:tcBorders>
              <w:top w:val="single" w:sz="4" w:space="0" w:color="000000"/>
              <w:left w:val="single" w:sz="4" w:space="0" w:color="000000"/>
              <w:bottom w:val="single" w:sz="4" w:space="0" w:color="000000"/>
              <w:right w:val="single" w:sz="4" w:space="0" w:color="000000"/>
            </w:tcBorders>
            <w:vAlign w:val="center"/>
          </w:tcPr>
          <w:p w14:paraId="6A11F9A8"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Ecologist</w:t>
            </w:r>
          </w:p>
        </w:tc>
        <w:tc>
          <w:tcPr>
            <w:tcW w:w="1696" w:type="pct"/>
            <w:tcBorders>
              <w:top w:val="single" w:sz="4" w:space="0" w:color="000000"/>
              <w:left w:val="single" w:sz="4" w:space="0" w:color="000000"/>
              <w:bottom w:val="single" w:sz="4" w:space="0" w:color="000000"/>
              <w:right w:val="single" w:sz="4" w:space="0" w:color="000000"/>
            </w:tcBorders>
            <w:vAlign w:val="center"/>
          </w:tcPr>
          <w:p w14:paraId="4EA3889C" w14:textId="77777777" w:rsidR="005701BB" w:rsidRPr="005701BB" w:rsidRDefault="005701BB" w:rsidP="005701BB">
            <w:pPr>
              <w:widowControl w:val="0"/>
              <w:suppressAutoHyphens/>
              <w:autoSpaceDE w:val="0"/>
              <w:autoSpaceDN w:val="0"/>
              <w:textAlignment w:val="baseline"/>
              <w:rPr>
                <w:sz w:val="22"/>
                <w:szCs w:val="22"/>
                <w:lang w:val="en-US"/>
              </w:rPr>
            </w:pPr>
            <w:r w:rsidRPr="005701BB">
              <w:rPr>
                <w:sz w:val="22"/>
                <w:szCs w:val="22"/>
                <w:lang w:val="en-US"/>
              </w:rPr>
              <w:t xml:space="preserve">Zimbabwe Parks and Wildlife Management Authority </w:t>
            </w:r>
          </w:p>
        </w:tc>
      </w:tr>
      <w:tr w:rsidR="005701BB" w:rsidRPr="005701BB" w14:paraId="0C6E3E71" w14:textId="77777777" w:rsidTr="00FB109F">
        <w:trPr>
          <w:cantSplit/>
          <w:trHeight w:val="628"/>
        </w:trPr>
        <w:tc>
          <w:tcPr>
            <w:tcW w:w="1645" w:type="pct"/>
            <w:tcBorders>
              <w:top w:val="single" w:sz="4" w:space="0" w:color="000000"/>
              <w:left w:val="single" w:sz="4" w:space="0" w:color="000000"/>
              <w:bottom w:val="single" w:sz="4" w:space="0" w:color="000000"/>
              <w:right w:val="single" w:sz="4" w:space="0" w:color="000000"/>
            </w:tcBorders>
            <w:vAlign w:val="center"/>
          </w:tcPr>
          <w:p w14:paraId="47C7C360" w14:textId="77777777" w:rsidR="005701BB" w:rsidRPr="005701BB" w:rsidRDefault="005701BB" w:rsidP="005701BB">
            <w:pPr>
              <w:widowControl w:val="0"/>
              <w:suppressAutoHyphens/>
              <w:autoSpaceDE w:val="0"/>
              <w:autoSpaceDN w:val="0"/>
              <w:textAlignment w:val="baseline"/>
              <w:rPr>
                <w:sz w:val="22"/>
                <w:szCs w:val="22"/>
                <w:lang w:val="de-DE"/>
              </w:rPr>
            </w:pPr>
            <w:r w:rsidRPr="005701BB">
              <w:rPr>
                <w:sz w:val="22"/>
                <w:szCs w:val="22"/>
                <w:lang w:val="de-DE"/>
              </w:rPr>
              <w:t>Ms Amanda VAMBE</w:t>
            </w:r>
          </w:p>
        </w:tc>
        <w:tc>
          <w:tcPr>
            <w:tcW w:w="1658" w:type="pct"/>
            <w:tcBorders>
              <w:top w:val="single" w:sz="4" w:space="0" w:color="000000"/>
              <w:left w:val="single" w:sz="4" w:space="0" w:color="000000"/>
              <w:bottom w:val="single" w:sz="4" w:space="0" w:color="000000"/>
              <w:right w:val="single" w:sz="4" w:space="0" w:color="000000"/>
            </w:tcBorders>
            <w:vAlign w:val="center"/>
          </w:tcPr>
          <w:p w14:paraId="559F2180" w14:textId="77777777" w:rsidR="005701BB" w:rsidRPr="005701BB" w:rsidRDefault="005701BB" w:rsidP="005701BB">
            <w:pPr>
              <w:widowControl w:val="0"/>
              <w:suppressAutoHyphens/>
              <w:autoSpaceDE w:val="0"/>
              <w:autoSpaceDN w:val="0"/>
              <w:textAlignment w:val="baseline"/>
              <w:rPr>
                <w:sz w:val="22"/>
                <w:szCs w:val="22"/>
                <w:lang w:val="en-US"/>
              </w:rPr>
            </w:pPr>
            <w:r w:rsidRPr="005701BB">
              <w:rPr>
                <w:sz w:val="22"/>
                <w:szCs w:val="22"/>
                <w:lang w:val="en-US"/>
              </w:rPr>
              <w:t>International Conventions Officer</w:t>
            </w:r>
          </w:p>
        </w:tc>
        <w:tc>
          <w:tcPr>
            <w:tcW w:w="1696" w:type="pct"/>
            <w:tcBorders>
              <w:top w:val="single" w:sz="4" w:space="0" w:color="000000"/>
              <w:left w:val="single" w:sz="4" w:space="0" w:color="000000"/>
              <w:bottom w:val="single" w:sz="4" w:space="0" w:color="000000"/>
              <w:right w:val="single" w:sz="4" w:space="0" w:color="000000"/>
            </w:tcBorders>
            <w:vAlign w:val="center"/>
          </w:tcPr>
          <w:p w14:paraId="54D50D5B"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Zimbabwe Parks and Wildlife Management Authority</w:t>
            </w:r>
            <w:r w:rsidRPr="005701BB">
              <w:rPr>
                <w:sz w:val="22"/>
                <w:szCs w:val="22"/>
                <w:lang w:val="en-US"/>
              </w:rPr>
              <w:t xml:space="preserve"> </w:t>
            </w:r>
          </w:p>
        </w:tc>
      </w:tr>
    </w:tbl>
    <w:p w14:paraId="7C5E3B7B" w14:textId="77777777" w:rsidR="005701BB" w:rsidRPr="005701BB" w:rsidRDefault="005701BB" w:rsidP="005701BB">
      <w:pPr>
        <w:widowControl w:val="0"/>
        <w:suppressAutoHyphens/>
        <w:autoSpaceDE w:val="0"/>
        <w:autoSpaceDN w:val="0"/>
        <w:textAlignment w:val="baseline"/>
        <w:rPr>
          <w:rFonts w:eastAsia="Calibri" w:cs="Arial"/>
          <w:sz w:val="22"/>
          <w:szCs w:val="22"/>
          <w:lang w:val="en-US"/>
        </w:rPr>
      </w:pPr>
    </w:p>
    <w:p w14:paraId="5160A168" w14:textId="77777777" w:rsidR="005701BB" w:rsidRDefault="005701BB" w:rsidP="005701BB">
      <w:pPr>
        <w:widowControl w:val="0"/>
        <w:suppressAutoHyphens/>
        <w:autoSpaceDE w:val="0"/>
        <w:autoSpaceDN w:val="0"/>
        <w:textAlignment w:val="baseline"/>
        <w:rPr>
          <w:rFonts w:eastAsia="Calibri" w:cs="Arial"/>
          <w:sz w:val="22"/>
          <w:szCs w:val="22"/>
          <w:lang w:val="en-US"/>
        </w:rPr>
      </w:pPr>
    </w:p>
    <w:p w14:paraId="1AE6A375" w14:textId="77777777" w:rsidR="005B0DF2" w:rsidRDefault="005B0DF2" w:rsidP="005701BB">
      <w:pPr>
        <w:widowControl w:val="0"/>
        <w:suppressAutoHyphens/>
        <w:autoSpaceDE w:val="0"/>
        <w:autoSpaceDN w:val="0"/>
        <w:textAlignment w:val="baseline"/>
        <w:rPr>
          <w:rFonts w:eastAsia="Calibri" w:cs="Arial"/>
          <w:sz w:val="22"/>
          <w:szCs w:val="22"/>
          <w:lang w:val="en-US"/>
        </w:rPr>
      </w:pPr>
    </w:p>
    <w:p w14:paraId="76E95B7F" w14:textId="77777777" w:rsidR="005B0DF2" w:rsidRDefault="005B0DF2" w:rsidP="005701BB">
      <w:pPr>
        <w:widowControl w:val="0"/>
        <w:suppressAutoHyphens/>
        <w:autoSpaceDE w:val="0"/>
        <w:autoSpaceDN w:val="0"/>
        <w:textAlignment w:val="baseline"/>
        <w:rPr>
          <w:rFonts w:eastAsia="Calibri" w:cs="Arial"/>
          <w:sz w:val="22"/>
          <w:szCs w:val="22"/>
          <w:lang w:val="en-US"/>
        </w:rPr>
      </w:pPr>
    </w:p>
    <w:p w14:paraId="24262B10" w14:textId="77777777" w:rsidR="005B0DF2" w:rsidRDefault="005B0DF2" w:rsidP="005701BB">
      <w:pPr>
        <w:widowControl w:val="0"/>
        <w:suppressAutoHyphens/>
        <w:autoSpaceDE w:val="0"/>
        <w:autoSpaceDN w:val="0"/>
        <w:textAlignment w:val="baseline"/>
        <w:rPr>
          <w:rFonts w:eastAsia="Calibri" w:cs="Arial"/>
          <w:sz w:val="22"/>
          <w:szCs w:val="22"/>
          <w:lang w:val="en-US"/>
        </w:rPr>
      </w:pPr>
    </w:p>
    <w:p w14:paraId="1783B843" w14:textId="77777777" w:rsidR="005B0DF2" w:rsidRDefault="005B0DF2" w:rsidP="005701BB">
      <w:pPr>
        <w:widowControl w:val="0"/>
        <w:suppressAutoHyphens/>
        <w:autoSpaceDE w:val="0"/>
        <w:autoSpaceDN w:val="0"/>
        <w:textAlignment w:val="baseline"/>
        <w:rPr>
          <w:rFonts w:eastAsia="Calibri" w:cs="Arial"/>
          <w:sz w:val="22"/>
          <w:szCs w:val="22"/>
          <w:lang w:val="en-US"/>
        </w:rPr>
      </w:pPr>
    </w:p>
    <w:tbl>
      <w:tblPr>
        <w:tblStyle w:val="TableGrid3"/>
        <w:tblW w:w="5000" w:type="pct"/>
        <w:jc w:val="center"/>
        <w:tblLook w:val="04A0" w:firstRow="1" w:lastRow="0" w:firstColumn="1" w:lastColumn="0" w:noHBand="0" w:noVBand="1"/>
      </w:tblPr>
      <w:tblGrid>
        <w:gridCol w:w="4949"/>
        <w:gridCol w:w="4948"/>
        <w:gridCol w:w="4945"/>
      </w:tblGrid>
      <w:tr w:rsidR="005701BB" w:rsidRPr="005701BB" w14:paraId="09690D85" w14:textId="77777777" w:rsidTr="00FB109F">
        <w:trPr>
          <w:cantSplit/>
          <w:trHeight w:val="590"/>
          <w:jc w:val="center"/>
        </w:trPr>
        <w:tc>
          <w:tcPr>
            <w:tcW w:w="5000" w:type="pct"/>
            <w:gridSpan w:val="3"/>
            <w:shd w:val="clear" w:color="auto" w:fill="ACB9CA"/>
            <w:vAlign w:val="center"/>
          </w:tcPr>
          <w:p w14:paraId="031CF82A" w14:textId="77777777" w:rsidR="005701BB" w:rsidRPr="005701BB" w:rsidRDefault="005701BB" w:rsidP="005701BB">
            <w:pPr>
              <w:widowControl w:val="0"/>
              <w:suppressAutoHyphens/>
              <w:autoSpaceDE w:val="0"/>
              <w:autoSpaceDN w:val="0"/>
              <w:jc w:val="center"/>
              <w:textAlignment w:val="baseline"/>
              <w:rPr>
                <w:b/>
                <w:iCs/>
                <w:sz w:val="22"/>
                <w:szCs w:val="22"/>
              </w:rPr>
            </w:pPr>
            <w:bookmarkStart w:id="57" w:name="_Hlk30145097"/>
            <w:r w:rsidRPr="005701BB">
              <w:rPr>
                <w:b/>
                <w:iCs/>
                <w:sz w:val="22"/>
                <w:szCs w:val="22"/>
              </w:rPr>
              <w:lastRenderedPageBreak/>
              <w:t>OBSERVERS FROM NON-GOVERNMENTAL ORGANISATIONS</w:t>
            </w:r>
          </w:p>
        </w:tc>
      </w:tr>
      <w:tr w:rsidR="005701BB" w:rsidRPr="005701BB" w14:paraId="6E269316" w14:textId="77777777" w:rsidTr="00A74EB8">
        <w:trPr>
          <w:cantSplit/>
          <w:jc w:val="center"/>
        </w:trPr>
        <w:tc>
          <w:tcPr>
            <w:tcW w:w="1667" w:type="pct"/>
          </w:tcPr>
          <w:p w14:paraId="1E386BE1"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Representative</w:t>
            </w:r>
          </w:p>
        </w:tc>
        <w:tc>
          <w:tcPr>
            <w:tcW w:w="1667" w:type="pct"/>
          </w:tcPr>
          <w:p w14:paraId="758F68EC"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Position</w:t>
            </w:r>
          </w:p>
        </w:tc>
        <w:tc>
          <w:tcPr>
            <w:tcW w:w="1666" w:type="pct"/>
          </w:tcPr>
          <w:p w14:paraId="19B920A8" w14:textId="77777777" w:rsidR="005701BB" w:rsidRPr="005701BB" w:rsidRDefault="005701BB" w:rsidP="005701BB">
            <w:pPr>
              <w:widowControl w:val="0"/>
              <w:suppressAutoHyphens/>
              <w:autoSpaceDE w:val="0"/>
              <w:autoSpaceDN w:val="0"/>
              <w:spacing w:before="120" w:after="120"/>
              <w:jc w:val="center"/>
              <w:textAlignment w:val="baseline"/>
              <w:rPr>
                <w:b/>
              </w:rPr>
            </w:pPr>
            <w:r w:rsidRPr="005701BB">
              <w:rPr>
                <w:b/>
              </w:rPr>
              <w:t>Organisation/Institution</w:t>
            </w:r>
          </w:p>
        </w:tc>
      </w:tr>
      <w:tr w:rsidR="005701BB" w:rsidRPr="005701BB" w14:paraId="7E2401FA" w14:textId="77777777" w:rsidTr="00FB109F">
        <w:trPr>
          <w:cantSplit/>
          <w:jc w:val="center"/>
        </w:trPr>
        <w:tc>
          <w:tcPr>
            <w:tcW w:w="5000" w:type="pct"/>
            <w:gridSpan w:val="3"/>
            <w:shd w:val="clear" w:color="auto" w:fill="D5DCE4"/>
            <w:vAlign w:val="center"/>
          </w:tcPr>
          <w:p w14:paraId="58E5ACD3" w14:textId="77777777" w:rsidR="005701BB" w:rsidRPr="005701BB" w:rsidRDefault="005701BB" w:rsidP="005701BB">
            <w:pPr>
              <w:widowControl w:val="0"/>
              <w:suppressAutoHyphens/>
              <w:autoSpaceDE w:val="0"/>
              <w:autoSpaceDN w:val="0"/>
              <w:spacing w:before="120" w:after="120"/>
              <w:textAlignment w:val="baseline"/>
              <w:rPr>
                <w:b/>
                <w:bCs/>
                <w:sz w:val="22"/>
                <w:szCs w:val="22"/>
                <w:lang w:val="fr-FR"/>
              </w:rPr>
            </w:pPr>
            <w:r w:rsidRPr="005701BB">
              <w:rPr>
                <w:b/>
                <w:bCs/>
                <w:sz w:val="22"/>
                <w:szCs w:val="22"/>
              </w:rPr>
              <w:t>BIRDLIFE INTER</w:t>
            </w:r>
            <w:r w:rsidRPr="005701BB">
              <w:rPr>
                <w:b/>
                <w:bCs/>
                <w:sz w:val="22"/>
                <w:szCs w:val="22"/>
                <w:shd w:val="clear" w:color="auto" w:fill="D5DCE4"/>
              </w:rPr>
              <w:t>NATIONAL</w:t>
            </w:r>
          </w:p>
        </w:tc>
      </w:tr>
      <w:tr w:rsidR="005701BB" w:rsidRPr="005701BB" w14:paraId="3771DDC4" w14:textId="77777777" w:rsidTr="00A74EB8">
        <w:trPr>
          <w:cantSplit/>
          <w:trHeight w:val="637"/>
          <w:jc w:val="center"/>
        </w:trPr>
        <w:tc>
          <w:tcPr>
            <w:tcW w:w="1667" w:type="pct"/>
            <w:tcBorders>
              <w:top w:val="single" w:sz="4" w:space="0" w:color="000000"/>
              <w:left w:val="single" w:sz="4" w:space="0" w:color="000000"/>
              <w:bottom w:val="single" w:sz="4" w:space="0" w:color="000000"/>
              <w:right w:val="single" w:sz="4" w:space="0" w:color="000000"/>
            </w:tcBorders>
            <w:vAlign w:val="center"/>
          </w:tcPr>
          <w:p w14:paraId="466CC02B" w14:textId="77777777" w:rsidR="005701BB" w:rsidRPr="005701BB" w:rsidRDefault="005701BB" w:rsidP="005701BB">
            <w:pPr>
              <w:widowControl w:val="0"/>
              <w:suppressAutoHyphens/>
              <w:autoSpaceDE w:val="0"/>
              <w:autoSpaceDN w:val="0"/>
              <w:textAlignment w:val="baseline"/>
              <w:rPr>
                <w:sz w:val="22"/>
                <w:szCs w:val="22"/>
                <w:lang w:val="de-DE"/>
              </w:rPr>
            </w:pPr>
            <w:r w:rsidRPr="005701BB">
              <w:rPr>
                <w:sz w:val="22"/>
                <w:szCs w:val="22"/>
                <w:lang w:val="de-DE"/>
              </w:rPr>
              <w:t>Ms Nicola CROCKFORD</w:t>
            </w:r>
          </w:p>
        </w:tc>
        <w:tc>
          <w:tcPr>
            <w:tcW w:w="1667" w:type="pct"/>
            <w:tcBorders>
              <w:top w:val="single" w:sz="4" w:space="0" w:color="000000"/>
              <w:left w:val="single" w:sz="4" w:space="0" w:color="000000"/>
              <w:bottom w:val="single" w:sz="4" w:space="0" w:color="000000"/>
              <w:right w:val="single" w:sz="4" w:space="0" w:color="000000"/>
            </w:tcBorders>
            <w:vAlign w:val="center"/>
          </w:tcPr>
          <w:p w14:paraId="5514FE46" w14:textId="77777777" w:rsidR="005701BB" w:rsidRPr="005701BB" w:rsidRDefault="005701BB" w:rsidP="005701BB">
            <w:pPr>
              <w:widowControl w:val="0"/>
              <w:suppressAutoHyphens/>
              <w:autoSpaceDE w:val="0"/>
              <w:autoSpaceDN w:val="0"/>
              <w:jc w:val="both"/>
              <w:textAlignment w:val="baseline"/>
              <w:rPr>
                <w:sz w:val="22"/>
                <w:szCs w:val="22"/>
              </w:rPr>
            </w:pPr>
            <w:r w:rsidRPr="005701BB">
              <w:rPr>
                <w:sz w:val="22"/>
                <w:szCs w:val="22"/>
              </w:rPr>
              <w:t>Principal Policy Officer</w:t>
            </w:r>
          </w:p>
        </w:tc>
        <w:tc>
          <w:tcPr>
            <w:tcW w:w="1666" w:type="pct"/>
            <w:tcBorders>
              <w:top w:val="single" w:sz="4" w:space="0" w:color="000000"/>
              <w:left w:val="single" w:sz="4" w:space="0" w:color="000000"/>
              <w:bottom w:val="single" w:sz="4" w:space="0" w:color="000000"/>
              <w:right w:val="single" w:sz="4" w:space="0" w:color="000000"/>
            </w:tcBorders>
            <w:vAlign w:val="center"/>
          </w:tcPr>
          <w:p w14:paraId="216B964D" w14:textId="77777777" w:rsidR="005701BB" w:rsidRPr="005701BB" w:rsidRDefault="005701BB" w:rsidP="005701BB">
            <w:pPr>
              <w:widowControl w:val="0"/>
              <w:suppressAutoHyphens/>
              <w:autoSpaceDE w:val="0"/>
              <w:autoSpaceDN w:val="0"/>
              <w:jc w:val="both"/>
              <w:textAlignment w:val="baseline"/>
              <w:rPr>
                <w:sz w:val="22"/>
                <w:szCs w:val="22"/>
              </w:rPr>
            </w:pPr>
            <w:r w:rsidRPr="005701BB">
              <w:rPr>
                <w:sz w:val="22"/>
                <w:szCs w:val="22"/>
              </w:rPr>
              <w:t>BirdLife International</w:t>
            </w:r>
          </w:p>
        </w:tc>
      </w:tr>
      <w:tr w:rsidR="005701BB" w:rsidRPr="005701BB" w14:paraId="394B1317" w14:textId="77777777" w:rsidTr="00FB109F">
        <w:trPr>
          <w:cantSplit/>
          <w:jc w:val="center"/>
        </w:trPr>
        <w:tc>
          <w:tcPr>
            <w:tcW w:w="5000" w:type="pct"/>
            <w:gridSpan w:val="3"/>
            <w:shd w:val="clear" w:color="auto" w:fill="D5DCE4"/>
            <w:vAlign w:val="center"/>
          </w:tcPr>
          <w:p w14:paraId="26558138" w14:textId="77777777" w:rsidR="005701BB" w:rsidRPr="005701BB" w:rsidRDefault="005701BB" w:rsidP="005701BB">
            <w:pPr>
              <w:widowControl w:val="0"/>
              <w:suppressAutoHyphens/>
              <w:autoSpaceDE w:val="0"/>
              <w:autoSpaceDN w:val="0"/>
              <w:spacing w:before="120" w:after="120"/>
              <w:textAlignment w:val="baseline"/>
              <w:rPr>
                <w:b/>
                <w:sz w:val="22"/>
                <w:szCs w:val="22"/>
                <w:shd w:val="clear" w:color="auto" w:fill="D5DCE4"/>
                <w:lang w:val="fr-FR"/>
              </w:rPr>
            </w:pPr>
            <w:r w:rsidRPr="005701BB">
              <w:rPr>
                <w:b/>
                <w:sz w:val="22"/>
                <w:szCs w:val="22"/>
                <w:shd w:val="clear" w:color="auto" w:fill="D5DCE4"/>
                <w:lang w:val="fr-FR"/>
              </w:rPr>
              <w:t>FACE</w:t>
            </w:r>
          </w:p>
        </w:tc>
      </w:tr>
      <w:tr w:rsidR="005701BB" w:rsidRPr="005701BB" w14:paraId="381A8D38" w14:textId="77777777" w:rsidTr="00A74EB8">
        <w:trPr>
          <w:cantSplit/>
          <w:trHeight w:val="646"/>
          <w:jc w:val="center"/>
        </w:trPr>
        <w:tc>
          <w:tcPr>
            <w:tcW w:w="1667" w:type="pct"/>
            <w:tcBorders>
              <w:top w:val="single" w:sz="4" w:space="0" w:color="000000"/>
              <w:left w:val="single" w:sz="4" w:space="0" w:color="000000"/>
              <w:bottom w:val="single" w:sz="4" w:space="0" w:color="000000"/>
              <w:right w:val="single" w:sz="4" w:space="0" w:color="000000"/>
            </w:tcBorders>
            <w:vAlign w:val="center"/>
          </w:tcPr>
          <w:p w14:paraId="102839B7" w14:textId="77777777" w:rsidR="005701BB" w:rsidRPr="005701BB" w:rsidRDefault="005701BB" w:rsidP="005701BB">
            <w:pPr>
              <w:widowControl w:val="0"/>
              <w:suppressAutoHyphens/>
              <w:autoSpaceDE w:val="0"/>
              <w:autoSpaceDN w:val="0"/>
              <w:textAlignment w:val="baseline"/>
              <w:rPr>
                <w:bCs/>
                <w:color w:val="333333"/>
                <w:sz w:val="12"/>
                <w:szCs w:val="12"/>
                <w:shd w:val="clear" w:color="auto" w:fill="FFFFFF"/>
                <w:lang w:val="de-DE"/>
              </w:rPr>
            </w:pPr>
            <w:r w:rsidRPr="005701BB">
              <w:rPr>
                <w:sz w:val="22"/>
                <w:szCs w:val="22"/>
              </w:rPr>
              <w:t>Mr Cy GRIFFIN</w:t>
            </w:r>
          </w:p>
        </w:tc>
        <w:tc>
          <w:tcPr>
            <w:tcW w:w="1667" w:type="pct"/>
            <w:tcBorders>
              <w:top w:val="single" w:sz="4" w:space="0" w:color="000000"/>
              <w:left w:val="single" w:sz="4" w:space="0" w:color="000000"/>
              <w:bottom w:val="single" w:sz="4" w:space="0" w:color="000000"/>
              <w:right w:val="single" w:sz="4" w:space="0" w:color="000000"/>
            </w:tcBorders>
            <w:vAlign w:val="center"/>
          </w:tcPr>
          <w:p w14:paraId="723AEB95" w14:textId="77777777" w:rsidR="005701BB" w:rsidRPr="005701BB" w:rsidRDefault="005701BB" w:rsidP="005701BB">
            <w:pPr>
              <w:widowControl w:val="0"/>
              <w:suppressAutoHyphens/>
              <w:autoSpaceDE w:val="0"/>
              <w:autoSpaceDN w:val="0"/>
              <w:textAlignment w:val="baseline"/>
              <w:rPr>
                <w:sz w:val="22"/>
                <w:szCs w:val="22"/>
                <w:lang w:val="en-US"/>
              </w:rPr>
            </w:pPr>
            <w:r w:rsidRPr="005701BB">
              <w:rPr>
                <w:sz w:val="22"/>
                <w:szCs w:val="22"/>
                <w:lang w:val="en-US"/>
              </w:rPr>
              <w:t>Senior Conservation Manager</w:t>
            </w:r>
          </w:p>
        </w:tc>
        <w:tc>
          <w:tcPr>
            <w:tcW w:w="1666" w:type="pct"/>
            <w:tcBorders>
              <w:top w:val="single" w:sz="4" w:space="0" w:color="000000"/>
              <w:left w:val="single" w:sz="4" w:space="0" w:color="000000"/>
              <w:bottom w:val="single" w:sz="4" w:space="0" w:color="000000"/>
              <w:right w:val="single" w:sz="4" w:space="0" w:color="000000"/>
            </w:tcBorders>
            <w:vAlign w:val="center"/>
          </w:tcPr>
          <w:p w14:paraId="596CA59E"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Federation of Associations for Hunting and Conservation of the EU – FACE</w:t>
            </w:r>
          </w:p>
        </w:tc>
      </w:tr>
      <w:tr w:rsidR="005701BB" w:rsidRPr="005701BB" w14:paraId="70E8CF27" w14:textId="77777777" w:rsidTr="00FB109F">
        <w:trPr>
          <w:cantSplit/>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5DCE4"/>
            <w:vAlign w:val="center"/>
          </w:tcPr>
          <w:p w14:paraId="6DA8699E" w14:textId="77777777" w:rsidR="005701BB" w:rsidRPr="005701BB" w:rsidRDefault="005701BB" w:rsidP="005701BB">
            <w:pPr>
              <w:widowControl w:val="0"/>
              <w:suppressAutoHyphens/>
              <w:autoSpaceDE w:val="0"/>
              <w:autoSpaceDN w:val="0"/>
              <w:spacing w:before="120" w:after="120"/>
              <w:textAlignment w:val="baseline"/>
              <w:rPr>
                <w:b/>
                <w:bCs/>
                <w:sz w:val="22"/>
                <w:szCs w:val="22"/>
                <w:lang w:val="en-US"/>
              </w:rPr>
            </w:pPr>
            <w:r w:rsidRPr="005701BB">
              <w:rPr>
                <w:b/>
                <w:bCs/>
                <w:sz w:val="22"/>
                <w:szCs w:val="22"/>
                <w:lang w:val="en-US"/>
              </w:rPr>
              <w:t>O</w:t>
            </w:r>
            <w:r w:rsidRPr="005701BB">
              <w:rPr>
                <w:b/>
                <w:bCs/>
                <w:sz w:val="22"/>
                <w:szCs w:val="22"/>
                <w:shd w:val="clear" w:color="auto" w:fill="D5DCE4"/>
                <w:lang w:val="en-US"/>
              </w:rPr>
              <w:t>MPO</w:t>
            </w:r>
          </w:p>
        </w:tc>
      </w:tr>
      <w:tr w:rsidR="005701BB" w:rsidRPr="005701BB" w14:paraId="4C103B8B" w14:textId="77777777" w:rsidTr="00A74EB8">
        <w:trPr>
          <w:cantSplit/>
          <w:trHeight w:val="664"/>
          <w:jc w:val="center"/>
        </w:trPr>
        <w:tc>
          <w:tcPr>
            <w:tcW w:w="1667" w:type="pct"/>
            <w:tcBorders>
              <w:bottom w:val="single" w:sz="4" w:space="0" w:color="auto"/>
            </w:tcBorders>
            <w:vAlign w:val="center"/>
          </w:tcPr>
          <w:p w14:paraId="2E5FF5A4"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Mr Alexandre CZAIJKOWSKI</w:t>
            </w:r>
          </w:p>
        </w:tc>
        <w:tc>
          <w:tcPr>
            <w:tcW w:w="1667" w:type="pct"/>
            <w:tcBorders>
              <w:bottom w:val="single" w:sz="4" w:space="0" w:color="auto"/>
            </w:tcBorders>
            <w:vAlign w:val="center"/>
          </w:tcPr>
          <w:p w14:paraId="325F72C4" w14:textId="77777777" w:rsidR="005701BB" w:rsidRPr="005701BB" w:rsidRDefault="005701BB" w:rsidP="005701BB">
            <w:pPr>
              <w:widowControl w:val="0"/>
              <w:suppressAutoHyphens/>
              <w:autoSpaceDE w:val="0"/>
              <w:autoSpaceDN w:val="0"/>
              <w:textAlignment w:val="baseline"/>
              <w:rPr>
                <w:sz w:val="22"/>
                <w:szCs w:val="22"/>
                <w:lang w:val="en-US"/>
              </w:rPr>
            </w:pPr>
            <w:r w:rsidRPr="005701BB">
              <w:rPr>
                <w:sz w:val="22"/>
                <w:szCs w:val="22"/>
                <w:lang w:val="en-US"/>
              </w:rPr>
              <w:t>Director</w:t>
            </w:r>
          </w:p>
        </w:tc>
        <w:tc>
          <w:tcPr>
            <w:tcW w:w="1666" w:type="pct"/>
            <w:tcBorders>
              <w:bottom w:val="single" w:sz="4" w:space="0" w:color="auto"/>
            </w:tcBorders>
            <w:vAlign w:val="center"/>
          </w:tcPr>
          <w:p w14:paraId="12C2890C" w14:textId="77777777" w:rsidR="005701BB" w:rsidRPr="005701BB" w:rsidRDefault="005701BB" w:rsidP="005701BB">
            <w:pPr>
              <w:widowControl w:val="0"/>
              <w:suppressAutoHyphens/>
              <w:autoSpaceDE w:val="0"/>
              <w:autoSpaceDN w:val="0"/>
              <w:textAlignment w:val="baseline"/>
              <w:rPr>
                <w:sz w:val="22"/>
                <w:szCs w:val="22"/>
                <w:lang w:val="de-DE"/>
              </w:rPr>
            </w:pPr>
            <w:r w:rsidRPr="005701BB">
              <w:rPr>
                <w:sz w:val="22"/>
                <w:szCs w:val="22"/>
                <w:lang w:val="de-DE"/>
              </w:rPr>
              <w:t xml:space="preserve">OMPO </w:t>
            </w:r>
          </w:p>
        </w:tc>
      </w:tr>
      <w:bookmarkEnd w:id="57"/>
    </w:tbl>
    <w:p w14:paraId="0F718E9E" w14:textId="77777777" w:rsidR="00644348" w:rsidRPr="005701BB" w:rsidRDefault="00644348" w:rsidP="005701BB">
      <w:pPr>
        <w:widowControl w:val="0"/>
        <w:suppressAutoHyphens/>
        <w:autoSpaceDE w:val="0"/>
        <w:autoSpaceDN w:val="0"/>
        <w:jc w:val="both"/>
        <w:textAlignment w:val="baseline"/>
        <w:rPr>
          <w:rFonts w:eastAsia="Calibri"/>
          <w:bCs/>
          <w:sz w:val="22"/>
          <w:szCs w:val="22"/>
          <w:lang w:val="de-DE"/>
        </w:rPr>
      </w:pPr>
    </w:p>
    <w:tbl>
      <w:tblPr>
        <w:tblStyle w:val="TableGrid3"/>
        <w:tblW w:w="5000" w:type="pct"/>
        <w:tblLook w:val="04A0" w:firstRow="1" w:lastRow="0" w:firstColumn="1" w:lastColumn="0" w:noHBand="0" w:noVBand="1"/>
      </w:tblPr>
      <w:tblGrid>
        <w:gridCol w:w="4946"/>
        <w:gridCol w:w="4948"/>
        <w:gridCol w:w="4948"/>
      </w:tblGrid>
      <w:tr w:rsidR="005701BB" w:rsidRPr="005701BB" w14:paraId="252649A8" w14:textId="77777777" w:rsidTr="00FB109F">
        <w:trPr>
          <w:trHeight w:val="587"/>
        </w:trPr>
        <w:tc>
          <w:tcPr>
            <w:tcW w:w="5000" w:type="pct"/>
            <w:gridSpan w:val="3"/>
            <w:shd w:val="clear" w:color="auto" w:fill="ACB9CA"/>
            <w:vAlign w:val="center"/>
          </w:tcPr>
          <w:p w14:paraId="33B0EAA3" w14:textId="77777777" w:rsidR="005701BB" w:rsidRPr="005701BB" w:rsidRDefault="005701BB" w:rsidP="005701BB">
            <w:pPr>
              <w:widowControl w:val="0"/>
              <w:suppressAutoHyphens/>
              <w:autoSpaceDE w:val="0"/>
              <w:autoSpaceDN w:val="0"/>
              <w:jc w:val="center"/>
              <w:textAlignment w:val="baseline"/>
              <w:rPr>
                <w:b/>
                <w:sz w:val="22"/>
                <w:szCs w:val="22"/>
              </w:rPr>
            </w:pPr>
            <w:r w:rsidRPr="005701BB">
              <w:rPr>
                <w:b/>
                <w:sz w:val="22"/>
                <w:szCs w:val="22"/>
              </w:rPr>
              <w:t>UNEP/AEWA SECRETARIAT</w:t>
            </w:r>
          </w:p>
        </w:tc>
      </w:tr>
      <w:tr w:rsidR="005701BB" w:rsidRPr="005701BB" w14:paraId="09C15015" w14:textId="77777777" w:rsidTr="00FB109F">
        <w:trPr>
          <w:trHeight w:val="425"/>
        </w:trPr>
        <w:tc>
          <w:tcPr>
            <w:tcW w:w="1666" w:type="pct"/>
            <w:vAlign w:val="center"/>
          </w:tcPr>
          <w:p w14:paraId="48E46EB9" w14:textId="77777777" w:rsidR="005701BB" w:rsidRPr="005701BB" w:rsidRDefault="005701BB" w:rsidP="005701BB">
            <w:pPr>
              <w:widowControl w:val="0"/>
              <w:suppressAutoHyphens/>
              <w:autoSpaceDE w:val="0"/>
              <w:autoSpaceDN w:val="0"/>
              <w:jc w:val="center"/>
              <w:textAlignment w:val="baseline"/>
              <w:rPr>
                <w:lang w:val="fr-FR"/>
              </w:rPr>
            </w:pPr>
            <w:r w:rsidRPr="005701BB">
              <w:rPr>
                <w:b/>
              </w:rPr>
              <w:t>Representative</w:t>
            </w:r>
          </w:p>
        </w:tc>
        <w:tc>
          <w:tcPr>
            <w:tcW w:w="1667" w:type="pct"/>
            <w:vAlign w:val="center"/>
          </w:tcPr>
          <w:p w14:paraId="7E788DFD" w14:textId="77777777" w:rsidR="005701BB" w:rsidRPr="005701BB" w:rsidRDefault="005701BB" w:rsidP="005701BB">
            <w:pPr>
              <w:widowControl w:val="0"/>
              <w:suppressAutoHyphens/>
              <w:autoSpaceDE w:val="0"/>
              <w:autoSpaceDN w:val="0"/>
              <w:jc w:val="center"/>
              <w:textAlignment w:val="baseline"/>
            </w:pPr>
            <w:r w:rsidRPr="005701BB">
              <w:rPr>
                <w:b/>
              </w:rPr>
              <w:t>Position</w:t>
            </w:r>
          </w:p>
        </w:tc>
        <w:tc>
          <w:tcPr>
            <w:tcW w:w="1667" w:type="pct"/>
            <w:vAlign w:val="center"/>
          </w:tcPr>
          <w:p w14:paraId="71EC1A7E" w14:textId="77777777" w:rsidR="005701BB" w:rsidRPr="005701BB" w:rsidRDefault="005701BB" w:rsidP="005701BB">
            <w:pPr>
              <w:widowControl w:val="0"/>
              <w:suppressAutoHyphens/>
              <w:autoSpaceDE w:val="0"/>
              <w:autoSpaceDN w:val="0"/>
              <w:jc w:val="center"/>
              <w:textAlignment w:val="baseline"/>
              <w:rPr>
                <w:lang w:val="fr-FR"/>
              </w:rPr>
            </w:pPr>
            <w:r w:rsidRPr="005701BB">
              <w:rPr>
                <w:b/>
              </w:rPr>
              <w:t>Organisation/Institution</w:t>
            </w:r>
          </w:p>
        </w:tc>
      </w:tr>
      <w:tr w:rsidR="005701BB" w:rsidRPr="005701BB" w14:paraId="76D404D0" w14:textId="77777777" w:rsidTr="00FB109F">
        <w:trPr>
          <w:trHeight w:val="664"/>
        </w:trPr>
        <w:tc>
          <w:tcPr>
            <w:tcW w:w="1666" w:type="pct"/>
            <w:vAlign w:val="center"/>
          </w:tcPr>
          <w:p w14:paraId="5829F64A" w14:textId="77777777" w:rsidR="005701BB" w:rsidRPr="005701BB" w:rsidRDefault="005701BB" w:rsidP="005701BB">
            <w:pPr>
              <w:widowControl w:val="0"/>
              <w:suppressAutoHyphens/>
              <w:autoSpaceDE w:val="0"/>
              <w:autoSpaceDN w:val="0"/>
              <w:textAlignment w:val="baseline"/>
              <w:rPr>
                <w:sz w:val="22"/>
                <w:szCs w:val="22"/>
                <w:lang w:val="fr-FR"/>
              </w:rPr>
            </w:pPr>
            <w:r w:rsidRPr="005701BB">
              <w:rPr>
                <w:sz w:val="22"/>
                <w:szCs w:val="22"/>
                <w:lang w:val="fr-FR"/>
              </w:rPr>
              <w:t>Mr Jacques TROUVILLIEZ</w:t>
            </w:r>
          </w:p>
        </w:tc>
        <w:tc>
          <w:tcPr>
            <w:tcW w:w="1667" w:type="pct"/>
            <w:vAlign w:val="center"/>
          </w:tcPr>
          <w:p w14:paraId="5CDA6BB8"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Executive Secretary</w:t>
            </w:r>
          </w:p>
        </w:tc>
        <w:tc>
          <w:tcPr>
            <w:tcW w:w="1667" w:type="pct"/>
            <w:vAlign w:val="center"/>
          </w:tcPr>
          <w:p w14:paraId="42634ED4"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UNEP/AEWA Secretariat</w:t>
            </w:r>
          </w:p>
        </w:tc>
      </w:tr>
      <w:tr w:rsidR="005701BB" w:rsidRPr="005701BB" w14:paraId="6DDCEDFA" w14:textId="77777777" w:rsidTr="00FB109F">
        <w:trPr>
          <w:trHeight w:val="619"/>
        </w:trPr>
        <w:tc>
          <w:tcPr>
            <w:tcW w:w="1666" w:type="pct"/>
            <w:vAlign w:val="center"/>
          </w:tcPr>
          <w:p w14:paraId="3EC98BAF" w14:textId="77777777" w:rsidR="005701BB" w:rsidRPr="005701BB" w:rsidRDefault="005701BB" w:rsidP="005701BB">
            <w:pPr>
              <w:keepNext/>
              <w:keepLines/>
              <w:widowControl w:val="0"/>
              <w:suppressAutoHyphens/>
              <w:autoSpaceDE w:val="0"/>
              <w:autoSpaceDN w:val="0"/>
              <w:textAlignment w:val="baseline"/>
              <w:rPr>
                <w:sz w:val="22"/>
                <w:szCs w:val="22"/>
              </w:rPr>
            </w:pPr>
            <w:r w:rsidRPr="005701BB">
              <w:rPr>
                <w:sz w:val="22"/>
                <w:szCs w:val="22"/>
              </w:rPr>
              <w:t xml:space="preserve">Mr Sergey DERELIEV </w:t>
            </w:r>
          </w:p>
        </w:tc>
        <w:tc>
          <w:tcPr>
            <w:tcW w:w="1667" w:type="pct"/>
            <w:vAlign w:val="center"/>
          </w:tcPr>
          <w:p w14:paraId="5500969C" w14:textId="77777777" w:rsidR="005701BB" w:rsidRPr="005701BB" w:rsidRDefault="005701BB" w:rsidP="005701BB">
            <w:pPr>
              <w:keepNext/>
              <w:keepLines/>
              <w:widowControl w:val="0"/>
              <w:suppressAutoHyphens/>
              <w:autoSpaceDE w:val="0"/>
              <w:autoSpaceDN w:val="0"/>
              <w:textAlignment w:val="baseline"/>
              <w:rPr>
                <w:sz w:val="22"/>
                <w:szCs w:val="22"/>
              </w:rPr>
            </w:pPr>
            <w:r w:rsidRPr="005701BB">
              <w:rPr>
                <w:sz w:val="22"/>
                <w:szCs w:val="22"/>
              </w:rPr>
              <w:t>Chief Programmatic Officer</w:t>
            </w:r>
          </w:p>
        </w:tc>
        <w:tc>
          <w:tcPr>
            <w:tcW w:w="1667" w:type="pct"/>
            <w:vAlign w:val="center"/>
          </w:tcPr>
          <w:p w14:paraId="129EB6F1" w14:textId="77777777" w:rsidR="005701BB" w:rsidRPr="005701BB" w:rsidRDefault="005701BB" w:rsidP="005701BB">
            <w:pPr>
              <w:widowControl w:val="0"/>
              <w:suppressAutoHyphens/>
              <w:autoSpaceDE w:val="0"/>
              <w:autoSpaceDN w:val="0"/>
              <w:textAlignment w:val="baseline"/>
              <w:rPr>
                <w:sz w:val="22"/>
                <w:szCs w:val="22"/>
                <w:lang w:val="pt-PT"/>
              </w:rPr>
            </w:pPr>
            <w:r w:rsidRPr="005701BB">
              <w:rPr>
                <w:sz w:val="22"/>
                <w:szCs w:val="22"/>
              </w:rPr>
              <w:t>UNEP/AEWA Secretariat</w:t>
            </w:r>
          </w:p>
        </w:tc>
      </w:tr>
      <w:tr w:rsidR="005701BB" w:rsidRPr="005701BB" w14:paraId="65737D3F" w14:textId="77777777" w:rsidTr="00FB109F">
        <w:trPr>
          <w:trHeight w:val="619"/>
        </w:trPr>
        <w:tc>
          <w:tcPr>
            <w:tcW w:w="1666" w:type="pct"/>
            <w:vAlign w:val="center"/>
          </w:tcPr>
          <w:p w14:paraId="4FA27306" w14:textId="77777777" w:rsidR="005701BB" w:rsidRPr="005701BB" w:rsidRDefault="005701BB" w:rsidP="005701BB">
            <w:pPr>
              <w:widowControl w:val="0"/>
              <w:suppressAutoHyphens/>
              <w:autoSpaceDE w:val="0"/>
              <w:autoSpaceDN w:val="0"/>
              <w:textAlignment w:val="baseline"/>
              <w:rPr>
                <w:sz w:val="22"/>
                <w:szCs w:val="22"/>
                <w:lang w:val="fr-FR"/>
              </w:rPr>
            </w:pPr>
            <w:r w:rsidRPr="005701BB">
              <w:rPr>
                <w:sz w:val="22"/>
                <w:szCs w:val="22"/>
                <w:lang w:val="fr-FR"/>
              </w:rPr>
              <w:t>Ms Melissa LEWIS</w:t>
            </w:r>
          </w:p>
        </w:tc>
        <w:tc>
          <w:tcPr>
            <w:tcW w:w="1667" w:type="pct"/>
            <w:vAlign w:val="center"/>
          </w:tcPr>
          <w:p w14:paraId="262399E7" w14:textId="77777777" w:rsidR="005701BB" w:rsidRPr="005701BB" w:rsidRDefault="005701BB" w:rsidP="005701BB">
            <w:pPr>
              <w:keepNext/>
              <w:keepLines/>
              <w:widowControl w:val="0"/>
              <w:suppressAutoHyphens/>
              <w:autoSpaceDE w:val="0"/>
              <w:autoSpaceDN w:val="0"/>
              <w:textAlignment w:val="baseline"/>
              <w:rPr>
                <w:sz w:val="22"/>
                <w:szCs w:val="22"/>
              </w:rPr>
            </w:pPr>
            <w:r w:rsidRPr="005701BB">
              <w:rPr>
                <w:sz w:val="22"/>
                <w:szCs w:val="22"/>
              </w:rPr>
              <w:t>Species Officer</w:t>
            </w:r>
          </w:p>
        </w:tc>
        <w:tc>
          <w:tcPr>
            <w:tcW w:w="1667" w:type="pct"/>
            <w:vAlign w:val="center"/>
          </w:tcPr>
          <w:p w14:paraId="3ED3FBE6" w14:textId="77777777" w:rsidR="005701BB" w:rsidRPr="005701BB" w:rsidRDefault="005701BB" w:rsidP="005701BB">
            <w:pPr>
              <w:keepNext/>
              <w:keepLines/>
              <w:widowControl w:val="0"/>
              <w:suppressAutoHyphens/>
              <w:autoSpaceDE w:val="0"/>
              <w:autoSpaceDN w:val="0"/>
              <w:textAlignment w:val="baseline"/>
              <w:rPr>
                <w:sz w:val="22"/>
                <w:szCs w:val="22"/>
                <w:lang w:val="pt-PT"/>
              </w:rPr>
            </w:pPr>
            <w:r w:rsidRPr="005701BB">
              <w:rPr>
                <w:sz w:val="22"/>
                <w:szCs w:val="22"/>
              </w:rPr>
              <w:t>UNEP/AEWA Secretariat</w:t>
            </w:r>
          </w:p>
        </w:tc>
      </w:tr>
      <w:tr w:rsidR="005701BB" w:rsidRPr="005701BB" w14:paraId="0D056ECF" w14:textId="77777777" w:rsidTr="00FB109F">
        <w:trPr>
          <w:trHeight w:val="628"/>
        </w:trPr>
        <w:tc>
          <w:tcPr>
            <w:tcW w:w="1666" w:type="pct"/>
            <w:vAlign w:val="center"/>
          </w:tcPr>
          <w:p w14:paraId="1A98B9CC"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Mr Florian KEIL</w:t>
            </w:r>
          </w:p>
        </w:tc>
        <w:tc>
          <w:tcPr>
            <w:tcW w:w="1667" w:type="pct"/>
            <w:vAlign w:val="center"/>
          </w:tcPr>
          <w:p w14:paraId="701C8DC4" w14:textId="77777777" w:rsidR="005701BB" w:rsidRPr="005701BB" w:rsidRDefault="005701BB" w:rsidP="005701BB">
            <w:pPr>
              <w:keepNext/>
              <w:keepLines/>
              <w:widowControl w:val="0"/>
              <w:suppressAutoHyphens/>
              <w:autoSpaceDE w:val="0"/>
              <w:autoSpaceDN w:val="0"/>
              <w:textAlignment w:val="baseline"/>
              <w:rPr>
                <w:sz w:val="22"/>
                <w:szCs w:val="22"/>
              </w:rPr>
            </w:pPr>
            <w:r w:rsidRPr="005701BB">
              <w:rPr>
                <w:sz w:val="22"/>
                <w:szCs w:val="22"/>
              </w:rPr>
              <w:t>Information Officer</w:t>
            </w:r>
          </w:p>
        </w:tc>
        <w:tc>
          <w:tcPr>
            <w:tcW w:w="1667" w:type="pct"/>
            <w:vAlign w:val="center"/>
          </w:tcPr>
          <w:p w14:paraId="12777D0F" w14:textId="77777777" w:rsidR="005701BB" w:rsidRPr="005701BB" w:rsidRDefault="005701BB" w:rsidP="005701BB">
            <w:pPr>
              <w:widowControl w:val="0"/>
              <w:suppressAutoHyphens/>
              <w:autoSpaceDE w:val="0"/>
              <w:autoSpaceDN w:val="0"/>
              <w:textAlignment w:val="baseline"/>
              <w:rPr>
                <w:sz w:val="22"/>
                <w:szCs w:val="22"/>
                <w:lang w:val="de-DE"/>
              </w:rPr>
            </w:pPr>
            <w:r w:rsidRPr="005701BB">
              <w:rPr>
                <w:sz w:val="22"/>
                <w:szCs w:val="22"/>
              </w:rPr>
              <w:t>UNEP/AEWA Secretariat</w:t>
            </w:r>
          </w:p>
        </w:tc>
      </w:tr>
      <w:tr w:rsidR="005701BB" w:rsidRPr="005701BB" w14:paraId="1C24B72D" w14:textId="77777777" w:rsidTr="00FB109F">
        <w:trPr>
          <w:trHeight w:val="610"/>
        </w:trPr>
        <w:tc>
          <w:tcPr>
            <w:tcW w:w="1666" w:type="pct"/>
            <w:vAlign w:val="center"/>
          </w:tcPr>
          <w:p w14:paraId="2478C42E" w14:textId="77777777" w:rsidR="005701BB" w:rsidRPr="005701BB" w:rsidRDefault="005701BB" w:rsidP="005701BB">
            <w:pPr>
              <w:widowControl w:val="0"/>
              <w:suppressAutoHyphens/>
              <w:autoSpaceDE w:val="0"/>
              <w:autoSpaceDN w:val="0"/>
              <w:textAlignment w:val="baseline"/>
              <w:rPr>
                <w:sz w:val="22"/>
                <w:szCs w:val="22"/>
              </w:rPr>
            </w:pPr>
            <w:r w:rsidRPr="005701BB">
              <w:rPr>
                <w:sz w:val="22"/>
                <w:szCs w:val="22"/>
              </w:rPr>
              <w:t>Ms Jeannine DICKEN</w:t>
            </w:r>
          </w:p>
        </w:tc>
        <w:tc>
          <w:tcPr>
            <w:tcW w:w="1667" w:type="pct"/>
            <w:vAlign w:val="center"/>
          </w:tcPr>
          <w:p w14:paraId="480AEF67" w14:textId="77777777" w:rsidR="005701BB" w:rsidRPr="005701BB" w:rsidRDefault="005701BB" w:rsidP="005701BB">
            <w:pPr>
              <w:keepNext/>
              <w:keepLines/>
              <w:widowControl w:val="0"/>
              <w:suppressAutoHyphens/>
              <w:autoSpaceDE w:val="0"/>
              <w:autoSpaceDN w:val="0"/>
              <w:textAlignment w:val="baseline"/>
              <w:rPr>
                <w:sz w:val="22"/>
                <w:szCs w:val="22"/>
              </w:rPr>
            </w:pPr>
            <w:r w:rsidRPr="005701BB">
              <w:rPr>
                <w:sz w:val="22"/>
                <w:szCs w:val="22"/>
                <w:lang w:val="de-DE"/>
              </w:rPr>
              <w:t>Programme Management Assistant</w:t>
            </w:r>
          </w:p>
        </w:tc>
        <w:tc>
          <w:tcPr>
            <w:tcW w:w="1667" w:type="pct"/>
            <w:vAlign w:val="center"/>
          </w:tcPr>
          <w:p w14:paraId="668F2253" w14:textId="77777777" w:rsidR="005701BB" w:rsidRPr="005701BB" w:rsidRDefault="005701BB" w:rsidP="005701BB">
            <w:pPr>
              <w:widowControl w:val="0"/>
              <w:suppressAutoHyphens/>
              <w:autoSpaceDE w:val="0"/>
              <w:autoSpaceDN w:val="0"/>
              <w:textAlignment w:val="baseline"/>
              <w:rPr>
                <w:sz w:val="22"/>
                <w:szCs w:val="22"/>
                <w:lang w:val="de-DE"/>
              </w:rPr>
            </w:pPr>
            <w:r w:rsidRPr="005701BB">
              <w:rPr>
                <w:sz w:val="22"/>
                <w:szCs w:val="22"/>
              </w:rPr>
              <w:t>UNEP/AEWA Secretariat</w:t>
            </w:r>
          </w:p>
        </w:tc>
      </w:tr>
    </w:tbl>
    <w:p w14:paraId="005BF836" w14:textId="77777777" w:rsidR="005701BB" w:rsidRPr="005701BB" w:rsidRDefault="005701BB" w:rsidP="00A74EB8"/>
    <w:sectPr w:rsidR="005701BB" w:rsidRPr="005701BB" w:rsidSect="0058617E">
      <w:pgSz w:w="16840" w:h="11910" w:orient="landscape" w:code="9"/>
      <w:pgMar w:top="1138" w:right="1138" w:bottom="1138" w:left="85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FEEF" w14:textId="77777777" w:rsidR="004E24A2" w:rsidRDefault="004E24A2">
      <w:r>
        <w:separator/>
      </w:r>
    </w:p>
  </w:endnote>
  <w:endnote w:type="continuationSeparator" w:id="0">
    <w:p w14:paraId="5E35BDF2" w14:textId="77777777" w:rsidR="004E24A2" w:rsidRDefault="004E24A2">
      <w:r>
        <w:continuationSeparator/>
      </w:r>
    </w:p>
  </w:endnote>
  <w:endnote w:type="continuationNotice" w:id="1">
    <w:p w14:paraId="6E404953" w14:textId="77777777" w:rsidR="004E24A2" w:rsidRDefault="004E2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rofont">
    <w:altName w:val="Calibri"/>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0984"/>
      <w:docPartObj>
        <w:docPartGallery w:val="Page Numbers (Bottom of Page)"/>
        <w:docPartUnique/>
      </w:docPartObj>
    </w:sdtPr>
    <w:sdtEndPr>
      <w:rPr>
        <w:noProof/>
        <w:sz w:val="20"/>
      </w:rPr>
    </w:sdtEndPr>
    <w:sdtContent>
      <w:p w14:paraId="28D59F0D" w14:textId="62406C4B" w:rsidR="00DC0A99" w:rsidRPr="00A82FE1" w:rsidRDefault="00A82FE1" w:rsidP="00A82FE1">
        <w:pPr>
          <w:pStyle w:val="Footer"/>
          <w:jc w:val="center"/>
          <w:rPr>
            <w:sz w:val="20"/>
          </w:rPr>
        </w:pPr>
        <w:r w:rsidRPr="00A82FE1">
          <w:rPr>
            <w:sz w:val="20"/>
          </w:rPr>
          <w:fldChar w:fldCharType="begin"/>
        </w:r>
        <w:r w:rsidRPr="00A82FE1">
          <w:rPr>
            <w:sz w:val="20"/>
          </w:rPr>
          <w:instrText xml:space="preserve"> PAGE   \* MERGEFORMAT </w:instrText>
        </w:r>
        <w:r w:rsidRPr="00A82FE1">
          <w:rPr>
            <w:sz w:val="20"/>
          </w:rPr>
          <w:fldChar w:fldCharType="separate"/>
        </w:r>
        <w:r w:rsidRPr="00A82FE1">
          <w:rPr>
            <w:noProof/>
            <w:sz w:val="20"/>
          </w:rPr>
          <w:t>2</w:t>
        </w:r>
        <w:r w:rsidRPr="00A82FE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302802"/>
      <w:docPartObj>
        <w:docPartGallery w:val="Page Numbers (Bottom of Page)"/>
        <w:docPartUnique/>
      </w:docPartObj>
    </w:sdtPr>
    <w:sdtEndPr>
      <w:rPr>
        <w:noProof/>
        <w:sz w:val="20"/>
        <w:szCs w:val="16"/>
      </w:rPr>
    </w:sdtEndPr>
    <w:sdtContent>
      <w:p w14:paraId="349D4B2C" w14:textId="677FB246" w:rsidR="00B06B81" w:rsidRPr="00A82FE1" w:rsidRDefault="00A82FE1" w:rsidP="00A82FE1">
        <w:pPr>
          <w:pStyle w:val="Footer"/>
          <w:jc w:val="center"/>
          <w:rPr>
            <w:sz w:val="20"/>
            <w:szCs w:val="16"/>
          </w:rPr>
        </w:pPr>
        <w:r w:rsidRPr="00A82FE1">
          <w:rPr>
            <w:sz w:val="20"/>
            <w:szCs w:val="16"/>
          </w:rPr>
          <w:fldChar w:fldCharType="begin"/>
        </w:r>
        <w:r w:rsidRPr="00A82FE1">
          <w:rPr>
            <w:sz w:val="20"/>
            <w:szCs w:val="16"/>
          </w:rPr>
          <w:instrText xml:space="preserve"> PAGE   \* MERGEFORMAT </w:instrText>
        </w:r>
        <w:r w:rsidRPr="00A82FE1">
          <w:rPr>
            <w:sz w:val="20"/>
            <w:szCs w:val="16"/>
          </w:rPr>
          <w:fldChar w:fldCharType="separate"/>
        </w:r>
        <w:r w:rsidRPr="00A82FE1">
          <w:rPr>
            <w:noProof/>
            <w:sz w:val="20"/>
            <w:szCs w:val="16"/>
          </w:rPr>
          <w:t>2</w:t>
        </w:r>
        <w:r w:rsidRPr="00A82FE1">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ADEE" w14:textId="77777777" w:rsidR="004E24A2" w:rsidRDefault="004E24A2">
      <w:r>
        <w:separator/>
      </w:r>
    </w:p>
  </w:footnote>
  <w:footnote w:type="continuationSeparator" w:id="0">
    <w:p w14:paraId="29D37FCE" w14:textId="77777777" w:rsidR="004E24A2" w:rsidRDefault="004E24A2">
      <w:r>
        <w:continuationSeparator/>
      </w:r>
    </w:p>
  </w:footnote>
  <w:footnote w:type="continuationNotice" w:id="1">
    <w:p w14:paraId="318F6B86" w14:textId="77777777" w:rsidR="004E24A2" w:rsidRDefault="004E24A2"/>
  </w:footnote>
  <w:footnote w:id="2">
    <w:p w14:paraId="01BD403A" w14:textId="617BEDA8" w:rsidR="001E0449" w:rsidRPr="001E0449" w:rsidRDefault="001E0449" w:rsidP="001E0449">
      <w:pPr>
        <w:pStyle w:val="FootnoteText"/>
        <w:jc w:val="both"/>
        <w:rPr>
          <w:sz w:val="18"/>
          <w:szCs w:val="18"/>
        </w:rPr>
      </w:pPr>
      <w:r w:rsidRPr="001E0449">
        <w:rPr>
          <w:rStyle w:val="FootnoteReference"/>
          <w:sz w:val="18"/>
          <w:szCs w:val="18"/>
        </w:rPr>
        <w:footnoteRef/>
      </w:r>
      <w:r w:rsidRPr="001E0449">
        <w:rPr>
          <w:sz w:val="18"/>
          <w:szCs w:val="18"/>
        </w:rPr>
        <w:t>The following organizations contributed to the compilation of this report: BirdLife South Africa; Endangered Wildlife Trust; Gauteng Department of Agriculture, Rural Development and Environment; International Crane Foundation; Rural Development and Environment; Mauritian Wildlife Foundation; Wildlife and Environment Society of Malawi.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4A0" w:firstRow="1" w:lastRow="0" w:firstColumn="1" w:lastColumn="0" w:noHBand="0" w:noVBand="1"/>
    </w:tblPr>
    <w:tblGrid>
      <w:gridCol w:w="1809"/>
      <w:gridCol w:w="5679"/>
      <w:gridCol w:w="2366"/>
    </w:tblGrid>
    <w:tr w:rsidR="00DC0A99" w:rsidRPr="00DC0A99" w14:paraId="6D8DB5CF" w14:textId="77777777" w:rsidTr="00014D01">
      <w:trPr>
        <w:trHeight w:val="1264"/>
      </w:trPr>
      <w:tc>
        <w:tcPr>
          <w:tcW w:w="1809" w:type="dxa"/>
          <w:tcMar>
            <w:top w:w="0" w:type="dxa"/>
            <w:left w:w="108" w:type="dxa"/>
            <w:bottom w:w="0" w:type="dxa"/>
            <w:right w:w="108" w:type="dxa"/>
          </w:tcMar>
        </w:tcPr>
        <w:p w14:paraId="75DEB3EC" w14:textId="77777777" w:rsidR="00DC0A99" w:rsidRPr="00DC0A99" w:rsidRDefault="00DC0A99" w:rsidP="00DC0A99">
          <w:r w:rsidRPr="00DC0A99">
            <w:rPr>
              <w:noProof/>
            </w:rPr>
            <w:drawing>
              <wp:anchor distT="0" distB="0" distL="114300" distR="114300" simplePos="0" relativeHeight="251659264" behindDoc="0" locked="0" layoutInCell="1" allowOverlap="1" wp14:anchorId="58DBA7C4" wp14:editId="7DBFF74C">
                <wp:simplePos x="0" y="0"/>
                <wp:positionH relativeFrom="column">
                  <wp:posOffset>-60916</wp:posOffset>
                </wp:positionH>
                <wp:positionV relativeFrom="paragraph">
                  <wp:posOffset>10795</wp:posOffset>
                </wp:positionV>
                <wp:extent cx="735965" cy="609600"/>
                <wp:effectExtent l="0" t="0" r="6985" b="0"/>
                <wp:wrapNone/>
                <wp:docPr id="1802787613" name="Picture 1802787613"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pic:spPr>
                    </pic:pic>
                  </a:graphicData>
                </a:graphic>
                <wp14:sizeRelH relativeFrom="page">
                  <wp14:pctWidth>0</wp14:pctWidth>
                </wp14:sizeRelH>
                <wp14:sizeRelV relativeFrom="page">
                  <wp14:pctHeight>0</wp14:pctHeight>
                </wp14:sizeRelV>
              </wp:anchor>
            </w:drawing>
          </w:r>
        </w:p>
        <w:p w14:paraId="7BA96947" w14:textId="77777777" w:rsidR="00DC0A99" w:rsidRPr="00DC0A99" w:rsidRDefault="00DC0A99" w:rsidP="00DC0A99">
          <w:pPr>
            <w:rPr>
              <w:lang w:val="en-US"/>
            </w:rPr>
          </w:pPr>
        </w:p>
        <w:p w14:paraId="2D38D56F" w14:textId="77777777" w:rsidR="00DC0A99" w:rsidRPr="00DC0A99" w:rsidRDefault="00DC0A99" w:rsidP="00DC0A99">
          <w:pPr>
            <w:rPr>
              <w:lang w:val="en-US"/>
            </w:rPr>
          </w:pPr>
        </w:p>
        <w:p w14:paraId="7860DAEA" w14:textId="77777777" w:rsidR="00DC0A99" w:rsidRPr="00DC0A99" w:rsidRDefault="00DC0A99" w:rsidP="00DC0A99">
          <w:pPr>
            <w:rPr>
              <w:lang w:val="en-US"/>
            </w:rPr>
          </w:pPr>
        </w:p>
      </w:tc>
      <w:tc>
        <w:tcPr>
          <w:tcW w:w="5679" w:type="dxa"/>
          <w:tcMar>
            <w:top w:w="0" w:type="dxa"/>
            <w:left w:w="108" w:type="dxa"/>
            <w:bottom w:w="0" w:type="dxa"/>
            <w:right w:w="108" w:type="dxa"/>
          </w:tcMar>
        </w:tcPr>
        <w:p w14:paraId="36BB29CF" w14:textId="77777777" w:rsidR="00DC0A99" w:rsidRPr="00DC0A99" w:rsidRDefault="00DC0A99" w:rsidP="00DC0A99">
          <w:pPr>
            <w:tabs>
              <w:tab w:val="left" w:pos="-720"/>
            </w:tabs>
            <w:jc w:val="center"/>
            <w:rPr>
              <w:i/>
              <w:kern w:val="3"/>
              <w:lang w:val="en-US"/>
            </w:rPr>
          </w:pPr>
          <w:r w:rsidRPr="00DC0A99">
            <w:rPr>
              <w:i/>
              <w:kern w:val="3"/>
              <w:sz w:val="22"/>
              <w:szCs w:val="22"/>
              <w:lang w:val="en-US"/>
            </w:rPr>
            <w:t xml:space="preserve">AGREEMENT ON THE CONSERVATION OF </w:t>
          </w:r>
        </w:p>
        <w:p w14:paraId="453FCC21" w14:textId="77777777" w:rsidR="00DC0A99" w:rsidRPr="00DC0A99" w:rsidRDefault="00DC0A99" w:rsidP="00DC0A99">
          <w:pPr>
            <w:tabs>
              <w:tab w:val="left" w:pos="-720"/>
            </w:tabs>
            <w:jc w:val="center"/>
            <w:rPr>
              <w:i/>
              <w:kern w:val="3"/>
              <w:lang w:val="en-US"/>
            </w:rPr>
          </w:pPr>
          <w:r w:rsidRPr="00DC0A99">
            <w:rPr>
              <w:i/>
              <w:kern w:val="3"/>
              <w:sz w:val="22"/>
              <w:szCs w:val="22"/>
              <w:lang w:val="en-US"/>
            </w:rPr>
            <w:t xml:space="preserve">AFRICAN-EURASIAN MIGRATORY WATERBIRDS           </w:t>
          </w:r>
        </w:p>
        <w:p w14:paraId="3B86F757" w14:textId="77777777" w:rsidR="00DC0A99" w:rsidRPr="00DC0A99" w:rsidRDefault="00DC0A99" w:rsidP="00DC0A99">
          <w:pPr>
            <w:tabs>
              <w:tab w:val="left" w:pos="-720"/>
            </w:tabs>
            <w:jc w:val="center"/>
            <w:rPr>
              <w:rFonts w:ascii="Arial" w:hAnsi="Arial" w:cs="Arial"/>
              <w:i/>
              <w:kern w:val="3"/>
              <w:sz w:val="20"/>
              <w:szCs w:val="20"/>
              <w:lang w:val="en-US"/>
            </w:rPr>
          </w:pPr>
        </w:p>
        <w:p w14:paraId="43CB86EB" w14:textId="77777777" w:rsidR="00DC0A99" w:rsidRPr="00DC0A99" w:rsidRDefault="00DC0A99" w:rsidP="00DC0A99">
          <w:pPr>
            <w:rPr>
              <w:i/>
              <w:lang w:val="en-US"/>
            </w:rPr>
          </w:pPr>
        </w:p>
      </w:tc>
      <w:tc>
        <w:tcPr>
          <w:tcW w:w="2366" w:type="dxa"/>
          <w:tcMar>
            <w:top w:w="0" w:type="dxa"/>
            <w:left w:w="108" w:type="dxa"/>
            <w:bottom w:w="0" w:type="dxa"/>
            <w:right w:w="108" w:type="dxa"/>
          </w:tcMar>
        </w:tcPr>
        <w:p w14:paraId="7203B5B1" w14:textId="01B2344F" w:rsidR="00DC0A99" w:rsidRPr="00DC0A99" w:rsidRDefault="00DC0A99" w:rsidP="00DC0A99">
          <w:pPr>
            <w:ind w:hanging="108"/>
            <w:jc w:val="right"/>
            <w:rPr>
              <w:i/>
              <w:sz w:val="20"/>
              <w:szCs w:val="20"/>
              <w:lang w:val="pt-PT"/>
            </w:rPr>
          </w:pPr>
          <w:r w:rsidRPr="00DC0A99">
            <w:rPr>
              <w:i/>
              <w:sz w:val="20"/>
              <w:szCs w:val="20"/>
              <w:lang w:val="pt-PT"/>
            </w:rPr>
            <w:t xml:space="preserve"> </w:t>
          </w:r>
          <w:r w:rsidRPr="00DC0A99">
            <w:rPr>
              <w:i/>
              <w:sz w:val="20"/>
              <w:szCs w:val="20"/>
              <w:lang w:val="pt-PT"/>
            </w:rPr>
            <w:t>Doc. AEWA/TC21</w:t>
          </w:r>
          <w:r>
            <w:rPr>
              <w:i/>
              <w:sz w:val="20"/>
              <w:szCs w:val="20"/>
              <w:lang w:val="pt-PT"/>
            </w:rPr>
            <w:t xml:space="preserve"> Inf.2</w:t>
          </w:r>
        </w:p>
        <w:p w14:paraId="214C043C" w14:textId="4B49065E" w:rsidR="00DC0A99" w:rsidRPr="00DC0A99" w:rsidRDefault="00DC0A99" w:rsidP="00DC0A99">
          <w:pPr>
            <w:ind w:hanging="108"/>
            <w:jc w:val="right"/>
            <w:rPr>
              <w:i/>
              <w:sz w:val="20"/>
              <w:szCs w:val="20"/>
              <w:lang w:val="pt-PT"/>
            </w:rPr>
          </w:pPr>
          <w:r w:rsidRPr="00DC0A99">
            <w:rPr>
              <w:i/>
              <w:sz w:val="20"/>
              <w:szCs w:val="20"/>
              <w:lang w:val="pt-PT"/>
            </w:rPr>
            <w:t>2</w:t>
          </w:r>
          <w:r>
            <w:rPr>
              <w:i/>
              <w:sz w:val="20"/>
              <w:szCs w:val="20"/>
              <w:lang w:val="pt-PT"/>
            </w:rPr>
            <w:t>1 April</w:t>
          </w:r>
          <w:r w:rsidRPr="00DC0A99">
            <w:rPr>
              <w:i/>
              <w:sz w:val="20"/>
              <w:szCs w:val="20"/>
              <w:lang w:val="pt-PT"/>
            </w:rPr>
            <w:t xml:space="preserve"> 2026</w:t>
          </w:r>
        </w:p>
        <w:p w14:paraId="7C4B3DC5" w14:textId="77777777" w:rsidR="00DC0A99" w:rsidRPr="00DC0A99" w:rsidRDefault="00DC0A99" w:rsidP="00DC0A99">
          <w:pPr>
            <w:jc w:val="right"/>
            <w:rPr>
              <w:i/>
              <w:sz w:val="20"/>
              <w:szCs w:val="20"/>
              <w:lang w:val="pt-PT"/>
            </w:rPr>
          </w:pPr>
        </w:p>
      </w:tc>
    </w:tr>
    <w:tr w:rsidR="00DC0A99" w:rsidRPr="00DC0A99" w14:paraId="2615EF2E" w14:textId="77777777" w:rsidTr="00014D01">
      <w:tc>
        <w:tcPr>
          <w:tcW w:w="9854" w:type="dxa"/>
          <w:gridSpan w:val="3"/>
          <w:tcBorders>
            <w:top w:val="nil"/>
            <w:left w:val="nil"/>
            <w:bottom w:val="single" w:sz="4" w:space="0" w:color="000000"/>
            <w:right w:val="nil"/>
          </w:tcBorders>
          <w:tcMar>
            <w:top w:w="0" w:type="dxa"/>
            <w:left w:w="108" w:type="dxa"/>
            <w:bottom w:w="0" w:type="dxa"/>
            <w:right w:w="108" w:type="dxa"/>
          </w:tcMar>
        </w:tcPr>
        <w:p w14:paraId="7084C127" w14:textId="77777777" w:rsidR="00DC0A99" w:rsidRPr="00DC0A99" w:rsidRDefault="00DC0A99" w:rsidP="00DC0A99">
          <w:pPr>
            <w:jc w:val="center"/>
          </w:pPr>
          <w:r w:rsidRPr="00DC0A99">
            <w:rPr>
              <w:b/>
              <w:lang w:val="en-US"/>
            </w:rPr>
            <w:t>21</w:t>
          </w:r>
          <w:r w:rsidRPr="00DC0A99">
            <w:rPr>
              <w:b/>
              <w:vertAlign w:val="superscript"/>
              <w:lang w:val="en-US"/>
            </w:rPr>
            <w:t>st</w:t>
          </w:r>
          <w:r w:rsidRPr="00DC0A99">
            <w:rPr>
              <w:b/>
              <w:lang w:val="en-US"/>
            </w:rPr>
            <w:t xml:space="preserve"> MEETING OF THE TECHNICAL COMMITTEE</w:t>
          </w:r>
        </w:p>
        <w:p w14:paraId="2FF2F838" w14:textId="77777777" w:rsidR="00DC0A99" w:rsidRPr="00DC0A99" w:rsidRDefault="00DC0A99" w:rsidP="00DC0A99">
          <w:pPr>
            <w:jc w:val="center"/>
            <w:rPr>
              <w:i/>
              <w:lang w:val="en-US"/>
            </w:rPr>
          </w:pPr>
          <w:r w:rsidRPr="00DC0A99">
            <w:rPr>
              <w:i/>
              <w:sz w:val="22"/>
              <w:szCs w:val="22"/>
            </w:rPr>
            <w:t>28–30 April 2026, Virtual Meeting Format</w:t>
          </w:r>
        </w:p>
        <w:p w14:paraId="17294A59" w14:textId="77777777" w:rsidR="00DC0A99" w:rsidRPr="00DC0A99" w:rsidRDefault="00DC0A99" w:rsidP="00DC0A99">
          <w:pPr>
            <w:rPr>
              <w:u w:val="single"/>
              <w:lang w:val="en-US"/>
            </w:rPr>
          </w:pPr>
        </w:p>
      </w:tc>
    </w:tr>
  </w:tbl>
  <w:p w14:paraId="3285900D" w14:textId="77777777" w:rsidR="00DC0A99" w:rsidRPr="00DC0A99" w:rsidRDefault="00DC0A99" w:rsidP="00DC0A99">
    <w:pPr>
      <w:tabs>
        <w:tab w:val="center" w:pos="4513"/>
        <w:tab w:val="right" w:pos="9026"/>
      </w:tabs>
      <w:rPr>
        <w:lang w:val="en-US"/>
      </w:rPr>
    </w:pPr>
  </w:p>
  <w:p w14:paraId="18BFBC26" w14:textId="167C63CB" w:rsidR="00282DEB" w:rsidRPr="00282DEB" w:rsidRDefault="00282DEB" w:rsidP="00282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BE18B6"/>
    <w:multiLevelType w:val="hybridMultilevel"/>
    <w:tmpl w:val="64F2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4F8D"/>
    <w:multiLevelType w:val="hybridMultilevel"/>
    <w:tmpl w:val="D368C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F6034"/>
    <w:multiLevelType w:val="hybridMultilevel"/>
    <w:tmpl w:val="111CA1C0"/>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D6BB6"/>
    <w:multiLevelType w:val="multilevel"/>
    <w:tmpl w:val="E6C0024C"/>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85C65"/>
    <w:multiLevelType w:val="hybridMultilevel"/>
    <w:tmpl w:val="9080EA04"/>
    <w:lvl w:ilvl="0" w:tplc="326E19B6">
      <w:numFmt w:val="bullet"/>
      <w:lvlText w:val=""/>
      <w:lvlJc w:val="left"/>
      <w:pPr>
        <w:ind w:left="1278" w:hanging="360"/>
      </w:pPr>
      <w:rPr>
        <w:rFonts w:ascii="Symbol" w:eastAsia="Symbol" w:hAnsi="Symbol" w:cs="Symbol" w:hint="default"/>
        <w:b w:val="0"/>
        <w:bCs w:val="0"/>
        <w:i w:val="0"/>
        <w:iCs w:val="0"/>
        <w:spacing w:val="0"/>
        <w:w w:val="100"/>
        <w:sz w:val="22"/>
        <w:szCs w:val="22"/>
        <w:lang w:val="en-US" w:eastAsia="en-US" w:bidi="ar-SA"/>
      </w:rPr>
    </w:lvl>
    <w:lvl w:ilvl="1" w:tplc="B85076E4">
      <w:numFmt w:val="bullet"/>
      <w:lvlText w:val="•"/>
      <w:lvlJc w:val="left"/>
      <w:pPr>
        <w:ind w:left="2144" w:hanging="360"/>
      </w:pPr>
      <w:rPr>
        <w:rFonts w:hint="default"/>
        <w:lang w:val="en-US" w:eastAsia="en-US" w:bidi="ar-SA"/>
      </w:rPr>
    </w:lvl>
    <w:lvl w:ilvl="2" w:tplc="ACEC8D92">
      <w:numFmt w:val="bullet"/>
      <w:lvlText w:val="•"/>
      <w:lvlJc w:val="left"/>
      <w:pPr>
        <w:ind w:left="3008" w:hanging="360"/>
      </w:pPr>
      <w:rPr>
        <w:rFonts w:hint="default"/>
        <w:lang w:val="en-US" w:eastAsia="en-US" w:bidi="ar-SA"/>
      </w:rPr>
    </w:lvl>
    <w:lvl w:ilvl="3" w:tplc="B956A106">
      <w:numFmt w:val="bullet"/>
      <w:lvlText w:val="•"/>
      <w:lvlJc w:val="left"/>
      <w:pPr>
        <w:ind w:left="3872" w:hanging="360"/>
      </w:pPr>
      <w:rPr>
        <w:rFonts w:hint="default"/>
        <w:lang w:val="en-US" w:eastAsia="en-US" w:bidi="ar-SA"/>
      </w:rPr>
    </w:lvl>
    <w:lvl w:ilvl="4" w:tplc="DA8E3108">
      <w:numFmt w:val="bullet"/>
      <w:lvlText w:val="•"/>
      <w:lvlJc w:val="left"/>
      <w:pPr>
        <w:ind w:left="4736" w:hanging="360"/>
      </w:pPr>
      <w:rPr>
        <w:rFonts w:hint="default"/>
        <w:lang w:val="en-US" w:eastAsia="en-US" w:bidi="ar-SA"/>
      </w:rPr>
    </w:lvl>
    <w:lvl w:ilvl="5" w:tplc="53B83266">
      <w:numFmt w:val="bullet"/>
      <w:lvlText w:val="•"/>
      <w:lvlJc w:val="left"/>
      <w:pPr>
        <w:ind w:left="5601" w:hanging="360"/>
      </w:pPr>
      <w:rPr>
        <w:rFonts w:hint="default"/>
        <w:lang w:val="en-US" w:eastAsia="en-US" w:bidi="ar-SA"/>
      </w:rPr>
    </w:lvl>
    <w:lvl w:ilvl="6" w:tplc="01F80410">
      <w:numFmt w:val="bullet"/>
      <w:lvlText w:val="•"/>
      <w:lvlJc w:val="left"/>
      <w:pPr>
        <w:ind w:left="6465" w:hanging="360"/>
      </w:pPr>
      <w:rPr>
        <w:rFonts w:hint="default"/>
        <w:lang w:val="en-US" w:eastAsia="en-US" w:bidi="ar-SA"/>
      </w:rPr>
    </w:lvl>
    <w:lvl w:ilvl="7" w:tplc="42144AAA">
      <w:numFmt w:val="bullet"/>
      <w:lvlText w:val="•"/>
      <w:lvlJc w:val="left"/>
      <w:pPr>
        <w:ind w:left="7329" w:hanging="360"/>
      </w:pPr>
      <w:rPr>
        <w:rFonts w:hint="default"/>
        <w:lang w:val="en-US" w:eastAsia="en-US" w:bidi="ar-SA"/>
      </w:rPr>
    </w:lvl>
    <w:lvl w:ilvl="8" w:tplc="D9067624">
      <w:numFmt w:val="bullet"/>
      <w:lvlText w:val="•"/>
      <w:lvlJc w:val="left"/>
      <w:pPr>
        <w:ind w:left="8193" w:hanging="360"/>
      </w:pPr>
      <w:rPr>
        <w:rFonts w:hint="default"/>
        <w:lang w:val="en-US" w:eastAsia="en-US" w:bidi="ar-SA"/>
      </w:rPr>
    </w:lvl>
  </w:abstractNum>
  <w:abstractNum w:abstractNumId="6" w15:restartNumberingAfterBreak="0">
    <w:nsid w:val="0ED66320"/>
    <w:multiLevelType w:val="hybridMultilevel"/>
    <w:tmpl w:val="9FF27BE6"/>
    <w:lvl w:ilvl="0" w:tplc="9E4C70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974DD"/>
    <w:multiLevelType w:val="hybridMultilevel"/>
    <w:tmpl w:val="2C8AEE80"/>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43FC7"/>
    <w:multiLevelType w:val="hybridMultilevel"/>
    <w:tmpl w:val="0E10D9CE"/>
    <w:lvl w:ilvl="0" w:tplc="55CCF642">
      <w:numFmt w:val="bullet"/>
      <w:lvlText w:val=""/>
      <w:lvlJc w:val="left"/>
      <w:pPr>
        <w:ind w:left="995" w:hanging="360"/>
      </w:pPr>
      <w:rPr>
        <w:rFonts w:ascii="Symbol" w:eastAsia="Symbol" w:hAnsi="Symbol" w:cs="Symbol" w:hint="default"/>
        <w:b w:val="0"/>
        <w:bCs w:val="0"/>
        <w:i w:val="0"/>
        <w:iCs w:val="0"/>
        <w:spacing w:val="0"/>
        <w:w w:val="100"/>
        <w:sz w:val="22"/>
        <w:szCs w:val="22"/>
        <w:lang w:val="en-US" w:eastAsia="en-US" w:bidi="ar-SA"/>
      </w:rPr>
    </w:lvl>
    <w:lvl w:ilvl="1" w:tplc="D15086EE">
      <w:numFmt w:val="bullet"/>
      <w:lvlText w:val="•"/>
      <w:lvlJc w:val="left"/>
      <w:pPr>
        <w:ind w:left="1892" w:hanging="360"/>
      </w:pPr>
      <w:rPr>
        <w:rFonts w:hint="default"/>
        <w:lang w:val="en-US" w:eastAsia="en-US" w:bidi="ar-SA"/>
      </w:rPr>
    </w:lvl>
    <w:lvl w:ilvl="2" w:tplc="E392D7A4">
      <w:numFmt w:val="bullet"/>
      <w:lvlText w:val="•"/>
      <w:lvlJc w:val="left"/>
      <w:pPr>
        <w:ind w:left="2784" w:hanging="360"/>
      </w:pPr>
      <w:rPr>
        <w:rFonts w:hint="default"/>
        <w:lang w:val="en-US" w:eastAsia="en-US" w:bidi="ar-SA"/>
      </w:rPr>
    </w:lvl>
    <w:lvl w:ilvl="3" w:tplc="33A6BDD6">
      <w:numFmt w:val="bullet"/>
      <w:lvlText w:val="•"/>
      <w:lvlJc w:val="left"/>
      <w:pPr>
        <w:ind w:left="3676" w:hanging="360"/>
      </w:pPr>
      <w:rPr>
        <w:rFonts w:hint="default"/>
        <w:lang w:val="en-US" w:eastAsia="en-US" w:bidi="ar-SA"/>
      </w:rPr>
    </w:lvl>
    <w:lvl w:ilvl="4" w:tplc="2C24B794">
      <w:numFmt w:val="bullet"/>
      <w:lvlText w:val="•"/>
      <w:lvlJc w:val="left"/>
      <w:pPr>
        <w:ind w:left="4568" w:hanging="360"/>
      </w:pPr>
      <w:rPr>
        <w:rFonts w:hint="default"/>
        <w:lang w:val="en-US" w:eastAsia="en-US" w:bidi="ar-SA"/>
      </w:rPr>
    </w:lvl>
    <w:lvl w:ilvl="5" w:tplc="2818915A">
      <w:numFmt w:val="bullet"/>
      <w:lvlText w:val="•"/>
      <w:lvlJc w:val="left"/>
      <w:pPr>
        <w:ind w:left="5461" w:hanging="360"/>
      </w:pPr>
      <w:rPr>
        <w:rFonts w:hint="default"/>
        <w:lang w:val="en-US" w:eastAsia="en-US" w:bidi="ar-SA"/>
      </w:rPr>
    </w:lvl>
    <w:lvl w:ilvl="6" w:tplc="92F694C0">
      <w:numFmt w:val="bullet"/>
      <w:lvlText w:val="•"/>
      <w:lvlJc w:val="left"/>
      <w:pPr>
        <w:ind w:left="6353" w:hanging="360"/>
      </w:pPr>
      <w:rPr>
        <w:rFonts w:hint="default"/>
        <w:lang w:val="en-US" w:eastAsia="en-US" w:bidi="ar-SA"/>
      </w:rPr>
    </w:lvl>
    <w:lvl w:ilvl="7" w:tplc="209A3226">
      <w:numFmt w:val="bullet"/>
      <w:lvlText w:val="•"/>
      <w:lvlJc w:val="left"/>
      <w:pPr>
        <w:ind w:left="7245" w:hanging="360"/>
      </w:pPr>
      <w:rPr>
        <w:rFonts w:hint="default"/>
        <w:lang w:val="en-US" w:eastAsia="en-US" w:bidi="ar-SA"/>
      </w:rPr>
    </w:lvl>
    <w:lvl w:ilvl="8" w:tplc="562C3B5E">
      <w:numFmt w:val="bullet"/>
      <w:lvlText w:val="•"/>
      <w:lvlJc w:val="left"/>
      <w:pPr>
        <w:ind w:left="8137" w:hanging="360"/>
      </w:pPr>
      <w:rPr>
        <w:rFonts w:hint="default"/>
        <w:lang w:val="en-US" w:eastAsia="en-US" w:bidi="ar-SA"/>
      </w:rPr>
    </w:lvl>
  </w:abstractNum>
  <w:abstractNum w:abstractNumId="9" w15:restartNumberingAfterBreak="0">
    <w:nsid w:val="264D205C"/>
    <w:multiLevelType w:val="hybridMultilevel"/>
    <w:tmpl w:val="D186B03E"/>
    <w:lvl w:ilvl="0" w:tplc="35AC79B0">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56521"/>
    <w:multiLevelType w:val="hybridMultilevel"/>
    <w:tmpl w:val="FACAB81E"/>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56341"/>
    <w:multiLevelType w:val="singleLevel"/>
    <w:tmpl w:val="D988BADA"/>
    <w:lvl w:ilvl="0">
      <w:start w:val="1"/>
      <w:numFmt w:val="lowerLetter"/>
      <w:pStyle w:val="Level10"/>
      <w:lvlText w:val="(%1)"/>
      <w:lvlJc w:val="left"/>
      <w:pPr>
        <w:tabs>
          <w:tab w:val="num" w:pos="680"/>
        </w:tabs>
        <w:ind w:left="680" w:hanging="680"/>
      </w:pPr>
      <w:rPr>
        <w:rFonts w:ascii="Times New Roman" w:hAnsi="Times New Roman" w:hint="default"/>
        <w:b w:val="0"/>
        <w:i w:val="0"/>
        <w:sz w:val="22"/>
      </w:rPr>
    </w:lvl>
  </w:abstractNum>
  <w:abstractNum w:abstractNumId="12" w15:restartNumberingAfterBreak="0">
    <w:nsid w:val="2CCE124F"/>
    <w:multiLevelType w:val="hybridMultilevel"/>
    <w:tmpl w:val="1264D2C0"/>
    <w:lvl w:ilvl="0" w:tplc="9166820E">
      <w:numFmt w:val="bullet"/>
      <w:lvlText w:val=""/>
      <w:lvlJc w:val="left"/>
      <w:pPr>
        <w:ind w:left="1278" w:hanging="360"/>
      </w:pPr>
      <w:rPr>
        <w:rFonts w:ascii="Symbol" w:eastAsia="Symbol" w:hAnsi="Symbol" w:cs="Symbol" w:hint="default"/>
        <w:b w:val="0"/>
        <w:bCs w:val="0"/>
        <w:i w:val="0"/>
        <w:iCs w:val="0"/>
        <w:spacing w:val="0"/>
        <w:w w:val="100"/>
        <w:sz w:val="22"/>
        <w:szCs w:val="22"/>
        <w:lang w:val="en-US" w:eastAsia="en-US" w:bidi="ar-SA"/>
      </w:rPr>
    </w:lvl>
    <w:lvl w:ilvl="1" w:tplc="C700D006">
      <w:numFmt w:val="bullet"/>
      <w:lvlText w:val="•"/>
      <w:lvlJc w:val="left"/>
      <w:pPr>
        <w:ind w:left="2144" w:hanging="360"/>
      </w:pPr>
      <w:rPr>
        <w:rFonts w:hint="default"/>
        <w:lang w:val="en-US" w:eastAsia="en-US" w:bidi="ar-SA"/>
      </w:rPr>
    </w:lvl>
    <w:lvl w:ilvl="2" w:tplc="F9F27432">
      <w:numFmt w:val="bullet"/>
      <w:lvlText w:val="•"/>
      <w:lvlJc w:val="left"/>
      <w:pPr>
        <w:ind w:left="3008" w:hanging="360"/>
      </w:pPr>
      <w:rPr>
        <w:rFonts w:hint="default"/>
        <w:lang w:val="en-US" w:eastAsia="en-US" w:bidi="ar-SA"/>
      </w:rPr>
    </w:lvl>
    <w:lvl w:ilvl="3" w:tplc="FE6C11F8">
      <w:numFmt w:val="bullet"/>
      <w:lvlText w:val="•"/>
      <w:lvlJc w:val="left"/>
      <w:pPr>
        <w:ind w:left="3872" w:hanging="360"/>
      </w:pPr>
      <w:rPr>
        <w:rFonts w:hint="default"/>
        <w:lang w:val="en-US" w:eastAsia="en-US" w:bidi="ar-SA"/>
      </w:rPr>
    </w:lvl>
    <w:lvl w:ilvl="4" w:tplc="DD327346">
      <w:numFmt w:val="bullet"/>
      <w:lvlText w:val="•"/>
      <w:lvlJc w:val="left"/>
      <w:pPr>
        <w:ind w:left="4736" w:hanging="360"/>
      </w:pPr>
      <w:rPr>
        <w:rFonts w:hint="default"/>
        <w:lang w:val="en-US" w:eastAsia="en-US" w:bidi="ar-SA"/>
      </w:rPr>
    </w:lvl>
    <w:lvl w:ilvl="5" w:tplc="B54EE182">
      <w:numFmt w:val="bullet"/>
      <w:lvlText w:val="•"/>
      <w:lvlJc w:val="left"/>
      <w:pPr>
        <w:ind w:left="5601" w:hanging="360"/>
      </w:pPr>
      <w:rPr>
        <w:rFonts w:hint="default"/>
        <w:lang w:val="en-US" w:eastAsia="en-US" w:bidi="ar-SA"/>
      </w:rPr>
    </w:lvl>
    <w:lvl w:ilvl="6" w:tplc="C610F874">
      <w:numFmt w:val="bullet"/>
      <w:lvlText w:val="•"/>
      <w:lvlJc w:val="left"/>
      <w:pPr>
        <w:ind w:left="6465" w:hanging="360"/>
      </w:pPr>
      <w:rPr>
        <w:rFonts w:hint="default"/>
        <w:lang w:val="en-US" w:eastAsia="en-US" w:bidi="ar-SA"/>
      </w:rPr>
    </w:lvl>
    <w:lvl w:ilvl="7" w:tplc="1F6848C2">
      <w:numFmt w:val="bullet"/>
      <w:lvlText w:val="•"/>
      <w:lvlJc w:val="left"/>
      <w:pPr>
        <w:ind w:left="7329" w:hanging="360"/>
      </w:pPr>
      <w:rPr>
        <w:rFonts w:hint="default"/>
        <w:lang w:val="en-US" w:eastAsia="en-US" w:bidi="ar-SA"/>
      </w:rPr>
    </w:lvl>
    <w:lvl w:ilvl="8" w:tplc="96D27F2E">
      <w:numFmt w:val="bullet"/>
      <w:lvlText w:val="•"/>
      <w:lvlJc w:val="left"/>
      <w:pPr>
        <w:ind w:left="8193" w:hanging="360"/>
      </w:pPr>
      <w:rPr>
        <w:rFonts w:hint="default"/>
        <w:lang w:val="en-US" w:eastAsia="en-US" w:bidi="ar-SA"/>
      </w:rPr>
    </w:lvl>
  </w:abstractNum>
  <w:abstractNum w:abstractNumId="13" w15:restartNumberingAfterBreak="0">
    <w:nsid w:val="2ECA2F7D"/>
    <w:multiLevelType w:val="hybridMultilevel"/>
    <w:tmpl w:val="F6EEC640"/>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D27F6"/>
    <w:multiLevelType w:val="hybridMultilevel"/>
    <w:tmpl w:val="5F7CAFB4"/>
    <w:lvl w:ilvl="0" w:tplc="2E20F618">
      <w:start w:val="1"/>
      <w:numFmt w:val="decimal"/>
      <w:lvlText w:val="%1."/>
      <w:lvlJc w:val="left"/>
      <w:pPr>
        <w:ind w:left="140" w:hanging="2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99EEE1F0">
      <w:numFmt w:val="bullet"/>
      <w:lvlText w:val=""/>
      <w:lvlJc w:val="left"/>
      <w:pPr>
        <w:ind w:left="995" w:hanging="219"/>
      </w:pPr>
      <w:rPr>
        <w:rFonts w:ascii="Symbol" w:eastAsia="Symbol" w:hAnsi="Symbol" w:cs="Symbol" w:hint="default"/>
        <w:spacing w:val="0"/>
        <w:w w:val="100"/>
        <w:lang w:val="en-US" w:eastAsia="en-US" w:bidi="ar-SA"/>
      </w:rPr>
    </w:lvl>
    <w:lvl w:ilvl="2" w:tplc="31388E94">
      <w:numFmt w:val="bullet"/>
      <w:lvlText w:val="•"/>
      <w:lvlJc w:val="left"/>
      <w:pPr>
        <w:ind w:left="1000" w:hanging="219"/>
      </w:pPr>
      <w:rPr>
        <w:rFonts w:hint="default"/>
        <w:lang w:val="en-US" w:eastAsia="en-US" w:bidi="ar-SA"/>
      </w:rPr>
    </w:lvl>
    <w:lvl w:ilvl="3" w:tplc="7082CF48">
      <w:numFmt w:val="bullet"/>
      <w:lvlText w:val="•"/>
      <w:lvlJc w:val="left"/>
      <w:pPr>
        <w:ind w:left="1080" w:hanging="219"/>
      </w:pPr>
      <w:rPr>
        <w:rFonts w:hint="default"/>
        <w:lang w:val="en-US" w:eastAsia="en-US" w:bidi="ar-SA"/>
      </w:rPr>
    </w:lvl>
    <w:lvl w:ilvl="4" w:tplc="BD4CBD68">
      <w:numFmt w:val="bullet"/>
      <w:lvlText w:val="•"/>
      <w:lvlJc w:val="left"/>
      <w:pPr>
        <w:ind w:left="1140" w:hanging="219"/>
      </w:pPr>
      <w:rPr>
        <w:rFonts w:hint="default"/>
        <w:lang w:val="en-US" w:eastAsia="en-US" w:bidi="ar-SA"/>
      </w:rPr>
    </w:lvl>
    <w:lvl w:ilvl="5" w:tplc="F0E2BC68">
      <w:numFmt w:val="bullet"/>
      <w:lvlText w:val="•"/>
      <w:lvlJc w:val="left"/>
      <w:pPr>
        <w:ind w:left="2603" w:hanging="219"/>
      </w:pPr>
      <w:rPr>
        <w:rFonts w:hint="default"/>
        <w:lang w:val="en-US" w:eastAsia="en-US" w:bidi="ar-SA"/>
      </w:rPr>
    </w:lvl>
    <w:lvl w:ilvl="6" w:tplc="675EFD24">
      <w:numFmt w:val="bullet"/>
      <w:lvlText w:val="•"/>
      <w:lvlJc w:val="left"/>
      <w:pPr>
        <w:ind w:left="4067" w:hanging="219"/>
      </w:pPr>
      <w:rPr>
        <w:rFonts w:hint="default"/>
        <w:lang w:val="en-US" w:eastAsia="en-US" w:bidi="ar-SA"/>
      </w:rPr>
    </w:lvl>
    <w:lvl w:ilvl="7" w:tplc="F856ADAC">
      <w:numFmt w:val="bullet"/>
      <w:lvlText w:val="•"/>
      <w:lvlJc w:val="left"/>
      <w:pPr>
        <w:ind w:left="5531" w:hanging="219"/>
      </w:pPr>
      <w:rPr>
        <w:rFonts w:hint="default"/>
        <w:lang w:val="en-US" w:eastAsia="en-US" w:bidi="ar-SA"/>
      </w:rPr>
    </w:lvl>
    <w:lvl w:ilvl="8" w:tplc="3304A4F2">
      <w:numFmt w:val="bullet"/>
      <w:lvlText w:val="•"/>
      <w:lvlJc w:val="left"/>
      <w:pPr>
        <w:ind w:left="6994" w:hanging="219"/>
      </w:pPr>
      <w:rPr>
        <w:rFonts w:hint="default"/>
        <w:lang w:val="en-US" w:eastAsia="en-US" w:bidi="ar-SA"/>
      </w:rPr>
    </w:lvl>
  </w:abstractNum>
  <w:abstractNum w:abstractNumId="15" w15:restartNumberingAfterBreak="0">
    <w:nsid w:val="3BDA4B13"/>
    <w:multiLevelType w:val="hybridMultilevel"/>
    <w:tmpl w:val="A6B0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67D8B"/>
    <w:multiLevelType w:val="hybridMultilevel"/>
    <w:tmpl w:val="346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1E17"/>
    <w:multiLevelType w:val="hybridMultilevel"/>
    <w:tmpl w:val="1924EC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D4A7BAC"/>
    <w:multiLevelType w:val="hybridMultilevel"/>
    <w:tmpl w:val="83C46BA8"/>
    <w:lvl w:ilvl="0" w:tplc="A6F8E79C">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D060AF9C">
      <w:numFmt w:val="bullet"/>
      <w:lvlText w:val="•"/>
      <w:lvlJc w:val="left"/>
      <w:pPr>
        <w:ind w:left="1640" w:hanging="360"/>
      </w:pPr>
      <w:rPr>
        <w:rFonts w:hint="default"/>
        <w:lang w:val="en-US" w:eastAsia="en-US" w:bidi="ar-SA"/>
      </w:rPr>
    </w:lvl>
    <w:lvl w:ilvl="2" w:tplc="87625E62">
      <w:numFmt w:val="bullet"/>
      <w:lvlText w:val="•"/>
      <w:lvlJc w:val="left"/>
      <w:pPr>
        <w:ind w:left="2560" w:hanging="360"/>
      </w:pPr>
      <w:rPr>
        <w:rFonts w:hint="default"/>
        <w:lang w:val="en-US" w:eastAsia="en-US" w:bidi="ar-SA"/>
      </w:rPr>
    </w:lvl>
    <w:lvl w:ilvl="3" w:tplc="5056551E">
      <w:numFmt w:val="bullet"/>
      <w:lvlText w:val="•"/>
      <w:lvlJc w:val="left"/>
      <w:pPr>
        <w:ind w:left="3480" w:hanging="360"/>
      </w:pPr>
      <w:rPr>
        <w:rFonts w:hint="default"/>
        <w:lang w:val="en-US" w:eastAsia="en-US" w:bidi="ar-SA"/>
      </w:rPr>
    </w:lvl>
    <w:lvl w:ilvl="4" w:tplc="ED020784">
      <w:numFmt w:val="bullet"/>
      <w:lvlText w:val="•"/>
      <w:lvlJc w:val="left"/>
      <w:pPr>
        <w:ind w:left="4400" w:hanging="360"/>
      </w:pPr>
      <w:rPr>
        <w:rFonts w:hint="default"/>
        <w:lang w:val="en-US" w:eastAsia="en-US" w:bidi="ar-SA"/>
      </w:rPr>
    </w:lvl>
    <w:lvl w:ilvl="5" w:tplc="CE842EAA">
      <w:numFmt w:val="bullet"/>
      <w:lvlText w:val="•"/>
      <w:lvlJc w:val="left"/>
      <w:pPr>
        <w:ind w:left="5321" w:hanging="360"/>
      </w:pPr>
      <w:rPr>
        <w:rFonts w:hint="default"/>
        <w:lang w:val="en-US" w:eastAsia="en-US" w:bidi="ar-SA"/>
      </w:rPr>
    </w:lvl>
    <w:lvl w:ilvl="6" w:tplc="8C3A1244">
      <w:numFmt w:val="bullet"/>
      <w:lvlText w:val="•"/>
      <w:lvlJc w:val="left"/>
      <w:pPr>
        <w:ind w:left="6241" w:hanging="360"/>
      </w:pPr>
      <w:rPr>
        <w:rFonts w:hint="default"/>
        <w:lang w:val="en-US" w:eastAsia="en-US" w:bidi="ar-SA"/>
      </w:rPr>
    </w:lvl>
    <w:lvl w:ilvl="7" w:tplc="3B42DC6A">
      <w:numFmt w:val="bullet"/>
      <w:lvlText w:val="•"/>
      <w:lvlJc w:val="left"/>
      <w:pPr>
        <w:ind w:left="7161" w:hanging="360"/>
      </w:pPr>
      <w:rPr>
        <w:rFonts w:hint="default"/>
        <w:lang w:val="en-US" w:eastAsia="en-US" w:bidi="ar-SA"/>
      </w:rPr>
    </w:lvl>
    <w:lvl w:ilvl="8" w:tplc="64B62736">
      <w:numFmt w:val="bullet"/>
      <w:lvlText w:val="•"/>
      <w:lvlJc w:val="left"/>
      <w:pPr>
        <w:ind w:left="8081" w:hanging="360"/>
      </w:pPr>
      <w:rPr>
        <w:rFonts w:hint="default"/>
        <w:lang w:val="en-US" w:eastAsia="en-US" w:bidi="ar-SA"/>
      </w:rPr>
    </w:lvl>
  </w:abstractNum>
  <w:abstractNum w:abstractNumId="19" w15:restartNumberingAfterBreak="0">
    <w:nsid w:val="40C210C0"/>
    <w:multiLevelType w:val="hybridMultilevel"/>
    <w:tmpl w:val="FFFFFFFF"/>
    <w:lvl w:ilvl="0" w:tplc="CD0CD8E4">
      <w:start w:val="1"/>
      <w:numFmt w:val="bullet"/>
      <w:lvlText w:val="•"/>
      <w:lvlJc w:val="left"/>
      <w:pPr>
        <w:tabs>
          <w:tab w:val="num" w:pos="720"/>
        </w:tabs>
        <w:ind w:left="720" w:hanging="360"/>
      </w:pPr>
      <w:rPr>
        <w:rFonts w:ascii="Arial" w:hAnsi="Arial" w:hint="default"/>
      </w:rPr>
    </w:lvl>
    <w:lvl w:ilvl="1" w:tplc="4E4E9FBC" w:tentative="1">
      <w:start w:val="1"/>
      <w:numFmt w:val="bullet"/>
      <w:lvlText w:val="•"/>
      <w:lvlJc w:val="left"/>
      <w:pPr>
        <w:tabs>
          <w:tab w:val="num" w:pos="1440"/>
        </w:tabs>
        <w:ind w:left="1440" w:hanging="360"/>
      </w:pPr>
      <w:rPr>
        <w:rFonts w:ascii="Arial" w:hAnsi="Arial" w:hint="default"/>
      </w:rPr>
    </w:lvl>
    <w:lvl w:ilvl="2" w:tplc="7DB2A9D2" w:tentative="1">
      <w:start w:val="1"/>
      <w:numFmt w:val="bullet"/>
      <w:lvlText w:val="•"/>
      <w:lvlJc w:val="left"/>
      <w:pPr>
        <w:tabs>
          <w:tab w:val="num" w:pos="2160"/>
        </w:tabs>
        <w:ind w:left="2160" w:hanging="360"/>
      </w:pPr>
      <w:rPr>
        <w:rFonts w:ascii="Arial" w:hAnsi="Arial" w:hint="default"/>
      </w:rPr>
    </w:lvl>
    <w:lvl w:ilvl="3" w:tplc="5A328D92" w:tentative="1">
      <w:start w:val="1"/>
      <w:numFmt w:val="bullet"/>
      <w:lvlText w:val="•"/>
      <w:lvlJc w:val="left"/>
      <w:pPr>
        <w:tabs>
          <w:tab w:val="num" w:pos="2880"/>
        </w:tabs>
        <w:ind w:left="2880" w:hanging="360"/>
      </w:pPr>
      <w:rPr>
        <w:rFonts w:ascii="Arial" w:hAnsi="Arial" w:hint="default"/>
      </w:rPr>
    </w:lvl>
    <w:lvl w:ilvl="4" w:tplc="BC28DCBA" w:tentative="1">
      <w:start w:val="1"/>
      <w:numFmt w:val="bullet"/>
      <w:lvlText w:val="•"/>
      <w:lvlJc w:val="left"/>
      <w:pPr>
        <w:tabs>
          <w:tab w:val="num" w:pos="3600"/>
        </w:tabs>
        <w:ind w:left="3600" w:hanging="360"/>
      </w:pPr>
      <w:rPr>
        <w:rFonts w:ascii="Arial" w:hAnsi="Arial" w:hint="default"/>
      </w:rPr>
    </w:lvl>
    <w:lvl w:ilvl="5" w:tplc="529814C6" w:tentative="1">
      <w:start w:val="1"/>
      <w:numFmt w:val="bullet"/>
      <w:lvlText w:val="•"/>
      <w:lvlJc w:val="left"/>
      <w:pPr>
        <w:tabs>
          <w:tab w:val="num" w:pos="4320"/>
        </w:tabs>
        <w:ind w:left="4320" w:hanging="360"/>
      </w:pPr>
      <w:rPr>
        <w:rFonts w:ascii="Arial" w:hAnsi="Arial" w:hint="default"/>
      </w:rPr>
    </w:lvl>
    <w:lvl w:ilvl="6" w:tplc="6A00E38A" w:tentative="1">
      <w:start w:val="1"/>
      <w:numFmt w:val="bullet"/>
      <w:lvlText w:val="•"/>
      <w:lvlJc w:val="left"/>
      <w:pPr>
        <w:tabs>
          <w:tab w:val="num" w:pos="5040"/>
        </w:tabs>
        <w:ind w:left="5040" w:hanging="360"/>
      </w:pPr>
      <w:rPr>
        <w:rFonts w:ascii="Arial" w:hAnsi="Arial" w:hint="default"/>
      </w:rPr>
    </w:lvl>
    <w:lvl w:ilvl="7" w:tplc="AFBAEFDE" w:tentative="1">
      <w:start w:val="1"/>
      <w:numFmt w:val="bullet"/>
      <w:lvlText w:val="•"/>
      <w:lvlJc w:val="left"/>
      <w:pPr>
        <w:tabs>
          <w:tab w:val="num" w:pos="5760"/>
        </w:tabs>
        <w:ind w:left="5760" w:hanging="360"/>
      </w:pPr>
      <w:rPr>
        <w:rFonts w:ascii="Arial" w:hAnsi="Arial" w:hint="default"/>
      </w:rPr>
    </w:lvl>
    <w:lvl w:ilvl="8" w:tplc="D3C244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DB4245"/>
    <w:multiLevelType w:val="hybridMultilevel"/>
    <w:tmpl w:val="102A7E48"/>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42736"/>
    <w:multiLevelType w:val="hybridMultilevel"/>
    <w:tmpl w:val="1F86A0E6"/>
    <w:lvl w:ilvl="0" w:tplc="422CF696">
      <w:numFmt w:val="bullet"/>
      <w:lvlText w:val=""/>
      <w:lvlJc w:val="left"/>
      <w:pPr>
        <w:ind w:left="1278" w:hanging="360"/>
      </w:pPr>
      <w:rPr>
        <w:rFonts w:ascii="Symbol" w:eastAsia="Symbol" w:hAnsi="Symbol" w:cs="Symbol" w:hint="default"/>
        <w:b w:val="0"/>
        <w:bCs w:val="0"/>
        <w:i w:val="0"/>
        <w:iCs w:val="0"/>
        <w:spacing w:val="0"/>
        <w:w w:val="100"/>
        <w:sz w:val="22"/>
        <w:szCs w:val="22"/>
        <w:lang w:val="en-US" w:eastAsia="en-US" w:bidi="ar-SA"/>
      </w:rPr>
    </w:lvl>
    <w:lvl w:ilvl="1" w:tplc="740EC622">
      <w:numFmt w:val="bullet"/>
      <w:lvlText w:val="•"/>
      <w:lvlJc w:val="left"/>
      <w:pPr>
        <w:ind w:left="2144" w:hanging="360"/>
      </w:pPr>
      <w:rPr>
        <w:rFonts w:hint="default"/>
        <w:lang w:val="en-US" w:eastAsia="en-US" w:bidi="ar-SA"/>
      </w:rPr>
    </w:lvl>
    <w:lvl w:ilvl="2" w:tplc="9C0AB3D6">
      <w:numFmt w:val="bullet"/>
      <w:lvlText w:val="•"/>
      <w:lvlJc w:val="left"/>
      <w:pPr>
        <w:ind w:left="3008" w:hanging="360"/>
      </w:pPr>
      <w:rPr>
        <w:rFonts w:hint="default"/>
        <w:lang w:val="en-US" w:eastAsia="en-US" w:bidi="ar-SA"/>
      </w:rPr>
    </w:lvl>
    <w:lvl w:ilvl="3" w:tplc="B5807796">
      <w:numFmt w:val="bullet"/>
      <w:lvlText w:val="•"/>
      <w:lvlJc w:val="left"/>
      <w:pPr>
        <w:ind w:left="3872" w:hanging="360"/>
      </w:pPr>
      <w:rPr>
        <w:rFonts w:hint="default"/>
        <w:lang w:val="en-US" w:eastAsia="en-US" w:bidi="ar-SA"/>
      </w:rPr>
    </w:lvl>
    <w:lvl w:ilvl="4" w:tplc="3D4C1D3C">
      <w:numFmt w:val="bullet"/>
      <w:lvlText w:val="•"/>
      <w:lvlJc w:val="left"/>
      <w:pPr>
        <w:ind w:left="4736" w:hanging="360"/>
      </w:pPr>
      <w:rPr>
        <w:rFonts w:hint="default"/>
        <w:lang w:val="en-US" w:eastAsia="en-US" w:bidi="ar-SA"/>
      </w:rPr>
    </w:lvl>
    <w:lvl w:ilvl="5" w:tplc="F5DA2D02">
      <w:numFmt w:val="bullet"/>
      <w:lvlText w:val="•"/>
      <w:lvlJc w:val="left"/>
      <w:pPr>
        <w:ind w:left="5601" w:hanging="360"/>
      </w:pPr>
      <w:rPr>
        <w:rFonts w:hint="default"/>
        <w:lang w:val="en-US" w:eastAsia="en-US" w:bidi="ar-SA"/>
      </w:rPr>
    </w:lvl>
    <w:lvl w:ilvl="6" w:tplc="194CFE44">
      <w:numFmt w:val="bullet"/>
      <w:lvlText w:val="•"/>
      <w:lvlJc w:val="left"/>
      <w:pPr>
        <w:ind w:left="6465" w:hanging="360"/>
      </w:pPr>
      <w:rPr>
        <w:rFonts w:hint="default"/>
        <w:lang w:val="en-US" w:eastAsia="en-US" w:bidi="ar-SA"/>
      </w:rPr>
    </w:lvl>
    <w:lvl w:ilvl="7" w:tplc="2E9C73B4">
      <w:numFmt w:val="bullet"/>
      <w:lvlText w:val="•"/>
      <w:lvlJc w:val="left"/>
      <w:pPr>
        <w:ind w:left="7329" w:hanging="360"/>
      </w:pPr>
      <w:rPr>
        <w:rFonts w:hint="default"/>
        <w:lang w:val="en-US" w:eastAsia="en-US" w:bidi="ar-SA"/>
      </w:rPr>
    </w:lvl>
    <w:lvl w:ilvl="8" w:tplc="48FAF180">
      <w:numFmt w:val="bullet"/>
      <w:lvlText w:val="•"/>
      <w:lvlJc w:val="left"/>
      <w:pPr>
        <w:ind w:left="8193" w:hanging="360"/>
      </w:pPr>
      <w:rPr>
        <w:rFonts w:hint="default"/>
        <w:lang w:val="en-US" w:eastAsia="en-US" w:bidi="ar-SA"/>
      </w:rPr>
    </w:lvl>
  </w:abstractNum>
  <w:abstractNum w:abstractNumId="22" w15:restartNumberingAfterBreak="0">
    <w:nsid w:val="43CF2FF4"/>
    <w:multiLevelType w:val="hybridMultilevel"/>
    <w:tmpl w:val="B7DAB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04536"/>
    <w:multiLevelType w:val="hybridMultilevel"/>
    <w:tmpl w:val="6512C3C0"/>
    <w:lvl w:ilvl="0" w:tplc="04090001">
      <w:start w:val="1"/>
      <w:numFmt w:val="bullet"/>
      <w:lvlText w:val=""/>
      <w:lvlJc w:val="left"/>
      <w:pPr>
        <w:ind w:left="720" w:hanging="360"/>
      </w:pPr>
      <w:rPr>
        <w:rFonts w:ascii="Symbol" w:hAnsi="Symbol" w:hint="default"/>
      </w:rPr>
    </w:lvl>
    <w:lvl w:ilvl="1" w:tplc="117AC57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05F1D"/>
    <w:multiLevelType w:val="hybridMultilevel"/>
    <w:tmpl w:val="29201AC4"/>
    <w:lvl w:ilvl="0" w:tplc="4CAA77CC">
      <w:numFmt w:val="bullet"/>
      <w:lvlText w:val=""/>
      <w:lvlJc w:val="left"/>
      <w:pPr>
        <w:ind w:left="1134" w:hanging="360"/>
      </w:pPr>
      <w:rPr>
        <w:rFonts w:ascii="Symbol" w:eastAsia="Symbol" w:hAnsi="Symbol" w:cs="Symbol" w:hint="default"/>
        <w:b w:val="0"/>
        <w:bCs w:val="0"/>
        <w:i w:val="0"/>
        <w:iCs w:val="0"/>
        <w:spacing w:val="0"/>
        <w:w w:val="100"/>
        <w:sz w:val="22"/>
        <w:szCs w:val="22"/>
        <w:lang w:val="en-US" w:eastAsia="en-US" w:bidi="ar-SA"/>
      </w:rPr>
    </w:lvl>
    <w:lvl w:ilvl="1" w:tplc="3BD48DE8">
      <w:numFmt w:val="bullet"/>
      <w:lvlText w:val="•"/>
      <w:lvlJc w:val="left"/>
      <w:pPr>
        <w:ind w:left="2018" w:hanging="360"/>
      </w:pPr>
      <w:rPr>
        <w:rFonts w:hint="default"/>
        <w:lang w:val="en-US" w:eastAsia="en-US" w:bidi="ar-SA"/>
      </w:rPr>
    </w:lvl>
    <w:lvl w:ilvl="2" w:tplc="6E6CC4D4">
      <w:numFmt w:val="bullet"/>
      <w:lvlText w:val="•"/>
      <w:lvlJc w:val="left"/>
      <w:pPr>
        <w:ind w:left="2896" w:hanging="360"/>
      </w:pPr>
      <w:rPr>
        <w:rFonts w:hint="default"/>
        <w:lang w:val="en-US" w:eastAsia="en-US" w:bidi="ar-SA"/>
      </w:rPr>
    </w:lvl>
    <w:lvl w:ilvl="3" w:tplc="73A27094">
      <w:numFmt w:val="bullet"/>
      <w:lvlText w:val="•"/>
      <w:lvlJc w:val="left"/>
      <w:pPr>
        <w:ind w:left="3774" w:hanging="360"/>
      </w:pPr>
      <w:rPr>
        <w:rFonts w:hint="default"/>
        <w:lang w:val="en-US" w:eastAsia="en-US" w:bidi="ar-SA"/>
      </w:rPr>
    </w:lvl>
    <w:lvl w:ilvl="4" w:tplc="7DBC02B6">
      <w:numFmt w:val="bullet"/>
      <w:lvlText w:val="•"/>
      <w:lvlJc w:val="left"/>
      <w:pPr>
        <w:ind w:left="4652" w:hanging="360"/>
      </w:pPr>
      <w:rPr>
        <w:rFonts w:hint="default"/>
        <w:lang w:val="en-US" w:eastAsia="en-US" w:bidi="ar-SA"/>
      </w:rPr>
    </w:lvl>
    <w:lvl w:ilvl="5" w:tplc="7BB8CE70">
      <w:numFmt w:val="bullet"/>
      <w:lvlText w:val="•"/>
      <w:lvlJc w:val="left"/>
      <w:pPr>
        <w:ind w:left="5531" w:hanging="360"/>
      </w:pPr>
      <w:rPr>
        <w:rFonts w:hint="default"/>
        <w:lang w:val="en-US" w:eastAsia="en-US" w:bidi="ar-SA"/>
      </w:rPr>
    </w:lvl>
    <w:lvl w:ilvl="6" w:tplc="4502BB42">
      <w:numFmt w:val="bullet"/>
      <w:lvlText w:val="•"/>
      <w:lvlJc w:val="left"/>
      <w:pPr>
        <w:ind w:left="6409" w:hanging="360"/>
      </w:pPr>
      <w:rPr>
        <w:rFonts w:hint="default"/>
        <w:lang w:val="en-US" w:eastAsia="en-US" w:bidi="ar-SA"/>
      </w:rPr>
    </w:lvl>
    <w:lvl w:ilvl="7" w:tplc="74CAF336">
      <w:numFmt w:val="bullet"/>
      <w:lvlText w:val="•"/>
      <w:lvlJc w:val="left"/>
      <w:pPr>
        <w:ind w:left="7287" w:hanging="360"/>
      </w:pPr>
      <w:rPr>
        <w:rFonts w:hint="default"/>
        <w:lang w:val="en-US" w:eastAsia="en-US" w:bidi="ar-SA"/>
      </w:rPr>
    </w:lvl>
    <w:lvl w:ilvl="8" w:tplc="E5CC498A">
      <w:numFmt w:val="bullet"/>
      <w:lvlText w:val="•"/>
      <w:lvlJc w:val="left"/>
      <w:pPr>
        <w:ind w:left="8165" w:hanging="360"/>
      </w:pPr>
      <w:rPr>
        <w:rFonts w:hint="default"/>
        <w:lang w:val="en-US" w:eastAsia="en-US" w:bidi="ar-SA"/>
      </w:rPr>
    </w:lvl>
  </w:abstractNum>
  <w:abstractNum w:abstractNumId="25" w15:restartNumberingAfterBreak="0">
    <w:nsid w:val="49B73626"/>
    <w:multiLevelType w:val="hybridMultilevel"/>
    <w:tmpl w:val="315E399E"/>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95ACB"/>
    <w:multiLevelType w:val="hybridMultilevel"/>
    <w:tmpl w:val="D6F65BD2"/>
    <w:lvl w:ilvl="0" w:tplc="1A50F1A4">
      <w:numFmt w:val="bullet"/>
      <w:lvlText w:val=""/>
      <w:lvlJc w:val="left"/>
      <w:pPr>
        <w:ind w:left="1134" w:hanging="360"/>
      </w:pPr>
      <w:rPr>
        <w:rFonts w:ascii="Symbol" w:eastAsia="Symbol" w:hAnsi="Symbol" w:cs="Symbol" w:hint="default"/>
        <w:b w:val="0"/>
        <w:bCs w:val="0"/>
        <w:i w:val="0"/>
        <w:iCs w:val="0"/>
        <w:spacing w:val="0"/>
        <w:w w:val="100"/>
        <w:sz w:val="22"/>
        <w:szCs w:val="22"/>
        <w:lang w:val="en-US" w:eastAsia="en-US" w:bidi="ar-SA"/>
      </w:rPr>
    </w:lvl>
    <w:lvl w:ilvl="1" w:tplc="E8C09EA8">
      <w:numFmt w:val="bullet"/>
      <w:lvlText w:val="•"/>
      <w:lvlJc w:val="left"/>
      <w:pPr>
        <w:ind w:left="2018" w:hanging="360"/>
      </w:pPr>
      <w:rPr>
        <w:rFonts w:hint="default"/>
        <w:lang w:val="en-US" w:eastAsia="en-US" w:bidi="ar-SA"/>
      </w:rPr>
    </w:lvl>
    <w:lvl w:ilvl="2" w:tplc="33767D6E">
      <w:numFmt w:val="bullet"/>
      <w:lvlText w:val="•"/>
      <w:lvlJc w:val="left"/>
      <w:pPr>
        <w:ind w:left="2896" w:hanging="360"/>
      </w:pPr>
      <w:rPr>
        <w:rFonts w:hint="default"/>
        <w:lang w:val="en-US" w:eastAsia="en-US" w:bidi="ar-SA"/>
      </w:rPr>
    </w:lvl>
    <w:lvl w:ilvl="3" w:tplc="751A0518">
      <w:numFmt w:val="bullet"/>
      <w:lvlText w:val="•"/>
      <w:lvlJc w:val="left"/>
      <w:pPr>
        <w:ind w:left="3774" w:hanging="360"/>
      </w:pPr>
      <w:rPr>
        <w:rFonts w:hint="default"/>
        <w:lang w:val="en-US" w:eastAsia="en-US" w:bidi="ar-SA"/>
      </w:rPr>
    </w:lvl>
    <w:lvl w:ilvl="4" w:tplc="D2D4AA74">
      <w:numFmt w:val="bullet"/>
      <w:lvlText w:val="•"/>
      <w:lvlJc w:val="left"/>
      <w:pPr>
        <w:ind w:left="4652" w:hanging="360"/>
      </w:pPr>
      <w:rPr>
        <w:rFonts w:hint="default"/>
        <w:lang w:val="en-US" w:eastAsia="en-US" w:bidi="ar-SA"/>
      </w:rPr>
    </w:lvl>
    <w:lvl w:ilvl="5" w:tplc="D1E6E76C">
      <w:numFmt w:val="bullet"/>
      <w:lvlText w:val="•"/>
      <w:lvlJc w:val="left"/>
      <w:pPr>
        <w:ind w:left="5531" w:hanging="360"/>
      </w:pPr>
      <w:rPr>
        <w:rFonts w:hint="default"/>
        <w:lang w:val="en-US" w:eastAsia="en-US" w:bidi="ar-SA"/>
      </w:rPr>
    </w:lvl>
    <w:lvl w:ilvl="6" w:tplc="A9D6E408">
      <w:numFmt w:val="bullet"/>
      <w:lvlText w:val="•"/>
      <w:lvlJc w:val="left"/>
      <w:pPr>
        <w:ind w:left="6409" w:hanging="360"/>
      </w:pPr>
      <w:rPr>
        <w:rFonts w:hint="default"/>
        <w:lang w:val="en-US" w:eastAsia="en-US" w:bidi="ar-SA"/>
      </w:rPr>
    </w:lvl>
    <w:lvl w:ilvl="7" w:tplc="C2CA75C8">
      <w:numFmt w:val="bullet"/>
      <w:lvlText w:val="•"/>
      <w:lvlJc w:val="left"/>
      <w:pPr>
        <w:ind w:left="7287" w:hanging="360"/>
      </w:pPr>
      <w:rPr>
        <w:rFonts w:hint="default"/>
        <w:lang w:val="en-US" w:eastAsia="en-US" w:bidi="ar-SA"/>
      </w:rPr>
    </w:lvl>
    <w:lvl w:ilvl="8" w:tplc="F572D2C4">
      <w:numFmt w:val="bullet"/>
      <w:lvlText w:val="•"/>
      <w:lvlJc w:val="left"/>
      <w:pPr>
        <w:ind w:left="8165" w:hanging="360"/>
      </w:pPr>
      <w:rPr>
        <w:rFonts w:hint="default"/>
        <w:lang w:val="en-US" w:eastAsia="en-US" w:bidi="ar-SA"/>
      </w:rPr>
    </w:lvl>
  </w:abstractNum>
  <w:abstractNum w:abstractNumId="27" w15:restartNumberingAfterBreak="0">
    <w:nsid w:val="53180C6B"/>
    <w:multiLevelType w:val="hybridMultilevel"/>
    <w:tmpl w:val="12A820F0"/>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7069B"/>
    <w:multiLevelType w:val="hybridMultilevel"/>
    <w:tmpl w:val="29C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C077D"/>
    <w:multiLevelType w:val="hybridMultilevel"/>
    <w:tmpl w:val="05D052CE"/>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8113F"/>
    <w:multiLevelType w:val="hybridMultilevel"/>
    <w:tmpl w:val="84623A3A"/>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B4385"/>
    <w:multiLevelType w:val="hybridMultilevel"/>
    <w:tmpl w:val="244AA832"/>
    <w:lvl w:ilvl="0" w:tplc="1E46D00E">
      <w:numFmt w:val="bullet"/>
      <w:lvlText w:val=""/>
      <w:lvlJc w:val="left"/>
      <w:pPr>
        <w:ind w:left="644" w:hanging="360"/>
      </w:pPr>
      <w:rPr>
        <w:rFonts w:ascii="Symbol" w:eastAsia="Symbol" w:hAnsi="Symbol" w:cs="Symbol" w:hint="default"/>
        <w:b w:val="0"/>
        <w:bCs w:val="0"/>
        <w:i w:val="0"/>
        <w:iCs w:val="0"/>
        <w:spacing w:val="0"/>
        <w:w w:val="100"/>
        <w:sz w:val="22"/>
        <w:szCs w:val="22"/>
        <w:lang w:val="en-US" w:eastAsia="en-US" w:bidi="ar-SA"/>
      </w:rPr>
    </w:lvl>
    <w:lvl w:ilvl="1" w:tplc="376A32D2">
      <w:numFmt w:val="bullet"/>
      <w:lvlText w:val=""/>
      <w:lvlJc w:val="left"/>
      <w:pPr>
        <w:ind w:left="858" w:hanging="358"/>
      </w:pPr>
      <w:rPr>
        <w:rFonts w:ascii="Symbol" w:eastAsia="Symbol" w:hAnsi="Symbol" w:cs="Symbol" w:hint="default"/>
        <w:b w:val="0"/>
        <w:bCs w:val="0"/>
        <w:i w:val="0"/>
        <w:iCs w:val="0"/>
        <w:spacing w:val="0"/>
        <w:w w:val="100"/>
        <w:sz w:val="22"/>
        <w:szCs w:val="22"/>
        <w:lang w:val="en-US" w:eastAsia="en-US" w:bidi="ar-SA"/>
      </w:rPr>
    </w:lvl>
    <w:lvl w:ilvl="2" w:tplc="F4D09548">
      <w:numFmt w:val="bullet"/>
      <w:lvlText w:val="•"/>
      <w:lvlJc w:val="left"/>
      <w:pPr>
        <w:ind w:left="1866" w:hanging="358"/>
      </w:pPr>
      <w:rPr>
        <w:rFonts w:hint="default"/>
        <w:lang w:val="en-US" w:eastAsia="en-US" w:bidi="ar-SA"/>
      </w:rPr>
    </w:lvl>
    <w:lvl w:ilvl="3" w:tplc="7494C2B2">
      <w:numFmt w:val="bullet"/>
      <w:lvlText w:val="•"/>
      <w:lvlJc w:val="left"/>
      <w:pPr>
        <w:ind w:left="2873" w:hanging="358"/>
      </w:pPr>
      <w:rPr>
        <w:rFonts w:hint="default"/>
        <w:lang w:val="en-US" w:eastAsia="en-US" w:bidi="ar-SA"/>
      </w:rPr>
    </w:lvl>
    <w:lvl w:ilvl="4" w:tplc="AD449A7E">
      <w:numFmt w:val="bullet"/>
      <w:lvlText w:val="•"/>
      <w:lvlJc w:val="left"/>
      <w:pPr>
        <w:ind w:left="3880" w:hanging="358"/>
      </w:pPr>
      <w:rPr>
        <w:rFonts w:hint="default"/>
        <w:lang w:val="en-US" w:eastAsia="en-US" w:bidi="ar-SA"/>
      </w:rPr>
    </w:lvl>
    <w:lvl w:ilvl="5" w:tplc="6366CC18">
      <w:numFmt w:val="bullet"/>
      <w:lvlText w:val="•"/>
      <w:lvlJc w:val="left"/>
      <w:pPr>
        <w:ind w:left="4887" w:hanging="358"/>
      </w:pPr>
      <w:rPr>
        <w:rFonts w:hint="default"/>
        <w:lang w:val="en-US" w:eastAsia="en-US" w:bidi="ar-SA"/>
      </w:rPr>
    </w:lvl>
    <w:lvl w:ilvl="6" w:tplc="5DD646B2">
      <w:numFmt w:val="bullet"/>
      <w:lvlText w:val="•"/>
      <w:lvlJc w:val="left"/>
      <w:pPr>
        <w:ind w:left="5894" w:hanging="358"/>
      </w:pPr>
      <w:rPr>
        <w:rFonts w:hint="default"/>
        <w:lang w:val="en-US" w:eastAsia="en-US" w:bidi="ar-SA"/>
      </w:rPr>
    </w:lvl>
    <w:lvl w:ilvl="7" w:tplc="A130290C">
      <w:numFmt w:val="bullet"/>
      <w:lvlText w:val="•"/>
      <w:lvlJc w:val="left"/>
      <w:pPr>
        <w:ind w:left="6901" w:hanging="358"/>
      </w:pPr>
      <w:rPr>
        <w:rFonts w:hint="default"/>
        <w:lang w:val="en-US" w:eastAsia="en-US" w:bidi="ar-SA"/>
      </w:rPr>
    </w:lvl>
    <w:lvl w:ilvl="8" w:tplc="F4F4C55E">
      <w:numFmt w:val="bullet"/>
      <w:lvlText w:val="•"/>
      <w:lvlJc w:val="left"/>
      <w:pPr>
        <w:ind w:left="7908" w:hanging="358"/>
      </w:pPr>
      <w:rPr>
        <w:rFonts w:hint="default"/>
        <w:lang w:val="en-US" w:eastAsia="en-US" w:bidi="ar-SA"/>
      </w:rPr>
    </w:lvl>
  </w:abstractNum>
  <w:abstractNum w:abstractNumId="32" w15:restartNumberingAfterBreak="0">
    <w:nsid w:val="64AC758B"/>
    <w:multiLevelType w:val="hybridMultilevel"/>
    <w:tmpl w:val="FFFFFFFF"/>
    <w:lvl w:ilvl="0" w:tplc="8F9E2318">
      <w:start w:val="1"/>
      <w:numFmt w:val="bullet"/>
      <w:lvlText w:val="•"/>
      <w:lvlJc w:val="left"/>
      <w:pPr>
        <w:tabs>
          <w:tab w:val="num" w:pos="720"/>
        </w:tabs>
        <w:ind w:left="720" w:hanging="360"/>
      </w:pPr>
      <w:rPr>
        <w:rFonts w:ascii="Arial" w:hAnsi="Arial" w:hint="default"/>
      </w:rPr>
    </w:lvl>
    <w:lvl w:ilvl="1" w:tplc="ACBAE8CA" w:tentative="1">
      <w:start w:val="1"/>
      <w:numFmt w:val="bullet"/>
      <w:lvlText w:val="•"/>
      <w:lvlJc w:val="left"/>
      <w:pPr>
        <w:tabs>
          <w:tab w:val="num" w:pos="1440"/>
        </w:tabs>
        <w:ind w:left="1440" w:hanging="360"/>
      </w:pPr>
      <w:rPr>
        <w:rFonts w:ascii="Arial" w:hAnsi="Arial" w:hint="default"/>
      </w:rPr>
    </w:lvl>
    <w:lvl w:ilvl="2" w:tplc="4F363244" w:tentative="1">
      <w:start w:val="1"/>
      <w:numFmt w:val="bullet"/>
      <w:lvlText w:val="•"/>
      <w:lvlJc w:val="left"/>
      <w:pPr>
        <w:tabs>
          <w:tab w:val="num" w:pos="2160"/>
        </w:tabs>
        <w:ind w:left="2160" w:hanging="360"/>
      </w:pPr>
      <w:rPr>
        <w:rFonts w:ascii="Arial" w:hAnsi="Arial" w:hint="default"/>
      </w:rPr>
    </w:lvl>
    <w:lvl w:ilvl="3" w:tplc="B318289C" w:tentative="1">
      <w:start w:val="1"/>
      <w:numFmt w:val="bullet"/>
      <w:lvlText w:val="•"/>
      <w:lvlJc w:val="left"/>
      <w:pPr>
        <w:tabs>
          <w:tab w:val="num" w:pos="2880"/>
        </w:tabs>
        <w:ind w:left="2880" w:hanging="360"/>
      </w:pPr>
      <w:rPr>
        <w:rFonts w:ascii="Arial" w:hAnsi="Arial" w:hint="default"/>
      </w:rPr>
    </w:lvl>
    <w:lvl w:ilvl="4" w:tplc="43C08560" w:tentative="1">
      <w:start w:val="1"/>
      <w:numFmt w:val="bullet"/>
      <w:lvlText w:val="•"/>
      <w:lvlJc w:val="left"/>
      <w:pPr>
        <w:tabs>
          <w:tab w:val="num" w:pos="3600"/>
        </w:tabs>
        <w:ind w:left="3600" w:hanging="360"/>
      </w:pPr>
      <w:rPr>
        <w:rFonts w:ascii="Arial" w:hAnsi="Arial" w:hint="default"/>
      </w:rPr>
    </w:lvl>
    <w:lvl w:ilvl="5" w:tplc="47388C14" w:tentative="1">
      <w:start w:val="1"/>
      <w:numFmt w:val="bullet"/>
      <w:lvlText w:val="•"/>
      <w:lvlJc w:val="left"/>
      <w:pPr>
        <w:tabs>
          <w:tab w:val="num" w:pos="4320"/>
        </w:tabs>
        <w:ind w:left="4320" w:hanging="360"/>
      </w:pPr>
      <w:rPr>
        <w:rFonts w:ascii="Arial" w:hAnsi="Arial" w:hint="default"/>
      </w:rPr>
    </w:lvl>
    <w:lvl w:ilvl="6" w:tplc="40869E5A" w:tentative="1">
      <w:start w:val="1"/>
      <w:numFmt w:val="bullet"/>
      <w:lvlText w:val="•"/>
      <w:lvlJc w:val="left"/>
      <w:pPr>
        <w:tabs>
          <w:tab w:val="num" w:pos="5040"/>
        </w:tabs>
        <w:ind w:left="5040" w:hanging="360"/>
      </w:pPr>
      <w:rPr>
        <w:rFonts w:ascii="Arial" w:hAnsi="Arial" w:hint="default"/>
      </w:rPr>
    </w:lvl>
    <w:lvl w:ilvl="7" w:tplc="874025D2" w:tentative="1">
      <w:start w:val="1"/>
      <w:numFmt w:val="bullet"/>
      <w:lvlText w:val="•"/>
      <w:lvlJc w:val="left"/>
      <w:pPr>
        <w:tabs>
          <w:tab w:val="num" w:pos="5760"/>
        </w:tabs>
        <w:ind w:left="5760" w:hanging="360"/>
      </w:pPr>
      <w:rPr>
        <w:rFonts w:ascii="Arial" w:hAnsi="Arial" w:hint="default"/>
      </w:rPr>
    </w:lvl>
    <w:lvl w:ilvl="8" w:tplc="6264EA0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C536C5"/>
    <w:multiLevelType w:val="hybridMultilevel"/>
    <w:tmpl w:val="C290C5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4E14E8D"/>
    <w:multiLevelType w:val="hybridMultilevel"/>
    <w:tmpl w:val="65DC34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8957B51"/>
    <w:multiLevelType w:val="multilevel"/>
    <w:tmpl w:val="4282D9D2"/>
    <w:lvl w:ilvl="0">
      <w:start w:val="1"/>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AF45F9D"/>
    <w:multiLevelType w:val="hybridMultilevel"/>
    <w:tmpl w:val="5F8E35CE"/>
    <w:lvl w:ilvl="0" w:tplc="AF0A7DC4">
      <w:start w:val="1"/>
      <w:numFmt w:val="bullet"/>
      <w:pStyle w:val="TOC4"/>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DF80FBF"/>
    <w:multiLevelType w:val="hybridMultilevel"/>
    <w:tmpl w:val="96E8B79A"/>
    <w:lvl w:ilvl="0" w:tplc="DE6EC3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10678"/>
    <w:multiLevelType w:val="hybridMultilevel"/>
    <w:tmpl w:val="9496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97CB1"/>
    <w:multiLevelType w:val="hybridMultilevel"/>
    <w:tmpl w:val="B9848A8E"/>
    <w:lvl w:ilvl="0" w:tplc="1EC24A5C">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B6079"/>
    <w:multiLevelType w:val="hybridMultilevel"/>
    <w:tmpl w:val="891C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75FDF"/>
    <w:multiLevelType w:val="hybridMultilevel"/>
    <w:tmpl w:val="8990FB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58361B3"/>
    <w:multiLevelType w:val="hybridMultilevel"/>
    <w:tmpl w:val="C7D25AAC"/>
    <w:lvl w:ilvl="0" w:tplc="F50C7B10">
      <w:start w:val="1"/>
      <w:numFmt w:val="lowerLetter"/>
      <w:lvlText w:val="%1."/>
      <w:lvlJc w:val="left"/>
      <w:pPr>
        <w:ind w:left="1134" w:hanging="360"/>
        <w:jc w:val="right"/>
      </w:pPr>
      <w:rPr>
        <w:rFonts w:hint="default"/>
        <w:spacing w:val="0"/>
        <w:w w:val="100"/>
        <w:lang w:val="en-US" w:eastAsia="en-US" w:bidi="ar-SA"/>
      </w:rPr>
    </w:lvl>
    <w:lvl w:ilvl="1" w:tplc="91889BBA">
      <w:start w:val="1"/>
      <w:numFmt w:val="lowerRoman"/>
      <w:lvlText w:val="%2."/>
      <w:lvlJc w:val="left"/>
      <w:pPr>
        <w:ind w:left="158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A81CCD06">
      <w:numFmt w:val="bullet"/>
      <w:lvlText w:val="•"/>
      <w:lvlJc w:val="left"/>
      <w:pPr>
        <w:ind w:left="2506" w:hanging="296"/>
      </w:pPr>
      <w:rPr>
        <w:rFonts w:hint="default"/>
        <w:lang w:val="en-US" w:eastAsia="en-US" w:bidi="ar-SA"/>
      </w:rPr>
    </w:lvl>
    <w:lvl w:ilvl="3" w:tplc="E0D29656">
      <w:numFmt w:val="bullet"/>
      <w:lvlText w:val="•"/>
      <w:lvlJc w:val="left"/>
      <w:pPr>
        <w:ind w:left="3433" w:hanging="296"/>
      </w:pPr>
      <w:rPr>
        <w:rFonts w:hint="default"/>
        <w:lang w:val="en-US" w:eastAsia="en-US" w:bidi="ar-SA"/>
      </w:rPr>
    </w:lvl>
    <w:lvl w:ilvl="4" w:tplc="DCD6B0EE">
      <w:numFmt w:val="bullet"/>
      <w:lvlText w:val="•"/>
      <w:lvlJc w:val="left"/>
      <w:pPr>
        <w:ind w:left="4360" w:hanging="296"/>
      </w:pPr>
      <w:rPr>
        <w:rFonts w:hint="default"/>
        <w:lang w:val="en-US" w:eastAsia="en-US" w:bidi="ar-SA"/>
      </w:rPr>
    </w:lvl>
    <w:lvl w:ilvl="5" w:tplc="490CDD26">
      <w:numFmt w:val="bullet"/>
      <w:lvlText w:val="•"/>
      <w:lvlJc w:val="left"/>
      <w:pPr>
        <w:ind w:left="5287" w:hanging="296"/>
      </w:pPr>
      <w:rPr>
        <w:rFonts w:hint="default"/>
        <w:lang w:val="en-US" w:eastAsia="en-US" w:bidi="ar-SA"/>
      </w:rPr>
    </w:lvl>
    <w:lvl w:ilvl="6" w:tplc="9B300D40">
      <w:numFmt w:val="bullet"/>
      <w:lvlText w:val="•"/>
      <w:lvlJc w:val="left"/>
      <w:pPr>
        <w:ind w:left="6214" w:hanging="296"/>
      </w:pPr>
      <w:rPr>
        <w:rFonts w:hint="default"/>
        <w:lang w:val="en-US" w:eastAsia="en-US" w:bidi="ar-SA"/>
      </w:rPr>
    </w:lvl>
    <w:lvl w:ilvl="7" w:tplc="D0EED920">
      <w:numFmt w:val="bullet"/>
      <w:lvlText w:val="•"/>
      <w:lvlJc w:val="left"/>
      <w:pPr>
        <w:ind w:left="7141" w:hanging="296"/>
      </w:pPr>
      <w:rPr>
        <w:rFonts w:hint="default"/>
        <w:lang w:val="en-US" w:eastAsia="en-US" w:bidi="ar-SA"/>
      </w:rPr>
    </w:lvl>
    <w:lvl w:ilvl="8" w:tplc="5F9C5816">
      <w:numFmt w:val="bullet"/>
      <w:lvlText w:val="•"/>
      <w:lvlJc w:val="left"/>
      <w:pPr>
        <w:ind w:left="8068" w:hanging="296"/>
      </w:pPr>
      <w:rPr>
        <w:rFonts w:hint="default"/>
        <w:lang w:val="en-US" w:eastAsia="en-US" w:bidi="ar-SA"/>
      </w:rPr>
    </w:lvl>
  </w:abstractNum>
  <w:abstractNum w:abstractNumId="43" w15:restartNumberingAfterBreak="0">
    <w:nsid w:val="763C26E4"/>
    <w:multiLevelType w:val="hybridMultilevel"/>
    <w:tmpl w:val="81B0D894"/>
    <w:lvl w:ilvl="0" w:tplc="5A2E10BA">
      <w:numFmt w:val="bullet"/>
      <w:lvlText w:val=""/>
      <w:lvlJc w:val="left"/>
      <w:pPr>
        <w:ind w:left="1134" w:hanging="360"/>
      </w:pPr>
      <w:rPr>
        <w:rFonts w:ascii="Symbol" w:eastAsia="Symbol" w:hAnsi="Symbol" w:cs="Symbol" w:hint="default"/>
        <w:b w:val="0"/>
        <w:bCs w:val="0"/>
        <w:i w:val="0"/>
        <w:iCs w:val="0"/>
        <w:spacing w:val="0"/>
        <w:w w:val="100"/>
        <w:sz w:val="22"/>
        <w:szCs w:val="22"/>
        <w:lang w:val="en-US" w:eastAsia="en-US" w:bidi="ar-SA"/>
      </w:rPr>
    </w:lvl>
    <w:lvl w:ilvl="1" w:tplc="F47AA506">
      <w:numFmt w:val="bullet"/>
      <w:lvlText w:val="•"/>
      <w:lvlJc w:val="left"/>
      <w:pPr>
        <w:ind w:left="2018" w:hanging="360"/>
      </w:pPr>
      <w:rPr>
        <w:rFonts w:hint="default"/>
        <w:lang w:val="en-US" w:eastAsia="en-US" w:bidi="ar-SA"/>
      </w:rPr>
    </w:lvl>
    <w:lvl w:ilvl="2" w:tplc="5CF8FABE">
      <w:numFmt w:val="bullet"/>
      <w:lvlText w:val="•"/>
      <w:lvlJc w:val="left"/>
      <w:pPr>
        <w:ind w:left="2896" w:hanging="360"/>
      </w:pPr>
      <w:rPr>
        <w:rFonts w:hint="default"/>
        <w:lang w:val="en-US" w:eastAsia="en-US" w:bidi="ar-SA"/>
      </w:rPr>
    </w:lvl>
    <w:lvl w:ilvl="3" w:tplc="DA603E0C">
      <w:numFmt w:val="bullet"/>
      <w:lvlText w:val="•"/>
      <w:lvlJc w:val="left"/>
      <w:pPr>
        <w:ind w:left="3774" w:hanging="360"/>
      </w:pPr>
      <w:rPr>
        <w:rFonts w:hint="default"/>
        <w:lang w:val="en-US" w:eastAsia="en-US" w:bidi="ar-SA"/>
      </w:rPr>
    </w:lvl>
    <w:lvl w:ilvl="4" w:tplc="C24EB6E2">
      <w:numFmt w:val="bullet"/>
      <w:lvlText w:val="•"/>
      <w:lvlJc w:val="left"/>
      <w:pPr>
        <w:ind w:left="4652" w:hanging="360"/>
      </w:pPr>
      <w:rPr>
        <w:rFonts w:hint="default"/>
        <w:lang w:val="en-US" w:eastAsia="en-US" w:bidi="ar-SA"/>
      </w:rPr>
    </w:lvl>
    <w:lvl w:ilvl="5" w:tplc="7728C010">
      <w:numFmt w:val="bullet"/>
      <w:lvlText w:val="•"/>
      <w:lvlJc w:val="left"/>
      <w:pPr>
        <w:ind w:left="5531" w:hanging="360"/>
      </w:pPr>
      <w:rPr>
        <w:rFonts w:hint="default"/>
        <w:lang w:val="en-US" w:eastAsia="en-US" w:bidi="ar-SA"/>
      </w:rPr>
    </w:lvl>
    <w:lvl w:ilvl="6" w:tplc="C8C236F8">
      <w:numFmt w:val="bullet"/>
      <w:lvlText w:val="•"/>
      <w:lvlJc w:val="left"/>
      <w:pPr>
        <w:ind w:left="6409" w:hanging="360"/>
      </w:pPr>
      <w:rPr>
        <w:rFonts w:hint="default"/>
        <w:lang w:val="en-US" w:eastAsia="en-US" w:bidi="ar-SA"/>
      </w:rPr>
    </w:lvl>
    <w:lvl w:ilvl="7" w:tplc="21B0A40A">
      <w:numFmt w:val="bullet"/>
      <w:lvlText w:val="•"/>
      <w:lvlJc w:val="left"/>
      <w:pPr>
        <w:ind w:left="7287" w:hanging="360"/>
      </w:pPr>
      <w:rPr>
        <w:rFonts w:hint="default"/>
        <w:lang w:val="en-US" w:eastAsia="en-US" w:bidi="ar-SA"/>
      </w:rPr>
    </w:lvl>
    <w:lvl w:ilvl="8" w:tplc="85DA7502">
      <w:numFmt w:val="bullet"/>
      <w:lvlText w:val="•"/>
      <w:lvlJc w:val="left"/>
      <w:pPr>
        <w:ind w:left="8165" w:hanging="360"/>
      </w:pPr>
      <w:rPr>
        <w:rFonts w:hint="default"/>
        <w:lang w:val="en-US" w:eastAsia="en-US" w:bidi="ar-SA"/>
      </w:rPr>
    </w:lvl>
  </w:abstractNum>
  <w:abstractNum w:abstractNumId="44" w15:restartNumberingAfterBreak="0">
    <w:nsid w:val="794C3C7F"/>
    <w:multiLevelType w:val="hybridMultilevel"/>
    <w:tmpl w:val="4914DB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BE00933"/>
    <w:multiLevelType w:val="hybridMultilevel"/>
    <w:tmpl w:val="1DE07B60"/>
    <w:lvl w:ilvl="0" w:tplc="85FA432E">
      <w:start w:val="1"/>
      <w:numFmt w:val="lowerLetter"/>
      <w:lvlText w:val="%1."/>
      <w:lvlJc w:val="left"/>
      <w:pPr>
        <w:ind w:left="721" w:hanging="360"/>
      </w:pPr>
      <w:rPr>
        <w:rFonts w:ascii="Times New Roman" w:eastAsia="Times New Roman" w:hAnsi="Times New Roman" w:cs="Times New Roman" w:hint="default"/>
        <w:b w:val="0"/>
        <w:bCs w:val="0"/>
        <w:i/>
        <w:iCs/>
        <w:spacing w:val="0"/>
        <w:w w:val="100"/>
        <w:sz w:val="22"/>
        <w:szCs w:val="22"/>
        <w:lang w:val="en-US" w:eastAsia="en-US" w:bidi="ar-SA"/>
      </w:rPr>
    </w:lvl>
    <w:lvl w:ilvl="1" w:tplc="AFA4B4C8">
      <w:numFmt w:val="bullet"/>
      <w:lvlText w:val="•"/>
      <w:lvlJc w:val="left"/>
      <w:pPr>
        <w:ind w:left="1640" w:hanging="360"/>
      </w:pPr>
      <w:rPr>
        <w:rFonts w:hint="default"/>
        <w:lang w:val="en-US" w:eastAsia="en-US" w:bidi="ar-SA"/>
      </w:rPr>
    </w:lvl>
    <w:lvl w:ilvl="2" w:tplc="E77298FA">
      <w:numFmt w:val="bullet"/>
      <w:lvlText w:val="•"/>
      <w:lvlJc w:val="left"/>
      <w:pPr>
        <w:ind w:left="2560" w:hanging="360"/>
      </w:pPr>
      <w:rPr>
        <w:rFonts w:hint="default"/>
        <w:lang w:val="en-US" w:eastAsia="en-US" w:bidi="ar-SA"/>
      </w:rPr>
    </w:lvl>
    <w:lvl w:ilvl="3" w:tplc="4D2627CE">
      <w:numFmt w:val="bullet"/>
      <w:lvlText w:val="•"/>
      <w:lvlJc w:val="left"/>
      <w:pPr>
        <w:ind w:left="3480" w:hanging="360"/>
      </w:pPr>
      <w:rPr>
        <w:rFonts w:hint="default"/>
        <w:lang w:val="en-US" w:eastAsia="en-US" w:bidi="ar-SA"/>
      </w:rPr>
    </w:lvl>
    <w:lvl w:ilvl="4" w:tplc="8DC2AE0C">
      <w:numFmt w:val="bullet"/>
      <w:lvlText w:val="•"/>
      <w:lvlJc w:val="left"/>
      <w:pPr>
        <w:ind w:left="4400" w:hanging="360"/>
      </w:pPr>
      <w:rPr>
        <w:rFonts w:hint="default"/>
        <w:lang w:val="en-US" w:eastAsia="en-US" w:bidi="ar-SA"/>
      </w:rPr>
    </w:lvl>
    <w:lvl w:ilvl="5" w:tplc="964A189A">
      <w:numFmt w:val="bullet"/>
      <w:lvlText w:val="•"/>
      <w:lvlJc w:val="left"/>
      <w:pPr>
        <w:ind w:left="5321" w:hanging="360"/>
      </w:pPr>
      <w:rPr>
        <w:rFonts w:hint="default"/>
        <w:lang w:val="en-US" w:eastAsia="en-US" w:bidi="ar-SA"/>
      </w:rPr>
    </w:lvl>
    <w:lvl w:ilvl="6" w:tplc="34EA446E">
      <w:numFmt w:val="bullet"/>
      <w:lvlText w:val="•"/>
      <w:lvlJc w:val="left"/>
      <w:pPr>
        <w:ind w:left="6241" w:hanging="360"/>
      </w:pPr>
      <w:rPr>
        <w:rFonts w:hint="default"/>
        <w:lang w:val="en-US" w:eastAsia="en-US" w:bidi="ar-SA"/>
      </w:rPr>
    </w:lvl>
    <w:lvl w:ilvl="7" w:tplc="A65247FA">
      <w:numFmt w:val="bullet"/>
      <w:lvlText w:val="•"/>
      <w:lvlJc w:val="left"/>
      <w:pPr>
        <w:ind w:left="7161" w:hanging="360"/>
      </w:pPr>
      <w:rPr>
        <w:rFonts w:hint="default"/>
        <w:lang w:val="en-US" w:eastAsia="en-US" w:bidi="ar-SA"/>
      </w:rPr>
    </w:lvl>
    <w:lvl w:ilvl="8" w:tplc="C8DAC5C8">
      <w:numFmt w:val="bullet"/>
      <w:lvlText w:val="•"/>
      <w:lvlJc w:val="left"/>
      <w:pPr>
        <w:ind w:left="8081" w:hanging="360"/>
      </w:pPr>
      <w:rPr>
        <w:rFonts w:hint="default"/>
        <w:lang w:val="en-US" w:eastAsia="en-US" w:bidi="ar-SA"/>
      </w:rPr>
    </w:lvl>
  </w:abstractNum>
  <w:abstractNum w:abstractNumId="46" w15:restartNumberingAfterBreak="0">
    <w:nsid w:val="7BEA2389"/>
    <w:multiLevelType w:val="hybridMultilevel"/>
    <w:tmpl w:val="E56A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A766B7"/>
    <w:multiLevelType w:val="hybridMultilevel"/>
    <w:tmpl w:val="97D09658"/>
    <w:lvl w:ilvl="0" w:tplc="433E1C6A">
      <w:numFmt w:val="bullet"/>
      <w:lvlText w:val=""/>
      <w:lvlJc w:val="left"/>
      <w:pPr>
        <w:ind w:left="860" w:hanging="360"/>
      </w:pPr>
      <w:rPr>
        <w:rFonts w:ascii="Symbol" w:eastAsia="Symbol" w:hAnsi="Symbol" w:cs="Symbol" w:hint="default"/>
        <w:spacing w:val="0"/>
        <w:w w:val="100"/>
        <w:lang w:val="en-US" w:eastAsia="en-US" w:bidi="ar-SA"/>
      </w:rPr>
    </w:lvl>
    <w:lvl w:ilvl="1" w:tplc="570E1EAC">
      <w:numFmt w:val="bullet"/>
      <w:lvlText w:val="•"/>
      <w:lvlJc w:val="left"/>
      <w:pPr>
        <w:ind w:left="1766" w:hanging="360"/>
      </w:pPr>
      <w:rPr>
        <w:rFonts w:hint="default"/>
        <w:lang w:val="en-US" w:eastAsia="en-US" w:bidi="ar-SA"/>
      </w:rPr>
    </w:lvl>
    <w:lvl w:ilvl="2" w:tplc="FDFC4CE4">
      <w:numFmt w:val="bullet"/>
      <w:lvlText w:val="•"/>
      <w:lvlJc w:val="left"/>
      <w:pPr>
        <w:ind w:left="2672" w:hanging="360"/>
      </w:pPr>
      <w:rPr>
        <w:rFonts w:hint="default"/>
        <w:lang w:val="en-US" w:eastAsia="en-US" w:bidi="ar-SA"/>
      </w:rPr>
    </w:lvl>
    <w:lvl w:ilvl="3" w:tplc="4288C070">
      <w:numFmt w:val="bullet"/>
      <w:lvlText w:val="•"/>
      <w:lvlJc w:val="left"/>
      <w:pPr>
        <w:ind w:left="3578" w:hanging="360"/>
      </w:pPr>
      <w:rPr>
        <w:rFonts w:hint="default"/>
        <w:lang w:val="en-US" w:eastAsia="en-US" w:bidi="ar-SA"/>
      </w:rPr>
    </w:lvl>
    <w:lvl w:ilvl="4" w:tplc="1826D396">
      <w:numFmt w:val="bullet"/>
      <w:lvlText w:val="•"/>
      <w:lvlJc w:val="left"/>
      <w:pPr>
        <w:ind w:left="4484" w:hanging="360"/>
      </w:pPr>
      <w:rPr>
        <w:rFonts w:hint="default"/>
        <w:lang w:val="en-US" w:eastAsia="en-US" w:bidi="ar-SA"/>
      </w:rPr>
    </w:lvl>
    <w:lvl w:ilvl="5" w:tplc="DF0E9D7C">
      <w:numFmt w:val="bullet"/>
      <w:lvlText w:val="•"/>
      <w:lvlJc w:val="left"/>
      <w:pPr>
        <w:ind w:left="5391" w:hanging="360"/>
      </w:pPr>
      <w:rPr>
        <w:rFonts w:hint="default"/>
        <w:lang w:val="en-US" w:eastAsia="en-US" w:bidi="ar-SA"/>
      </w:rPr>
    </w:lvl>
    <w:lvl w:ilvl="6" w:tplc="182231E4">
      <w:numFmt w:val="bullet"/>
      <w:lvlText w:val="•"/>
      <w:lvlJc w:val="left"/>
      <w:pPr>
        <w:ind w:left="6297" w:hanging="360"/>
      </w:pPr>
      <w:rPr>
        <w:rFonts w:hint="default"/>
        <w:lang w:val="en-US" w:eastAsia="en-US" w:bidi="ar-SA"/>
      </w:rPr>
    </w:lvl>
    <w:lvl w:ilvl="7" w:tplc="5628D646">
      <w:numFmt w:val="bullet"/>
      <w:lvlText w:val="•"/>
      <w:lvlJc w:val="left"/>
      <w:pPr>
        <w:ind w:left="7203" w:hanging="360"/>
      </w:pPr>
      <w:rPr>
        <w:rFonts w:hint="default"/>
        <w:lang w:val="en-US" w:eastAsia="en-US" w:bidi="ar-SA"/>
      </w:rPr>
    </w:lvl>
    <w:lvl w:ilvl="8" w:tplc="E26860F6">
      <w:numFmt w:val="bullet"/>
      <w:lvlText w:val="•"/>
      <w:lvlJc w:val="left"/>
      <w:pPr>
        <w:ind w:left="8109" w:hanging="360"/>
      </w:pPr>
      <w:rPr>
        <w:rFonts w:hint="default"/>
        <w:lang w:val="en-US" w:eastAsia="en-US" w:bidi="ar-SA"/>
      </w:rPr>
    </w:lvl>
  </w:abstractNum>
  <w:abstractNum w:abstractNumId="48" w15:restartNumberingAfterBreak="0">
    <w:nsid w:val="7EBA68BB"/>
    <w:multiLevelType w:val="hybridMultilevel"/>
    <w:tmpl w:val="7A92CD82"/>
    <w:lvl w:ilvl="0" w:tplc="DE6EC3A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06282">
    <w:abstractNumId w:val="35"/>
  </w:num>
  <w:num w:numId="2" w16cid:durableId="1229145910">
    <w:abstractNumId w:val="11"/>
  </w:num>
  <w:num w:numId="3" w16cid:durableId="1832990506">
    <w:abstractNumId w:val="36"/>
  </w:num>
  <w:num w:numId="4" w16cid:durableId="365568369">
    <w:abstractNumId w:val="4"/>
  </w:num>
  <w:num w:numId="5" w16cid:durableId="897058152">
    <w:abstractNumId w:val="2"/>
  </w:num>
  <w:num w:numId="6" w16cid:durableId="2142117177">
    <w:abstractNumId w:val="15"/>
  </w:num>
  <w:num w:numId="7" w16cid:durableId="1947348715">
    <w:abstractNumId w:val="9"/>
  </w:num>
  <w:num w:numId="8" w16cid:durableId="502742723">
    <w:abstractNumId w:val="38"/>
  </w:num>
  <w:num w:numId="9" w16cid:durableId="1909411998">
    <w:abstractNumId w:val="39"/>
  </w:num>
  <w:num w:numId="10" w16cid:durableId="44374200">
    <w:abstractNumId w:val="41"/>
  </w:num>
  <w:num w:numId="11" w16cid:durableId="574125930">
    <w:abstractNumId w:val="33"/>
  </w:num>
  <w:num w:numId="12" w16cid:durableId="2050177937">
    <w:abstractNumId w:val="44"/>
  </w:num>
  <w:num w:numId="13" w16cid:durableId="649679489">
    <w:abstractNumId w:val="34"/>
  </w:num>
  <w:num w:numId="14" w16cid:durableId="2101482211">
    <w:abstractNumId w:val="17"/>
  </w:num>
  <w:num w:numId="15" w16cid:durableId="551237157">
    <w:abstractNumId w:val="0"/>
    <w:lvlOverride w:ilvl="0">
      <w:lvl w:ilvl="0">
        <w:numFmt w:val="bullet"/>
        <w:lvlText w:val="•"/>
        <w:legacy w:legacy="1" w:legacySpace="0" w:legacyIndent="0"/>
        <w:lvlJc w:val="left"/>
        <w:rPr>
          <w:rFonts w:ascii="Century Gothic" w:hAnsi="Century Gothic" w:hint="default"/>
          <w:sz w:val="12"/>
        </w:rPr>
      </w:lvl>
    </w:lvlOverride>
  </w:num>
  <w:num w:numId="16" w16cid:durableId="1924993578">
    <w:abstractNumId w:val="0"/>
    <w:lvlOverride w:ilvl="0">
      <w:lvl w:ilvl="0">
        <w:numFmt w:val="bullet"/>
        <w:lvlText w:val="•"/>
        <w:legacy w:legacy="1" w:legacySpace="0" w:legacyIndent="0"/>
        <w:lvlJc w:val="left"/>
        <w:rPr>
          <w:rFonts w:ascii="Segoe UI Light" w:hAnsi="Segoe UI Light" w:hint="default"/>
          <w:sz w:val="14"/>
        </w:rPr>
      </w:lvl>
    </w:lvlOverride>
  </w:num>
  <w:num w:numId="17" w16cid:durableId="412119363">
    <w:abstractNumId w:val="0"/>
    <w:lvlOverride w:ilvl="0">
      <w:lvl w:ilvl="0">
        <w:numFmt w:val="bullet"/>
        <w:lvlText w:val="•"/>
        <w:legacy w:legacy="1" w:legacySpace="0" w:legacyIndent="0"/>
        <w:lvlJc w:val="left"/>
        <w:rPr>
          <w:rFonts w:ascii="Times New Roman" w:hAnsi="Times New Roman" w:hint="default"/>
          <w:sz w:val="12"/>
        </w:rPr>
      </w:lvl>
    </w:lvlOverride>
  </w:num>
  <w:num w:numId="18" w16cid:durableId="1833644335">
    <w:abstractNumId w:val="0"/>
    <w:lvlOverride w:ilvl="0">
      <w:lvl w:ilvl="0">
        <w:numFmt w:val="bullet"/>
        <w:lvlText w:val="•"/>
        <w:legacy w:legacy="1" w:legacySpace="0" w:legacyIndent="0"/>
        <w:lvlJc w:val="left"/>
        <w:rPr>
          <w:rFonts w:ascii="Times New Roman" w:hAnsi="Times New Roman" w:hint="default"/>
          <w:sz w:val="14"/>
        </w:rPr>
      </w:lvl>
    </w:lvlOverride>
  </w:num>
  <w:num w:numId="19" w16cid:durableId="1328170645">
    <w:abstractNumId w:val="6"/>
  </w:num>
  <w:num w:numId="20" w16cid:durableId="951666480">
    <w:abstractNumId w:val="27"/>
  </w:num>
  <w:num w:numId="21" w16cid:durableId="709300841">
    <w:abstractNumId w:val="48"/>
  </w:num>
  <w:num w:numId="22" w16cid:durableId="653990398">
    <w:abstractNumId w:val="30"/>
  </w:num>
  <w:num w:numId="23" w16cid:durableId="505748456">
    <w:abstractNumId w:val="29"/>
  </w:num>
  <w:num w:numId="24" w16cid:durableId="1525245070">
    <w:abstractNumId w:val="37"/>
  </w:num>
  <w:num w:numId="25" w16cid:durableId="459540991">
    <w:abstractNumId w:val="13"/>
  </w:num>
  <w:num w:numId="26" w16cid:durableId="859664171">
    <w:abstractNumId w:val="3"/>
  </w:num>
  <w:num w:numId="27" w16cid:durableId="1811552502">
    <w:abstractNumId w:val="25"/>
  </w:num>
  <w:num w:numId="28" w16cid:durableId="127285843">
    <w:abstractNumId w:val="20"/>
  </w:num>
  <w:num w:numId="29" w16cid:durableId="511995001">
    <w:abstractNumId w:val="10"/>
  </w:num>
  <w:num w:numId="30" w16cid:durableId="785389239">
    <w:abstractNumId w:val="7"/>
  </w:num>
  <w:num w:numId="31" w16cid:durableId="1219316030">
    <w:abstractNumId w:val="32"/>
  </w:num>
  <w:num w:numId="32" w16cid:durableId="605504420">
    <w:abstractNumId w:val="19"/>
  </w:num>
  <w:num w:numId="33" w16cid:durableId="1069033690">
    <w:abstractNumId w:val="42"/>
  </w:num>
  <w:num w:numId="34" w16cid:durableId="424569210">
    <w:abstractNumId w:val="8"/>
  </w:num>
  <w:num w:numId="35" w16cid:durableId="1061442018">
    <w:abstractNumId w:val="18"/>
  </w:num>
  <w:num w:numId="36" w16cid:durableId="1109809898">
    <w:abstractNumId w:val="47"/>
  </w:num>
  <w:num w:numId="37" w16cid:durableId="1819883610">
    <w:abstractNumId w:val="26"/>
  </w:num>
  <w:num w:numId="38" w16cid:durableId="310594919">
    <w:abstractNumId w:val="24"/>
  </w:num>
  <w:num w:numId="39" w16cid:durableId="2045981771">
    <w:abstractNumId w:val="21"/>
  </w:num>
  <w:num w:numId="40" w16cid:durableId="958150320">
    <w:abstractNumId w:val="5"/>
  </w:num>
  <w:num w:numId="41" w16cid:durableId="2147090659">
    <w:abstractNumId w:val="12"/>
  </w:num>
  <w:num w:numId="42" w16cid:durableId="742409072">
    <w:abstractNumId w:val="43"/>
  </w:num>
  <w:num w:numId="43" w16cid:durableId="1673217955">
    <w:abstractNumId w:val="45"/>
  </w:num>
  <w:num w:numId="44" w16cid:durableId="723523798">
    <w:abstractNumId w:val="31"/>
  </w:num>
  <w:num w:numId="45" w16cid:durableId="535776849">
    <w:abstractNumId w:val="14"/>
  </w:num>
  <w:num w:numId="46" w16cid:durableId="132794207">
    <w:abstractNumId w:val="28"/>
  </w:num>
  <w:num w:numId="47" w16cid:durableId="1890610129">
    <w:abstractNumId w:val="1"/>
  </w:num>
  <w:num w:numId="48" w16cid:durableId="549224281">
    <w:abstractNumId w:val="23"/>
  </w:num>
  <w:num w:numId="49" w16cid:durableId="1055473512">
    <w:abstractNumId w:val="22"/>
  </w:num>
  <w:num w:numId="50" w16cid:durableId="980574324">
    <w:abstractNumId w:val="46"/>
  </w:num>
  <w:num w:numId="51" w16cid:durableId="480391560">
    <w:abstractNumId w:val="40"/>
  </w:num>
  <w:num w:numId="52" w16cid:durableId="101445607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D4"/>
    <w:rsid w:val="0000036F"/>
    <w:rsid w:val="000007B3"/>
    <w:rsid w:val="00000918"/>
    <w:rsid w:val="00000EEF"/>
    <w:rsid w:val="00000F90"/>
    <w:rsid w:val="00001567"/>
    <w:rsid w:val="00001F9B"/>
    <w:rsid w:val="0000207C"/>
    <w:rsid w:val="00002D15"/>
    <w:rsid w:val="00004A71"/>
    <w:rsid w:val="000054E6"/>
    <w:rsid w:val="00005505"/>
    <w:rsid w:val="0000574A"/>
    <w:rsid w:val="00006366"/>
    <w:rsid w:val="00006A1C"/>
    <w:rsid w:val="00006E49"/>
    <w:rsid w:val="0000715B"/>
    <w:rsid w:val="000078A5"/>
    <w:rsid w:val="00007905"/>
    <w:rsid w:val="00010162"/>
    <w:rsid w:val="00010608"/>
    <w:rsid w:val="00011690"/>
    <w:rsid w:val="00011820"/>
    <w:rsid w:val="00012EDD"/>
    <w:rsid w:val="00013581"/>
    <w:rsid w:val="00013605"/>
    <w:rsid w:val="00013E95"/>
    <w:rsid w:val="000140B0"/>
    <w:rsid w:val="000142EF"/>
    <w:rsid w:val="00014A4E"/>
    <w:rsid w:val="00014E9E"/>
    <w:rsid w:val="00014F01"/>
    <w:rsid w:val="000154D3"/>
    <w:rsid w:val="00015AF0"/>
    <w:rsid w:val="00016EEA"/>
    <w:rsid w:val="00016F00"/>
    <w:rsid w:val="00017DAB"/>
    <w:rsid w:val="000201E9"/>
    <w:rsid w:val="000207ED"/>
    <w:rsid w:val="000213B0"/>
    <w:rsid w:val="00021A89"/>
    <w:rsid w:val="00021D80"/>
    <w:rsid w:val="00021E56"/>
    <w:rsid w:val="000223D3"/>
    <w:rsid w:val="0002249B"/>
    <w:rsid w:val="00022796"/>
    <w:rsid w:val="00023435"/>
    <w:rsid w:val="00023929"/>
    <w:rsid w:val="0002438F"/>
    <w:rsid w:val="00024471"/>
    <w:rsid w:val="00024A67"/>
    <w:rsid w:val="00024A8C"/>
    <w:rsid w:val="00024B12"/>
    <w:rsid w:val="00025624"/>
    <w:rsid w:val="000258A5"/>
    <w:rsid w:val="000259F6"/>
    <w:rsid w:val="00025A33"/>
    <w:rsid w:val="00026D52"/>
    <w:rsid w:val="00026F95"/>
    <w:rsid w:val="00027417"/>
    <w:rsid w:val="000277BF"/>
    <w:rsid w:val="00027E38"/>
    <w:rsid w:val="00030297"/>
    <w:rsid w:val="000302AD"/>
    <w:rsid w:val="0003071A"/>
    <w:rsid w:val="00030C05"/>
    <w:rsid w:val="00030F17"/>
    <w:rsid w:val="000318B7"/>
    <w:rsid w:val="00031C96"/>
    <w:rsid w:val="00031D27"/>
    <w:rsid w:val="00031E6E"/>
    <w:rsid w:val="00032D4D"/>
    <w:rsid w:val="000333E0"/>
    <w:rsid w:val="0003344A"/>
    <w:rsid w:val="000334C8"/>
    <w:rsid w:val="00033570"/>
    <w:rsid w:val="000344A5"/>
    <w:rsid w:val="000346B6"/>
    <w:rsid w:val="00034CA5"/>
    <w:rsid w:val="0003555D"/>
    <w:rsid w:val="00035933"/>
    <w:rsid w:val="0003617D"/>
    <w:rsid w:val="00036977"/>
    <w:rsid w:val="0004019E"/>
    <w:rsid w:val="00040DF4"/>
    <w:rsid w:val="000410F9"/>
    <w:rsid w:val="0004228C"/>
    <w:rsid w:val="0004274C"/>
    <w:rsid w:val="00042AAF"/>
    <w:rsid w:val="00042F86"/>
    <w:rsid w:val="00043A7D"/>
    <w:rsid w:val="00043AA8"/>
    <w:rsid w:val="00043F69"/>
    <w:rsid w:val="0004405E"/>
    <w:rsid w:val="00044DA0"/>
    <w:rsid w:val="00044E8B"/>
    <w:rsid w:val="00044F2B"/>
    <w:rsid w:val="0004523E"/>
    <w:rsid w:val="000455F8"/>
    <w:rsid w:val="00045AD1"/>
    <w:rsid w:val="0004603D"/>
    <w:rsid w:val="00046299"/>
    <w:rsid w:val="00046303"/>
    <w:rsid w:val="00046F1F"/>
    <w:rsid w:val="00047841"/>
    <w:rsid w:val="00047870"/>
    <w:rsid w:val="0005007C"/>
    <w:rsid w:val="00050370"/>
    <w:rsid w:val="00050929"/>
    <w:rsid w:val="00050B37"/>
    <w:rsid w:val="00051467"/>
    <w:rsid w:val="000514C5"/>
    <w:rsid w:val="0005184C"/>
    <w:rsid w:val="00051A99"/>
    <w:rsid w:val="00052D3A"/>
    <w:rsid w:val="00052EA8"/>
    <w:rsid w:val="00052F04"/>
    <w:rsid w:val="000536F5"/>
    <w:rsid w:val="00053EC8"/>
    <w:rsid w:val="00053EE5"/>
    <w:rsid w:val="00054204"/>
    <w:rsid w:val="0005557D"/>
    <w:rsid w:val="000556E3"/>
    <w:rsid w:val="00055768"/>
    <w:rsid w:val="0005589B"/>
    <w:rsid w:val="000562D6"/>
    <w:rsid w:val="0005647D"/>
    <w:rsid w:val="000568E2"/>
    <w:rsid w:val="0005699D"/>
    <w:rsid w:val="000569BB"/>
    <w:rsid w:val="00056A9C"/>
    <w:rsid w:val="00056B43"/>
    <w:rsid w:val="00056C43"/>
    <w:rsid w:val="00057747"/>
    <w:rsid w:val="00057D33"/>
    <w:rsid w:val="00057E74"/>
    <w:rsid w:val="00060E41"/>
    <w:rsid w:val="00060E86"/>
    <w:rsid w:val="00061355"/>
    <w:rsid w:val="00061458"/>
    <w:rsid w:val="000615A3"/>
    <w:rsid w:val="00061BED"/>
    <w:rsid w:val="00061DE5"/>
    <w:rsid w:val="00061ED6"/>
    <w:rsid w:val="00061EE5"/>
    <w:rsid w:val="00062023"/>
    <w:rsid w:val="000626D9"/>
    <w:rsid w:val="0006279C"/>
    <w:rsid w:val="00063034"/>
    <w:rsid w:val="000632FF"/>
    <w:rsid w:val="00063308"/>
    <w:rsid w:val="00063536"/>
    <w:rsid w:val="0006397D"/>
    <w:rsid w:val="00063CB5"/>
    <w:rsid w:val="00063D8C"/>
    <w:rsid w:val="00063FF8"/>
    <w:rsid w:val="000646D3"/>
    <w:rsid w:val="000647BB"/>
    <w:rsid w:val="000658E0"/>
    <w:rsid w:val="00065B1E"/>
    <w:rsid w:val="00065C88"/>
    <w:rsid w:val="00065D38"/>
    <w:rsid w:val="00067454"/>
    <w:rsid w:val="00067A99"/>
    <w:rsid w:val="00067BB5"/>
    <w:rsid w:val="00067C32"/>
    <w:rsid w:val="000703EC"/>
    <w:rsid w:val="00070623"/>
    <w:rsid w:val="00070823"/>
    <w:rsid w:val="0007087D"/>
    <w:rsid w:val="00070EEE"/>
    <w:rsid w:val="00070F7B"/>
    <w:rsid w:val="0007157B"/>
    <w:rsid w:val="00071640"/>
    <w:rsid w:val="00071B62"/>
    <w:rsid w:val="00071DBE"/>
    <w:rsid w:val="00071E5B"/>
    <w:rsid w:val="00072577"/>
    <w:rsid w:val="000725EA"/>
    <w:rsid w:val="00072771"/>
    <w:rsid w:val="000728AF"/>
    <w:rsid w:val="000730A2"/>
    <w:rsid w:val="00073272"/>
    <w:rsid w:val="000732AC"/>
    <w:rsid w:val="000737A3"/>
    <w:rsid w:val="00073AE4"/>
    <w:rsid w:val="00074BFF"/>
    <w:rsid w:val="00075173"/>
    <w:rsid w:val="0007579A"/>
    <w:rsid w:val="000759D5"/>
    <w:rsid w:val="00075A6E"/>
    <w:rsid w:val="0007630A"/>
    <w:rsid w:val="00076437"/>
    <w:rsid w:val="000768A8"/>
    <w:rsid w:val="00076A66"/>
    <w:rsid w:val="00076F97"/>
    <w:rsid w:val="00077736"/>
    <w:rsid w:val="00077CDE"/>
    <w:rsid w:val="00080BB4"/>
    <w:rsid w:val="00080F66"/>
    <w:rsid w:val="00081628"/>
    <w:rsid w:val="00081743"/>
    <w:rsid w:val="00081B13"/>
    <w:rsid w:val="00082150"/>
    <w:rsid w:val="000824EA"/>
    <w:rsid w:val="00082D19"/>
    <w:rsid w:val="00082E13"/>
    <w:rsid w:val="00082E9B"/>
    <w:rsid w:val="00083A63"/>
    <w:rsid w:val="00083B7B"/>
    <w:rsid w:val="00083F50"/>
    <w:rsid w:val="00083F7E"/>
    <w:rsid w:val="000845F5"/>
    <w:rsid w:val="00084A63"/>
    <w:rsid w:val="000857ED"/>
    <w:rsid w:val="0008594C"/>
    <w:rsid w:val="000860B9"/>
    <w:rsid w:val="00087198"/>
    <w:rsid w:val="000874AA"/>
    <w:rsid w:val="00087D96"/>
    <w:rsid w:val="0009053C"/>
    <w:rsid w:val="0009058F"/>
    <w:rsid w:val="0009087E"/>
    <w:rsid w:val="00090952"/>
    <w:rsid w:val="00090973"/>
    <w:rsid w:val="00090C2A"/>
    <w:rsid w:val="0009115A"/>
    <w:rsid w:val="000920CB"/>
    <w:rsid w:val="0009237F"/>
    <w:rsid w:val="00092879"/>
    <w:rsid w:val="00092BB0"/>
    <w:rsid w:val="00092BDE"/>
    <w:rsid w:val="00092C99"/>
    <w:rsid w:val="000936D9"/>
    <w:rsid w:val="00093CE3"/>
    <w:rsid w:val="00094205"/>
    <w:rsid w:val="00094530"/>
    <w:rsid w:val="00094575"/>
    <w:rsid w:val="000947BC"/>
    <w:rsid w:val="00095635"/>
    <w:rsid w:val="00095906"/>
    <w:rsid w:val="00095E76"/>
    <w:rsid w:val="0009601E"/>
    <w:rsid w:val="00096055"/>
    <w:rsid w:val="000960ED"/>
    <w:rsid w:val="00096333"/>
    <w:rsid w:val="0009666A"/>
    <w:rsid w:val="000967D3"/>
    <w:rsid w:val="00096D4C"/>
    <w:rsid w:val="00096D9F"/>
    <w:rsid w:val="000971E9"/>
    <w:rsid w:val="000978B7"/>
    <w:rsid w:val="000A03F8"/>
    <w:rsid w:val="000A044D"/>
    <w:rsid w:val="000A0EC4"/>
    <w:rsid w:val="000A15CA"/>
    <w:rsid w:val="000A1842"/>
    <w:rsid w:val="000A1A72"/>
    <w:rsid w:val="000A1CA4"/>
    <w:rsid w:val="000A241A"/>
    <w:rsid w:val="000A2D2E"/>
    <w:rsid w:val="000A3078"/>
    <w:rsid w:val="000A31A0"/>
    <w:rsid w:val="000A3FC2"/>
    <w:rsid w:val="000A41D2"/>
    <w:rsid w:val="000A49D4"/>
    <w:rsid w:val="000A4ACB"/>
    <w:rsid w:val="000A4D15"/>
    <w:rsid w:val="000A4ED0"/>
    <w:rsid w:val="000A539A"/>
    <w:rsid w:val="000A58D0"/>
    <w:rsid w:val="000A645F"/>
    <w:rsid w:val="000A6F8E"/>
    <w:rsid w:val="000A748D"/>
    <w:rsid w:val="000A7982"/>
    <w:rsid w:val="000ADAF2"/>
    <w:rsid w:val="000B006D"/>
    <w:rsid w:val="000B04FB"/>
    <w:rsid w:val="000B0709"/>
    <w:rsid w:val="000B1223"/>
    <w:rsid w:val="000B147C"/>
    <w:rsid w:val="000B181A"/>
    <w:rsid w:val="000B1A7F"/>
    <w:rsid w:val="000B293C"/>
    <w:rsid w:val="000B2C6D"/>
    <w:rsid w:val="000B2D99"/>
    <w:rsid w:val="000B2F8F"/>
    <w:rsid w:val="000B305F"/>
    <w:rsid w:val="000B33B0"/>
    <w:rsid w:val="000B3B51"/>
    <w:rsid w:val="000B3BF7"/>
    <w:rsid w:val="000B44EA"/>
    <w:rsid w:val="000B4894"/>
    <w:rsid w:val="000B4A8E"/>
    <w:rsid w:val="000B4C04"/>
    <w:rsid w:val="000B5783"/>
    <w:rsid w:val="000B5921"/>
    <w:rsid w:val="000B63A5"/>
    <w:rsid w:val="000B63CA"/>
    <w:rsid w:val="000B69DA"/>
    <w:rsid w:val="000B6DA5"/>
    <w:rsid w:val="000B6E36"/>
    <w:rsid w:val="000B7057"/>
    <w:rsid w:val="000C09CE"/>
    <w:rsid w:val="000C0FFD"/>
    <w:rsid w:val="000C1081"/>
    <w:rsid w:val="000C1130"/>
    <w:rsid w:val="000C1294"/>
    <w:rsid w:val="000C1464"/>
    <w:rsid w:val="000C1EB8"/>
    <w:rsid w:val="000C249F"/>
    <w:rsid w:val="000C3AEB"/>
    <w:rsid w:val="000C3BC2"/>
    <w:rsid w:val="000C44AD"/>
    <w:rsid w:val="000C4E3A"/>
    <w:rsid w:val="000C51C9"/>
    <w:rsid w:val="000C59F5"/>
    <w:rsid w:val="000C5AD3"/>
    <w:rsid w:val="000C5B34"/>
    <w:rsid w:val="000C5D95"/>
    <w:rsid w:val="000C6152"/>
    <w:rsid w:val="000C6238"/>
    <w:rsid w:val="000C656B"/>
    <w:rsid w:val="000C711E"/>
    <w:rsid w:val="000C750D"/>
    <w:rsid w:val="000C7567"/>
    <w:rsid w:val="000D0544"/>
    <w:rsid w:val="000D088F"/>
    <w:rsid w:val="000D0CB2"/>
    <w:rsid w:val="000D0E39"/>
    <w:rsid w:val="000D12EC"/>
    <w:rsid w:val="000D13C4"/>
    <w:rsid w:val="000D1405"/>
    <w:rsid w:val="000D1516"/>
    <w:rsid w:val="000D16E2"/>
    <w:rsid w:val="000D1E3F"/>
    <w:rsid w:val="000D220B"/>
    <w:rsid w:val="000D2A51"/>
    <w:rsid w:val="000D2CDA"/>
    <w:rsid w:val="000D2E3C"/>
    <w:rsid w:val="000D3388"/>
    <w:rsid w:val="000D3F42"/>
    <w:rsid w:val="000D4627"/>
    <w:rsid w:val="000D4A95"/>
    <w:rsid w:val="000D5106"/>
    <w:rsid w:val="000D564A"/>
    <w:rsid w:val="000D629A"/>
    <w:rsid w:val="000D62AB"/>
    <w:rsid w:val="000D735B"/>
    <w:rsid w:val="000D756C"/>
    <w:rsid w:val="000D76A8"/>
    <w:rsid w:val="000D773A"/>
    <w:rsid w:val="000D793B"/>
    <w:rsid w:val="000D7B7C"/>
    <w:rsid w:val="000D7F0E"/>
    <w:rsid w:val="000E010D"/>
    <w:rsid w:val="000E02EB"/>
    <w:rsid w:val="000E0575"/>
    <w:rsid w:val="000E09A0"/>
    <w:rsid w:val="000E0EFA"/>
    <w:rsid w:val="000E0FFE"/>
    <w:rsid w:val="000E1543"/>
    <w:rsid w:val="000E1841"/>
    <w:rsid w:val="000E1B6B"/>
    <w:rsid w:val="000E1FA8"/>
    <w:rsid w:val="000E208F"/>
    <w:rsid w:val="000E2281"/>
    <w:rsid w:val="000E2E4A"/>
    <w:rsid w:val="000E33E0"/>
    <w:rsid w:val="000E38F3"/>
    <w:rsid w:val="000E3CFC"/>
    <w:rsid w:val="000E3ED6"/>
    <w:rsid w:val="000E42B0"/>
    <w:rsid w:val="000E434A"/>
    <w:rsid w:val="000E4B08"/>
    <w:rsid w:val="000E4DB8"/>
    <w:rsid w:val="000E4E00"/>
    <w:rsid w:val="000E53E4"/>
    <w:rsid w:val="000E5F7E"/>
    <w:rsid w:val="000E6140"/>
    <w:rsid w:val="000E62E7"/>
    <w:rsid w:val="000E6D2A"/>
    <w:rsid w:val="000E7137"/>
    <w:rsid w:val="000E7B4C"/>
    <w:rsid w:val="000F022D"/>
    <w:rsid w:val="000F11BE"/>
    <w:rsid w:val="000F18EA"/>
    <w:rsid w:val="000F1B23"/>
    <w:rsid w:val="000F2341"/>
    <w:rsid w:val="000F2828"/>
    <w:rsid w:val="000F36F3"/>
    <w:rsid w:val="000F37DF"/>
    <w:rsid w:val="000F3ED6"/>
    <w:rsid w:val="000F3F52"/>
    <w:rsid w:val="000F4353"/>
    <w:rsid w:val="000F4369"/>
    <w:rsid w:val="000F44EA"/>
    <w:rsid w:val="000F532B"/>
    <w:rsid w:val="000F5C0D"/>
    <w:rsid w:val="000F5C23"/>
    <w:rsid w:val="000F6A84"/>
    <w:rsid w:val="000F6F68"/>
    <w:rsid w:val="000F7115"/>
    <w:rsid w:val="000F764E"/>
    <w:rsid w:val="000F7746"/>
    <w:rsid w:val="000F781B"/>
    <w:rsid w:val="00100409"/>
    <w:rsid w:val="00100D56"/>
    <w:rsid w:val="00100E65"/>
    <w:rsid w:val="00100E8E"/>
    <w:rsid w:val="0010150D"/>
    <w:rsid w:val="00101B93"/>
    <w:rsid w:val="00101DD0"/>
    <w:rsid w:val="00102760"/>
    <w:rsid w:val="001027E5"/>
    <w:rsid w:val="00102D25"/>
    <w:rsid w:val="0010305B"/>
    <w:rsid w:val="0010317A"/>
    <w:rsid w:val="00103B2F"/>
    <w:rsid w:val="00103D8C"/>
    <w:rsid w:val="00104390"/>
    <w:rsid w:val="00104A05"/>
    <w:rsid w:val="00104E04"/>
    <w:rsid w:val="00104EF6"/>
    <w:rsid w:val="001051D8"/>
    <w:rsid w:val="001055A9"/>
    <w:rsid w:val="0010561B"/>
    <w:rsid w:val="00105815"/>
    <w:rsid w:val="0010593A"/>
    <w:rsid w:val="00106174"/>
    <w:rsid w:val="00106A3F"/>
    <w:rsid w:val="00106DFB"/>
    <w:rsid w:val="0010723C"/>
    <w:rsid w:val="00107415"/>
    <w:rsid w:val="001075D7"/>
    <w:rsid w:val="00107897"/>
    <w:rsid w:val="00107C8C"/>
    <w:rsid w:val="00107C8D"/>
    <w:rsid w:val="00107D2F"/>
    <w:rsid w:val="0011007E"/>
    <w:rsid w:val="001103BA"/>
    <w:rsid w:val="00110920"/>
    <w:rsid w:val="001113EB"/>
    <w:rsid w:val="00111697"/>
    <w:rsid w:val="00111829"/>
    <w:rsid w:val="001118D6"/>
    <w:rsid w:val="00111B53"/>
    <w:rsid w:val="00112079"/>
    <w:rsid w:val="00112BB8"/>
    <w:rsid w:val="00112F84"/>
    <w:rsid w:val="00113285"/>
    <w:rsid w:val="00113DCD"/>
    <w:rsid w:val="001144FA"/>
    <w:rsid w:val="001147E8"/>
    <w:rsid w:val="00114926"/>
    <w:rsid w:val="0011551C"/>
    <w:rsid w:val="0011576E"/>
    <w:rsid w:val="00117645"/>
    <w:rsid w:val="0011779C"/>
    <w:rsid w:val="001200ED"/>
    <w:rsid w:val="00120DD1"/>
    <w:rsid w:val="00120EE9"/>
    <w:rsid w:val="00121119"/>
    <w:rsid w:val="001223E6"/>
    <w:rsid w:val="001223F4"/>
    <w:rsid w:val="00122699"/>
    <w:rsid w:val="00122AFA"/>
    <w:rsid w:val="00123452"/>
    <w:rsid w:val="001243C9"/>
    <w:rsid w:val="0012463F"/>
    <w:rsid w:val="00124D04"/>
    <w:rsid w:val="00125595"/>
    <w:rsid w:val="001257C2"/>
    <w:rsid w:val="00125E51"/>
    <w:rsid w:val="001270E4"/>
    <w:rsid w:val="001275B5"/>
    <w:rsid w:val="001278BA"/>
    <w:rsid w:val="00127C14"/>
    <w:rsid w:val="00130E14"/>
    <w:rsid w:val="00131247"/>
    <w:rsid w:val="00131268"/>
    <w:rsid w:val="001312F4"/>
    <w:rsid w:val="001312F6"/>
    <w:rsid w:val="00131B62"/>
    <w:rsid w:val="00131C14"/>
    <w:rsid w:val="00132453"/>
    <w:rsid w:val="001324DF"/>
    <w:rsid w:val="00132684"/>
    <w:rsid w:val="00132A95"/>
    <w:rsid w:val="00132FD3"/>
    <w:rsid w:val="001331DC"/>
    <w:rsid w:val="00133295"/>
    <w:rsid w:val="0013368F"/>
    <w:rsid w:val="00133A99"/>
    <w:rsid w:val="00133C79"/>
    <w:rsid w:val="00133DA1"/>
    <w:rsid w:val="00133FAF"/>
    <w:rsid w:val="0013448D"/>
    <w:rsid w:val="00135329"/>
    <w:rsid w:val="001355E6"/>
    <w:rsid w:val="001360C0"/>
    <w:rsid w:val="00136FD2"/>
    <w:rsid w:val="00137745"/>
    <w:rsid w:val="00137B91"/>
    <w:rsid w:val="001400C6"/>
    <w:rsid w:val="001406B8"/>
    <w:rsid w:val="001409EA"/>
    <w:rsid w:val="00140AA6"/>
    <w:rsid w:val="00140EE2"/>
    <w:rsid w:val="00141549"/>
    <w:rsid w:val="001416BE"/>
    <w:rsid w:val="001418EA"/>
    <w:rsid w:val="00141963"/>
    <w:rsid w:val="001422D7"/>
    <w:rsid w:val="00143AF8"/>
    <w:rsid w:val="00143B17"/>
    <w:rsid w:val="00143C66"/>
    <w:rsid w:val="001450A6"/>
    <w:rsid w:val="0014582E"/>
    <w:rsid w:val="00145A86"/>
    <w:rsid w:val="00145CFF"/>
    <w:rsid w:val="00146FEA"/>
    <w:rsid w:val="00150673"/>
    <w:rsid w:val="00150B73"/>
    <w:rsid w:val="00150FDC"/>
    <w:rsid w:val="00150FFE"/>
    <w:rsid w:val="00151076"/>
    <w:rsid w:val="001512A5"/>
    <w:rsid w:val="0015186C"/>
    <w:rsid w:val="0015191E"/>
    <w:rsid w:val="0015196B"/>
    <w:rsid w:val="00151AA8"/>
    <w:rsid w:val="00152C29"/>
    <w:rsid w:val="00153642"/>
    <w:rsid w:val="00154033"/>
    <w:rsid w:val="00154524"/>
    <w:rsid w:val="00154762"/>
    <w:rsid w:val="00154C65"/>
    <w:rsid w:val="0015546B"/>
    <w:rsid w:val="00155FC4"/>
    <w:rsid w:val="001561AD"/>
    <w:rsid w:val="001577A6"/>
    <w:rsid w:val="00157D33"/>
    <w:rsid w:val="0016021D"/>
    <w:rsid w:val="00160693"/>
    <w:rsid w:val="00160E2B"/>
    <w:rsid w:val="00161033"/>
    <w:rsid w:val="0016121A"/>
    <w:rsid w:val="001612FC"/>
    <w:rsid w:val="00161C81"/>
    <w:rsid w:val="00162B5B"/>
    <w:rsid w:val="00162C93"/>
    <w:rsid w:val="00162CE2"/>
    <w:rsid w:val="001631C6"/>
    <w:rsid w:val="00163200"/>
    <w:rsid w:val="00163847"/>
    <w:rsid w:val="0016395E"/>
    <w:rsid w:val="00163F26"/>
    <w:rsid w:val="0016455B"/>
    <w:rsid w:val="001646A9"/>
    <w:rsid w:val="0016492F"/>
    <w:rsid w:val="00164DB8"/>
    <w:rsid w:val="00165015"/>
    <w:rsid w:val="0016539A"/>
    <w:rsid w:val="0016588B"/>
    <w:rsid w:val="00166B4A"/>
    <w:rsid w:val="00166B8F"/>
    <w:rsid w:val="00166E73"/>
    <w:rsid w:val="0016767F"/>
    <w:rsid w:val="0016793D"/>
    <w:rsid w:val="00167991"/>
    <w:rsid w:val="00170D06"/>
    <w:rsid w:val="00170E8F"/>
    <w:rsid w:val="00170ED4"/>
    <w:rsid w:val="00170EE8"/>
    <w:rsid w:val="00170FFC"/>
    <w:rsid w:val="001710E0"/>
    <w:rsid w:val="00171A9E"/>
    <w:rsid w:val="001723FD"/>
    <w:rsid w:val="00172845"/>
    <w:rsid w:val="00173263"/>
    <w:rsid w:val="00174AE6"/>
    <w:rsid w:val="00174CDF"/>
    <w:rsid w:val="00174E03"/>
    <w:rsid w:val="00175D5A"/>
    <w:rsid w:val="00175DC0"/>
    <w:rsid w:val="00175EC4"/>
    <w:rsid w:val="00176054"/>
    <w:rsid w:val="001760D0"/>
    <w:rsid w:val="001761FE"/>
    <w:rsid w:val="00177488"/>
    <w:rsid w:val="001776B6"/>
    <w:rsid w:val="00180CD2"/>
    <w:rsid w:val="00180EFF"/>
    <w:rsid w:val="001813C5"/>
    <w:rsid w:val="001816CF"/>
    <w:rsid w:val="0018181A"/>
    <w:rsid w:val="001820FF"/>
    <w:rsid w:val="001822A1"/>
    <w:rsid w:val="00182363"/>
    <w:rsid w:val="001826A6"/>
    <w:rsid w:val="0018322C"/>
    <w:rsid w:val="0018330C"/>
    <w:rsid w:val="001833C8"/>
    <w:rsid w:val="0018389F"/>
    <w:rsid w:val="00184006"/>
    <w:rsid w:val="001843A6"/>
    <w:rsid w:val="001844B6"/>
    <w:rsid w:val="00184703"/>
    <w:rsid w:val="00185287"/>
    <w:rsid w:val="00185A4B"/>
    <w:rsid w:val="00185C5C"/>
    <w:rsid w:val="00185D14"/>
    <w:rsid w:val="00185E93"/>
    <w:rsid w:val="00186976"/>
    <w:rsid w:val="00186C94"/>
    <w:rsid w:val="00186E9E"/>
    <w:rsid w:val="0018754B"/>
    <w:rsid w:val="00187C75"/>
    <w:rsid w:val="00187D0C"/>
    <w:rsid w:val="0019026C"/>
    <w:rsid w:val="00190A94"/>
    <w:rsid w:val="00190D4C"/>
    <w:rsid w:val="0019101A"/>
    <w:rsid w:val="00191534"/>
    <w:rsid w:val="00191598"/>
    <w:rsid w:val="00191BB7"/>
    <w:rsid w:val="00192750"/>
    <w:rsid w:val="001931C3"/>
    <w:rsid w:val="00193399"/>
    <w:rsid w:val="0019378B"/>
    <w:rsid w:val="00193812"/>
    <w:rsid w:val="00193A65"/>
    <w:rsid w:val="00193DE2"/>
    <w:rsid w:val="00194034"/>
    <w:rsid w:val="00194285"/>
    <w:rsid w:val="0019481B"/>
    <w:rsid w:val="001949DA"/>
    <w:rsid w:val="00194C6B"/>
    <w:rsid w:val="00195084"/>
    <w:rsid w:val="00195723"/>
    <w:rsid w:val="00195814"/>
    <w:rsid w:val="00195C03"/>
    <w:rsid w:val="00195FDA"/>
    <w:rsid w:val="0019703D"/>
    <w:rsid w:val="0019717D"/>
    <w:rsid w:val="0019759E"/>
    <w:rsid w:val="00197695"/>
    <w:rsid w:val="001A1518"/>
    <w:rsid w:val="001A36C6"/>
    <w:rsid w:val="001A39DC"/>
    <w:rsid w:val="001A461D"/>
    <w:rsid w:val="001A4EC2"/>
    <w:rsid w:val="001A53BA"/>
    <w:rsid w:val="001A5A77"/>
    <w:rsid w:val="001A5C11"/>
    <w:rsid w:val="001A6591"/>
    <w:rsid w:val="001A6755"/>
    <w:rsid w:val="001A778B"/>
    <w:rsid w:val="001A77F2"/>
    <w:rsid w:val="001A787A"/>
    <w:rsid w:val="001A7894"/>
    <w:rsid w:val="001B0D52"/>
    <w:rsid w:val="001B0D7C"/>
    <w:rsid w:val="001B1053"/>
    <w:rsid w:val="001B146C"/>
    <w:rsid w:val="001B16CF"/>
    <w:rsid w:val="001B26B5"/>
    <w:rsid w:val="001B26F3"/>
    <w:rsid w:val="001B2A10"/>
    <w:rsid w:val="001B2EAC"/>
    <w:rsid w:val="001B2F8D"/>
    <w:rsid w:val="001B37EB"/>
    <w:rsid w:val="001B3B36"/>
    <w:rsid w:val="001B4562"/>
    <w:rsid w:val="001B4E35"/>
    <w:rsid w:val="001B5C21"/>
    <w:rsid w:val="001B605F"/>
    <w:rsid w:val="001B6373"/>
    <w:rsid w:val="001B69BF"/>
    <w:rsid w:val="001B6A37"/>
    <w:rsid w:val="001B6BC8"/>
    <w:rsid w:val="001C004E"/>
    <w:rsid w:val="001C0D0C"/>
    <w:rsid w:val="001C1CA7"/>
    <w:rsid w:val="001C1F02"/>
    <w:rsid w:val="001C20B4"/>
    <w:rsid w:val="001C28CE"/>
    <w:rsid w:val="001C318B"/>
    <w:rsid w:val="001C3236"/>
    <w:rsid w:val="001C38E0"/>
    <w:rsid w:val="001C43F2"/>
    <w:rsid w:val="001C4D4B"/>
    <w:rsid w:val="001C53AA"/>
    <w:rsid w:val="001C5AB5"/>
    <w:rsid w:val="001C6344"/>
    <w:rsid w:val="001C6571"/>
    <w:rsid w:val="001C6801"/>
    <w:rsid w:val="001C6CF8"/>
    <w:rsid w:val="001C6EA7"/>
    <w:rsid w:val="001C71E3"/>
    <w:rsid w:val="001C7A3D"/>
    <w:rsid w:val="001C7BE8"/>
    <w:rsid w:val="001C7DDF"/>
    <w:rsid w:val="001D01E7"/>
    <w:rsid w:val="001D02FE"/>
    <w:rsid w:val="001D0423"/>
    <w:rsid w:val="001D04EB"/>
    <w:rsid w:val="001D0537"/>
    <w:rsid w:val="001D0560"/>
    <w:rsid w:val="001D09AB"/>
    <w:rsid w:val="001D0B69"/>
    <w:rsid w:val="001D0C9E"/>
    <w:rsid w:val="001D0E1F"/>
    <w:rsid w:val="001D1432"/>
    <w:rsid w:val="001D182D"/>
    <w:rsid w:val="001D1A3A"/>
    <w:rsid w:val="001D1A7C"/>
    <w:rsid w:val="001D1E3B"/>
    <w:rsid w:val="001D27A4"/>
    <w:rsid w:val="001D2C49"/>
    <w:rsid w:val="001D2CD0"/>
    <w:rsid w:val="001D32B4"/>
    <w:rsid w:val="001D3408"/>
    <w:rsid w:val="001D388A"/>
    <w:rsid w:val="001D49BD"/>
    <w:rsid w:val="001D4E8D"/>
    <w:rsid w:val="001D5588"/>
    <w:rsid w:val="001D5FEE"/>
    <w:rsid w:val="001D6368"/>
    <w:rsid w:val="001D6762"/>
    <w:rsid w:val="001D6A2B"/>
    <w:rsid w:val="001D7AC8"/>
    <w:rsid w:val="001E0449"/>
    <w:rsid w:val="001E0CA6"/>
    <w:rsid w:val="001E0CCC"/>
    <w:rsid w:val="001E17F7"/>
    <w:rsid w:val="001E1F70"/>
    <w:rsid w:val="001E2444"/>
    <w:rsid w:val="001E26C4"/>
    <w:rsid w:val="001E2766"/>
    <w:rsid w:val="001E2825"/>
    <w:rsid w:val="001E3B3C"/>
    <w:rsid w:val="001E433D"/>
    <w:rsid w:val="001E48A7"/>
    <w:rsid w:val="001E4E1D"/>
    <w:rsid w:val="001E4FA6"/>
    <w:rsid w:val="001E50D7"/>
    <w:rsid w:val="001E55DC"/>
    <w:rsid w:val="001E5626"/>
    <w:rsid w:val="001E5627"/>
    <w:rsid w:val="001E6210"/>
    <w:rsid w:val="001E66C3"/>
    <w:rsid w:val="001E6733"/>
    <w:rsid w:val="001E6B1E"/>
    <w:rsid w:val="001E7440"/>
    <w:rsid w:val="001E764A"/>
    <w:rsid w:val="001E76F1"/>
    <w:rsid w:val="001E77CC"/>
    <w:rsid w:val="001E799A"/>
    <w:rsid w:val="001E7CA7"/>
    <w:rsid w:val="001E7D06"/>
    <w:rsid w:val="001E7E0F"/>
    <w:rsid w:val="001E7ECF"/>
    <w:rsid w:val="001E7F6F"/>
    <w:rsid w:val="001F02DC"/>
    <w:rsid w:val="001F110F"/>
    <w:rsid w:val="001F11B1"/>
    <w:rsid w:val="001F12A5"/>
    <w:rsid w:val="001F12AB"/>
    <w:rsid w:val="001F17D4"/>
    <w:rsid w:val="001F212D"/>
    <w:rsid w:val="001F2F79"/>
    <w:rsid w:val="001F3B87"/>
    <w:rsid w:val="001F3DE9"/>
    <w:rsid w:val="001F3FD0"/>
    <w:rsid w:val="001F4307"/>
    <w:rsid w:val="001F45AF"/>
    <w:rsid w:val="001F46DC"/>
    <w:rsid w:val="001F476D"/>
    <w:rsid w:val="001F543B"/>
    <w:rsid w:val="001F5DD1"/>
    <w:rsid w:val="001F5DEC"/>
    <w:rsid w:val="001F688A"/>
    <w:rsid w:val="001F6912"/>
    <w:rsid w:val="001F7408"/>
    <w:rsid w:val="001F7537"/>
    <w:rsid w:val="001F7565"/>
    <w:rsid w:val="001F756E"/>
    <w:rsid w:val="001F7C1D"/>
    <w:rsid w:val="001F7F78"/>
    <w:rsid w:val="00200031"/>
    <w:rsid w:val="00200AAE"/>
    <w:rsid w:val="00200BDB"/>
    <w:rsid w:val="00200F8D"/>
    <w:rsid w:val="0020107D"/>
    <w:rsid w:val="00201124"/>
    <w:rsid w:val="002012B0"/>
    <w:rsid w:val="002016E1"/>
    <w:rsid w:val="00202886"/>
    <w:rsid w:val="002028F7"/>
    <w:rsid w:val="002029B5"/>
    <w:rsid w:val="00202E3A"/>
    <w:rsid w:val="002033CE"/>
    <w:rsid w:val="00203729"/>
    <w:rsid w:val="0020398F"/>
    <w:rsid w:val="00204678"/>
    <w:rsid w:val="002048BF"/>
    <w:rsid w:val="00204B1B"/>
    <w:rsid w:val="00204BE8"/>
    <w:rsid w:val="00204EF7"/>
    <w:rsid w:val="00204F7E"/>
    <w:rsid w:val="00205113"/>
    <w:rsid w:val="00205C86"/>
    <w:rsid w:val="00205D43"/>
    <w:rsid w:val="00206413"/>
    <w:rsid w:val="00206B29"/>
    <w:rsid w:val="00206F3D"/>
    <w:rsid w:val="00207192"/>
    <w:rsid w:val="0020739F"/>
    <w:rsid w:val="002075F2"/>
    <w:rsid w:val="00207701"/>
    <w:rsid w:val="002100AC"/>
    <w:rsid w:val="002113EF"/>
    <w:rsid w:val="00211428"/>
    <w:rsid w:val="0021181A"/>
    <w:rsid w:val="00211A9D"/>
    <w:rsid w:val="002121E1"/>
    <w:rsid w:val="002128BC"/>
    <w:rsid w:val="00212A10"/>
    <w:rsid w:val="0021315C"/>
    <w:rsid w:val="0021394B"/>
    <w:rsid w:val="00213C1D"/>
    <w:rsid w:val="002145A8"/>
    <w:rsid w:val="00214908"/>
    <w:rsid w:val="00215029"/>
    <w:rsid w:val="0021519E"/>
    <w:rsid w:val="00215D97"/>
    <w:rsid w:val="00215EE8"/>
    <w:rsid w:val="002171AB"/>
    <w:rsid w:val="002175E1"/>
    <w:rsid w:val="0022023F"/>
    <w:rsid w:val="0022047C"/>
    <w:rsid w:val="0022061E"/>
    <w:rsid w:val="00220662"/>
    <w:rsid w:val="002210B2"/>
    <w:rsid w:val="002211E5"/>
    <w:rsid w:val="00222588"/>
    <w:rsid w:val="00223722"/>
    <w:rsid w:val="00223914"/>
    <w:rsid w:val="00223B2C"/>
    <w:rsid w:val="00224026"/>
    <w:rsid w:val="00224265"/>
    <w:rsid w:val="00224F16"/>
    <w:rsid w:val="00225057"/>
    <w:rsid w:val="002251A1"/>
    <w:rsid w:val="0022528C"/>
    <w:rsid w:val="00225423"/>
    <w:rsid w:val="002257B3"/>
    <w:rsid w:val="00226012"/>
    <w:rsid w:val="00226E7A"/>
    <w:rsid w:val="00226E94"/>
    <w:rsid w:val="00226EDD"/>
    <w:rsid w:val="00227298"/>
    <w:rsid w:val="00227B45"/>
    <w:rsid w:val="002304DD"/>
    <w:rsid w:val="00230527"/>
    <w:rsid w:val="002322A3"/>
    <w:rsid w:val="00232D81"/>
    <w:rsid w:val="0023392F"/>
    <w:rsid w:val="00233F2B"/>
    <w:rsid w:val="00234384"/>
    <w:rsid w:val="00234862"/>
    <w:rsid w:val="00234B7A"/>
    <w:rsid w:val="00235549"/>
    <w:rsid w:val="00235EBF"/>
    <w:rsid w:val="00236263"/>
    <w:rsid w:val="002369B9"/>
    <w:rsid w:val="00237416"/>
    <w:rsid w:val="0023773E"/>
    <w:rsid w:val="0023775D"/>
    <w:rsid w:val="00237934"/>
    <w:rsid w:val="00237DBE"/>
    <w:rsid w:val="00240618"/>
    <w:rsid w:val="0024097D"/>
    <w:rsid w:val="00240BB1"/>
    <w:rsid w:val="00240CED"/>
    <w:rsid w:val="0024187A"/>
    <w:rsid w:val="00241EAB"/>
    <w:rsid w:val="0024200E"/>
    <w:rsid w:val="002427A9"/>
    <w:rsid w:val="002428B7"/>
    <w:rsid w:val="00242945"/>
    <w:rsid w:val="0024336C"/>
    <w:rsid w:val="00243DD8"/>
    <w:rsid w:val="00244576"/>
    <w:rsid w:val="0024489D"/>
    <w:rsid w:val="00245138"/>
    <w:rsid w:val="00245DBD"/>
    <w:rsid w:val="002462F4"/>
    <w:rsid w:val="00246344"/>
    <w:rsid w:val="00246F8C"/>
    <w:rsid w:val="00247166"/>
    <w:rsid w:val="002471B0"/>
    <w:rsid w:val="0024747A"/>
    <w:rsid w:val="0024790F"/>
    <w:rsid w:val="00247A6C"/>
    <w:rsid w:val="00247DA1"/>
    <w:rsid w:val="00247DE6"/>
    <w:rsid w:val="0025007F"/>
    <w:rsid w:val="0025028B"/>
    <w:rsid w:val="002502CA"/>
    <w:rsid w:val="0025090B"/>
    <w:rsid w:val="00250AEF"/>
    <w:rsid w:val="00251708"/>
    <w:rsid w:val="00251FEE"/>
    <w:rsid w:val="002524B7"/>
    <w:rsid w:val="002526E9"/>
    <w:rsid w:val="002527BF"/>
    <w:rsid w:val="002534B6"/>
    <w:rsid w:val="002537BD"/>
    <w:rsid w:val="00253885"/>
    <w:rsid w:val="00253E7D"/>
    <w:rsid w:val="00253EEE"/>
    <w:rsid w:val="0025411D"/>
    <w:rsid w:val="002542C6"/>
    <w:rsid w:val="00254979"/>
    <w:rsid w:val="00254E1F"/>
    <w:rsid w:val="00254FEB"/>
    <w:rsid w:val="00255093"/>
    <w:rsid w:val="002553BC"/>
    <w:rsid w:val="00255ED5"/>
    <w:rsid w:val="002563F5"/>
    <w:rsid w:val="00256519"/>
    <w:rsid w:val="002568F9"/>
    <w:rsid w:val="00256DED"/>
    <w:rsid w:val="002575D3"/>
    <w:rsid w:val="00257686"/>
    <w:rsid w:val="00257E41"/>
    <w:rsid w:val="00260110"/>
    <w:rsid w:val="00260832"/>
    <w:rsid w:val="00261181"/>
    <w:rsid w:val="00261DD3"/>
    <w:rsid w:val="00261F91"/>
    <w:rsid w:val="0026272F"/>
    <w:rsid w:val="002629E1"/>
    <w:rsid w:val="002629F6"/>
    <w:rsid w:val="002629F7"/>
    <w:rsid w:val="00262C83"/>
    <w:rsid w:val="00263436"/>
    <w:rsid w:val="00263724"/>
    <w:rsid w:val="002640C9"/>
    <w:rsid w:val="00264612"/>
    <w:rsid w:val="00264BFC"/>
    <w:rsid w:val="00265738"/>
    <w:rsid w:val="002666A7"/>
    <w:rsid w:val="00266DBD"/>
    <w:rsid w:val="002674DC"/>
    <w:rsid w:val="002676C6"/>
    <w:rsid w:val="00267DAE"/>
    <w:rsid w:val="00270004"/>
    <w:rsid w:val="002700A3"/>
    <w:rsid w:val="00270A1B"/>
    <w:rsid w:val="0027109C"/>
    <w:rsid w:val="0027163D"/>
    <w:rsid w:val="00271940"/>
    <w:rsid w:val="00271EA1"/>
    <w:rsid w:val="00272228"/>
    <w:rsid w:val="002728BE"/>
    <w:rsid w:val="002729E3"/>
    <w:rsid w:val="00272C05"/>
    <w:rsid w:val="002730B2"/>
    <w:rsid w:val="00273ADC"/>
    <w:rsid w:val="002747C1"/>
    <w:rsid w:val="00274AF7"/>
    <w:rsid w:val="00274F4A"/>
    <w:rsid w:val="00274FEC"/>
    <w:rsid w:val="0027557D"/>
    <w:rsid w:val="002756AB"/>
    <w:rsid w:val="00275F4F"/>
    <w:rsid w:val="00276093"/>
    <w:rsid w:val="0027643E"/>
    <w:rsid w:val="002765FB"/>
    <w:rsid w:val="0027697A"/>
    <w:rsid w:val="002769B6"/>
    <w:rsid w:val="002772E4"/>
    <w:rsid w:val="0027753F"/>
    <w:rsid w:val="002777C6"/>
    <w:rsid w:val="00277B42"/>
    <w:rsid w:val="0028002E"/>
    <w:rsid w:val="00280348"/>
    <w:rsid w:val="00280523"/>
    <w:rsid w:val="002805B1"/>
    <w:rsid w:val="002807BF"/>
    <w:rsid w:val="002814C8"/>
    <w:rsid w:val="00281742"/>
    <w:rsid w:val="00281EBE"/>
    <w:rsid w:val="0028224F"/>
    <w:rsid w:val="0028247B"/>
    <w:rsid w:val="00282DEB"/>
    <w:rsid w:val="00283741"/>
    <w:rsid w:val="00283A12"/>
    <w:rsid w:val="00283DA8"/>
    <w:rsid w:val="00284F60"/>
    <w:rsid w:val="002850EB"/>
    <w:rsid w:val="0028523A"/>
    <w:rsid w:val="0028579B"/>
    <w:rsid w:val="00285EAB"/>
    <w:rsid w:val="00286973"/>
    <w:rsid w:val="00286CF8"/>
    <w:rsid w:val="00286D1F"/>
    <w:rsid w:val="0028700E"/>
    <w:rsid w:val="0028707C"/>
    <w:rsid w:val="002879A9"/>
    <w:rsid w:val="002879DA"/>
    <w:rsid w:val="00287D95"/>
    <w:rsid w:val="0029049F"/>
    <w:rsid w:val="0029067B"/>
    <w:rsid w:val="00290EAE"/>
    <w:rsid w:val="002910E4"/>
    <w:rsid w:val="002911D8"/>
    <w:rsid w:val="0029164A"/>
    <w:rsid w:val="00291C7F"/>
    <w:rsid w:val="00291CA9"/>
    <w:rsid w:val="00291D50"/>
    <w:rsid w:val="00291DE1"/>
    <w:rsid w:val="00291FE9"/>
    <w:rsid w:val="0029228D"/>
    <w:rsid w:val="00292468"/>
    <w:rsid w:val="00292B3C"/>
    <w:rsid w:val="002937F0"/>
    <w:rsid w:val="002946CF"/>
    <w:rsid w:val="00294752"/>
    <w:rsid w:val="002947BB"/>
    <w:rsid w:val="0029502F"/>
    <w:rsid w:val="002952FB"/>
    <w:rsid w:val="00295997"/>
    <w:rsid w:val="00297761"/>
    <w:rsid w:val="002A027F"/>
    <w:rsid w:val="002A0A43"/>
    <w:rsid w:val="002A109E"/>
    <w:rsid w:val="002A14D9"/>
    <w:rsid w:val="002A181C"/>
    <w:rsid w:val="002A1A2C"/>
    <w:rsid w:val="002A2363"/>
    <w:rsid w:val="002A25DA"/>
    <w:rsid w:val="002A2AB0"/>
    <w:rsid w:val="002A2C28"/>
    <w:rsid w:val="002A3229"/>
    <w:rsid w:val="002A3A03"/>
    <w:rsid w:val="002A3E4C"/>
    <w:rsid w:val="002A4569"/>
    <w:rsid w:val="002A474F"/>
    <w:rsid w:val="002A4ABF"/>
    <w:rsid w:val="002A68F8"/>
    <w:rsid w:val="002A762D"/>
    <w:rsid w:val="002A7B3D"/>
    <w:rsid w:val="002B0294"/>
    <w:rsid w:val="002B0DF5"/>
    <w:rsid w:val="002B109B"/>
    <w:rsid w:val="002B15C7"/>
    <w:rsid w:val="002B191A"/>
    <w:rsid w:val="002B197E"/>
    <w:rsid w:val="002B1A9F"/>
    <w:rsid w:val="002B2157"/>
    <w:rsid w:val="002B22DB"/>
    <w:rsid w:val="002B23AB"/>
    <w:rsid w:val="002B26B1"/>
    <w:rsid w:val="002B2A39"/>
    <w:rsid w:val="002B3027"/>
    <w:rsid w:val="002B30E5"/>
    <w:rsid w:val="002B33CD"/>
    <w:rsid w:val="002B37AA"/>
    <w:rsid w:val="002B3ACB"/>
    <w:rsid w:val="002B3E44"/>
    <w:rsid w:val="002B46C3"/>
    <w:rsid w:val="002B4F32"/>
    <w:rsid w:val="002B5376"/>
    <w:rsid w:val="002B541B"/>
    <w:rsid w:val="002B60A5"/>
    <w:rsid w:val="002B6107"/>
    <w:rsid w:val="002B7275"/>
    <w:rsid w:val="002B770D"/>
    <w:rsid w:val="002B77F0"/>
    <w:rsid w:val="002B796E"/>
    <w:rsid w:val="002B797C"/>
    <w:rsid w:val="002B7BFE"/>
    <w:rsid w:val="002B7F7E"/>
    <w:rsid w:val="002C0317"/>
    <w:rsid w:val="002C0842"/>
    <w:rsid w:val="002C0D38"/>
    <w:rsid w:val="002C0ED5"/>
    <w:rsid w:val="002C116D"/>
    <w:rsid w:val="002C16E4"/>
    <w:rsid w:val="002C1DC7"/>
    <w:rsid w:val="002C2169"/>
    <w:rsid w:val="002C31B0"/>
    <w:rsid w:val="002C3845"/>
    <w:rsid w:val="002C3850"/>
    <w:rsid w:val="002C3A02"/>
    <w:rsid w:val="002C46D9"/>
    <w:rsid w:val="002C5A8F"/>
    <w:rsid w:val="002C5BC7"/>
    <w:rsid w:val="002C5C42"/>
    <w:rsid w:val="002C5D2E"/>
    <w:rsid w:val="002C716B"/>
    <w:rsid w:val="002C7229"/>
    <w:rsid w:val="002C7A64"/>
    <w:rsid w:val="002C7AF7"/>
    <w:rsid w:val="002C7BB6"/>
    <w:rsid w:val="002C7E37"/>
    <w:rsid w:val="002D05FF"/>
    <w:rsid w:val="002D0DC6"/>
    <w:rsid w:val="002D0DF3"/>
    <w:rsid w:val="002D17E1"/>
    <w:rsid w:val="002D1811"/>
    <w:rsid w:val="002D2273"/>
    <w:rsid w:val="002D23D8"/>
    <w:rsid w:val="002D244B"/>
    <w:rsid w:val="002D24A9"/>
    <w:rsid w:val="002D270A"/>
    <w:rsid w:val="002D28D8"/>
    <w:rsid w:val="002D3432"/>
    <w:rsid w:val="002D35DF"/>
    <w:rsid w:val="002D3E02"/>
    <w:rsid w:val="002D3E93"/>
    <w:rsid w:val="002D40D7"/>
    <w:rsid w:val="002D4E50"/>
    <w:rsid w:val="002D4F2A"/>
    <w:rsid w:val="002D5C8E"/>
    <w:rsid w:val="002D5F95"/>
    <w:rsid w:val="002D6269"/>
    <w:rsid w:val="002D6389"/>
    <w:rsid w:val="002D6620"/>
    <w:rsid w:val="002D7227"/>
    <w:rsid w:val="002D778E"/>
    <w:rsid w:val="002D7C71"/>
    <w:rsid w:val="002E01FD"/>
    <w:rsid w:val="002E02E3"/>
    <w:rsid w:val="002E06F9"/>
    <w:rsid w:val="002E07A7"/>
    <w:rsid w:val="002E1019"/>
    <w:rsid w:val="002E103E"/>
    <w:rsid w:val="002E118F"/>
    <w:rsid w:val="002E1492"/>
    <w:rsid w:val="002E158E"/>
    <w:rsid w:val="002E19F1"/>
    <w:rsid w:val="002E2067"/>
    <w:rsid w:val="002E21CF"/>
    <w:rsid w:val="002E25C2"/>
    <w:rsid w:val="002E2C50"/>
    <w:rsid w:val="002E3138"/>
    <w:rsid w:val="002E36AE"/>
    <w:rsid w:val="002E3A02"/>
    <w:rsid w:val="002E4647"/>
    <w:rsid w:val="002E4991"/>
    <w:rsid w:val="002E4B1A"/>
    <w:rsid w:val="002E5240"/>
    <w:rsid w:val="002E589A"/>
    <w:rsid w:val="002E5F2B"/>
    <w:rsid w:val="002E6ED6"/>
    <w:rsid w:val="002E71A1"/>
    <w:rsid w:val="002E7A81"/>
    <w:rsid w:val="002E7F32"/>
    <w:rsid w:val="002F00E6"/>
    <w:rsid w:val="002F114B"/>
    <w:rsid w:val="002F1D0D"/>
    <w:rsid w:val="002F1D64"/>
    <w:rsid w:val="002F1D87"/>
    <w:rsid w:val="002F2097"/>
    <w:rsid w:val="002F259E"/>
    <w:rsid w:val="002F303A"/>
    <w:rsid w:val="002F38C4"/>
    <w:rsid w:val="002F39FB"/>
    <w:rsid w:val="002F3A88"/>
    <w:rsid w:val="002F41D4"/>
    <w:rsid w:val="002F44FA"/>
    <w:rsid w:val="002F4643"/>
    <w:rsid w:val="002F481C"/>
    <w:rsid w:val="002F4925"/>
    <w:rsid w:val="002F4A35"/>
    <w:rsid w:val="002F5D4F"/>
    <w:rsid w:val="002F6092"/>
    <w:rsid w:val="002F644A"/>
    <w:rsid w:val="002F67D4"/>
    <w:rsid w:val="002F7047"/>
    <w:rsid w:val="002F7341"/>
    <w:rsid w:val="002F7971"/>
    <w:rsid w:val="002F7A8B"/>
    <w:rsid w:val="003001DB"/>
    <w:rsid w:val="003016FB"/>
    <w:rsid w:val="003025AA"/>
    <w:rsid w:val="003027A2"/>
    <w:rsid w:val="003035FE"/>
    <w:rsid w:val="003036B2"/>
    <w:rsid w:val="00303751"/>
    <w:rsid w:val="003038AD"/>
    <w:rsid w:val="00304240"/>
    <w:rsid w:val="0030463F"/>
    <w:rsid w:val="003050BD"/>
    <w:rsid w:val="00305202"/>
    <w:rsid w:val="0030540B"/>
    <w:rsid w:val="00305C7C"/>
    <w:rsid w:val="00306179"/>
    <w:rsid w:val="0030673E"/>
    <w:rsid w:val="00306BF8"/>
    <w:rsid w:val="00310046"/>
    <w:rsid w:val="0031034F"/>
    <w:rsid w:val="003104E8"/>
    <w:rsid w:val="00310DB6"/>
    <w:rsid w:val="003114B9"/>
    <w:rsid w:val="00311867"/>
    <w:rsid w:val="00312542"/>
    <w:rsid w:val="00313D5A"/>
    <w:rsid w:val="003140F8"/>
    <w:rsid w:val="003144F9"/>
    <w:rsid w:val="0031478E"/>
    <w:rsid w:val="00314932"/>
    <w:rsid w:val="00314B3A"/>
    <w:rsid w:val="00314BF8"/>
    <w:rsid w:val="003153CB"/>
    <w:rsid w:val="0031578A"/>
    <w:rsid w:val="00316075"/>
    <w:rsid w:val="003167BD"/>
    <w:rsid w:val="00316AF4"/>
    <w:rsid w:val="00316B89"/>
    <w:rsid w:val="00316E08"/>
    <w:rsid w:val="0031725C"/>
    <w:rsid w:val="00317878"/>
    <w:rsid w:val="00317CB8"/>
    <w:rsid w:val="00320AC9"/>
    <w:rsid w:val="00320D37"/>
    <w:rsid w:val="00320DF8"/>
    <w:rsid w:val="00321C1A"/>
    <w:rsid w:val="003221D2"/>
    <w:rsid w:val="00322730"/>
    <w:rsid w:val="00322C7D"/>
    <w:rsid w:val="003232D6"/>
    <w:rsid w:val="003237CD"/>
    <w:rsid w:val="00323962"/>
    <w:rsid w:val="00323C1B"/>
    <w:rsid w:val="00324776"/>
    <w:rsid w:val="00324C59"/>
    <w:rsid w:val="00324CB6"/>
    <w:rsid w:val="00324FF5"/>
    <w:rsid w:val="003261D8"/>
    <w:rsid w:val="00327295"/>
    <w:rsid w:val="0032761C"/>
    <w:rsid w:val="00327A5B"/>
    <w:rsid w:val="0033009C"/>
    <w:rsid w:val="0033045B"/>
    <w:rsid w:val="0033045C"/>
    <w:rsid w:val="00330CA5"/>
    <w:rsid w:val="00331862"/>
    <w:rsid w:val="00331D86"/>
    <w:rsid w:val="0033245E"/>
    <w:rsid w:val="003325C6"/>
    <w:rsid w:val="00333375"/>
    <w:rsid w:val="00333511"/>
    <w:rsid w:val="003338E9"/>
    <w:rsid w:val="003338EF"/>
    <w:rsid w:val="00333F8E"/>
    <w:rsid w:val="0033417E"/>
    <w:rsid w:val="003344A3"/>
    <w:rsid w:val="00334CCF"/>
    <w:rsid w:val="00334F20"/>
    <w:rsid w:val="00334FB1"/>
    <w:rsid w:val="003354BA"/>
    <w:rsid w:val="0033570A"/>
    <w:rsid w:val="00335A1F"/>
    <w:rsid w:val="00335A4A"/>
    <w:rsid w:val="003362EC"/>
    <w:rsid w:val="00336508"/>
    <w:rsid w:val="00336DDF"/>
    <w:rsid w:val="00336E88"/>
    <w:rsid w:val="00336EBE"/>
    <w:rsid w:val="0033770E"/>
    <w:rsid w:val="00337970"/>
    <w:rsid w:val="00337C1C"/>
    <w:rsid w:val="00337F72"/>
    <w:rsid w:val="00337F83"/>
    <w:rsid w:val="003402CE"/>
    <w:rsid w:val="003402DE"/>
    <w:rsid w:val="0034137A"/>
    <w:rsid w:val="003413DE"/>
    <w:rsid w:val="00341417"/>
    <w:rsid w:val="00341870"/>
    <w:rsid w:val="0034189E"/>
    <w:rsid w:val="003418BC"/>
    <w:rsid w:val="00341BEF"/>
    <w:rsid w:val="003424E5"/>
    <w:rsid w:val="00342C29"/>
    <w:rsid w:val="00342E79"/>
    <w:rsid w:val="00342EAB"/>
    <w:rsid w:val="00343348"/>
    <w:rsid w:val="00343566"/>
    <w:rsid w:val="00343D00"/>
    <w:rsid w:val="00343E28"/>
    <w:rsid w:val="003443BC"/>
    <w:rsid w:val="0034461C"/>
    <w:rsid w:val="00344849"/>
    <w:rsid w:val="00344B21"/>
    <w:rsid w:val="00344BB8"/>
    <w:rsid w:val="00344EA1"/>
    <w:rsid w:val="0034514F"/>
    <w:rsid w:val="00345501"/>
    <w:rsid w:val="0034593F"/>
    <w:rsid w:val="00345B55"/>
    <w:rsid w:val="00345F06"/>
    <w:rsid w:val="00345F89"/>
    <w:rsid w:val="00346EAB"/>
    <w:rsid w:val="00347DEF"/>
    <w:rsid w:val="00347F53"/>
    <w:rsid w:val="00350242"/>
    <w:rsid w:val="0035039B"/>
    <w:rsid w:val="003503B7"/>
    <w:rsid w:val="00350BB2"/>
    <w:rsid w:val="00350CC6"/>
    <w:rsid w:val="00351559"/>
    <w:rsid w:val="0035178A"/>
    <w:rsid w:val="00351BB8"/>
    <w:rsid w:val="0035277A"/>
    <w:rsid w:val="00352FFC"/>
    <w:rsid w:val="0035305B"/>
    <w:rsid w:val="003535B5"/>
    <w:rsid w:val="003541ED"/>
    <w:rsid w:val="00354266"/>
    <w:rsid w:val="00354623"/>
    <w:rsid w:val="00354967"/>
    <w:rsid w:val="00354A5E"/>
    <w:rsid w:val="00354CFC"/>
    <w:rsid w:val="00354EE2"/>
    <w:rsid w:val="0035530F"/>
    <w:rsid w:val="00355571"/>
    <w:rsid w:val="00355E92"/>
    <w:rsid w:val="003560B2"/>
    <w:rsid w:val="003563AB"/>
    <w:rsid w:val="0035682A"/>
    <w:rsid w:val="00356891"/>
    <w:rsid w:val="00356D98"/>
    <w:rsid w:val="00356E96"/>
    <w:rsid w:val="00356EDD"/>
    <w:rsid w:val="00357835"/>
    <w:rsid w:val="0035791F"/>
    <w:rsid w:val="00357A64"/>
    <w:rsid w:val="00357CE8"/>
    <w:rsid w:val="00357D01"/>
    <w:rsid w:val="00357EE2"/>
    <w:rsid w:val="003600A7"/>
    <w:rsid w:val="0036016F"/>
    <w:rsid w:val="003604B3"/>
    <w:rsid w:val="003606F0"/>
    <w:rsid w:val="0036096C"/>
    <w:rsid w:val="00360A53"/>
    <w:rsid w:val="0036159A"/>
    <w:rsid w:val="00361699"/>
    <w:rsid w:val="003617FF"/>
    <w:rsid w:val="00361E8F"/>
    <w:rsid w:val="00361EDD"/>
    <w:rsid w:val="003625E1"/>
    <w:rsid w:val="00362BD8"/>
    <w:rsid w:val="00363D38"/>
    <w:rsid w:val="00363DB2"/>
    <w:rsid w:val="00363F39"/>
    <w:rsid w:val="00364E09"/>
    <w:rsid w:val="00364FAA"/>
    <w:rsid w:val="0036589F"/>
    <w:rsid w:val="00365C13"/>
    <w:rsid w:val="00366521"/>
    <w:rsid w:val="003666E9"/>
    <w:rsid w:val="00366CB3"/>
    <w:rsid w:val="00366D55"/>
    <w:rsid w:val="00366ECA"/>
    <w:rsid w:val="003670E0"/>
    <w:rsid w:val="00367224"/>
    <w:rsid w:val="0036732E"/>
    <w:rsid w:val="00367787"/>
    <w:rsid w:val="003701AD"/>
    <w:rsid w:val="003701BC"/>
    <w:rsid w:val="003708AE"/>
    <w:rsid w:val="00370E48"/>
    <w:rsid w:val="003719E9"/>
    <w:rsid w:val="003721D1"/>
    <w:rsid w:val="003724A6"/>
    <w:rsid w:val="00372A0F"/>
    <w:rsid w:val="00372BA0"/>
    <w:rsid w:val="00372BAB"/>
    <w:rsid w:val="00372CCC"/>
    <w:rsid w:val="00372F18"/>
    <w:rsid w:val="00373794"/>
    <w:rsid w:val="00373864"/>
    <w:rsid w:val="00373D1F"/>
    <w:rsid w:val="003741CC"/>
    <w:rsid w:val="00374259"/>
    <w:rsid w:val="0037509D"/>
    <w:rsid w:val="003751CD"/>
    <w:rsid w:val="003754EF"/>
    <w:rsid w:val="00375654"/>
    <w:rsid w:val="00375C06"/>
    <w:rsid w:val="003761E3"/>
    <w:rsid w:val="00376C95"/>
    <w:rsid w:val="0037701B"/>
    <w:rsid w:val="003773FE"/>
    <w:rsid w:val="003778F9"/>
    <w:rsid w:val="003802A3"/>
    <w:rsid w:val="00380312"/>
    <w:rsid w:val="00380327"/>
    <w:rsid w:val="003806D4"/>
    <w:rsid w:val="00380C57"/>
    <w:rsid w:val="00380E1F"/>
    <w:rsid w:val="00380FAB"/>
    <w:rsid w:val="00381601"/>
    <w:rsid w:val="00381976"/>
    <w:rsid w:val="00381A56"/>
    <w:rsid w:val="00382088"/>
    <w:rsid w:val="0038237E"/>
    <w:rsid w:val="003823A8"/>
    <w:rsid w:val="003828DC"/>
    <w:rsid w:val="003829D0"/>
    <w:rsid w:val="00382C2E"/>
    <w:rsid w:val="0038313A"/>
    <w:rsid w:val="00383675"/>
    <w:rsid w:val="003839B7"/>
    <w:rsid w:val="00383FCE"/>
    <w:rsid w:val="003840BC"/>
    <w:rsid w:val="003843D2"/>
    <w:rsid w:val="00384E55"/>
    <w:rsid w:val="00384FE1"/>
    <w:rsid w:val="0038540E"/>
    <w:rsid w:val="00385717"/>
    <w:rsid w:val="00385FE5"/>
    <w:rsid w:val="00386294"/>
    <w:rsid w:val="00386695"/>
    <w:rsid w:val="00386A6D"/>
    <w:rsid w:val="0038796A"/>
    <w:rsid w:val="00387C86"/>
    <w:rsid w:val="00387CB9"/>
    <w:rsid w:val="00387D84"/>
    <w:rsid w:val="00387E25"/>
    <w:rsid w:val="00390150"/>
    <w:rsid w:val="00390390"/>
    <w:rsid w:val="0039137C"/>
    <w:rsid w:val="00391549"/>
    <w:rsid w:val="003916D9"/>
    <w:rsid w:val="003917A3"/>
    <w:rsid w:val="00391DBA"/>
    <w:rsid w:val="00392008"/>
    <w:rsid w:val="00393411"/>
    <w:rsid w:val="00393FD6"/>
    <w:rsid w:val="003941E4"/>
    <w:rsid w:val="00394263"/>
    <w:rsid w:val="003948D0"/>
    <w:rsid w:val="00395163"/>
    <w:rsid w:val="00395865"/>
    <w:rsid w:val="00395BE5"/>
    <w:rsid w:val="00395D05"/>
    <w:rsid w:val="0039614C"/>
    <w:rsid w:val="00396591"/>
    <w:rsid w:val="00396859"/>
    <w:rsid w:val="00396AAB"/>
    <w:rsid w:val="0039787A"/>
    <w:rsid w:val="003A004F"/>
    <w:rsid w:val="003A0850"/>
    <w:rsid w:val="003A0B64"/>
    <w:rsid w:val="003A1BAE"/>
    <w:rsid w:val="003A1C7F"/>
    <w:rsid w:val="003A1F50"/>
    <w:rsid w:val="003A2979"/>
    <w:rsid w:val="003A29FE"/>
    <w:rsid w:val="003A2FDA"/>
    <w:rsid w:val="003A368B"/>
    <w:rsid w:val="003A37B2"/>
    <w:rsid w:val="003A3DCD"/>
    <w:rsid w:val="003A3FC9"/>
    <w:rsid w:val="003A4037"/>
    <w:rsid w:val="003A4805"/>
    <w:rsid w:val="003A5943"/>
    <w:rsid w:val="003A5D2B"/>
    <w:rsid w:val="003A5D9B"/>
    <w:rsid w:val="003A5FB3"/>
    <w:rsid w:val="003A5FF2"/>
    <w:rsid w:val="003A6095"/>
    <w:rsid w:val="003A68F5"/>
    <w:rsid w:val="003A7249"/>
    <w:rsid w:val="003A7418"/>
    <w:rsid w:val="003A756C"/>
    <w:rsid w:val="003A79DB"/>
    <w:rsid w:val="003B1614"/>
    <w:rsid w:val="003B20BD"/>
    <w:rsid w:val="003B2B0D"/>
    <w:rsid w:val="003B3936"/>
    <w:rsid w:val="003B3AAE"/>
    <w:rsid w:val="003B3EA1"/>
    <w:rsid w:val="003B403C"/>
    <w:rsid w:val="003B4219"/>
    <w:rsid w:val="003B454C"/>
    <w:rsid w:val="003B49CB"/>
    <w:rsid w:val="003B532F"/>
    <w:rsid w:val="003B5B07"/>
    <w:rsid w:val="003B5C08"/>
    <w:rsid w:val="003B6C99"/>
    <w:rsid w:val="003B75F3"/>
    <w:rsid w:val="003C039D"/>
    <w:rsid w:val="003C06C3"/>
    <w:rsid w:val="003C0700"/>
    <w:rsid w:val="003C0BB9"/>
    <w:rsid w:val="003C0D19"/>
    <w:rsid w:val="003C1086"/>
    <w:rsid w:val="003C17C2"/>
    <w:rsid w:val="003C185D"/>
    <w:rsid w:val="003C185E"/>
    <w:rsid w:val="003C18A0"/>
    <w:rsid w:val="003C2164"/>
    <w:rsid w:val="003C2B6E"/>
    <w:rsid w:val="003C2E12"/>
    <w:rsid w:val="003C3E38"/>
    <w:rsid w:val="003C5D95"/>
    <w:rsid w:val="003C6202"/>
    <w:rsid w:val="003C6364"/>
    <w:rsid w:val="003C68F7"/>
    <w:rsid w:val="003C6C36"/>
    <w:rsid w:val="003C7120"/>
    <w:rsid w:val="003C7BBF"/>
    <w:rsid w:val="003C7C5E"/>
    <w:rsid w:val="003D0374"/>
    <w:rsid w:val="003D0715"/>
    <w:rsid w:val="003D1339"/>
    <w:rsid w:val="003D1649"/>
    <w:rsid w:val="003D19FE"/>
    <w:rsid w:val="003D1B22"/>
    <w:rsid w:val="003D23C4"/>
    <w:rsid w:val="003D241C"/>
    <w:rsid w:val="003D30D7"/>
    <w:rsid w:val="003D3137"/>
    <w:rsid w:val="003D3341"/>
    <w:rsid w:val="003D3436"/>
    <w:rsid w:val="003D3875"/>
    <w:rsid w:val="003D38B9"/>
    <w:rsid w:val="003D3A7B"/>
    <w:rsid w:val="003D3DEF"/>
    <w:rsid w:val="003D457B"/>
    <w:rsid w:val="003D4663"/>
    <w:rsid w:val="003D4AA4"/>
    <w:rsid w:val="003D4CA3"/>
    <w:rsid w:val="003D5118"/>
    <w:rsid w:val="003D55C0"/>
    <w:rsid w:val="003D5F9A"/>
    <w:rsid w:val="003D651D"/>
    <w:rsid w:val="003D6D0E"/>
    <w:rsid w:val="003D6FAB"/>
    <w:rsid w:val="003D7574"/>
    <w:rsid w:val="003D7BFD"/>
    <w:rsid w:val="003D7D62"/>
    <w:rsid w:val="003D7ED7"/>
    <w:rsid w:val="003E0DA6"/>
    <w:rsid w:val="003E118C"/>
    <w:rsid w:val="003E18ED"/>
    <w:rsid w:val="003E1BA1"/>
    <w:rsid w:val="003E3058"/>
    <w:rsid w:val="003E33C9"/>
    <w:rsid w:val="003E3641"/>
    <w:rsid w:val="003E4536"/>
    <w:rsid w:val="003E4616"/>
    <w:rsid w:val="003E4924"/>
    <w:rsid w:val="003E4942"/>
    <w:rsid w:val="003E4C2B"/>
    <w:rsid w:val="003E4D47"/>
    <w:rsid w:val="003E5AAC"/>
    <w:rsid w:val="003E654F"/>
    <w:rsid w:val="003E6708"/>
    <w:rsid w:val="003E69AE"/>
    <w:rsid w:val="003E6CB8"/>
    <w:rsid w:val="003E6E0B"/>
    <w:rsid w:val="003E6F8C"/>
    <w:rsid w:val="003E713D"/>
    <w:rsid w:val="003E71FA"/>
    <w:rsid w:val="003E7202"/>
    <w:rsid w:val="003E7495"/>
    <w:rsid w:val="003F0A52"/>
    <w:rsid w:val="003F0CFA"/>
    <w:rsid w:val="003F131C"/>
    <w:rsid w:val="003F19F1"/>
    <w:rsid w:val="003F307F"/>
    <w:rsid w:val="003F31CD"/>
    <w:rsid w:val="003F328F"/>
    <w:rsid w:val="003F32A1"/>
    <w:rsid w:val="003F3605"/>
    <w:rsid w:val="003F3942"/>
    <w:rsid w:val="003F450C"/>
    <w:rsid w:val="003F4BCF"/>
    <w:rsid w:val="003F4EE6"/>
    <w:rsid w:val="003F563D"/>
    <w:rsid w:val="003F5798"/>
    <w:rsid w:val="003F604C"/>
    <w:rsid w:val="003F62E4"/>
    <w:rsid w:val="003F670C"/>
    <w:rsid w:val="003F691F"/>
    <w:rsid w:val="003F70E8"/>
    <w:rsid w:val="003F7255"/>
    <w:rsid w:val="003F740B"/>
    <w:rsid w:val="003F7782"/>
    <w:rsid w:val="00400654"/>
    <w:rsid w:val="00400DC5"/>
    <w:rsid w:val="004011DB"/>
    <w:rsid w:val="004027EF"/>
    <w:rsid w:val="00402E22"/>
    <w:rsid w:val="00402EC1"/>
    <w:rsid w:val="00403458"/>
    <w:rsid w:val="0040381B"/>
    <w:rsid w:val="00403AC8"/>
    <w:rsid w:val="00403ACA"/>
    <w:rsid w:val="00403C18"/>
    <w:rsid w:val="00404111"/>
    <w:rsid w:val="00404155"/>
    <w:rsid w:val="004043DB"/>
    <w:rsid w:val="00404525"/>
    <w:rsid w:val="00404B52"/>
    <w:rsid w:val="00404FD5"/>
    <w:rsid w:val="004057C8"/>
    <w:rsid w:val="00405986"/>
    <w:rsid w:val="00405E30"/>
    <w:rsid w:val="00406412"/>
    <w:rsid w:val="00406BDD"/>
    <w:rsid w:val="00407798"/>
    <w:rsid w:val="00407F1C"/>
    <w:rsid w:val="004105F2"/>
    <w:rsid w:val="00410667"/>
    <w:rsid w:val="004107DC"/>
    <w:rsid w:val="00411B2E"/>
    <w:rsid w:val="00411B86"/>
    <w:rsid w:val="00411DC5"/>
    <w:rsid w:val="00412CFA"/>
    <w:rsid w:val="00412FB1"/>
    <w:rsid w:val="004130F3"/>
    <w:rsid w:val="00413A9E"/>
    <w:rsid w:val="00414B59"/>
    <w:rsid w:val="0041500C"/>
    <w:rsid w:val="004150A8"/>
    <w:rsid w:val="00415267"/>
    <w:rsid w:val="00415281"/>
    <w:rsid w:val="0041593A"/>
    <w:rsid w:val="00415F76"/>
    <w:rsid w:val="00416054"/>
    <w:rsid w:val="00416452"/>
    <w:rsid w:val="00416EE2"/>
    <w:rsid w:val="004171F8"/>
    <w:rsid w:val="0041735A"/>
    <w:rsid w:val="00417A1D"/>
    <w:rsid w:val="0042089C"/>
    <w:rsid w:val="004211AD"/>
    <w:rsid w:val="00421973"/>
    <w:rsid w:val="004219A6"/>
    <w:rsid w:val="00421D91"/>
    <w:rsid w:val="00422017"/>
    <w:rsid w:val="0042275F"/>
    <w:rsid w:val="00422DAC"/>
    <w:rsid w:val="00423103"/>
    <w:rsid w:val="0042329B"/>
    <w:rsid w:val="00423448"/>
    <w:rsid w:val="0042397D"/>
    <w:rsid w:val="004239D1"/>
    <w:rsid w:val="00423CD4"/>
    <w:rsid w:val="0042403E"/>
    <w:rsid w:val="004240C9"/>
    <w:rsid w:val="00424431"/>
    <w:rsid w:val="004246EF"/>
    <w:rsid w:val="00424884"/>
    <w:rsid w:val="00424B64"/>
    <w:rsid w:val="0042534E"/>
    <w:rsid w:val="00425A60"/>
    <w:rsid w:val="00425E54"/>
    <w:rsid w:val="00425F39"/>
    <w:rsid w:val="004261B0"/>
    <w:rsid w:val="0042644D"/>
    <w:rsid w:val="0042686D"/>
    <w:rsid w:val="004270AB"/>
    <w:rsid w:val="00427CEB"/>
    <w:rsid w:val="00430C30"/>
    <w:rsid w:val="00430D83"/>
    <w:rsid w:val="004311E0"/>
    <w:rsid w:val="00431917"/>
    <w:rsid w:val="00432F95"/>
    <w:rsid w:val="004334D3"/>
    <w:rsid w:val="00434090"/>
    <w:rsid w:val="00434212"/>
    <w:rsid w:val="004347A6"/>
    <w:rsid w:val="00434F5F"/>
    <w:rsid w:val="00435842"/>
    <w:rsid w:val="004358C1"/>
    <w:rsid w:val="00435CBC"/>
    <w:rsid w:val="00436413"/>
    <w:rsid w:val="004368B4"/>
    <w:rsid w:val="00436996"/>
    <w:rsid w:val="00436BB8"/>
    <w:rsid w:val="00436D05"/>
    <w:rsid w:val="004372CA"/>
    <w:rsid w:val="004375A8"/>
    <w:rsid w:val="00437648"/>
    <w:rsid w:val="004376F7"/>
    <w:rsid w:val="0043C1F9"/>
    <w:rsid w:val="00440FFE"/>
    <w:rsid w:val="004419F9"/>
    <w:rsid w:val="00441A74"/>
    <w:rsid w:val="00441D30"/>
    <w:rsid w:val="00443374"/>
    <w:rsid w:val="0044366C"/>
    <w:rsid w:val="004437D7"/>
    <w:rsid w:val="00443F0E"/>
    <w:rsid w:val="00443F47"/>
    <w:rsid w:val="0044411D"/>
    <w:rsid w:val="004445B8"/>
    <w:rsid w:val="0044477F"/>
    <w:rsid w:val="004448DE"/>
    <w:rsid w:val="004448FE"/>
    <w:rsid w:val="00444AB5"/>
    <w:rsid w:val="00445BC0"/>
    <w:rsid w:val="00445BCD"/>
    <w:rsid w:val="0044622D"/>
    <w:rsid w:val="00446551"/>
    <w:rsid w:val="00446682"/>
    <w:rsid w:val="00446733"/>
    <w:rsid w:val="00446AD6"/>
    <w:rsid w:val="0044744A"/>
    <w:rsid w:val="004477E9"/>
    <w:rsid w:val="00447B75"/>
    <w:rsid w:val="00447CAE"/>
    <w:rsid w:val="00450015"/>
    <w:rsid w:val="00450697"/>
    <w:rsid w:val="00450BDB"/>
    <w:rsid w:val="004515B6"/>
    <w:rsid w:val="004517B4"/>
    <w:rsid w:val="00451A4C"/>
    <w:rsid w:val="00452A49"/>
    <w:rsid w:val="00452C27"/>
    <w:rsid w:val="00452CEE"/>
    <w:rsid w:val="00452D52"/>
    <w:rsid w:val="00453752"/>
    <w:rsid w:val="0045587A"/>
    <w:rsid w:val="004559F8"/>
    <w:rsid w:val="004564CE"/>
    <w:rsid w:val="004564F1"/>
    <w:rsid w:val="004566A3"/>
    <w:rsid w:val="00456BA2"/>
    <w:rsid w:val="004570A4"/>
    <w:rsid w:val="00457152"/>
    <w:rsid w:val="00457468"/>
    <w:rsid w:val="004611CE"/>
    <w:rsid w:val="004617EB"/>
    <w:rsid w:val="00461937"/>
    <w:rsid w:val="00461E7E"/>
    <w:rsid w:val="00462009"/>
    <w:rsid w:val="004625FE"/>
    <w:rsid w:val="00462666"/>
    <w:rsid w:val="004629C0"/>
    <w:rsid w:val="0046340B"/>
    <w:rsid w:val="00463690"/>
    <w:rsid w:val="00463809"/>
    <w:rsid w:val="00463855"/>
    <w:rsid w:val="00463E27"/>
    <w:rsid w:val="004642CD"/>
    <w:rsid w:val="004645F2"/>
    <w:rsid w:val="004646FC"/>
    <w:rsid w:val="0046512D"/>
    <w:rsid w:val="0046538C"/>
    <w:rsid w:val="00465696"/>
    <w:rsid w:val="004659D5"/>
    <w:rsid w:val="00466382"/>
    <w:rsid w:val="004664DF"/>
    <w:rsid w:val="004665F6"/>
    <w:rsid w:val="004668EA"/>
    <w:rsid w:val="004669E0"/>
    <w:rsid w:val="00466DFB"/>
    <w:rsid w:val="004678EC"/>
    <w:rsid w:val="00467918"/>
    <w:rsid w:val="00467D47"/>
    <w:rsid w:val="00467ECD"/>
    <w:rsid w:val="00467F98"/>
    <w:rsid w:val="00470192"/>
    <w:rsid w:val="00470AB1"/>
    <w:rsid w:val="004719D1"/>
    <w:rsid w:val="00472450"/>
    <w:rsid w:val="00472B65"/>
    <w:rsid w:val="00472D24"/>
    <w:rsid w:val="004746FB"/>
    <w:rsid w:val="00474803"/>
    <w:rsid w:val="00474C83"/>
    <w:rsid w:val="00474D0E"/>
    <w:rsid w:val="0047510E"/>
    <w:rsid w:val="00475446"/>
    <w:rsid w:val="00475925"/>
    <w:rsid w:val="00476166"/>
    <w:rsid w:val="004764F5"/>
    <w:rsid w:val="0047656C"/>
    <w:rsid w:val="004766F7"/>
    <w:rsid w:val="004767DE"/>
    <w:rsid w:val="00477054"/>
    <w:rsid w:val="00477A02"/>
    <w:rsid w:val="00477A19"/>
    <w:rsid w:val="00477EF3"/>
    <w:rsid w:val="0048008B"/>
    <w:rsid w:val="00480673"/>
    <w:rsid w:val="0048196C"/>
    <w:rsid w:val="0048336F"/>
    <w:rsid w:val="00483C98"/>
    <w:rsid w:val="00484292"/>
    <w:rsid w:val="00484954"/>
    <w:rsid w:val="004849FF"/>
    <w:rsid w:val="004851A2"/>
    <w:rsid w:val="00485411"/>
    <w:rsid w:val="004865B6"/>
    <w:rsid w:val="004867E6"/>
    <w:rsid w:val="00486891"/>
    <w:rsid w:val="004872BC"/>
    <w:rsid w:val="00487659"/>
    <w:rsid w:val="0048765E"/>
    <w:rsid w:val="00487FE0"/>
    <w:rsid w:val="0049006E"/>
    <w:rsid w:val="00490606"/>
    <w:rsid w:val="00490832"/>
    <w:rsid w:val="00490875"/>
    <w:rsid w:val="00490E6A"/>
    <w:rsid w:val="00490F86"/>
    <w:rsid w:val="0049149E"/>
    <w:rsid w:val="0049160F"/>
    <w:rsid w:val="00491BF9"/>
    <w:rsid w:val="004924A9"/>
    <w:rsid w:val="004925BB"/>
    <w:rsid w:val="00492DC7"/>
    <w:rsid w:val="00492DDB"/>
    <w:rsid w:val="00492F98"/>
    <w:rsid w:val="00493560"/>
    <w:rsid w:val="00494BAF"/>
    <w:rsid w:val="00495010"/>
    <w:rsid w:val="004953DE"/>
    <w:rsid w:val="00495575"/>
    <w:rsid w:val="00495812"/>
    <w:rsid w:val="00495E32"/>
    <w:rsid w:val="00495E63"/>
    <w:rsid w:val="0049655A"/>
    <w:rsid w:val="00497533"/>
    <w:rsid w:val="00497F6B"/>
    <w:rsid w:val="004A0BB5"/>
    <w:rsid w:val="004A0EB5"/>
    <w:rsid w:val="004A182C"/>
    <w:rsid w:val="004A18E5"/>
    <w:rsid w:val="004A207C"/>
    <w:rsid w:val="004A24DE"/>
    <w:rsid w:val="004A2798"/>
    <w:rsid w:val="004A2823"/>
    <w:rsid w:val="004A2E66"/>
    <w:rsid w:val="004A2F7C"/>
    <w:rsid w:val="004A3702"/>
    <w:rsid w:val="004A3DDA"/>
    <w:rsid w:val="004A433E"/>
    <w:rsid w:val="004A4B1F"/>
    <w:rsid w:val="004A4BB2"/>
    <w:rsid w:val="004A500E"/>
    <w:rsid w:val="004A512F"/>
    <w:rsid w:val="004A5206"/>
    <w:rsid w:val="004A58D5"/>
    <w:rsid w:val="004A5B52"/>
    <w:rsid w:val="004A64D2"/>
    <w:rsid w:val="004A69A5"/>
    <w:rsid w:val="004A6BFA"/>
    <w:rsid w:val="004A6DD0"/>
    <w:rsid w:val="004A730F"/>
    <w:rsid w:val="004A77DA"/>
    <w:rsid w:val="004A7923"/>
    <w:rsid w:val="004B02FE"/>
    <w:rsid w:val="004B10A5"/>
    <w:rsid w:val="004B176E"/>
    <w:rsid w:val="004B1926"/>
    <w:rsid w:val="004B1E6F"/>
    <w:rsid w:val="004B217A"/>
    <w:rsid w:val="004B2465"/>
    <w:rsid w:val="004B2534"/>
    <w:rsid w:val="004B25C9"/>
    <w:rsid w:val="004B2C49"/>
    <w:rsid w:val="004B3196"/>
    <w:rsid w:val="004B32CE"/>
    <w:rsid w:val="004B3C65"/>
    <w:rsid w:val="004B41E9"/>
    <w:rsid w:val="004B422D"/>
    <w:rsid w:val="004B5CC0"/>
    <w:rsid w:val="004B638B"/>
    <w:rsid w:val="004B6E42"/>
    <w:rsid w:val="004B7037"/>
    <w:rsid w:val="004B7297"/>
    <w:rsid w:val="004C09E4"/>
    <w:rsid w:val="004C10A8"/>
    <w:rsid w:val="004C1C68"/>
    <w:rsid w:val="004C23C1"/>
    <w:rsid w:val="004C2859"/>
    <w:rsid w:val="004C290E"/>
    <w:rsid w:val="004C2B76"/>
    <w:rsid w:val="004C2EB2"/>
    <w:rsid w:val="004C2F74"/>
    <w:rsid w:val="004C3907"/>
    <w:rsid w:val="004C3B0C"/>
    <w:rsid w:val="004C51BA"/>
    <w:rsid w:val="004C5B29"/>
    <w:rsid w:val="004C673E"/>
    <w:rsid w:val="004C6972"/>
    <w:rsid w:val="004C77B7"/>
    <w:rsid w:val="004D0159"/>
    <w:rsid w:val="004D16BF"/>
    <w:rsid w:val="004D1788"/>
    <w:rsid w:val="004D19D1"/>
    <w:rsid w:val="004D22E1"/>
    <w:rsid w:val="004D2454"/>
    <w:rsid w:val="004D276D"/>
    <w:rsid w:val="004D2956"/>
    <w:rsid w:val="004D2B84"/>
    <w:rsid w:val="004D2C77"/>
    <w:rsid w:val="004D2EC0"/>
    <w:rsid w:val="004D44C7"/>
    <w:rsid w:val="004D4773"/>
    <w:rsid w:val="004D47AB"/>
    <w:rsid w:val="004D4C52"/>
    <w:rsid w:val="004D4DC0"/>
    <w:rsid w:val="004D4F50"/>
    <w:rsid w:val="004D5472"/>
    <w:rsid w:val="004D5CC9"/>
    <w:rsid w:val="004D5EE8"/>
    <w:rsid w:val="004D6181"/>
    <w:rsid w:val="004D649B"/>
    <w:rsid w:val="004D69EA"/>
    <w:rsid w:val="004D6D76"/>
    <w:rsid w:val="004D7490"/>
    <w:rsid w:val="004D7AF2"/>
    <w:rsid w:val="004D7C57"/>
    <w:rsid w:val="004E0323"/>
    <w:rsid w:val="004E0E3A"/>
    <w:rsid w:val="004E0E47"/>
    <w:rsid w:val="004E1A40"/>
    <w:rsid w:val="004E1F13"/>
    <w:rsid w:val="004E24A2"/>
    <w:rsid w:val="004E2ABD"/>
    <w:rsid w:val="004E3325"/>
    <w:rsid w:val="004E350D"/>
    <w:rsid w:val="004E3622"/>
    <w:rsid w:val="004E3E7F"/>
    <w:rsid w:val="004E3F2B"/>
    <w:rsid w:val="004E4348"/>
    <w:rsid w:val="004E439B"/>
    <w:rsid w:val="004E453C"/>
    <w:rsid w:val="004E77D5"/>
    <w:rsid w:val="004E7839"/>
    <w:rsid w:val="004E7C99"/>
    <w:rsid w:val="004E7E64"/>
    <w:rsid w:val="004E7EB4"/>
    <w:rsid w:val="004F02A4"/>
    <w:rsid w:val="004F02E5"/>
    <w:rsid w:val="004F05E7"/>
    <w:rsid w:val="004F107A"/>
    <w:rsid w:val="004F134F"/>
    <w:rsid w:val="004F1989"/>
    <w:rsid w:val="004F1B4C"/>
    <w:rsid w:val="004F1C25"/>
    <w:rsid w:val="004F208F"/>
    <w:rsid w:val="004F2309"/>
    <w:rsid w:val="004F2FC2"/>
    <w:rsid w:val="004F39F5"/>
    <w:rsid w:val="004F3D9A"/>
    <w:rsid w:val="004F3F20"/>
    <w:rsid w:val="004F41CF"/>
    <w:rsid w:val="004F43A4"/>
    <w:rsid w:val="004F45AD"/>
    <w:rsid w:val="004F53E8"/>
    <w:rsid w:val="004F5552"/>
    <w:rsid w:val="004F5F03"/>
    <w:rsid w:val="004F6061"/>
    <w:rsid w:val="004F6183"/>
    <w:rsid w:val="004F67F1"/>
    <w:rsid w:val="004F680C"/>
    <w:rsid w:val="004F6C62"/>
    <w:rsid w:val="004F6D0B"/>
    <w:rsid w:val="004F6E77"/>
    <w:rsid w:val="004F7620"/>
    <w:rsid w:val="004F7FB9"/>
    <w:rsid w:val="005009B5"/>
    <w:rsid w:val="005019CD"/>
    <w:rsid w:val="00501C21"/>
    <w:rsid w:val="00502458"/>
    <w:rsid w:val="0050275C"/>
    <w:rsid w:val="00502881"/>
    <w:rsid w:val="00502909"/>
    <w:rsid w:val="00502CC7"/>
    <w:rsid w:val="005032EC"/>
    <w:rsid w:val="00503970"/>
    <w:rsid w:val="00503C9C"/>
    <w:rsid w:val="00504084"/>
    <w:rsid w:val="00504285"/>
    <w:rsid w:val="0050462D"/>
    <w:rsid w:val="00504C28"/>
    <w:rsid w:val="005055A6"/>
    <w:rsid w:val="00505A08"/>
    <w:rsid w:val="00505CF0"/>
    <w:rsid w:val="005064E3"/>
    <w:rsid w:val="00506550"/>
    <w:rsid w:val="005071A5"/>
    <w:rsid w:val="00507271"/>
    <w:rsid w:val="00507671"/>
    <w:rsid w:val="00507C11"/>
    <w:rsid w:val="00510115"/>
    <w:rsid w:val="00510141"/>
    <w:rsid w:val="0051030C"/>
    <w:rsid w:val="005104A1"/>
    <w:rsid w:val="0051051D"/>
    <w:rsid w:val="00510AA8"/>
    <w:rsid w:val="00510F20"/>
    <w:rsid w:val="00512629"/>
    <w:rsid w:val="00512846"/>
    <w:rsid w:val="00512871"/>
    <w:rsid w:val="005128B8"/>
    <w:rsid w:val="00512D76"/>
    <w:rsid w:val="00512E55"/>
    <w:rsid w:val="00512FF3"/>
    <w:rsid w:val="00513ABE"/>
    <w:rsid w:val="00513CC6"/>
    <w:rsid w:val="0051412E"/>
    <w:rsid w:val="005146C0"/>
    <w:rsid w:val="00514777"/>
    <w:rsid w:val="00514864"/>
    <w:rsid w:val="005151C8"/>
    <w:rsid w:val="00515749"/>
    <w:rsid w:val="0051591B"/>
    <w:rsid w:val="00515AD3"/>
    <w:rsid w:val="00515B54"/>
    <w:rsid w:val="00516163"/>
    <w:rsid w:val="005162A7"/>
    <w:rsid w:val="0051640F"/>
    <w:rsid w:val="0051676E"/>
    <w:rsid w:val="00516D4F"/>
    <w:rsid w:val="00517C6F"/>
    <w:rsid w:val="00517FD6"/>
    <w:rsid w:val="00520500"/>
    <w:rsid w:val="005207E4"/>
    <w:rsid w:val="00520CBB"/>
    <w:rsid w:val="005212EF"/>
    <w:rsid w:val="00521495"/>
    <w:rsid w:val="00521551"/>
    <w:rsid w:val="00522802"/>
    <w:rsid w:val="00522974"/>
    <w:rsid w:val="00522D00"/>
    <w:rsid w:val="00522D56"/>
    <w:rsid w:val="0052388C"/>
    <w:rsid w:val="00523CEE"/>
    <w:rsid w:val="00523EF4"/>
    <w:rsid w:val="0052434A"/>
    <w:rsid w:val="00524354"/>
    <w:rsid w:val="005244E0"/>
    <w:rsid w:val="005247DB"/>
    <w:rsid w:val="00524BBD"/>
    <w:rsid w:val="005252B6"/>
    <w:rsid w:val="00525C04"/>
    <w:rsid w:val="00526419"/>
    <w:rsid w:val="00526631"/>
    <w:rsid w:val="00526785"/>
    <w:rsid w:val="00526A9A"/>
    <w:rsid w:val="00526BB1"/>
    <w:rsid w:val="005270CA"/>
    <w:rsid w:val="0052749B"/>
    <w:rsid w:val="005275DC"/>
    <w:rsid w:val="00527904"/>
    <w:rsid w:val="00530B95"/>
    <w:rsid w:val="00530EA4"/>
    <w:rsid w:val="00531075"/>
    <w:rsid w:val="005312EF"/>
    <w:rsid w:val="005317C9"/>
    <w:rsid w:val="00531B9B"/>
    <w:rsid w:val="00531DC1"/>
    <w:rsid w:val="005321F8"/>
    <w:rsid w:val="00532AAE"/>
    <w:rsid w:val="00532ABF"/>
    <w:rsid w:val="00532AC7"/>
    <w:rsid w:val="00532B2D"/>
    <w:rsid w:val="00532B59"/>
    <w:rsid w:val="005331CF"/>
    <w:rsid w:val="005332A6"/>
    <w:rsid w:val="00533D91"/>
    <w:rsid w:val="00533E52"/>
    <w:rsid w:val="00534231"/>
    <w:rsid w:val="0053477F"/>
    <w:rsid w:val="005347BD"/>
    <w:rsid w:val="00534987"/>
    <w:rsid w:val="00534D56"/>
    <w:rsid w:val="00534EE0"/>
    <w:rsid w:val="00534F30"/>
    <w:rsid w:val="00535579"/>
    <w:rsid w:val="00535A4B"/>
    <w:rsid w:val="00535FB1"/>
    <w:rsid w:val="00536581"/>
    <w:rsid w:val="00536E48"/>
    <w:rsid w:val="00536E59"/>
    <w:rsid w:val="00537756"/>
    <w:rsid w:val="00537C18"/>
    <w:rsid w:val="005410CF"/>
    <w:rsid w:val="0054138A"/>
    <w:rsid w:val="00541799"/>
    <w:rsid w:val="0054294B"/>
    <w:rsid w:val="00542B4C"/>
    <w:rsid w:val="00542D0C"/>
    <w:rsid w:val="00542D98"/>
    <w:rsid w:val="00543432"/>
    <w:rsid w:val="0054361B"/>
    <w:rsid w:val="005436C2"/>
    <w:rsid w:val="00543AE4"/>
    <w:rsid w:val="00544B8D"/>
    <w:rsid w:val="005451EC"/>
    <w:rsid w:val="00545450"/>
    <w:rsid w:val="005456BC"/>
    <w:rsid w:val="005458EF"/>
    <w:rsid w:val="00546519"/>
    <w:rsid w:val="00546D2B"/>
    <w:rsid w:val="00547122"/>
    <w:rsid w:val="00547297"/>
    <w:rsid w:val="00547370"/>
    <w:rsid w:val="005477EA"/>
    <w:rsid w:val="00547902"/>
    <w:rsid w:val="005479AD"/>
    <w:rsid w:val="00547FB6"/>
    <w:rsid w:val="00550563"/>
    <w:rsid w:val="00550E07"/>
    <w:rsid w:val="00550F9B"/>
    <w:rsid w:val="00551006"/>
    <w:rsid w:val="00551015"/>
    <w:rsid w:val="00551B32"/>
    <w:rsid w:val="00551F4F"/>
    <w:rsid w:val="005523F6"/>
    <w:rsid w:val="00552697"/>
    <w:rsid w:val="005528DF"/>
    <w:rsid w:val="00552959"/>
    <w:rsid w:val="00552C9F"/>
    <w:rsid w:val="0055324A"/>
    <w:rsid w:val="00553794"/>
    <w:rsid w:val="00553A00"/>
    <w:rsid w:val="0055406F"/>
    <w:rsid w:val="00554088"/>
    <w:rsid w:val="005540ED"/>
    <w:rsid w:val="005542EC"/>
    <w:rsid w:val="005546DE"/>
    <w:rsid w:val="00554D27"/>
    <w:rsid w:val="00555A37"/>
    <w:rsid w:val="00555BD0"/>
    <w:rsid w:val="00555EC1"/>
    <w:rsid w:val="00557438"/>
    <w:rsid w:val="00557D5E"/>
    <w:rsid w:val="00560009"/>
    <w:rsid w:val="005601F3"/>
    <w:rsid w:val="0056020E"/>
    <w:rsid w:val="00560AE1"/>
    <w:rsid w:val="00560BC5"/>
    <w:rsid w:val="00560CE6"/>
    <w:rsid w:val="00561B54"/>
    <w:rsid w:val="00562A39"/>
    <w:rsid w:val="00562E98"/>
    <w:rsid w:val="005630DE"/>
    <w:rsid w:val="005635F7"/>
    <w:rsid w:val="005636F3"/>
    <w:rsid w:val="00563BE2"/>
    <w:rsid w:val="00563CB3"/>
    <w:rsid w:val="00564A22"/>
    <w:rsid w:val="00564D55"/>
    <w:rsid w:val="00565F96"/>
    <w:rsid w:val="0056610B"/>
    <w:rsid w:val="00566E06"/>
    <w:rsid w:val="00566E33"/>
    <w:rsid w:val="005676D6"/>
    <w:rsid w:val="00567B9F"/>
    <w:rsid w:val="0057017E"/>
    <w:rsid w:val="005701BB"/>
    <w:rsid w:val="00570BC2"/>
    <w:rsid w:val="005713C3"/>
    <w:rsid w:val="005717CA"/>
    <w:rsid w:val="0057191E"/>
    <w:rsid w:val="00571CB7"/>
    <w:rsid w:val="00571E26"/>
    <w:rsid w:val="00572922"/>
    <w:rsid w:val="005731AD"/>
    <w:rsid w:val="005733B6"/>
    <w:rsid w:val="00573BC0"/>
    <w:rsid w:val="00573E1D"/>
    <w:rsid w:val="0057423E"/>
    <w:rsid w:val="005745A7"/>
    <w:rsid w:val="00574843"/>
    <w:rsid w:val="005748AC"/>
    <w:rsid w:val="00574B18"/>
    <w:rsid w:val="00575011"/>
    <w:rsid w:val="0057504B"/>
    <w:rsid w:val="00575056"/>
    <w:rsid w:val="005750B6"/>
    <w:rsid w:val="00575497"/>
    <w:rsid w:val="00575570"/>
    <w:rsid w:val="00575DF1"/>
    <w:rsid w:val="00576224"/>
    <w:rsid w:val="00576415"/>
    <w:rsid w:val="00577B9B"/>
    <w:rsid w:val="00577BBD"/>
    <w:rsid w:val="005803F8"/>
    <w:rsid w:val="0058048F"/>
    <w:rsid w:val="00580941"/>
    <w:rsid w:val="005814AF"/>
    <w:rsid w:val="00582665"/>
    <w:rsid w:val="00583B62"/>
    <w:rsid w:val="0058408C"/>
    <w:rsid w:val="00584699"/>
    <w:rsid w:val="00584B6A"/>
    <w:rsid w:val="0058617E"/>
    <w:rsid w:val="00586310"/>
    <w:rsid w:val="00586322"/>
    <w:rsid w:val="00586BF6"/>
    <w:rsid w:val="00586D55"/>
    <w:rsid w:val="005872E7"/>
    <w:rsid w:val="00587C96"/>
    <w:rsid w:val="00587F30"/>
    <w:rsid w:val="00590239"/>
    <w:rsid w:val="005902A0"/>
    <w:rsid w:val="005908A8"/>
    <w:rsid w:val="00590BAF"/>
    <w:rsid w:val="0059107E"/>
    <w:rsid w:val="0059184D"/>
    <w:rsid w:val="00591E63"/>
    <w:rsid w:val="00591FDD"/>
    <w:rsid w:val="00592167"/>
    <w:rsid w:val="0059216C"/>
    <w:rsid w:val="00593008"/>
    <w:rsid w:val="005931D1"/>
    <w:rsid w:val="00593B7F"/>
    <w:rsid w:val="00593DE6"/>
    <w:rsid w:val="00594147"/>
    <w:rsid w:val="00594661"/>
    <w:rsid w:val="00594F48"/>
    <w:rsid w:val="005950B4"/>
    <w:rsid w:val="00595263"/>
    <w:rsid w:val="00595378"/>
    <w:rsid w:val="0059588B"/>
    <w:rsid w:val="0059618A"/>
    <w:rsid w:val="005969F9"/>
    <w:rsid w:val="00596ED5"/>
    <w:rsid w:val="0059709D"/>
    <w:rsid w:val="005979FE"/>
    <w:rsid w:val="00597E2E"/>
    <w:rsid w:val="005A01BC"/>
    <w:rsid w:val="005A037D"/>
    <w:rsid w:val="005A042E"/>
    <w:rsid w:val="005A09A6"/>
    <w:rsid w:val="005A0A49"/>
    <w:rsid w:val="005A0A4E"/>
    <w:rsid w:val="005A1BF6"/>
    <w:rsid w:val="005A1C83"/>
    <w:rsid w:val="005A27EC"/>
    <w:rsid w:val="005A2AD1"/>
    <w:rsid w:val="005A2EB7"/>
    <w:rsid w:val="005A353E"/>
    <w:rsid w:val="005A36C7"/>
    <w:rsid w:val="005A3751"/>
    <w:rsid w:val="005A3C9C"/>
    <w:rsid w:val="005A3E7C"/>
    <w:rsid w:val="005A4742"/>
    <w:rsid w:val="005A4867"/>
    <w:rsid w:val="005A4EAA"/>
    <w:rsid w:val="005A507F"/>
    <w:rsid w:val="005A5187"/>
    <w:rsid w:val="005A5417"/>
    <w:rsid w:val="005A604E"/>
    <w:rsid w:val="005A60C4"/>
    <w:rsid w:val="005A60E0"/>
    <w:rsid w:val="005A6753"/>
    <w:rsid w:val="005B0DF2"/>
    <w:rsid w:val="005B1085"/>
    <w:rsid w:val="005B142E"/>
    <w:rsid w:val="005B16BD"/>
    <w:rsid w:val="005B16FE"/>
    <w:rsid w:val="005B1C8A"/>
    <w:rsid w:val="005B21C9"/>
    <w:rsid w:val="005B290C"/>
    <w:rsid w:val="005B2A10"/>
    <w:rsid w:val="005B2A4D"/>
    <w:rsid w:val="005B2ABC"/>
    <w:rsid w:val="005B3AEF"/>
    <w:rsid w:val="005B3DAA"/>
    <w:rsid w:val="005B3EF3"/>
    <w:rsid w:val="005B4348"/>
    <w:rsid w:val="005B53AA"/>
    <w:rsid w:val="005B56B4"/>
    <w:rsid w:val="005B5DC4"/>
    <w:rsid w:val="005B6240"/>
    <w:rsid w:val="005B6361"/>
    <w:rsid w:val="005B68D9"/>
    <w:rsid w:val="005B6E3F"/>
    <w:rsid w:val="005B74F4"/>
    <w:rsid w:val="005B7743"/>
    <w:rsid w:val="005B78B4"/>
    <w:rsid w:val="005C026F"/>
    <w:rsid w:val="005C02FC"/>
    <w:rsid w:val="005C0612"/>
    <w:rsid w:val="005C0646"/>
    <w:rsid w:val="005C0905"/>
    <w:rsid w:val="005C13C3"/>
    <w:rsid w:val="005C19B8"/>
    <w:rsid w:val="005C1BD1"/>
    <w:rsid w:val="005C23D8"/>
    <w:rsid w:val="005C2782"/>
    <w:rsid w:val="005C2ED1"/>
    <w:rsid w:val="005C2F98"/>
    <w:rsid w:val="005C303A"/>
    <w:rsid w:val="005C3460"/>
    <w:rsid w:val="005C5080"/>
    <w:rsid w:val="005C60FC"/>
    <w:rsid w:val="005C62EB"/>
    <w:rsid w:val="005C69E0"/>
    <w:rsid w:val="005C6BD9"/>
    <w:rsid w:val="005C6ECA"/>
    <w:rsid w:val="005C7043"/>
    <w:rsid w:val="005C71D0"/>
    <w:rsid w:val="005D00BE"/>
    <w:rsid w:val="005D013B"/>
    <w:rsid w:val="005D146A"/>
    <w:rsid w:val="005D1AEB"/>
    <w:rsid w:val="005D224B"/>
    <w:rsid w:val="005D2A84"/>
    <w:rsid w:val="005D2B4F"/>
    <w:rsid w:val="005D32E2"/>
    <w:rsid w:val="005D3D83"/>
    <w:rsid w:val="005D3FB1"/>
    <w:rsid w:val="005D423A"/>
    <w:rsid w:val="005D44FC"/>
    <w:rsid w:val="005D4984"/>
    <w:rsid w:val="005D5A7D"/>
    <w:rsid w:val="005D6369"/>
    <w:rsid w:val="005D63DE"/>
    <w:rsid w:val="005D6B51"/>
    <w:rsid w:val="005E0658"/>
    <w:rsid w:val="005E0FA5"/>
    <w:rsid w:val="005E13B2"/>
    <w:rsid w:val="005E185D"/>
    <w:rsid w:val="005E193A"/>
    <w:rsid w:val="005E1BA7"/>
    <w:rsid w:val="005E2B6E"/>
    <w:rsid w:val="005E2F25"/>
    <w:rsid w:val="005E32E2"/>
    <w:rsid w:val="005E3A40"/>
    <w:rsid w:val="005E3B91"/>
    <w:rsid w:val="005E3C29"/>
    <w:rsid w:val="005E3C3B"/>
    <w:rsid w:val="005E419A"/>
    <w:rsid w:val="005E43D1"/>
    <w:rsid w:val="005E4762"/>
    <w:rsid w:val="005E53D3"/>
    <w:rsid w:val="005E54DC"/>
    <w:rsid w:val="005E58FF"/>
    <w:rsid w:val="005E633F"/>
    <w:rsid w:val="005E797F"/>
    <w:rsid w:val="005E7BE7"/>
    <w:rsid w:val="005F01F6"/>
    <w:rsid w:val="005F0C29"/>
    <w:rsid w:val="005F1B6A"/>
    <w:rsid w:val="005F236E"/>
    <w:rsid w:val="005F2742"/>
    <w:rsid w:val="005F289C"/>
    <w:rsid w:val="005F31E3"/>
    <w:rsid w:val="005F3471"/>
    <w:rsid w:val="005F3A67"/>
    <w:rsid w:val="005F45F4"/>
    <w:rsid w:val="005F4984"/>
    <w:rsid w:val="005F5855"/>
    <w:rsid w:val="005F5C2E"/>
    <w:rsid w:val="005F5DC3"/>
    <w:rsid w:val="005F60C7"/>
    <w:rsid w:val="005F66C4"/>
    <w:rsid w:val="005F7036"/>
    <w:rsid w:val="005F7186"/>
    <w:rsid w:val="005F7420"/>
    <w:rsid w:val="005F795C"/>
    <w:rsid w:val="00600528"/>
    <w:rsid w:val="00600819"/>
    <w:rsid w:val="00600E15"/>
    <w:rsid w:val="0060289C"/>
    <w:rsid w:val="00602953"/>
    <w:rsid w:val="00602A95"/>
    <w:rsid w:val="00602DF3"/>
    <w:rsid w:val="00602E24"/>
    <w:rsid w:val="00602F6E"/>
    <w:rsid w:val="00603242"/>
    <w:rsid w:val="00603D00"/>
    <w:rsid w:val="006044AE"/>
    <w:rsid w:val="006049F6"/>
    <w:rsid w:val="0060523C"/>
    <w:rsid w:val="00605583"/>
    <w:rsid w:val="00605AF9"/>
    <w:rsid w:val="00605F5A"/>
    <w:rsid w:val="00606382"/>
    <w:rsid w:val="006068FE"/>
    <w:rsid w:val="00606960"/>
    <w:rsid w:val="00606CA9"/>
    <w:rsid w:val="00606E94"/>
    <w:rsid w:val="00607255"/>
    <w:rsid w:val="0061026E"/>
    <w:rsid w:val="00610B97"/>
    <w:rsid w:val="00610C2B"/>
    <w:rsid w:val="006115E6"/>
    <w:rsid w:val="0061165F"/>
    <w:rsid w:val="0061188E"/>
    <w:rsid w:val="00612053"/>
    <w:rsid w:val="00612086"/>
    <w:rsid w:val="006121EE"/>
    <w:rsid w:val="006124A6"/>
    <w:rsid w:val="00612B63"/>
    <w:rsid w:val="0061328F"/>
    <w:rsid w:val="0061332E"/>
    <w:rsid w:val="00613464"/>
    <w:rsid w:val="0061454B"/>
    <w:rsid w:val="0061481E"/>
    <w:rsid w:val="00614B95"/>
    <w:rsid w:val="00614D96"/>
    <w:rsid w:val="00614E07"/>
    <w:rsid w:val="0061518E"/>
    <w:rsid w:val="006152E3"/>
    <w:rsid w:val="00615649"/>
    <w:rsid w:val="00615E6A"/>
    <w:rsid w:val="006165FC"/>
    <w:rsid w:val="0061741E"/>
    <w:rsid w:val="006178EA"/>
    <w:rsid w:val="0062062D"/>
    <w:rsid w:val="00620998"/>
    <w:rsid w:val="006219CA"/>
    <w:rsid w:val="00621E94"/>
    <w:rsid w:val="00622A37"/>
    <w:rsid w:val="00622DF0"/>
    <w:rsid w:val="006235AC"/>
    <w:rsid w:val="006236D3"/>
    <w:rsid w:val="00623833"/>
    <w:rsid w:val="006238DE"/>
    <w:rsid w:val="00624870"/>
    <w:rsid w:val="00624A36"/>
    <w:rsid w:val="00624AFB"/>
    <w:rsid w:val="00624DBA"/>
    <w:rsid w:val="00624E3B"/>
    <w:rsid w:val="00625512"/>
    <w:rsid w:val="006257F8"/>
    <w:rsid w:val="00625AAB"/>
    <w:rsid w:val="00625D4E"/>
    <w:rsid w:val="00626876"/>
    <w:rsid w:val="006268A7"/>
    <w:rsid w:val="00626988"/>
    <w:rsid w:val="006270D6"/>
    <w:rsid w:val="006272E6"/>
    <w:rsid w:val="0062734D"/>
    <w:rsid w:val="006279A8"/>
    <w:rsid w:val="00627A58"/>
    <w:rsid w:val="00627C19"/>
    <w:rsid w:val="00627E0D"/>
    <w:rsid w:val="00631D4F"/>
    <w:rsid w:val="006320C3"/>
    <w:rsid w:val="006323EB"/>
    <w:rsid w:val="0063254F"/>
    <w:rsid w:val="00632916"/>
    <w:rsid w:val="00632C43"/>
    <w:rsid w:val="00632E6D"/>
    <w:rsid w:val="00632F93"/>
    <w:rsid w:val="00633515"/>
    <w:rsid w:val="00633C72"/>
    <w:rsid w:val="00634506"/>
    <w:rsid w:val="0063493E"/>
    <w:rsid w:val="00635617"/>
    <w:rsid w:val="0063571F"/>
    <w:rsid w:val="00635858"/>
    <w:rsid w:val="00635A88"/>
    <w:rsid w:val="006363D9"/>
    <w:rsid w:val="00636720"/>
    <w:rsid w:val="00637206"/>
    <w:rsid w:val="00637DDF"/>
    <w:rsid w:val="00637E66"/>
    <w:rsid w:val="00640034"/>
    <w:rsid w:val="006404CE"/>
    <w:rsid w:val="00640BDB"/>
    <w:rsid w:val="00640FEF"/>
    <w:rsid w:val="0064109D"/>
    <w:rsid w:val="006416BA"/>
    <w:rsid w:val="006418A6"/>
    <w:rsid w:val="00641D25"/>
    <w:rsid w:val="0064221E"/>
    <w:rsid w:val="006427F2"/>
    <w:rsid w:val="0064287C"/>
    <w:rsid w:val="00643648"/>
    <w:rsid w:val="0064368B"/>
    <w:rsid w:val="00644348"/>
    <w:rsid w:val="006444F8"/>
    <w:rsid w:val="00645171"/>
    <w:rsid w:val="00645A34"/>
    <w:rsid w:val="00645B05"/>
    <w:rsid w:val="00645D29"/>
    <w:rsid w:val="00646299"/>
    <w:rsid w:val="0064647E"/>
    <w:rsid w:val="006468E5"/>
    <w:rsid w:val="006469E1"/>
    <w:rsid w:val="00646D32"/>
    <w:rsid w:val="00647288"/>
    <w:rsid w:val="006475E2"/>
    <w:rsid w:val="00647D41"/>
    <w:rsid w:val="006504C1"/>
    <w:rsid w:val="006508DF"/>
    <w:rsid w:val="00650C71"/>
    <w:rsid w:val="00650DC9"/>
    <w:rsid w:val="00651A94"/>
    <w:rsid w:val="0065221E"/>
    <w:rsid w:val="00652724"/>
    <w:rsid w:val="00653221"/>
    <w:rsid w:val="00653278"/>
    <w:rsid w:val="0065359F"/>
    <w:rsid w:val="006538A3"/>
    <w:rsid w:val="00653EC6"/>
    <w:rsid w:val="00654D1A"/>
    <w:rsid w:val="006554B0"/>
    <w:rsid w:val="006558A0"/>
    <w:rsid w:val="006559C0"/>
    <w:rsid w:val="00655B57"/>
    <w:rsid w:val="00655C78"/>
    <w:rsid w:val="00656078"/>
    <w:rsid w:val="006566BB"/>
    <w:rsid w:val="006576AF"/>
    <w:rsid w:val="00657987"/>
    <w:rsid w:val="0066015C"/>
    <w:rsid w:val="00660393"/>
    <w:rsid w:val="006604D6"/>
    <w:rsid w:val="00660631"/>
    <w:rsid w:val="00661365"/>
    <w:rsid w:val="00661536"/>
    <w:rsid w:val="0066165A"/>
    <w:rsid w:val="00661C7E"/>
    <w:rsid w:val="00661F66"/>
    <w:rsid w:val="006635EF"/>
    <w:rsid w:val="006636BA"/>
    <w:rsid w:val="0066385D"/>
    <w:rsid w:val="00663D70"/>
    <w:rsid w:val="0066418C"/>
    <w:rsid w:val="0066442E"/>
    <w:rsid w:val="00664988"/>
    <w:rsid w:val="00665D33"/>
    <w:rsid w:val="0066619E"/>
    <w:rsid w:val="00666F30"/>
    <w:rsid w:val="006679C1"/>
    <w:rsid w:val="00670534"/>
    <w:rsid w:val="006711F4"/>
    <w:rsid w:val="00671289"/>
    <w:rsid w:val="006716F5"/>
    <w:rsid w:val="00671B54"/>
    <w:rsid w:val="00672570"/>
    <w:rsid w:val="0067288F"/>
    <w:rsid w:val="00672C66"/>
    <w:rsid w:val="00672CB3"/>
    <w:rsid w:val="00673B20"/>
    <w:rsid w:val="00673BDD"/>
    <w:rsid w:val="00673CAE"/>
    <w:rsid w:val="0067419A"/>
    <w:rsid w:val="00674688"/>
    <w:rsid w:val="00674B63"/>
    <w:rsid w:val="006750AF"/>
    <w:rsid w:val="00675149"/>
    <w:rsid w:val="0067535A"/>
    <w:rsid w:val="0067594F"/>
    <w:rsid w:val="0067627C"/>
    <w:rsid w:val="006762EE"/>
    <w:rsid w:val="006764FE"/>
    <w:rsid w:val="006766A7"/>
    <w:rsid w:val="00676743"/>
    <w:rsid w:val="00676D94"/>
    <w:rsid w:val="0067713E"/>
    <w:rsid w:val="006773A0"/>
    <w:rsid w:val="00677A64"/>
    <w:rsid w:val="00677B6F"/>
    <w:rsid w:val="00677F2C"/>
    <w:rsid w:val="0068010C"/>
    <w:rsid w:val="006804E9"/>
    <w:rsid w:val="00680502"/>
    <w:rsid w:val="00680E80"/>
    <w:rsid w:val="006814EB"/>
    <w:rsid w:val="006815BC"/>
    <w:rsid w:val="00681CA7"/>
    <w:rsid w:val="00681EBF"/>
    <w:rsid w:val="006820EA"/>
    <w:rsid w:val="0068234F"/>
    <w:rsid w:val="006826B3"/>
    <w:rsid w:val="006827FC"/>
    <w:rsid w:val="00682E34"/>
    <w:rsid w:val="00682E5D"/>
    <w:rsid w:val="0068318F"/>
    <w:rsid w:val="00683714"/>
    <w:rsid w:val="006837B2"/>
    <w:rsid w:val="00683CFE"/>
    <w:rsid w:val="00684583"/>
    <w:rsid w:val="00685302"/>
    <w:rsid w:val="006857CC"/>
    <w:rsid w:val="006859EA"/>
    <w:rsid w:val="00685E8F"/>
    <w:rsid w:val="00685F20"/>
    <w:rsid w:val="006865C5"/>
    <w:rsid w:val="00686795"/>
    <w:rsid w:val="00686863"/>
    <w:rsid w:val="00686D4A"/>
    <w:rsid w:val="006879E1"/>
    <w:rsid w:val="00690083"/>
    <w:rsid w:val="006906D4"/>
    <w:rsid w:val="0069093B"/>
    <w:rsid w:val="00691325"/>
    <w:rsid w:val="006914D6"/>
    <w:rsid w:val="00691544"/>
    <w:rsid w:val="006915F1"/>
    <w:rsid w:val="006916C6"/>
    <w:rsid w:val="00691788"/>
    <w:rsid w:val="006917E9"/>
    <w:rsid w:val="00691B2F"/>
    <w:rsid w:val="00691E14"/>
    <w:rsid w:val="00692020"/>
    <w:rsid w:val="00692473"/>
    <w:rsid w:val="006925ED"/>
    <w:rsid w:val="00692CFF"/>
    <w:rsid w:val="00693092"/>
    <w:rsid w:val="006931A0"/>
    <w:rsid w:val="006932BC"/>
    <w:rsid w:val="00694956"/>
    <w:rsid w:val="00694A57"/>
    <w:rsid w:val="00694B87"/>
    <w:rsid w:val="00694DFD"/>
    <w:rsid w:val="006978A9"/>
    <w:rsid w:val="0069793C"/>
    <w:rsid w:val="00697EE9"/>
    <w:rsid w:val="006A0396"/>
    <w:rsid w:val="006A0A7B"/>
    <w:rsid w:val="006A0C5C"/>
    <w:rsid w:val="006A0E16"/>
    <w:rsid w:val="006A1029"/>
    <w:rsid w:val="006A11A3"/>
    <w:rsid w:val="006A16B6"/>
    <w:rsid w:val="006A1EFA"/>
    <w:rsid w:val="006A2132"/>
    <w:rsid w:val="006A25CD"/>
    <w:rsid w:val="006A293B"/>
    <w:rsid w:val="006A2AD9"/>
    <w:rsid w:val="006A366A"/>
    <w:rsid w:val="006A3801"/>
    <w:rsid w:val="006A3A4C"/>
    <w:rsid w:val="006A3FB4"/>
    <w:rsid w:val="006A4007"/>
    <w:rsid w:val="006A615D"/>
    <w:rsid w:val="006A6BD6"/>
    <w:rsid w:val="006A7252"/>
    <w:rsid w:val="006A77B8"/>
    <w:rsid w:val="006A79FE"/>
    <w:rsid w:val="006A7BBD"/>
    <w:rsid w:val="006A7C03"/>
    <w:rsid w:val="006B0155"/>
    <w:rsid w:val="006B05C6"/>
    <w:rsid w:val="006B085C"/>
    <w:rsid w:val="006B098F"/>
    <w:rsid w:val="006B1062"/>
    <w:rsid w:val="006B10FD"/>
    <w:rsid w:val="006B1D61"/>
    <w:rsid w:val="006B2782"/>
    <w:rsid w:val="006B2DA3"/>
    <w:rsid w:val="006B3354"/>
    <w:rsid w:val="006B4532"/>
    <w:rsid w:val="006B49C2"/>
    <w:rsid w:val="006B4EDD"/>
    <w:rsid w:val="006B5829"/>
    <w:rsid w:val="006B59D4"/>
    <w:rsid w:val="006B60A1"/>
    <w:rsid w:val="006B67BF"/>
    <w:rsid w:val="006B727A"/>
    <w:rsid w:val="006B72D8"/>
    <w:rsid w:val="006B74A2"/>
    <w:rsid w:val="006B7ED1"/>
    <w:rsid w:val="006C0699"/>
    <w:rsid w:val="006C077D"/>
    <w:rsid w:val="006C0F50"/>
    <w:rsid w:val="006C1541"/>
    <w:rsid w:val="006C1B97"/>
    <w:rsid w:val="006C2711"/>
    <w:rsid w:val="006C3615"/>
    <w:rsid w:val="006C37F4"/>
    <w:rsid w:val="006C3AD3"/>
    <w:rsid w:val="006C3E3D"/>
    <w:rsid w:val="006C4679"/>
    <w:rsid w:val="006C4A9D"/>
    <w:rsid w:val="006C51AA"/>
    <w:rsid w:val="006C53D8"/>
    <w:rsid w:val="006C5EB5"/>
    <w:rsid w:val="006C5FB8"/>
    <w:rsid w:val="006C6345"/>
    <w:rsid w:val="006C6DE8"/>
    <w:rsid w:val="006C711E"/>
    <w:rsid w:val="006C7259"/>
    <w:rsid w:val="006C794E"/>
    <w:rsid w:val="006C7E3C"/>
    <w:rsid w:val="006C7F44"/>
    <w:rsid w:val="006D01BE"/>
    <w:rsid w:val="006D0B0D"/>
    <w:rsid w:val="006D1977"/>
    <w:rsid w:val="006D1AD0"/>
    <w:rsid w:val="006D29BC"/>
    <w:rsid w:val="006D2D25"/>
    <w:rsid w:val="006D3253"/>
    <w:rsid w:val="006D40FA"/>
    <w:rsid w:val="006D40FD"/>
    <w:rsid w:val="006D42A9"/>
    <w:rsid w:val="006D43A0"/>
    <w:rsid w:val="006D47DA"/>
    <w:rsid w:val="006D4E5D"/>
    <w:rsid w:val="006D58A4"/>
    <w:rsid w:val="006D5F1B"/>
    <w:rsid w:val="006D603D"/>
    <w:rsid w:val="006D605B"/>
    <w:rsid w:val="006D6071"/>
    <w:rsid w:val="006D610C"/>
    <w:rsid w:val="006D634A"/>
    <w:rsid w:val="006D6861"/>
    <w:rsid w:val="006D6933"/>
    <w:rsid w:val="006D6E47"/>
    <w:rsid w:val="006D7757"/>
    <w:rsid w:val="006D7A5B"/>
    <w:rsid w:val="006D7A5F"/>
    <w:rsid w:val="006E05AC"/>
    <w:rsid w:val="006E0A5D"/>
    <w:rsid w:val="006E1CEC"/>
    <w:rsid w:val="006E24EF"/>
    <w:rsid w:val="006E2B25"/>
    <w:rsid w:val="006E2BB4"/>
    <w:rsid w:val="006E2E95"/>
    <w:rsid w:val="006E3017"/>
    <w:rsid w:val="006E32AC"/>
    <w:rsid w:val="006E3467"/>
    <w:rsid w:val="006E35AB"/>
    <w:rsid w:val="006E3F3E"/>
    <w:rsid w:val="006E45A0"/>
    <w:rsid w:val="006E4C44"/>
    <w:rsid w:val="006E4D69"/>
    <w:rsid w:val="006E4DF1"/>
    <w:rsid w:val="006E5D8F"/>
    <w:rsid w:val="006E5E27"/>
    <w:rsid w:val="006E5E7C"/>
    <w:rsid w:val="006E673A"/>
    <w:rsid w:val="006E6F8C"/>
    <w:rsid w:val="006E7988"/>
    <w:rsid w:val="006E7E85"/>
    <w:rsid w:val="006F0585"/>
    <w:rsid w:val="006F0AE2"/>
    <w:rsid w:val="006F118F"/>
    <w:rsid w:val="006F261B"/>
    <w:rsid w:val="006F2F7E"/>
    <w:rsid w:val="006F37AC"/>
    <w:rsid w:val="006F464A"/>
    <w:rsid w:val="006F4984"/>
    <w:rsid w:val="006F4AC7"/>
    <w:rsid w:val="006F4F9F"/>
    <w:rsid w:val="006F632E"/>
    <w:rsid w:val="006F65DF"/>
    <w:rsid w:val="006F6A91"/>
    <w:rsid w:val="006F6FF4"/>
    <w:rsid w:val="006F726E"/>
    <w:rsid w:val="006F730D"/>
    <w:rsid w:val="006F7D16"/>
    <w:rsid w:val="006F7DF5"/>
    <w:rsid w:val="006F7E7F"/>
    <w:rsid w:val="006F7E92"/>
    <w:rsid w:val="00700052"/>
    <w:rsid w:val="00700D27"/>
    <w:rsid w:val="00700DAF"/>
    <w:rsid w:val="00701176"/>
    <w:rsid w:val="007013A2"/>
    <w:rsid w:val="00701D37"/>
    <w:rsid w:val="00702649"/>
    <w:rsid w:val="0070276A"/>
    <w:rsid w:val="007028BE"/>
    <w:rsid w:val="00703750"/>
    <w:rsid w:val="00703841"/>
    <w:rsid w:val="00703B95"/>
    <w:rsid w:val="00703DA5"/>
    <w:rsid w:val="0070415A"/>
    <w:rsid w:val="00704939"/>
    <w:rsid w:val="00704BED"/>
    <w:rsid w:val="00704F86"/>
    <w:rsid w:val="00705176"/>
    <w:rsid w:val="00705363"/>
    <w:rsid w:val="007059C4"/>
    <w:rsid w:val="00705DB9"/>
    <w:rsid w:val="00705E90"/>
    <w:rsid w:val="00706381"/>
    <w:rsid w:val="0070712D"/>
    <w:rsid w:val="007073BA"/>
    <w:rsid w:val="0070751C"/>
    <w:rsid w:val="00707750"/>
    <w:rsid w:val="007078B4"/>
    <w:rsid w:val="007078B8"/>
    <w:rsid w:val="00707965"/>
    <w:rsid w:val="00707E56"/>
    <w:rsid w:val="0071027C"/>
    <w:rsid w:val="007102EC"/>
    <w:rsid w:val="00710478"/>
    <w:rsid w:val="007109E5"/>
    <w:rsid w:val="00711367"/>
    <w:rsid w:val="00711575"/>
    <w:rsid w:val="0071194D"/>
    <w:rsid w:val="00711AD1"/>
    <w:rsid w:val="00711AF4"/>
    <w:rsid w:val="00711D4D"/>
    <w:rsid w:val="00711DA1"/>
    <w:rsid w:val="007121F3"/>
    <w:rsid w:val="00712996"/>
    <w:rsid w:val="00712FF0"/>
    <w:rsid w:val="0071311D"/>
    <w:rsid w:val="007133D1"/>
    <w:rsid w:val="0071390F"/>
    <w:rsid w:val="00713E00"/>
    <w:rsid w:val="00714326"/>
    <w:rsid w:val="007144BA"/>
    <w:rsid w:val="007146C3"/>
    <w:rsid w:val="00714FA4"/>
    <w:rsid w:val="007152EE"/>
    <w:rsid w:val="007156F0"/>
    <w:rsid w:val="00715E31"/>
    <w:rsid w:val="00715F3F"/>
    <w:rsid w:val="00716035"/>
    <w:rsid w:val="00716628"/>
    <w:rsid w:val="007169F1"/>
    <w:rsid w:val="00717500"/>
    <w:rsid w:val="00717A96"/>
    <w:rsid w:val="00717B18"/>
    <w:rsid w:val="00717BE1"/>
    <w:rsid w:val="00717E1A"/>
    <w:rsid w:val="00720D78"/>
    <w:rsid w:val="00720F77"/>
    <w:rsid w:val="007210E9"/>
    <w:rsid w:val="00721235"/>
    <w:rsid w:val="0072128A"/>
    <w:rsid w:val="00721B6D"/>
    <w:rsid w:val="0072319C"/>
    <w:rsid w:val="0072386C"/>
    <w:rsid w:val="007238AD"/>
    <w:rsid w:val="007245FD"/>
    <w:rsid w:val="00724882"/>
    <w:rsid w:val="00724FA2"/>
    <w:rsid w:val="00724FEC"/>
    <w:rsid w:val="00725A5C"/>
    <w:rsid w:val="00725FD1"/>
    <w:rsid w:val="00726A3E"/>
    <w:rsid w:val="0072757C"/>
    <w:rsid w:val="00727E84"/>
    <w:rsid w:val="0073012B"/>
    <w:rsid w:val="007302BF"/>
    <w:rsid w:val="00730392"/>
    <w:rsid w:val="0073135E"/>
    <w:rsid w:val="007317BA"/>
    <w:rsid w:val="00731893"/>
    <w:rsid w:val="00732733"/>
    <w:rsid w:val="00732CEC"/>
    <w:rsid w:val="007332D6"/>
    <w:rsid w:val="007336C5"/>
    <w:rsid w:val="00733F20"/>
    <w:rsid w:val="00733F29"/>
    <w:rsid w:val="0073486F"/>
    <w:rsid w:val="00734915"/>
    <w:rsid w:val="00734A17"/>
    <w:rsid w:val="00735520"/>
    <w:rsid w:val="00735629"/>
    <w:rsid w:val="00737087"/>
    <w:rsid w:val="00737210"/>
    <w:rsid w:val="007375E4"/>
    <w:rsid w:val="00737D37"/>
    <w:rsid w:val="00740253"/>
    <w:rsid w:val="0074045D"/>
    <w:rsid w:val="00740C93"/>
    <w:rsid w:val="00740D17"/>
    <w:rsid w:val="00741056"/>
    <w:rsid w:val="007410B6"/>
    <w:rsid w:val="00741272"/>
    <w:rsid w:val="0074140C"/>
    <w:rsid w:val="007417C8"/>
    <w:rsid w:val="00741A30"/>
    <w:rsid w:val="00741A54"/>
    <w:rsid w:val="0074232A"/>
    <w:rsid w:val="00743003"/>
    <w:rsid w:val="007434B7"/>
    <w:rsid w:val="00743E4E"/>
    <w:rsid w:val="00744C51"/>
    <w:rsid w:val="00744EB0"/>
    <w:rsid w:val="00745311"/>
    <w:rsid w:val="007456A3"/>
    <w:rsid w:val="00745EDE"/>
    <w:rsid w:val="00745F89"/>
    <w:rsid w:val="00746415"/>
    <w:rsid w:val="007469A6"/>
    <w:rsid w:val="007472D8"/>
    <w:rsid w:val="0074786D"/>
    <w:rsid w:val="00747B16"/>
    <w:rsid w:val="00747CAA"/>
    <w:rsid w:val="00747E5D"/>
    <w:rsid w:val="00750039"/>
    <w:rsid w:val="00751007"/>
    <w:rsid w:val="007512C4"/>
    <w:rsid w:val="00751611"/>
    <w:rsid w:val="00751797"/>
    <w:rsid w:val="007519BC"/>
    <w:rsid w:val="00752827"/>
    <w:rsid w:val="007528BE"/>
    <w:rsid w:val="00752B5B"/>
    <w:rsid w:val="00752BC1"/>
    <w:rsid w:val="00752FD7"/>
    <w:rsid w:val="007530B5"/>
    <w:rsid w:val="0075335B"/>
    <w:rsid w:val="00753513"/>
    <w:rsid w:val="007546CC"/>
    <w:rsid w:val="00754BC9"/>
    <w:rsid w:val="007553FA"/>
    <w:rsid w:val="0075568C"/>
    <w:rsid w:val="00755973"/>
    <w:rsid w:val="007559BE"/>
    <w:rsid w:val="00755EAC"/>
    <w:rsid w:val="0075628D"/>
    <w:rsid w:val="00756454"/>
    <w:rsid w:val="007568DB"/>
    <w:rsid w:val="00756E7C"/>
    <w:rsid w:val="007572C6"/>
    <w:rsid w:val="0075730C"/>
    <w:rsid w:val="0075734B"/>
    <w:rsid w:val="00757A97"/>
    <w:rsid w:val="00757F84"/>
    <w:rsid w:val="0076006F"/>
    <w:rsid w:val="007605EF"/>
    <w:rsid w:val="00760B5C"/>
    <w:rsid w:val="00760E40"/>
    <w:rsid w:val="00761092"/>
    <w:rsid w:val="00761468"/>
    <w:rsid w:val="00761BFE"/>
    <w:rsid w:val="0076214D"/>
    <w:rsid w:val="007622BA"/>
    <w:rsid w:val="0076236C"/>
    <w:rsid w:val="0076254F"/>
    <w:rsid w:val="00762680"/>
    <w:rsid w:val="00762F87"/>
    <w:rsid w:val="007633DE"/>
    <w:rsid w:val="00763583"/>
    <w:rsid w:val="007639C5"/>
    <w:rsid w:val="00763C6F"/>
    <w:rsid w:val="0076441E"/>
    <w:rsid w:val="00764923"/>
    <w:rsid w:val="00764A05"/>
    <w:rsid w:val="00764E21"/>
    <w:rsid w:val="00765B96"/>
    <w:rsid w:val="00765E00"/>
    <w:rsid w:val="00765E0F"/>
    <w:rsid w:val="00765EF3"/>
    <w:rsid w:val="0076674C"/>
    <w:rsid w:val="00766F1F"/>
    <w:rsid w:val="0076723C"/>
    <w:rsid w:val="007678DD"/>
    <w:rsid w:val="00770715"/>
    <w:rsid w:val="00770779"/>
    <w:rsid w:val="00770B1C"/>
    <w:rsid w:val="00770E42"/>
    <w:rsid w:val="00771268"/>
    <w:rsid w:val="00771288"/>
    <w:rsid w:val="007714A1"/>
    <w:rsid w:val="00771A01"/>
    <w:rsid w:val="00771D63"/>
    <w:rsid w:val="00771E60"/>
    <w:rsid w:val="00772024"/>
    <w:rsid w:val="007722FE"/>
    <w:rsid w:val="00772386"/>
    <w:rsid w:val="007726C5"/>
    <w:rsid w:val="0077285F"/>
    <w:rsid w:val="00772FD9"/>
    <w:rsid w:val="00773187"/>
    <w:rsid w:val="007733E9"/>
    <w:rsid w:val="00773A7D"/>
    <w:rsid w:val="00774B04"/>
    <w:rsid w:val="00774BB1"/>
    <w:rsid w:val="00774D7C"/>
    <w:rsid w:val="00775847"/>
    <w:rsid w:val="00775E2C"/>
    <w:rsid w:val="0077669C"/>
    <w:rsid w:val="00776E02"/>
    <w:rsid w:val="00776E93"/>
    <w:rsid w:val="007771F7"/>
    <w:rsid w:val="00777810"/>
    <w:rsid w:val="00777897"/>
    <w:rsid w:val="00777D38"/>
    <w:rsid w:val="00780077"/>
    <w:rsid w:val="0078035F"/>
    <w:rsid w:val="007804F7"/>
    <w:rsid w:val="00780798"/>
    <w:rsid w:val="0078193D"/>
    <w:rsid w:val="007823B2"/>
    <w:rsid w:val="00782571"/>
    <w:rsid w:val="00782653"/>
    <w:rsid w:val="007829CA"/>
    <w:rsid w:val="007829F6"/>
    <w:rsid w:val="00782AC4"/>
    <w:rsid w:val="00782F8E"/>
    <w:rsid w:val="00783110"/>
    <w:rsid w:val="00783153"/>
    <w:rsid w:val="00783175"/>
    <w:rsid w:val="007833E9"/>
    <w:rsid w:val="00783464"/>
    <w:rsid w:val="00783657"/>
    <w:rsid w:val="007836AC"/>
    <w:rsid w:val="00783AE7"/>
    <w:rsid w:val="00783BAE"/>
    <w:rsid w:val="007840E5"/>
    <w:rsid w:val="0078445E"/>
    <w:rsid w:val="00784E5E"/>
    <w:rsid w:val="00785A7D"/>
    <w:rsid w:val="00786232"/>
    <w:rsid w:val="00786B47"/>
    <w:rsid w:val="00786D5D"/>
    <w:rsid w:val="00786FDF"/>
    <w:rsid w:val="00787151"/>
    <w:rsid w:val="007871B8"/>
    <w:rsid w:val="00787B04"/>
    <w:rsid w:val="00787B4E"/>
    <w:rsid w:val="00787E89"/>
    <w:rsid w:val="00787F3D"/>
    <w:rsid w:val="00790F97"/>
    <w:rsid w:val="0079118A"/>
    <w:rsid w:val="00791884"/>
    <w:rsid w:val="00791B4E"/>
    <w:rsid w:val="00791DAC"/>
    <w:rsid w:val="00791F1B"/>
    <w:rsid w:val="00791F62"/>
    <w:rsid w:val="00792276"/>
    <w:rsid w:val="00792687"/>
    <w:rsid w:val="0079351E"/>
    <w:rsid w:val="0079410A"/>
    <w:rsid w:val="00795864"/>
    <w:rsid w:val="00795D3F"/>
    <w:rsid w:val="0079600D"/>
    <w:rsid w:val="00796147"/>
    <w:rsid w:val="007962BE"/>
    <w:rsid w:val="00796EC0"/>
    <w:rsid w:val="007971AB"/>
    <w:rsid w:val="007A01B7"/>
    <w:rsid w:val="007A0240"/>
    <w:rsid w:val="007A0607"/>
    <w:rsid w:val="007A0B7C"/>
    <w:rsid w:val="007A0FF8"/>
    <w:rsid w:val="007A141C"/>
    <w:rsid w:val="007A21BB"/>
    <w:rsid w:val="007A23D5"/>
    <w:rsid w:val="007A2652"/>
    <w:rsid w:val="007A2984"/>
    <w:rsid w:val="007A29A5"/>
    <w:rsid w:val="007A2F22"/>
    <w:rsid w:val="007A2F51"/>
    <w:rsid w:val="007A3A2E"/>
    <w:rsid w:val="007A3B33"/>
    <w:rsid w:val="007A3B4A"/>
    <w:rsid w:val="007A459C"/>
    <w:rsid w:val="007A5639"/>
    <w:rsid w:val="007A6336"/>
    <w:rsid w:val="007A6736"/>
    <w:rsid w:val="007A6DC9"/>
    <w:rsid w:val="007A70C3"/>
    <w:rsid w:val="007A72EA"/>
    <w:rsid w:val="007B0318"/>
    <w:rsid w:val="007B1134"/>
    <w:rsid w:val="007B120A"/>
    <w:rsid w:val="007B1749"/>
    <w:rsid w:val="007B1C6D"/>
    <w:rsid w:val="007B1F93"/>
    <w:rsid w:val="007B1FF0"/>
    <w:rsid w:val="007B20DA"/>
    <w:rsid w:val="007B2403"/>
    <w:rsid w:val="007B28C2"/>
    <w:rsid w:val="007B2D6B"/>
    <w:rsid w:val="007B31EF"/>
    <w:rsid w:val="007B3578"/>
    <w:rsid w:val="007B3A7D"/>
    <w:rsid w:val="007B3BC9"/>
    <w:rsid w:val="007B447A"/>
    <w:rsid w:val="007B4720"/>
    <w:rsid w:val="007B49E6"/>
    <w:rsid w:val="007B50F6"/>
    <w:rsid w:val="007B5F12"/>
    <w:rsid w:val="007B65B0"/>
    <w:rsid w:val="007B6767"/>
    <w:rsid w:val="007B67D2"/>
    <w:rsid w:val="007B6D6A"/>
    <w:rsid w:val="007B71AC"/>
    <w:rsid w:val="007B726D"/>
    <w:rsid w:val="007B7B9D"/>
    <w:rsid w:val="007C0171"/>
    <w:rsid w:val="007C0E26"/>
    <w:rsid w:val="007C1256"/>
    <w:rsid w:val="007C13EE"/>
    <w:rsid w:val="007C16E7"/>
    <w:rsid w:val="007C19D1"/>
    <w:rsid w:val="007C1AAF"/>
    <w:rsid w:val="007C1C70"/>
    <w:rsid w:val="007C1F1B"/>
    <w:rsid w:val="007C2789"/>
    <w:rsid w:val="007C364D"/>
    <w:rsid w:val="007C4024"/>
    <w:rsid w:val="007C45DB"/>
    <w:rsid w:val="007C5015"/>
    <w:rsid w:val="007C5476"/>
    <w:rsid w:val="007C5F8D"/>
    <w:rsid w:val="007C6BF6"/>
    <w:rsid w:val="007C6C37"/>
    <w:rsid w:val="007C6EDC"/>
    <w:rsid w:val="007C72C7"/>
    <w:rsid w:val="007C769C"/>
    <w:rsid w:val="007C795D"/>
    <w:rsid w:val="007C7A11"/>
    <w:rsid w:val="007C7B6C"/>
    <w:rsid w:val="007D0144"/>
    <w:rsid w:val="007D0F2B"/>
    <w:rsid w:val="007D175D"/>
    <w:rsid w:val="007D1C56"/>
    <w:rsid w:val="007D1D32"/>
    <w:rsid w:val="007D1DD2"/>
    <w:rsid w:val="007D1FD5"/>
    <w:rsid w:val="007D22FC"/>
    <w:rsid w:val="007D24B6"/>
    <w:rsid w:val="007D2B1C"/>
    <w:rsid w:val="007D31C5"/>
    <w:rsid w:val="007D33A2"/>
    <w:rsid w:val="007D372C"/>
    <w:rsid w:val="007D42BC"/>
    <w:rsid w:val="007D47F9"/>
    <w:rsid w:val="007D4A31"/>
    <w:rsid w:val="007D4FA6"/>
    <w:rsid w:val="007D54A3"/>
    <w:rsid w:val="007D570F"/>
    <w:rsid w:val="007D5E60"/>
    <w:rsid w:val="007D61B1"/>
    <w:rsid w:val="007D663B"/>
    <w:rsid w:val="007D7369"/>
    <w:rsid w:val="007D74D3"/>
    <w:rsid w:val="007D7777"/>
    <w:rsid w:val="007D78E0"/>
    <w:rsid w:val="007E00D8"/>
    <w:rsid w:val="007E02CD"/>
    <w:rsid w:val="007E0B76"/>
    <w:rsid w:val="007E0C8D"/>
    <w:rsid w:val="007E1018"/>
    <w:rsid w:val="007E13E1"/>
    <w:rsid w:val="007E18F7"/>
    <w:rsid w:val="007E1C55"/>
    <w:rsid w:val="007E1C81"/>
    <w:rsid w:val="007E1DFD"/>
    <w:rsid w:val="007E1FFE"/>
    <w:rsid w:val="007E24C4"/>
    <w:rsid w:val="007E2F77"/>
    <w:rsid w:val="007E3CBF"/>
    <w:rsid w:val="007E4595"/>
    <w:rsid w:val="007E460D"/>
    <w:rsid w:val="007E47D6"/>
    <w:rsid w:val="007E4A00"/>
    <w:rsid w:val="007E4AD6"/>
    <w:rsid w:val="007E4D8C"/>
    <w:rsid w:val="007E5185"/>
    <w:rsid w:val="007E5C14"/>
    <w:rsid w:val="007E5C21"/>
    <w:rsid w:val="007E6300"/>
    <w:rsid w:val="007E63FD"/>
    <w:rsid w:val="007E64DA"/>
    <w:rsid w:val="007E6799"/>
    <w:rsid w:val="007E6804"/>
    <w:rsid w:val="007E7074"/>
    <w:rsid w:val="007E75E3"/>
    <w:rsid w:val="007E7B97"/>
    <w:rsid w:val="007E7C2E"/>
    <w:rsid w:val="007E7DCA"/>
    <w:rsid w:val="007F072A"/>
    <w:rsid w:val="007F0FE0"/>
    <w:rsid w:val="007F1751"/>
    <w:rsid w:val="007F2CE3"/>
    <w:rsid w:val="007F3A36"/>
    <w:rsid w:val="007F45E8"/>
    <w:rsid w:val="007F4886"/>
    <w:rsid w:val="007F49ED"/>
    <w:rsid w:val="007F4BF7"/>
    <w:rsid w:val="007F553D"/>
    <w:rsid w:val="007F6011"/>
    <w:rsid w:val="007F603D"/>
    <w:rsid w:val="007F64AD"/>
    <w:rsid w:val="007F6B10"/>
    <w:rsid w:val="007F6F0B"/>
    <w:rsid w:val="007F6F62"/>
    <w:rsid w:val="007F781F"/>
    <w:rsid w:val="007F7989"/>
    <w:rsid w:val="0080074B"/>
    <w:rsid w:val="008012F0"/>
    <w:rsid w:val="00801893"/>
    <w:rsid w:val="00801AA9"/>
    <w:rsid w:val="00801D2E"/>
    <w:rsid w:val="00801D77"/>
    <w:rsid w:val="0080227D"/>
    <w:rsid w:val="008026D2"/>
    <w:rsid w:val="0080295E"/>
    <w:rsid w:val="00802C56"/>
    <w:rsid w:val="00803B4F"/>
    <w:rsid w:val="008044EB"/>
    <w:rsid w:val="00804936"/>
    <w:rsid w:val="00804E40"/>
    <w:rsid w:val="00805152"/>
    <w:rsid w:val="008055F9"/>
    <w:rsid w:val="00805646"/>
    <w:rsid w:val="00805651"/>
    <w:rsid w:val="00805BD3"/>
    <w:rsid w:val="00805CB7"/>
    <w:rsid w:val="00805DC9"/>
    <w:rsid w:val="00805F77"/>
    <w:rsid w:val="00806359"/>
    <w:rsid w:val="0080680A"/>
    <w:rsid w:val="00806D33"/>
    <w:rsid w:val="008070BD"/>
    <w:rsid w:val="008072E7"/>
    <w:rsid w:val="008079D1"/>
    <w:rsid w:val="00807EC3"/>
    <w:rsid w:val="008105EC"/>
    <w:rsid w:val="00810C9F"/>
    <w:rsid w:val="0081185D"/>
    <w:rsid w:val="0081190C"/>
    <w:rsid w:val="00811B5F"/>
    <w:rsid w:val="00811B68"/>
    <w:rsid w:val="00812940"/>
    <w:rsid w:val="00812A67"/>
    <w:rsid w:val="00812DFE"/>
    <w:rsid w:val="0081314E"/>
    <w:rsid w:val="0081321F"/>
    <w:rsid w:val="0081352A"/>
    <w:rsid w:val="00813F78"/>
    <w:rsid w:val="008146B7"/>
    <w:rsid w:val="008146FE"/>
    <w:rsid w:val="00814808"/>
    <w:rsid w:val="00814822"/>
    <w:rsid w:val="0081495E"/>
    <w:rsid w:val="00814E95"/>
    <w:rsid w:val="008158C1"/>
    <w:rsid w:val="00815DC2"/>
    <w:rsid w:val="00815F13"/>
    <w:rsid w:val="00816BAE"/>
    <w:rsid w:val="00816D80"/>
    <w:rsid w:val="0081700B"/>
    <w:rsid w:val="00817E76"/>
    <w:rsid w:val="0082038F"/>
    <w:rsid w:val="0082058C"/>
    <w:rsid w:val="0082066B"/>
    <w:rsid w:val="00820FC7"/>
    <w:rsid w:val="008223C2"/>
    <w:rsid w:val="00822421"/>
    <w:rsid w:val="00822A37"/>
    <w:rsid w:val="008237C8"/>
    <w:rsid w:val="00823818"/>
    <w:rsid w:val="00823BF4"/>
    <w:rsid w:val="008246C1"/>
    <w:rsid w:val="00824817"/>
    <w:rsid w:val="008250EB"/>
    <w:rsid w:val="008252FF"/>
    <w:rsid w:val="008253C4"/>
    <w:rsid w:val="00825661"/>
    <w:rsid w:val="00825A30"/>
    <w:rsid w:val="00825A88"/>
    <w:rsid w:val="00826193"/>
    <w:rsid w:val="008262F9"/>
    <w:rsid w:val="00826799"/>
    <w:rsid w:val="008276E2"/>
    <w:rsid w:val="00827A85"/>
    <w:rsid w:val="00827AFC"/>
    <w:rsid w:val="00827B49"/>
    <w:rsid w:val="00827FBC"/>
    <w:rsid w:val="008300BB"/>
    <w:rsid w:val="0083082F"/>
    <w:rsid w:val="00830AA2"/>
    <w:rsid w:val="00831413"/>
    <w:rsid w:val="008315BF"/>
    <w:rsid w:val="00832014"/>
    <w:rsid w:val="008322D8"/>
    <w:rsid w:val="0083388C"/>
    <w:rsid w:val="00833E8F"/>
    <w:rsid w:val="00833EC2"/>
    <w:rsid w:val="00833EE5"/>
    <w:rsid w:val="00833EF2"/>
    <w:rsid w:val="0083455F"/>
    <w:rsid w:val="0083489E"/>
    <w:rsid w:val="00834BB2"/>
    <w:rsid w:val="00834BC6"/>
    <w:rsid w:val="00834C80"/>
    <w:rsid w:val="00834DDC"/>
    <w:rsid w:val="00835135"/>
    <w:rsid w:val="00835251"/>
    <w:rsid w:val="00835C5F"/>
    <w:rsid w:val="00835C73"/>
    <w:rsid w:val="00835F3B"/>
    <w:rsid w:val="0083607E"/>
    <w:rsid w:val="008363F9"/>
    <w:rsid w:val="00836568"/>
    <w:rsid w:val="00837273"/>
    <w:rsid w:val="00837824"/>
    <w:rsid w:val="00837B22"/>
    <w:rsid w:val="008401BB"/>
    <w:rsid w:val="00840B0F"/>
    <w:rsid w:val="00840B38"/>
    <w:rsid w:val="00840B9C"/>
    <w:rsid w:val="0084123D"/>
    <w:rsid w:val="00841257"/>
    <w:rsid w:val="008412D2"/>
    <w:rsid w:val="00842664"/>
    <w:rsid w:val="00842C74"/>
    <w:rsid w:val="008431F9"/>
    <w:rsid w:val="0084391D"/>
    <w:rsid w:val="00843A41"/>
    <w:rsid w:val="00844905"/>
    <w:rsid w:val="00844C8A"/>
    <w:rsid w:val="00845468"/>
    <w:rsid w:val="00845BAC"/>
    <w:rsid w:val="00846019"/>
    <w:rsid w:val="008460AD"/>
    <w:rsid w:val="00846352"/>
    <w:rsid w:val="00846454"/>
    <w:rsid w:val="008466C2"/>
    <w:rsid w:val="00846CB7"/>
    <w:rsid w:val="00846F05"/>
    <w:rsid w:val="00846FFC"/>
    <w:rsid w:val="00847597"/>
    <w:rsid w:val="0084781E"/>
    <w:rsid w:val="00847B94"/>
    <w:rsid w:val="00847D0D"/>
    <w:rsid w:val="00847F50"/>
    <w:rsid w:val="00850089"/>
    <w:rsid w:val="008502E8"/>
    <w:rsid w:val="008509A5"/>
    <w:rsid w:val="00850AE6"/>
    <w:rsid w:val="00850F3B"/>
    <w:rsid w:val="00850FFD"/>
    <w:rsid w:val="00851AC2"/>
    <w:rsid w:val="00851F9A"/>
    <w:rsid w:val="0085236B"/>
    <w:rsid w:val="00852A0B"/>
    <w:rsid w:val="00852F8C"/>
    <w:rsid w:val="00852FB1"/>
    <w:rsid w:val="00853550"/>
    <w:rsid w:val="008536AD"/>
    <w:rsid w:val="00853CF8"/>
    <w:rsid w:val="00853EA6"/>
    <w:rsid w:val="00853EB8"/>
    <w:rsid w:val="0085409D"/>
    <w:rsid w:val="00854969"/>
    <w:rsid w:val="0085642E"/>
    <w:rsid w:val="0085793A"/>
    <w:rsid w:val="00857972"/>
    <w:rsid w:val="00857B78"/>
    <w:rsid w:val="00860057"/>
    <w:rsid w:val="008605FC"/>
    <w:rsid w:val="00860737"/>
    <w:rsid w:val="0086086B"/>
    <w:rsid w:val="008609F6"/>
    <w:rsid w:val="008611B0"/>
    <w:rsid w:val="008614FF"/>
    <w:rsid w:val="00862307"/>
    <w:rsid w:val="0086243E"/>
    <w:rsid w:val="00862A6A"/>
    <w:rsid w:val="00862AE5"/>
    <w:rsid w:val="00862D6F"/>
    <w:rsid w:val="008630D9"/>
    <w:rsid w:val="008630E7"/>
    <w:rsid w:val="0086320E"/>
    <w:rsid w:val="0086336E"/>
    <w:rsid w:val="008637E3"/>
    <w:rsid w:val="008638E0"/>
    <w:rsid w:val="00863EA9"/>
    <w:rsid w:val="00864089"/>
    <w:rsid w:val="0086414D"/>
    <w:rsid w:val="00864B77"/>
    <w:rsid w:val="00865157"/>
    <w:rsid w:val="00865183"/>
    <w:rsid w:val="00865319"/>
    <w:rsid w:val="008659AC"/>
    <w:rsid w:val="00866ED9"/>
    <w:rsid w:val="008671A7"/>
    <w:rsid w:val="008671E8"/>
    <w:rsid w:val="0086766A"/>
    <w:rsid w:val="00867713"/>
    <w:rsid w:val="00870D38"/>
    <w:rsid w:val="00870E91"/>
    <w:rsid w:val="0087113C"/>
    <w:rsid w:val="008711DD"/>
    <w:rsid w:val="00871853"/>
    <w:rsid w:val="00871F2C"/>
    <w:rsid w:val="008723EA"/>
    <w:rsid w:val="0087286B"/>
    <w:rsid w:val="00872964"/>
    <w:rsid w:val="00872A03"/>
    <w:rsid w:val="00872F37"/>
    <w:rsid w:val="0087353F"/>
    <w:rsid w:val="0087366A"/>
    <w:rsid w:val="00874DE2"/>
    <w:rsid w:val="00875410"/>
    <w:rsid w:val="00875590"/>
    <w:rsid w:val="008755B4"/>
    <w:rsid w:val="00876E8D"/>
    <w:rsid w:val="0088028F"/>
    <w:rsid w:val="0088057D"/>
    <w:rsid w:val="00881864"/>
    <w:rsid w:val="00881A5A"/>
    <w:rsid w:val="0088272C"/>
    <w:rsid w:val="00883488"/>
    <w:rsid w:val="00883E48"/>
    <w:rsid w:val="00884B96"/>
    <w:rsid w:val="00884B9C"/>
    <w:rsid w:val="00884C81"/>
    <w:rsid w:val="0088562D"/>
    <w:rsid w:val="008859EF"/>
    <w:rsid w:val="00886865"/>
    <w:rsid w:val="00886894"/>
    <w:rsid w:val="008878E8"/>
    <w:rsid w:val="00890358"/>
    <w:rsid w:val="00891602"/>
    <w:rsid w:val="00891697"/>
    <w:rsid w:val="008919B9"/>
    <w:rsid w:val="00891BE5"/>
    <w:rsid w:val="0089238A"/>
    <w:rsid w:val="008926F2"/>
    <w:rsid w:val="00892854"/>
    <w:rsid w:val="00892B49"/>
    <w:rsid w:val="0089307D"/>
    <w:rsid w:val="0089314A"/>
    <w:rsid w:val="0089338E"/>
    <w:rsid w:val="00893468"/>
    <w:rsid w:val="0089417F"/>
    <w:rsid w:val="008942E0"/>
    <w:rsid w:val="008948E0"/>
    <w:rsid w:val="00894DDC"/>
    <w:rsid w:val="00894F23"/>
    <w:rsid w:val="0089541C"/>
    <w:rsid w:val="00895FD0"/>
    <w:rsid w:val="008968A2"/>
    <w:rsid w:val="008968D7"/>
    <w:rsid w:val="00897C1F"/>
    <w:rsid w:val="00897CBB"/>
    <w:rsid w:val="00897E75"/>
    <w:rsid w:val="00897FD5"/>
    <w:rsid w:val="008A0312"/>
    <w:rsid w:val="008A06C4"/>
    <w:rsid w:val="008A072C"/>
    <w:rsid w:val="008A08C4"/>
    <w:rsid w:val="008A0B91"/>
    <w:rsid w:val="008A103A"/>
    <w:rsid w:val="008A132F"/>
    <w:rsid w:val="008A1D22"/>
    <w:rsid w:val="008A1DF5"/>
    <w:rsid w:val="008A1EDF"/>
    <w:rsid w:val="008A1FE1"/>
    <w:rsid w:val="008A2065"/>
    <w:rsid w:val="008A28EE"/>
    <w:rsid w:val="008A2A20"/>
    <w:rsid w:val="008A2B89"/>
    <w:rsid w:val="008A3A80"/>
    <w:rsid w:val="008A3D52"/>
    <w:rsid w:val="008A4195"/>
    <w:rsid w:val="008A4461"/>
    <w:rsid w:val="008A488C"/>
    <w:rsid w:val="008A4935"/>
    <w:rsid w:val="008A49B0"/>
    <w:rsid w:val="008A4B82"/>
    <w:rsid w:val="008A5500"/>
    <w:rsid w:val="008A5709"/>
    <w:rsid w:val="008A5AEB"/>
    <w:rsid w:val="008A5BD1"/>
    <w:rsid w:val="008A5CD2"/>
    <w:rsid w:val="008A6909"/>
    <w:rsid w:val="008A7C8A"/>
    <w:rsid w:val="008A7ECD"/>
    <w:rsid w:val="008A7ED7"/>
    <w:rsid w:val="008B01F1"/>
    <w:rsid w:val="008B06B7"/>
    <w:rsid w:val="008B0977"/>
    <w:rsid w:val="008B0CEC"/>
    <w:rsid w:val="008B12F8"/>
    <w:rsid w:val="008B13F8"/>
    <w:rsid w:val="008B19C6"/>
    <w:rsid w:val="008B3825"/>
    <w:rsid w:val="008B3DC8"/>
    <w:rsid w:val="008B44E6"/>
    <w:rsid w:val="008B4AD2"/>
    <w:rsid w:val="008B4DC5"/>
    <w:rsid w:val="008B4F20"/>
    <w:rsid w:val="008B596C"/>
    <w:rsid w:val="008B5B9E"/>
    <w:rsid w:val="008B6239"/>
    <w:rsid w:val="008B656B"/>
    <w:rsid w:val="008B6642"/>
    <w:rsid w:val="008B6830"/>
    <w:rsid w:val="008B6957"/>
    <w:rsid w:val="008B6B77"/>
    <w:rsid w:val="008B7971"/>
    <w:rsid w:val="008C00A7"/>
    <w:rsid w:val="008C0312"/>
    <w:rsid w:val="008C0E92"/>
    <w:rsid w:val="008C1999"/>
    <w:rsid w:val="008C1CDA"/>
    <w:rsid w:val="008C2280"/>
    <w:rsid w:val="008C276F"/>
    <w:rsid w:val="008C2774"/>
    <w:rsid w:val="008C2981"/>
    <w:rsid w:val="008C29F0"/>
    <w:rsid w:val="008C2D47"/>
    <w:rsid w:val="008C2F71"/>
    <w:rsid w:val="008C33BA"/>
    <w:rsid w:val="008C39F7"/>
    <w:rsid w:val="008C3AE5"/>
    <w:rsid w:val="008C41E3"/>
    <w:rsid w:val="008C4D8D"/>
    <w:rsid w:val="008C581B"/>
    <w:rsid w:val="008C59B6"/>
    <w:rsid w:val="008C5A34"/>
    <w:rsid w:val="008C5BC4"/>
    <w:rsid w:val="008C5EF0"/>
    <w:rsid w:val="008C67A5"/>
    <w:rsid w:val="008C6D46"/>
    <w:rsid w:val="008C70A1"/>
    <w:rsid w:val="008C70FA"/>
    <w:rsid w:val="008C712C"/>
    <w:rsid w:val="008C74A8"/>
    <w:rsid w:val="008C750D"/>
    <w:rsid w:val="008C76FB"/>
    <w:rsid w:val="008C782A"/>
    <w:rsid w:val="008C790E"/>
    <w:rsid w:val="008C7D5F"/>
    <w:rsid w:val="008D05C3"/>
    <w:rsid w:val="008D0B28"/>
    <w:rsid w:val="008D167E"/>
    <w:rsid w:val="008D2510"/>
    <w:rsid w:val="008D263F"/>
    <w:rsid w:val="008D2739"/>
    <w:rsid w:val="008D2BE1"/>
    <w:rsid w:val="008D2F64"/>
    <w:rsid w:val="008D30A1"/>
    <w:rsid w:val="008D3165"/>
    <w:rsid w:val="008D40A1"/>
    <w:rsid w:val="008D46C9"/>
    <w:rsid w:val="008D47D4"/>
    <w:rsid w:val="008D48B4"/>
    <w:rsid w:val="008D4C38"/>
    <w:rsid w:val="008D5065"/>
    <w:rsid w:val="008D5640"/>
    <w:rsid w:val="008D5FE2"/>
    <w:rsid w:val="008D65F0"/>
    <w:rsid w:val="008D68C4"/>
    <w:rsid w:val="008D6D58"/>
    <w:rsid w:val="008D6F0B"/>
    <w:rsid w:val="008D74D7"/>
    <w:rsid w:val="008D7750"/>
    <w:rsid w:val="008E01D3"/>
    <w:rsid w:val="008E026B"/>
    <w:rsid w:val="008E0494"/>
    <w:rsid w:val="008E0BC0"/>
    <w:rsid w:val="008E1AFD"/>
    <w:rsid w:val="008E1DEE"/>
    <w:rsid w:val="008E34D4"/>
    <w:rsid w:val="008E38D2"/>
    <w:rsid w:val="008E39E1"/>
    <w:rsid w:val="008E3BD3"/>
    <w:rsid w:val="008E3EC2"/>
    <w:rsid w:val="008E4606"/>
    <w:rsid w:val="008E53B5"/>
    <w:rsid w:val="008E5490"/>
    <w:rsid w:val="008E578E"/>
    <w:rsid w:val="008E57E7"/>
    <w:rsid w:val="008E649E"/>
    <w:rsid w:val="008E670D"/>
    <w:rsid w:val="008E735C"/>
    <w:rsid w:val="008E78D9"/>
    <w:rsid w:val="008E793B"/>
    <w:rsid w:val="008E7C1F"/>
    <w:rsid w:val="008E7EA2"/>
    <w:rsid w:val="008F08AE"/>
    <w:rsid w:val="008F0DFE"/>
    <w:rsid w:val="008F0E08"/>
    <w:rsid w:val="008F0EF2"/>
    <w:rsid w:val="008F1A4C"/>
    <w:rsid w:val="008F1BF3"/>
    <w:rsid w:val="008F1E46"/>
    <w:rsid w:val="008F2F46"/>
    <w:rsid w:val="008F31A4"/>
    <w:rsid w:val="008F3C83"/>
    <w:rsid w:val="008F3D9E"/>
    <w:rsid w:val="008F3F1D"/>
    <w:rsid w:val="008F4008"/>
    <w:rsid w:val="008F42F9"/>
    <w:rsid w:val="008F4450"/>
    <w:rsid w:val="008F4725"/>
    <w:rsid w:val="008F4B56"/>
    <w:rsid w:val="008F5062"/>
    <w:rsid w:val="008F51FF"/>
    <w:rsid w:val="008F591C"/>
    <w:rsid w:val="008F5980"/>
    <w:rsid w:val="008F5D13"/>
    <w:rsid w:val="008F60A9"/>
    <w:rsid w:val="008F60F0"/>
    <w:rsid w:val="008F66FC"/>
    <w:rsid w:val="008F69B7"/>
    <w:rsid w:val="008F6CB7"/>
    <w:rsid w:val="008F7183"/>
    <w:rsid w:val="008F7245"/>
    <w:rsid w:val="009003DE"/>
    <w:rsid w:val="00900546"/>
    <w:rsid w:val="00901140"/>
    <w:rsid w:val="009012C2"/>
    <w:rsid w:val="009014E7"/>
    <w:rsid w:val="009019F8"/>
    <w:rsid w:val="00901F1A"/>
    <w:rsid w:val="0090260A"/>
    <w:rsid w:val="009028C3"/>
    <w:rsid w:val="009028F0"/>
    <w:rsid w:val="00903104"/>
    <w:rsid w:val="00903573"/>
    <w:rsid w:val="00904522"/>
    <w:rsid w:val="00904638"/>
    <w:rsid w:val="009057E8"/>
    <w:rsid w:val="009058B8"/>
    <w:rsid w:val="00905B6B"/>
    <w:rsid w:val="00905E13"/>
    <w:rsid w:val="0090600D"/>
    <w:rsid w:val="00906094"/>
    <w:rsid w:val="00906247"/>
    <w:rsid w:val="00906AF1"/>
    <w:rsid w:val="009074C4"/>
    <w:rsid w:val="009100C8"/>
    <w:rsid w:val="009104C6"/>
    <w:rsid w:val="009105FA"/>
    <w:rsid w:val="0091081A"/>
    <w:rsid w:val="00910A9B"/>
    <w:rsid w:val="00910BF6"/>
    <w:rsid w:val="00910E26"/>
    <w:rsid w:val="0091113D"/>
    <w:rsid w:val="009116FD"/>
    <w:rsid w:val="00911908"/>
    <w:rsid w:val="00911B55"/>
    <w:rsid w:val="00911B91"/>
    <w:rsid w:val="0091201B"/>
    <w:rsid w:val="0091303B"/>
    <w:rsid w:val="0091385C"/>
    <w:rsid w:val="00914844"/>
    <w:rsid w:val="00914F54"/>
    <w:rsid w:val="009151F1"/>
    <w:rsid w:val="0091523A"/>
    <w:rsid w:val="009152B7"/>
    <w:rsid w:val="0091545F"/>
    <w:rsid w:val="0091563B"/>
    <w:rsid w:val="009156EC"/>
    <w:rsid w:val="00915AAA"/>
    <w:rsid w:val="00915F0F"/>
    <w:rsid w:val="00916294"/>
    <w:rsid w:val="00916CD1"/>
    <w:rsid w:val="00916D52"/>
    <w:rsid w:val="0092018C"/>
    <w:rsid w:val="009205D6"/>
    <w:rsid w:val="0092087C"/>
    <w:rsid w:val="00920BB4"/>
    <w:rsid w:val="009212BE"/>
    <w:rsid w:val="00922ADC"/>
    <w:rsid w:val="00922B0D"/>
    <w:rsid w:val="00922B62"/>
    <w:rsid w:val="00922B7A"/>
    <w:rsid w:val="00923477"/>
    <w:rsid w:val="00924073"/>
    <w:rsid w:val="00924198"/>
    <w:rsid w:val="009250E5"/>
    <w:rsid w:val="009251AE"/>
    <w:rsid w:val="009253C4"/>
    <w:rsid w:val="00926288"/>
    <w:rsid w:val="00926AF2"/>
    <w:rsid w:val="00926BF6"/>
    <w:rsid w:val="0092705F"/>
    <w:rsid w:val="00927430"/>
    <w:rsid w:val="00927667"/>
    <w:rsid w:val="00930510"/>
    <w:rsid w:val="009306E0"/>
    <w:rsid w:val="00930AD5"/>
    <w:rsid w:val="00930B92"/>
    <w:rsid w:val="00930EF0"/>
    <w:rsid w:val="00931362"/>
    <w:rsid w:val="0093160B"/>
    <w:rsid w:val="00931DC1"/>
    <w:rsid w:val="009332DD"/>
    <w:rsid w:val="009332F5"/>
    <w:rsid w:val="009339D8"/>
    <w:rsid w:val="0093404E"/>
    <w:rsid w:val="00934070"/>
    <w:rsid w:val="009345B2"/>
    <w:rsid w:val="009348B3"/>
    <w:rsid w:val="00934931"/>
    <w:rsid w:val="00934C55"/>
    <w:rsid w:val="009350E7"/>
    <w:rsid w:val="00935465"/>
    <w:rsid w:val="009357C2"/>
    <w:rsid w:val="0093647D"/>
    <w:rsid w:val="00936A41"/>
    <w:rsid w:val="00936A5E"/>
    <w:rsid w:val="00936A96"/>
    <w:rsid w:val="00936FFC"/>
    <w:rsid w:val="00937462"/>
    <w:rsid w:val="00937944"/>
    <w:rsid w:val="00938ECC"/>
    <w:rsid w:val="00940AE7"/>
    <w:rsid w:val="00941586"/>
    <w:rsid w:val="0094162E"/>
    <w:rsid w:val="00941A8B"/>
    <w:rsid w:val="00941B3D"/>
    <w:rsid w:val="00941C12"/>
    <w:rsid w:val="00941D3F"/>
    <w:rsid w:val="00941EE0"/>
    <w:rsid w:val="009420E8"/>
    <w:rsid w:val="009425D8"/>
    <w:rsid w:val="00942907"/>
    <w:rsid w:val="00942B6B"/>
    <w:rsid w:val="009430E1"/>
    <w:rsid w:val="00943304"/>
    <w:rsid w:val="0094401D"/>
    <w:rsid w:val="0094404E"/>
    <w:rsid w:val="00944181"/>
    <w:rsid w:val="009449E6"/>
    <w:rsid w:val="00944CFE"/>
    <w:rsid w:val="009451B5"/>
    <w:rsid w:val="00945222"/>
    <w:rsid w:val="00945468"/>
    <w:rsid w:val="009468D7"/>
    <w:rsid w:val="00946F27"/>
    <w:rsid w:val="0094768B"/>
    <w:rsid w:val="009476B2"/>
    <w:rsid w:val="00947C6C"/>
    <w:rsid w:val="00950A3E"/>
    <w:rsid w:val="00950FC6"/>
    <w:rsid w:val="0095104F"/>
    <w:rsid w:val="00951F12"/>
    <w:rsid w:val="00952084"/>
    <w:rsid w:val="009523AB"/>
    <w:rsid w:val="00952463"/>
    <w:rsid w:val="00952EC1"/>
    <w:rsid w:val="00953438"/>
    <w:rsid w:val="00953470"/>
    <w:rsid w:val="00953B4A"/>
    <w:rsid w:val="00953F02"/>
    <w:rsid w:val="00954104"/>
    <w:rsid w:val="00954286"/>
    <w:rsid w:val="00955823"/>
    <w:rsid w:val="009561D9"/>
    <w:rsid w:val="009569CA"/>
    <w:rsid w:val="00956B96"/>
    <w:rsid w:val="00957749"/>
    <w:rsid w:val="00957D2B"/>
    <w:rsid w:val="00957DC9"/>
    <w:rsid w:val="009600D3"/>
    <w:rsid w:val="009602BC"/>
    <w:rsid w:val="009603D0"/>
    <w:rsid w:val="009604B9"/>
    <w:rsid w:val="0096076E"/>
    <w:rsid w:val="00960C4E"/>
    <w:rsid w:val="00960F4B"/>
    <w:rsid w:val="009616F1"/>
    <w:rsid w:val="00961DFC"/>
    <w:rsid w:val="00961EBE"/>
    <w:rsid w:val="00962045"/>
    <w:rsid w:val="00962255"/>
    <w:rsid w:val="00963A55"/>
    <w:rsid w:val="00963E3F"/>
    <w:rsid w:val="0096403F"/>
    <w:rsid w:val="00964B6C"/>
    <w:rsid w:val="00964F61"/>
    <w:rsid w:val="0096507C"/>
    <w:rsid w:val="009654C3"/>
    <w:rsid w:val="0096584C"/>
    <w:rsid w:val="009659CE"/>
    <w:rsid w:val="00965D6F"/>
    <w:rsid w:val="009661C1"/>
    <w:rsid w:val="00967731"/>
    <w:rsid w:val="009678D3"/>
    <w:rsid w:val="00967BAE"/>
    <w:rsid w:val="00970021"/>
    <w:rsid w:val="00970B5A"/>
    <w:rsid w:val="00970E49"/>
    <w:rsid w:val="0097115C"/>
    <w:rsid w:val="009712C3"/>
    <w:rsid w:val="0097165F"/>
    <w:rsid w:val="009717E2"/>
    <w:rsid w:val="009718DE"/>
    <w:rsid w:val="00971BB4"/>
    <w:rsid w:val="009721C7"/>
    <w:rsid w:val="00972961"/>
    <w:rsid w:val="00972C28"/>
    <w:rsid w:val="0097327F"/>
    <w:rsid w:val="009733FD"/>
    <w:rsid w:val="009734A0"/>
    <w:rsid w:val="00973EBD"/>
    <w:rsid w:val="009745D4"/>
    <w:rsid w:val="00974738"/>
    <w:rsid w:val="00975055"/>
    <w:rsid w:val="009759CA"/>
    <w:rsid w:val="00975A31"/>
    <w:rsid w:val="00975B33"/>
    <w:rsid w:val="00975F17"/>
    <w:rsid w:val="0097608B"/>
    <w:rsid w:val="00976AB2"/>
    <w:rsid w:val="00976CC7"/>
    <w:rsid w:val="00976CD0"/>
    <w:rsid w:val="00976DD4"/>
    <w:rsid w:val="00977227"/>
    <w:rsid w:val="009776AD"/>
    <w:rsid w:val="00977DA1"/>
    <w:rsid w:val="00980141"/>
    <w:rsid w:val="00980184"/>
    <w:rsid w:val="00980585"/>
    <w:rsid w:val="00980DFE"/>
    <w:rsid w:val="00980E6C"/>
    <w:rsid w:val="00980EFB"/>
    <w:rsid w:val="00981C05"/>
    <w:rsid w:val="00981CDF"/>
    <w:rsid w:val="00982371"/>
    <w:rsid w:val="00982402"/>
    <w:rsid w:val="0098274A"/>
    <w:rsid w:val="00983474"/>
    <w:rsid w:val="009839FF"/>
    <w:rsid w:val="00983C0A"/>
    <w:rsid w:val="00983F54"/>
    <w:rsid w:val="00983F6A"/>
    <w:rsid w:val="009843C0"/>
    <w:rsid w:val="00984908"/>
    <w:rsid w:val="009852BC"/>
    <w:rsid w:val="00985414"/>
    <w:rsid w:val="0098572B"/>
    <w:rsid w:val="00985F38"/>
    <w:rsid w:val="00986B19"/>
    <w:rsid w:val="00987050"/>
    <w:rsid w:val="0098748F"/>
    <w:rsid w:val="0098766C"/>
    <w:rsid w:val="009877BE"/>
    <w:rsid w:val="00990D6E"/>
    <w:rsid w:val="0099123E"/>
    <w:rsid w:val="00991656"/>
    <w:rsid w:val="0099307F"/>
    <w:rsid w:val="0099332B"/>
    <w:rsid w:val="009934EC"/>
    <w:rsid w:val="00993550"/>
    <w:rsid w:val="00993564"/>
    <w:rsid w:val="009935DE"/>
    <w:rsid w:val="009941D3"/>
    <w:rsid w:val="00994598"/>
    <w:rsid w:val="00995B20"/>
    <w:rsid w:val="00995B4C"/>
    <w:rsid w:val="00995D2F"/>
    <w:rsid w:val="00996378"/>
    <w:rsid w:val="009A0786"/>
    <w:rsid w:val="009A131C"/>
    <w:rsid w:val="009A2ED5"/>
    <w:rsid w:val="009A3F23"/>
    <w:rsid w:val="009A4341"/>
    <w:rsid w:val="009A4E73"/>
    <w:rsid w:val="009A4E7D"/>
    <w:rsid w:val="009A5618"/>
    <w:rsid w:val="009A694B"/>
    <w:rsid w:val="009A6AB6"/>
    <w:rsid w:val="009A6E11"/>
    <w:rsid w:val="009A7B8A"/>
    <w:rsid w:val="009B0B37"/>
    <w:rsid w:val="009B177E"/>
    <w:rsid w:val="009B17DB"/>
    <w:rsid w:val="009B207B"/>
    <w:rsid w:val="009B24D2"/>
    <w:rsid w:val="009B287C"/>
    <w:rsid w:val="009B2D4E"/>
    <w:rsid w:val="009B3D6A"/>
    <w:rsid w:val="009B3D8F"/>
    <w:rsid w:val="009B49E7"/>
    <w:rsid w:val="009B4D7C"/>
    <w:rsid w:val="009B53BA"/>
    <w:rsid w:val="009B5700"/>
    <w:rsid w:val="009B58A5"/>
    <w:rsid w:val="009B5CDF"/>
    <w:rsid w:val="009B5CF8"/>
    <w:rsid w:val="009B6127"/>
    <w:rsid w:val="009B679D"/>
    <w:rsid w:val="009B6889"/>
    <w:rsid w:val="009B6B48"/>
    <w:rsid w:val="009B6BA7"/>
    <w:rsid w:val="009B7153"/>
    <w:rsid w:val="009B7C61"/>
    <w:rsid w:val="009B7CFA"/>
    <w:rsid w:val="009B7E81"/>
    <w:rsid w:val="009C09D7"/>
    <w:rsid w:val="009C0A5B"/>
    <w:rsid w:val="009C1113"/>
    <w:rsid w:val="009C16AD"/>
    <w:rsid w:val="009C1A1C"/>
    <w:rsid w:val="009C1C8E"/>
    <w:rsid w:val="009C1E85"/>
    <w:rsid w:val="009C2414"/>
    <w:rsid w:val="009C2485"/>
    <w:rsid w:val="009C2C34"/>
    <w:rsid w:val="009C2C88"/>
    <w:rsid w:val="009C3CA0"/>
    <w:rsid w:val="009C3E5A"/>
    <w:rsid w:val="009C3EC5"/>
    <w:rsid w:val="009C3F66"/>
    <w:rsid w:val="009C45F5"/>
    <w:rsid w:val="009C4C09"/>
    <w:rsid w:val="009C4FD8"/>
    <w:rsid w:val="009C58DA"/>
    <w:rsid w:val="009C715F"/>
    <w:rsid w:val="009C7683"/>
    <w:rsid w:val="009C7A75"/>
    <w:rsid w:val="009D0FDF"/>
    <w:rsid w:val="009D15C1"/>
    <w:rsid w:val="009D16BA"/>
    <w:rsid w:val="009D1784"/>
    <w:rsid w:val="009D1D2C"/>
    <w:rsid w:val="009D1FA2"/>
    <w:rsid w:val="009D29FD"/>
    <w:rsid w:val="009D2EF3"/>
    <w:rsid w:val="009D31B3"/>
    <w:rsid w:val="009D34A3"/>
    <w:rsid w:val="009D390F"/>
    <w:rsid w:val="009D3A89"/>
    <w:rsid w:val="009D44A1"/>
    <w:rsid w:val="009D45B8"/>
    <w:rsid w:val="009D45FF"/>
    <w:rsid w:val="009D49AE"/>
    <w:rsid w:val="009D4DC1"/>
    <w:rsid w:val="009D51E1"/>
    <w:rsid w:val="009D60B4"/>
    <w:rsid w:val="009D61D1"/>
    <w:rsid w:val="009D6556"/>
    <w:rsid w:val="009D6682"/>
    <w:rsid w:val="009D676D"/>
    <w:rsid w:val="009D6852"/>
    <w:rsid w:val="009D7591"/>
    <w:rsid w:val="009E07C5"/>
    <w:rsid w:val="009E0A3A"/>
    <w:rsid w:val="009E0F2B"/>
    <w:rsid w:val="009E0FF8"/>
    <w:rsid w:val="009E1B83"/>
    <w:rsid w:val="009E1C42"/>
    <w:rsid w:val="009E1D36"/>
    <w:rsid w:val="009E1E64"/>
    <w:rsid w:val="009E207B"/>
    <w:rsid w:val="009E255D"/>
    <w:rsid w:val="009E307A"/>
    <w:rsid w:val="009E325D"/>
    <w:rsid w:val="009E3462"/>
    <w:rsid w:val="009E38B2"/>
    <w:rsid w:val="009E394C"/>
    <w:rsid w:val="009E3BC8"/>
    <w:rsid w:val="009E45E9"/>
    <w:rsid w:val="009E45FB"/>
    <w:rsid w:val="009E529B"/>
    <w:rsid w:val="009E59EE"/>
    <w:rsid w:val="009E698E"/>
    <w:rsid w:val="009E6993"/>
    <w:rsid w:val="009F02BA"/>
    <w:rsid w:val="009F0444"/>
    <w:rsid w:val="009F0E36"/>
    <w:rsid w:val="009F0E60"/>
    <w:rsid w:val="009F1052"/>
    <w:rsid w:val="009F1935"/>
    <w:rsid w:val="009F1B5C"/>
    <w:rsid w:val="009F23BB"/>
    <w:rsid w:val="009F23C8"/>
    <w:rsid w:val="009F24C3"/>
    <w:rsid w:val="009F262E"/>
    <w:rsid w:val="009F31D5"/>
    <w:rsid w:val="009F3C7B"/>
    <w:rsid w:val="009F4168"/>
    <w:rsid w:val="009F42BD"/>
    <w:rsid w:val="009F4DFA"/>
    <w:rsid w:val="009F5E0A"/>
    <w:rsid w:val="009F6337"/>
    <w:rsid w:val="009F6A81"/>
    <w:rsid w:val="009F6C22"/>
    <w:rsid w:val="009F7137"/>
    <w:rsid w:val="009F73CA"/>
    <w:rsid w:val="009F75D0"/>
    <w:rsid w:val="009F7E6F"/>
    <w:rsid w:val="00A002AC"/>
    <w:rsid w:val="00A002D4"/>
    <w:rsid w:val="00A009DB"/>
    <w:rsid w:val="00A00C16"/>
    <w:rsid w:val="00A0222A"/>
    <w:rsid w:val="00A0284B"/>
    <w:rsid w:val="00A02B43"/>
    <w:rsid w:val="00A02C4C"/>
    <w:rsid w:val="00A02DB2"/>
    <w:rsid w:val="00A03C93"/>
    <w:rsid w:val="00A03E3C"/>
    <w:rsid w:val="00A04139"/>
    <w:rsid w:val="00A0452E"/>
    <w:rsid w:val="00A046DC"/>
    <w:rsid w:val="00A047ED"/>
    <w:rsid w:val="00A04830"/>
    <w:rsid w:val="00A049C1"/>
    <w:rsid w:val="00A04C3C"/>
    <w:rsid w:val="00A04D59"/>
    <w:rsid w:val="00A056B1"/>
    <w:rsid w:val="00A062F8"/>
    <w:rsid w:val="00A068ED"/>
    <w:rsid w:val="00A07054"/>
    <w:rsid w:val="00A07293"/>
    <w:rsid w:val="00A077E5"/>
    <w:rsid w:val="00A10150"/>
    <w:rsid w:val="00A10367"/>
    <w:rsid w:val="00A107F2"/>
    <w:rsid w:val="00A10B43"/>
    <w:rsid w:val="00A1187E"/>
    <w:rsid w:val="00A11F16"/>
    <w:rsid w:val="00A11F32"/>
    <w:rsid w:val="00A122CF"/>
    <w:rsid w:val="00A126B4"/>
    <w:rsid w:val="00A13025"/>
    <w:rsid w:val="00A131EA"/>
    <w:rsid w:val="00A13381"/>
    <w:rsid w:val="00A134F9"/>
    <w:rsid w:val="00A13618"/>
    <w:rsid w:val="00A141D3"/>
    <w:rsid w:val="00A14581"/>
    <w:rsid w:val="00A1463F"/>
    <w:rsid w:val="00A148CD"/>
    <w:rsid w:val="00A15069"/>
    <w:rsid w:val="00A15B16"/>
    <w:rsid w:val="00A15BCB"/>
    <w:rsid w:val="00A16071"/>
    <w:rsid w:val="00A1632D"/>
    <w:rsid w:val="00A16A00"/>
    <w:rsid w:val="00A16F22"/>
    <w:rsid w:val="00A174C6"/>
    <w:rsid w:val="00A17712"/>
    <w:rsid w:val="00A17DB1"/>
    <w:rsid w:val="00A17FE1"/>
    <w:rsid w:val="00A20A1E"/>
    <w:rsid w:val="00A20E00"/>
    <w:rsid w:val="00A21149"/>
    <w:rsid w:val="00A2135E"/>
    <w:rsid w:val="00A21CCC"/>
    <w:rsid w:val="00A220A5"/>
    <w:rsid w:val="00A23A1C"/>
    <w:rsid w:val="00A23C36"/>
    <w:rsid w:val="00A23F20"/>
    <w:rsid w:val="00A249D5"/>
    <w:rsid w:val="00A25287"/>
    <w:rsid w:val="00A25398"/>
    <w:rsid w:val="00A25534"/>
    <w:rsid w:val="00A25585"/>
    <w:rsid w:val="00A257AF"/>
    <w:rsid w:val="00A26226"/>
    <w:rsid w:val="00A267F6"/>
    <w:rsid w:val="00A26BD2"/>
    <w:rsid w:val="00A2741D"/>
    <w:rsid w:val="00A274C8"/>
    <w:rsid w:val="00A27E9B"/>
    <w:rsid w:val="00A30980"/>
    <w:rsid w:val="00A30FDD"/>
    <w:rsid w:val="00A31076"/>
    <w:rsid w:val="00A310D4"/>
    <w:rsid w:val="00A31A23"/>
    <w:rsid w:val="00A31FD1"/>
    <w:rsid w:val="00A32006"/>
    <w:rsid w:val="00A32544"/>
    <w:rsid w:val="00A32791"/>
    <w:rsid w:val="00A328B4"/>
    <w:rsid w:val="00A3359E"/>
    <w:rsid w:val="00A33922"/>
    <w:rsid w:val="00A33E99"/>
    <w:rsid w:val="00A3406D"/>
    <w:rsid w:val="00A3439D"/>
    <w:rsid w:val="00A343B9"/>
    <w:rsid w:val="00A343EF"/>
    <w:rsid w:val="00A35338"/>
    <w:rsid w:val="00A35B17"/>
    <w:rsid w:val="00A35B20"/>
    <w:rsid w:val="00A35C60"/>
    <w:rsid w:val="00A35CF2"/>
    <w:rsid w:val="00A35DAC"/>
    <w:rsid w:val="00A3632D"/>
    <w:rsid w:val="00A36844"/>
    <w:rsid w:val="00A37F82"/>
    <w:rsid w:val="00A417CC"/>
    <w:rsid w:val="00A41F29"/>
    <w:rsid w:val="00A423B5"/>
    <w:rsid w:val="00A425CB"/>
    <w:rsid w:val="00A42794"/>
    <w:rsid w:val="00A42C23"/>
    <w:rsid w:val="00A42D81"/>
    <w:rsid w:val="00A42DEA"/>
    <w:rsid w:val="00A4398B"/>
    <w:rsid w:val="00A44BC0"/>
    <w:rsid w:val="00A44BC2"/>
    <w:rsid w:val="00A44CE1"/>
    <w:rsid w:val="00A4563D"/>
    <w:rsid w:val="00A45AFC"/>
    <w:rsid w:val="00A45BC9"/>
    <w:rsid w:val="00A45FA4"/>
    <w:rsid w:val="00A461E4"/>
    <w:rsid w:val="00A4662B"/>
    <w:rsid w:val="00A46ED4"/>
    <w:rsid w:val="00A47AA5"/>
    <w:rsid w:val="00A5122E"/>
    <w:rsid w:val="00A51296"/>
    <w:rsid w:val="00A518AD"/>
    <w:rsid w:val="00A526C2"/>
    <w:rsid w:val="00A52CEF"/>
    <w:rsid w:val="00A53090"/>
    <w:rsid w:val="00A537EF"/>
    <w:rsid w:val="00A53907"/>
    <w:rsid w:val="00A53AA0"/>
    <w:rsid w:val="00A53D04"/>
    <w:rsid w:val="00A54AEF"/>
    <w:rsid w:val="00A54D6A"/>
    <w:rsid w:val="00A552F9"/>
    <w:rsid w:val="00A5559E"/>
    <w:rsid w:val="00A56355"/>
    <w:rsid w:val="00A56C8F"/>
    <w:rsid w:val="00A56CF6"/>
    <w:rsid w:val="00A572FF"/>
    <w:rsid w:val="00A57CBA"/>
    <w:rsid w:val="00A60ED5"/>
    <w:rsid w:val="00A61228"/>
    <w:rsid w:val="00A61260"/>
    <w:rsid w:val="00A6169B"/>
    <w:rsid w:val="00A61A9F"/>
    <w:rsid w:val="00A61AC0"/>
    <w:rsid w:val="00A62526"/>
    <w:rsid w:val="00A62794"/>
    <w:rsid w:val="00A62B84"/>
    <w:rsid w:val="00A63AFB"/>
    <w:rsid w:val="00A64064"/>
    <w:rsid w:val="00A64684"/>
    <w:rsid w:val="00A65342"/>
    <w:rsid w:val="00A653A6"/>
    <w:rsid w:val="00A65A76"/>
    <w:rsid w:val="00A65B46"/>
    <w:rsid w:val="00A66138"/>
    <w:rsid w:val="00A6662C"/>
    <w:rsid w:val="00A66743"/>
    <w:rsid w:val="00A667B8"/>
    <w:rsid w:val="00A675FB"/>
    <w:rsid w:val="00A679A6"/>
    <w:rsid w:val="00A67D41"/>
    <w:rsid w:val="00A7025E"/>
    <w:rsid w:val="00A70B98"/>
    <w:rsid w:val="00A714DB"/>
    <w:rsid w:val="00A7162E"/>
    <w:rsid w:val="00A723F2"/>
    <w:rsid w:val="00A7297A"/>
    <w:rsid w:val="00A72CD9"/>
    <w:rsid w:val="00A72E93"/>
    <w:rsid w:val="00A72EDE"/>
    <w:rsid w:val="00A730B5"/>
    <w:rsid w:val="00A73421"/>
    <w:rsid w:val="00A73EC6"/>
    <w:rsid w:val="00A74643"/>
    <w:rsid w:val="00A7477E"/>
    <w:rsid w:val="00A748C4"/>
    <w:rsid w:val="00A74A39"/>
    <w:rsid w:val="00A74A9E"/>
    <w:rsid w:val="00A74EB8"/>
    <w:rsid w:val="00A75327"/>
    <w:rsid w:val="00A7619C"/>
    <w:rsid w:val="00A762CB"/>
    <w:rsid w:val="00A774D2"/>
    <w:rsid w:val="00A7768C"/>
    <w:rsid w:val="00A77AA4"/>
    <w:rsid w:val="00A80C75"/>
    <w:rsid w:val="00A80CFC"/>
    <w:rsid w:val="00A81263"/>
    <w:rsid w:val="00A81527"/>
    <w:rsid w:val="00A81820"/>
    <w:rsid w:val="00A8199A"/>
    <w:rsid w:val="00A81A83"/>
    <w:rsid w:val="00A81C40"/>
    <w:rsid w:val="00A81E5C"/>
    <w:rsid w:val="00A821C5"/>
    <w:rsid w:val="00A82376"/>
    <w:rsid w:val="00A82B25"/>
    <w:rsid w:val="00A82FE1"/>
    <w:rsid w:val="00A8466B"/>
    <w:rsid w:val="00A84A7B"/>
    <w:rsid w:val="00A84D19"/>
    <w:rsid w:val="00A84EDC"/>
    <w:rsid w:val="00A85A77"/>
    <w:rsid w:val="00A85C54"/>
    <w:rsid w:val="00A85FE7"/>
    <w:rsid w:val="00A86271"/>
    <w:rsid w:val="00A8640B"/>
    <w:rsid w:val="00A86BD9"/>
    <w:rsid w:val="00A87528"/>
    <w:rsid w:val="00A87E21"/>
    <w:rsid w:val="00A90727"/>
    <w:rsid w:val="00A908BF"/>
    <w:rsid w:val="00A90B8C"/>
    <w:rsid w:val="00A90DD5"/>
    <w:rsid w:val="00A911A7"/>
    <w:rsid w:val="00A9163D"/>
    <w:rsid w:val="00A91673"/>
    <w:rsid w:val="00A92411"/>
    <w:rsid w:val="00A92E8A"/>
    <w:rsid w:val="00A93ECF"/>
    <w:rsid w:val="00A95954"/>
    <w:rsid w:val="00A96306"/>
    <w:rsid w:val="00A9639D"/>
    <w:rsid w:val="00A9735E"/>
    <w:rsid w:val="00A97450"/>
    <w:rsid w:val="00AA01EA"/>
    <w:rsid w:val="00AA02B3"/>
    <w:rsid w:val="00AA072B"/>
    <w:rsid w:val="00AA0AA4"/>
    <w:rsid w:val="00AA1243"/>
    <w:rsid w:val="00AA16EA"/>
    <w:rsid w:val="00AA18A3"/>
    <w:rsid w:val="00AA1F09"/>
    <w:rsid w:val="00AA20E2"/>
    <w:rsid w:val="00AA2A09"/>
    <w:rsid w:val="00AA2C38"/>
    <w:rsid w:val="00AA3497"/>
    <w:rsid w:val="00AA3EA4"/>
    <w:rsid w:val="00AA52B4"/>
    <w:rsid w:val="00AA5444"/>
    <w:rsid w:val="00AA55A4"/>
    <w:rsid w:val="00AA5765"/>
    <w:rsid w:val="00AA630F"/>
    <w:rsid w:val="00AA6B4E"/>
    <w:rsid w:val="00AA711B"/>
    <w:rsid w:val="00AA7552"/>
    <w:rsid w:val="00AA7927"/>
    <w:rsid w:val="00AA794F"/>
    <w:rsid w:val="00AB0356"/>
    <w:rsid w:val="00AB06CD"/>
    <w:rsid w:val="00AB0856"/>
    <w:rsid w:val="00AB0D82"/>
    <w:rsid w:val="00AB12F4"/>
    <w:rsid w:val="00AB132F"/>
    <w:rsid w:val="00AB17B6"/>
    <w:rsid w:val="00AB1854"/>
    <w:rsid w:val="00AB18B9"/>
    <w:rsid w:val="00AB18D8"/>
    <w:rsid w:val="00AB1B8F"/>
    <w:rsid w:val="00AB2FEB"/>
    <w:rsid w:val="00AB3064"/>
    <w:rsid w:val="00AB3105"/>
    <w:rsid w:val="00AB34C8"/>
    <w:rsid w:val="00AB3BAF"/>
    <w:rsid w:val="00AB3D16"/>
    <w:rsid w:val="00AB40AE"/>
    <w:rsid w:val="00AB4DBF"/>
    <w:rsid w:val="00AB51A3"/>
    <w:rsid w:val="00AB56C8"/>
    <w:rsid w:val="00AB5ED2"/>
    <w:rsid w:val="00AB6973"/>
    <w:rsid w:val="00AB70FD"/>
    <w:rsid w:val="00AB7165"/>
    <w:rsid w:val="00AB73A4"/>
    <w:rsid w:val="00AB7538"/>
    <w:rsid w:val="00AB7A0B"/>
    <w:rsid w:val="00AB7F1B"/>
    <w:rsid w:val="00AB7FA7"/>
    <w:rsid w:val="00AB7FEA"/>
    <w:rsid w:val="00AC04DB"/>
    <w:rsid w:val="00AC0C77"/>
    <w:rsid w:val="00AC0F32"/>
    <w:rsid w:val="00AC2AA8"/>
    <w:rsid w:val="00AC2ADA"/>
    <w:rsid w:val="00AC2C3B"/>
    <w:rsid w:val="00AC363E"/>
    <w:rsid w:val="00AC3688"/>
    <w:rsid w:val="00AC39EF"/>
    <w:rsid w:val="00AC4159"/>
    <w:rsid w:val="00AC43CD"/>
    <w:rsid w:val="00AC600D"/>
    <w:rsid w:val="00AC6095"/>
    <w:rsid w:val="00AC61D0"/>
    <w:rsid w:val="00AC6E50"/>
    <w:rsid w:val="00AC7649"/>
    <w:rsid w:val="00AC7F33"/>
    <w:rsid w:val="00AD003B"/>
    <w:rsid w:val="00AD0F1D"/>
    <w:rsid w:val="00AD107C"/>
    <w:rsid w:val="00AD1769"/>
    <w:rsid w:val="00AD209D"/>
    <w:rsid w:val="00AD2115"/>
    <w:rsid w:val="00AD22D1"/>
    <w:rsid w:val="00AD2813"/>
    <w:rsid w:val="00AD2BFE"/>
    <w:rsid w:val="00AD360D"/>
    <w:rsid w:val="00AD38FB"/>
    <w:rsid w:val="00AD3920"/>
    <w:rsid w:val="00AD4281"/>
    <w:rsid w:val="00AD4A9B"/>
    <w:rsid w:val="00AD5751"/>
    <w:rsid w:val="00AD57D6"/>
    <w:rsid w:val="00AD5CF7"/>
    <w:rsid w:val="00AD6020"/>
    <w:rsid w:val="00AD6262"/>
    <w:rsid w:val="00AD6794"/>
    <w:rsid w:val="00AD6B33"/>
    <w:rsid w:val="00AD6C3A"/>
    <w:rsid w:val="00AD712F"/>
    <w:rsid w:val="00AD7819"/>
    <w:rsid w:val="00AD7849"/>
    <w:rsid w:val="00AD7C4F"/>
    <w:rsid w:val="00AE0554"/>
    <w:rsid w:val="00AE0696"/>
    <w:rsid w:val="00AE105E"/>
    <w:rsid w:val="00AE10B4"/>
    <w:rsid w:val="00AE1A6D"/>
    <w:rsid w:val="00AE22BB"/>
    <w:rsid w:val="00AE2466"/>
    <w:rsid w:val="00AE2649"/>
    <w:rsid w:val="00AE2A55"/>
    <w:rsid w:val="00AE2FF7"/>
    <w:rsid w:val="00AE311F"/>
    <w:rsid w:val="00AE321A"/>
    <w:rsid w:val="00AE3609"/>
    <w:rsid w:val="00AE3CB8"/>
    <w:rsid w:val="00AE3E36"/>
    <w:rsid w:val="00AE4636"/>
    <w:rsid w:val="00AE4827"/>
    <w:rsid w:val="00AE4D13"/>
    <w:rsid w:val="00AE507B"/>
    <w:rsid w:val="00AE532C"/>
    <w:rsid w:val="00AE54C5"/>
    <w:rsid w:val="00AE58C3"/>
    <w:rsid w:val="00AE5BB2"/>
    <w:rsid w:val="00AE5EC7"/>
    <w:rsid w:val="00AE6342"/>
    <w:rsid w:val="00AE6C27"/>
    <w:rsid w:val="00AE6E90"/>
    <w:rsid w:val="00AE6FA9"/>
    <w:rsid w:val="00AE6FF1"/>
    <w:rsid w:val="00AE7B9F"/>
    <w:rsid w:val="00AE7D4A"/>
    <w:rsid w:val="00AE7E6A"/>
    <w:rsid w:val="00AF0419"/>
    <w:rsid w:val="00AF122C"/>
    <w:rsid w:val="00AF1254"/>
    <w:rsid w:val="00AF149F"/>
    <w:rsid w:val="00AF15FC"/>
    <w:rsid w:val="00AF1706"/>
    <w:rsid w:val="00AF1B0A"/>
    <w:rsid w:val="00AF24C2"/>
    <w:rsid w:val="00AF2553"/>
    <w:rsid w:val="00AF27E4"/>
    <w:rsid w:val="00AF27FC"/>
    <w:rsid w:val="00AF2C65"/>
    <w:rsid w:val="00AF3113"/>
    <w:rsid w:val="00AF35D4"/>
    <w:rsid w:val="00AF36D3"/>
    <w:rsid w:val="00AF36DE"/>
    <w:rsid w:val="00AF47AE"/>
    <w:rsid w:val="00AF4958"/>
    <w:rsid w:val="00AF4D16"/>
    <w:rsid w:val="00AF4E13"/>
    <w:rsid w:val="00AF4FDE"/>
    <w:rsid w:val="00AF54FA"/>
    <w:rsid w:val="00AF5A21"/>
    <w:rsid w:val="00AF5C86"/>
    <w:rsid w:val="00AF5ED4"/>
    <w:rsid w:val="00AF61C6"/>
    <w:rsid w:val="00AF660F"/>
    <w:rsid w:val="00AF6AAC"/>
    <w:rsid w:val="00AF6B95"/>
    <w:rsid w:val="00AF6E76"/>
    <w:rsid w:val="00AF7029"/>
    <w:rsid w:val="00AF7241"/>
    <w:rsid w:val="00AF7427"/>
    <w:rsid w:val="00AF7471"/>
    <w:rsid w:val="00AF75D9"/>
    <w:rsid w:val="00AF7E75"/>
    <w:rsid w:val="00AF7E89"/>
    <w:rsid w:val="00B008D3"/>
    <w:rsid w:val="00B00CFB"/>
    <w:rsid w:val="00B01862"/>
    <w:rsid w:val="00B02166"/>
    <w:rsid w:val="00B02AE6"/>
    <w:rsid w:val="00B02C5C"/>
    <w:rsid w:val="00B02EB4"/>
    <w:rsid w:val="00B02EF5"/>
    <w:rsid w:val="00B02F54"/>
    <w:rsid w:val="00B02FA1"/>
    <w:rsid w:val="00B0376F"/>
    <w:rsid w:val="00B039C6"/>
    <w:rsid w:val="00B04063"/>
    <w:rsid w:val="00B041C2"/>
    <w:rsid w:val="00B04214"/>
    <w:rsid w:val="00B06460"/>
    <w:rsid w:val="00B06789"/>
    <w:rsid w:val="00B06B81"/>
    <w:rsid w:val="00B06C2F"/>
    <w:rsid w:val="00B06CF2"/>
    <w:rsid w:val="00B07AD3"/>
    <w:rsid w:val="00B10483"/>
    <w:rsid w:val="00B10521"/>
    <w:rsid w:val="00B11596"/>
    <w:rsid w:val="00B118A3"/>
    <w:rsid w:val="00B13081"/>
    <w:rsid w:val="00B13175"/>
    <w:rsid w:val="00B1319E"/>
    <w:rsid w:val="00B1328D"/>
    <w:rsid w:val="00B1340B"/>
    <w:rsid w:val="00B1346B"/>
    <w:rsid w:val="00B135B2"/>
    <w:rsid w:val="00B14591"/>
    <w:rsid w:val="00B14ACF"/>
    <w:rsid w:val="00B14B40"/>
    <w:rsid w:val="00B152C4"/>
    <w:rsid w:val="00B152C9"/>
    <w:rsid w:val="00B1531B"/>
    <w:rsid w:val="00B16135"/>
    <w:rsid w:val="00B166F0"/>
    <w:rsid w:val="00B16CF8"/>
    <w:rsid w:val="00B16D99"/>
    <w:rsid w:val="00B176EF"/>
    <w:rsid w:val="00B20648"/>
    <w:rsid w:val="00B2115E"/>
    <w:rsid w:val="00B21593"/>
    <w:rsid w:val="00B21B90"/>
    <w:rsid w:val="00B22117"/>
    <w:rsid w:val="00B221E5"/>
    <w:rsid w:val="00B22D0B"/>
    <w:rsid w:val="00B22D9D"/>
    <w:rsid w:val="00B23846"/>
    <w:rsid w:val="00B23BE7"/>
    <w:rsid w:val="00B23D55"/>
    <w:rsid w:val="00B23E08"/>
    <w:rsid w:val="00B23E73"/>
    <w:rsid w:val="00B245CC"/>
    <w:rsid w:val="00B248AC"/>
    <w:rsid w:val="00B248F6"/>
    <w:rsid w:val="00B24C21"/>
    <w:rsid w:val="00B25218"/>
    <w:rsid w:val="00B256FD"/>
    <w:rsid w:val="00B25A9D"/>
    <w:rsid w:val="00B25DD4"/>
    <w:rsid w:val="00B25FE6"/>
    <w:rsid w:val="00B26208"/>
    <w:rsid w:val="00B26495"/>
    <w:rsid w:val="00B2699E"/>
    <w:rsid w:val="00B26F97"/>
    <w:rsid w:val="00B2790D"/>
    <w:rsid w:val="00B27E56"/>
    <w:rsid w:val="00B27FB4"/>
    <w:rsid w:val="00B300D2"/>
    <w:rsid w:val="00B311B2"/>
    <w:rsid w:val="00B314CF"/>
    <w:rsid w:val="00B31727"/>
    <w:rsid w:val="00B323E2"/>
    <w:rsid w:val="00B32967"/>
    <w:rsid w:val="00B33075"/>
    <w:rsid w:val="00B338FC"/>
    <w:rsid w:val="00B33965"/>
    <w:rsid w:val="00B33D17"/>
    <w:rsid w:val="00B340D9"/>
    <w:rsid w:val="00B34127"/>
    <w:rsid w:val="00B34741"/>
    <w:rsid w:val="00B34E74"/>
    <w:rsid w:val="00B352A5"/>
    <w:rsid w:val="00B358D9"/>
    <w:rsid w:val="00B35B39"/>
    <w:rsid w:val="00B35D65"/>
    <w:rsid w:val="00B361E3"/>
    <w:rsid w:val="00B362D0"/>
    <w:rsid w:val="00B3687F"/>
    <w:rsid w:val="00B36BC7"/>
    <w:rsid w:val="00B36DAB"/>
    <w:rsid w:val="00B3735C"/>
    <w:rsid w:val="00B373CA"/>
    <w:rsid w:val="00B3773A"/>
    <w:rsid w:val="00B37B3E"/>
    <w:rsid w:val="00B37E56"/>
    <w:rsid w:val="00B37F73"/>
    <w:rsid w:val="00B4006E"/>
    <w:rsid w:val="00B41431"/>
    <w:rsid w:val="00B4259B"/>
    <w:rsid w:val="00B42F7A"/>
    <w:rsid w:val="00B42FF3"/>
    <w:rsid w:val="00B43772"/>
    <w:rsid w:val="00B438C8"/>
    <w:rsid w:val="00B43D58"/>
    <w:rsid w:val="00B4410B"/>
    <w:rsid w:val="00B44374"/>
    <w:rsid w:val="00B44CE5"/>
    <w:rsid w:val="00B44DB4"/>
    <w:rsid w:val="00B45FDE"/>
    <w:rsid w:val="00B4605F"/>
    <w:rsid w:val="00B4679D"/>
    <w:rsid w:val="00B46A81"/>
    <w:rsid w:val="00B46FE4"/>
    <w:rsid w:val="00B47E10"/>
    <w:rsid w:val="00B47EA1"/>
    <w:rsid w:val="00B50CC4"/>
    <w:rsid w:val="00B5129C"/>
    <w:rsid w:val="00B52070"/>
    <w:rsid w:val="00B5241E"/>
    <w:rsid w:val="00B52689"/>
    <w:rsid w:val="00B52741"/>
    <w:rsid w:val="00B52FBC"/>
    <w:rsid w:val="00B53AA5"/>
    <w:rsid w:val="00B53B46"/>
    <w:rsid w:val="00B53B72"/>
    <w:rsid w:val="00B53C93"/>
    <w:rsid w:val="00B53E11"/>
    <w:rsid w:val="00B54060"/>
    <w:rsid w:val="00B54184"/>
    <w:rsid w:val="00B54D04"/>
    <w:rsid w:val="00B554FD"/>
    <w:rsid w:val="00B55630"/>
    <w:rsid w:val="00B55C0E"/>
    <w:rsid w:val="00B55F6D"/>
    <w:rsid w:val="00B561DE"/>
    <w:rsid w:val="00B56447"/>
    <w:rsid w:val="00B5648E"/>
    <w:rsid w:val="00B5674C"/>
    <w:rsid w:val="00B569F3"/>
    <w:rsid w:val="00B56F42"/>
    <w:rsid w:val="00B5754E"/>
    <w:rsid w:val="00B600C0"/>
    <w:rsid w:val="00B6050B"/>
    <w:rsid w:val="00B60A69"/>
    <w:rsid w:val="00B60C8F"/>
    <w:rsid w:val="00B60CD4"/>
    <w:rsid w:val="00B610B5"/>
    <w:rsid w:val="00B61CE2"/>
    <w:rsid w:val="00B61E59"/>
    <w:rsid w:val="00B6214E"/>
    <w:rsid w:val="00B6298F"/>
    <w:rsid w:val="00B629E1"/>
    <w:rsid w:val="00B638AF"/>
    <w:rsid w:val="00B63C16"/>
    <w:rsid w:val="00B64CAE"/>
    <w:rsid w:val="00B65130"/>
    <w:rsid w:val="00B651FB"/>
    <w:rsid w:val="00B65297"/>
    <w:rsid w:val="00B65364"/>
    <w:rsid w:val="00B65718"/>
    <w:rsid w:val="00B6589E"/>
    <w:rsid w:val="00B659D0"/>
    <w:rsid w:val="00B6637B"/>
    <w:rsid w:val="00B665F8"/>
    <w:rsid w:val="00B66677"/>
    <w:rsid w:val="00B6680D"/>
    <w:rsid w:val="00B66BD5"/>
    <w:rsid w:val="00B67352"/>
    <w:rsid w:val="00B6745B"/>
    <w:rsid w:val="00B675B8"/>
    <w:rsid w:val="00B67752"/>
    <w:rsid w:val="00B67E6D"/>
    <w:rsid w:val="00B700DF"/>
    <w:rsid w:val="00B70345"/>
    <w:rsid w:val="00B7098D"/>
    <w:rsid w:val="00B72587"/>
    <w:rsid w:val="00B729ED"/>
    <w:rsid w:val="00B72B09"/>
    <w:rsid w:val="00B731A4"/>
    <w:rsid w:val="00B7348E"/>
    <w:rsid w:val="00B7351A"/>
    <w:rsid w:val="00B74A9E"/>
    <w:rsid w:val="00B75B73"/>
    <w:rsid w:val="00B75F87"/>
    <w:rsid w:val="00B763FE"/>
    <w:rsid w:val="00B7704A"/>
    <w:rsid w:val="00B77C58"/>
    <w:rsid w:val="00B77F54"/>
    <w:rsid w:val="00B80266"/>
    <w:rsid w:val="00B804EB"/>
    <w:rsid w:val="00B81179"/>
    <w:rsid w:val="00B81190"/>
    <w:rsid w:val="00B8165C"/>
    <w:rsid w:val="00B817E7"/>
    <w:rsid w:val="00B8183F"/>
    <w:rsid w:val="00B820B9"/>
    <w:rsid w:val="00B82497"/>
    <w:rsid w:val="00B82C38"/>
    <w:rsid w:val="00B832F2"/>
    <w:rsid w:val="00B83744"/>
    <w:rsid w:val="00B83A0C"/>
    <w:rsid w:val="00B83D0B"/>
    <w:rsid w:val="00B847AA"/>
    <w:rsid w:val="00B84F61"/>
    <w:rsid w:val="00B85049"/>
    <w:rsid w:val="00B8543E"/>
    <w:rsid w:val="00B85790"/>
    <w:rsid w:val="00B86556"/>
    <w:rsid w:val="00B8669E"/>
    <w:rsid w:val="00B87669"/>
    <w:rsid w:val="00B87B79"/>
    <w:rsid w:val="00B87E64"/>
    <w:rsid w:val="00B902CF"/>
    <w:rsid w:val="00B90A77"/>
    <w:rsid w:val="00B9124E"/>
    <w:rsid w:val="00B9158B"/>
    <w:rsid w:val="00B91D21"/>
    <w:rsid w:val="00B91D68"/>
    <w:rsid w:val="00B91F1C"/>
    <w:rsid w:val="00B92011"/>
    <w:rsid w:val="00B93683"/>
    <w:rsid w:val="00B93B50"/>
    <w:rsid w:val="00B94999"/>
    <w:rsid w:val="00B95335"/>
    <w:rsid w:val="00B9631B"/>
    <w:rsid w:val="00B963BF"/>
    <w:rsid w:val="00B96566"/>
    <w:rsid w:val="00B96AB2"/>
    <w:rsid w:val="00B97147"/>
    <w:rsid w:val="00B974C3"/>
    <w:rsid w:val="00B975D8"/>
    <w:rsid w:val="00B979B8"/>
    <w:rsid w:val="00B97A50"/>
    <w:rsid w:val="00B97A89"/>
    <w:rsid w:val="00B97AF7"/>
    <w:rsid w:val="00BA048D"/>
    <w:rsid w:val="00BA10C4"/>
    <w:rsid w:val="00BA156A"/>
    <w:rsid w:val="00BA1A0F"/>
    <w:rsid w:val="00BA1B3D"/>
    <w:rsid w:val="00BA1DAD"/>
    <w:rsid w:val="00BA284A"/>
    <w:rsid w:val="00BA3E15"/>
    <w:rsid w:val="00BA3EB7"/>
    <w:rsid w:val="00BA45CF"/>
    <w:rsid w:val="00BA49D2"/>
    <w:rsid w:val="00BA615A"/>
    <w:rsid w:val="00BA63DB"/>
    <w:rsid w:val="00BA695D"/>
    <w:rsid w:val="00BA6D52"/>
    <w:rsid w:val="00BA744B"/>
    <w:rsid w:val="00BA77A3"/>
    <w:rsid w:val="00BA7869"/>
    <w:rsid w:val="00BA78F6"/>
    <w:rsid w:val="00BA7B71"/>
    <w:rsid w:val="00BA7C39"/>
    <w:rsid w:val="00BB022C"/>
    <w:rsid w:val="00BB0295"/>
    <w:rsid w:val="00BB037C"/>
    <w:rsid w:val="00BB063B"/>
    <w:rsid w:val="00BB08C6"/>
    <w:rsid w:val="00BB0B87"/>
    <w:rsid w:val="00BB1096"/>
    <w:rsid w:val="00BB12C9"/>
    <w:rsid w:val="00BB1D15"/>
    <w:rsid w:val="00BB2652"/>
    <w:rsid w:val="00BB2AC6"/>
    <w:rsid w:val="00BB2C32"/>
    <w:rsid w:val="00BB2CD6"/>
    <w:rsid w:val="00BB31AA"/>
    <w:rsid w:val="00BB3309"/>
    <w:rsid w:val="00BB357A"/>
    <w:rsid w:val="00BB364C"/>
    <w:rsid w:val="00BB37EC"/>
    <w:rsid w:val="00BB38FB"/>
    <w:rsid w:val="00BB3947"/>
    <w:rsid w:val="00BB39A4"/>
    <w:rsid w:val="00BB3B3E"/>
    <w:rsid w:val="00BB3E35"/>
    <w:rsid w:val="00BB3F95"/>
    <w:rsid w:val="00BB41CB"/>
    <w:rsid w:val="00BB4648"/>
    <w:rsid w:val="00BB4787"/>
    <w:rsid w:val="00BB485F"/>
    <w:rsid w:val="00BB4CAA"/>
    <w:rsid w:val="00BB50F1"/>
    <w:rsid w:val="00BB5853"/>
    <w:rsid w:val="00BB5C4E"/>
    <w:rsid w:val="00BB5FCB"/>
    <w:rsid w:val="00BB64E3"/>
    <w:rsid w:val="00BB652F"/>
    <w:rsid w:val="00BB6908"/>
    <w:rsid w:val="00BB6B5D"/>
    <w:rsid w:val="00BB7096"/>
    <w:rsid w:val="00BB727C"/>
    <w:rsid w:val="00BB7BEB"/>
    <w:rsid w:val="00BB7CFD"/>
    <w:rsid w:val="00BC0CFF"/>
    <w:rsid w:val="00BC0F65"/>
    <w:rsid w:val="00BC10CD"/>
    <w:rsid w:val="00BC11CC"/>
    <w:rsid w:val="00BC1848"/>
    <w:rsid w:val="00BC1E5F"/>
    <w:rsid w:val="00BC23E8"/>
    <w:rsid w:val="00BC2480"/>
    <w:rsid w:val="00BC2CEE"/>
    <w:rsid w:val="00BC2E07"/>
    <w:rsid w:val="00BC2ED2"/>
    <w:rsid w:val="00BC3119"/>
    <w:rsid w:val="00BC3E1E"/>
    <w:rsid w:val="00BC3FEF"/>
    <w:rsid w:val="00BC4354"/>
    <w:rsid w:val="00BC5CFA"/>
    <w:rsid w:val="00BC5D20"/>
    <w:rsid w:val="00BC5EE3"/>
    <w:rsid w:val="00BC6049"/>
    <w:rsid w:val="00BC62C9"/>
    <w:rsid w:val="00BC6D93"/>
    <w:rsid w:val="00BC6F25"/>
    <w:rsid w:val="00BC7450"/>
    <w:rsid w:val="00BC7B77"/>
    <w:rsid w:val="00BC7FF9"/>
    <w:rsid w:val="00BD02DE"/>
    <w:rsid w:val="00BD0328"/>
    <w:rsid w:val="00BD055B"/>
    <w:rsid w:val="00BD07AD"/>
    <w:rsid w:val="00BD220B"/>
    <w:rsid w:val="00BD23C8"/>
    <w:rsid w:val="00BD2467"/>
    <w:rsid w:val="00BD2582"/>
    <w:rsid w:val="00BD3015"/>
    <w:rsid w:val="00BD319C"/>
    <w:rsid w:val="00BD34BC"/>
    <w:rsid w:val="00BD3562"/>
    <w:rsid w:val="00BD4B13"/>
    <w:rsid w:val="00BD514F"/>
    <w:rsid w:val="00BD5930"/>
    <w:rsid w:val="00BD5A1A"/>
    <w:rsid w:val="00BD5C3B"/>
    <w:rsid w:val="00BD60B4"/>
    <w:rsid w:val="00BD61F8"/>
    <w:rsid w:val="00BD629D"/>
    <w:rsid w:val="00BD650C"/>
    <w:rsid w:val="00BD6926"/>
    <w:rsid w:val="00BD6A08"/>
    <w:rsid w:val="00BD6DC9"/>
    <w:rsid w:val="00BD6EFF"/>
    <w:rsid w:val="00BD73C5"/>
    <w:rsid w:val="00BD7645"/>
    <w:rsid w:val="00BD7782"/>
    <w:rsid w:val="00BD7BA0"/>
    <w:rsid w:val="00BD7DBE"/>
    <w:rsid w:val="00BE0336"/>
    <w:rsid w:val="00BE0357"/>
    <w:rsid w:val="00BE084F"/>
    <w:rsid w:val="00BE0B1D"/>
    <w:rsid w:val="00BE0BE6"/>
    <w:rsid w:val="00BE0C73"/>
    <w:rsid w:val="00BE1060"/>
    <w:rsid w:val="00BE13A1"/>
    <w:rsid w:val="00BE143B"/>
    <w:rsid w:val="00BE1447"/>
    <w:rsid w:val="00BE1D61"/>
    <w:rsid w:val="00BE2578"/>
    <w:rsid w:val="00BE2A66"/>
    <w:rsid w:val="00BE2E9F"/>
    <w:rsid w:val="00BE2F3B"/>
    <w:rsid w:val="00BE2F3E"/>
    <w:rsid w:val="00BE3BBF"/>
    <w:rsid w:val="00BE3ED0"/>
    <w:rsid w:val="00BE4B28"/>
    <w:rsid w:val="00BE5B1A"/>
    <w:rsid w:val="00BE7311"/>
    <w:rsid w:val="00BE73E3"/>
    <w:rsid w:val="00BE7D18"/>
    <w:rsid w:val="00BE7F8E"/>
    <w:rsid w:val="00BF0355"/>
    <w:rsid w:val="00BF03AD"/>
    <w:rsid w:val="00BF0BA0"/>
    <w:rsid w:val="00BF1264"/>
    <w:rsid w:val="00BF19E8"/>
    <w:rsid w:val="00BF20AB"/>
    <w:rsid w:val="00BF241B"/>
    <w:rsid w:val="00BF2CFD"/>
    <w:rsid w:val="00BF2F2E"/>
    <w:rsid w:val="00BF3107"/>
    <w:rsid w:val="00BF3B36"/>
    <w:rsid w:val="00BF3B9C"/>
    <w:rsid w:val="00BF4125"/>
    <w:rsid w:val="00BF445E"/>
    <w:rsid w:val="00BF4AAC"/>
    <w:rsid w:val="00BF5689"/>
    <w:rsid w:val="00BF57E8"/>
    <w:rsid w:val="00BF5B84"/>
    <w:rsid w:val="00BF5E3E"/>
    <w:rsid w:val="00BF6BA0"/>
    <w:rsid w:val="00BF7529"/>
    <w:rsid w:val="00BF755C"/>
    <w:rsid w:val="00BF7647"/>
    <w:rsid w:val="00BF7C50"/>
    <w:rsid w:val="00C000A1"/>
    <w:rsid w:val="00C007E0"/>
    <w:rsid w:val="00C01D8A"/>
    <w:rsid w:val="00C01F89"/>
    <w:rsid w:val="00C024A2"/>
    <w:rsid w:val="00C02518"/>
    <w:rsid w:val="00C02657"/>
    <w:rsid w:val="00C02B94"/>
    <w:rsid w:val="00C037A7"/>
    <w:rsid w:val="00C03CFC"/>
    <w:rsid w:val="00C03EFE"/>
    <w:rsid w:val="00C04A9B"/>
    <w:rsid w:val="00C053CD"/>
    <w:rsid w:val="00C0586B"/>
    <w:rsid w:val="00C06004"/>
    <w:rsid w:val="00C06E36"/>
    <w:rsid w:val="00C07445"/>
    <w:rsid w:val="00C075A0"/>
    <w:rsid w:val="00C07701"/>
    <w:rsid w:val="00C078F7"/>
    <w:rsid w:val="00C10C4D"/>
    <w:rsid w:val="00C11838"/>
    <w:rsid w:val="00C12365"/>
    <w:rsid w:val="00C123BD"/>
    <w:rsid w:val="00C1325F"/>
    <w:rsid w:val="00C132D3"/>
    <w:rsid w:val="00C13CC5"/>
    <w:rsid w:val="00C13D72"/>
    <w:rsid w:val="00C144F1"/>
    <w:rsid w:val="00C1489B"/>
    <w:rsid w:val="00C14B47"/>
    <w:rsid w:val="00C14BA0"/>
    <w:rsid w:val="00C14C2B"/>
    <w:rsid w:val="00C14E3E"/>
    <w:rsid w:val="00C15480"/>
    <w:rsid w:val="00C1567D"/>
    <w:rsid w:val="00C15704"/>
    <w:rsid w:val="00C15A08"/>
    <w:rsid w:val="00C16373"/>
    <w:rsid w:val="00C16421"/>
    <w:rsid w:val="00C16498"/>
    <w:rsid w:val="00C1675F"/>
    <w:rsid w:val="00C16B19"/>
    <w:rsid w:val="00C17498"/>
    <w:rsid w:val="00C17746"/>
    <w:rsid w:val="00C20200"/>
    <w:rsid w:val="00C20D4F"/>
    <w:rsid w:val="00C2106C"/>
    <w:rsid w:val="00C212E3"/>
    <w:rsid w:val="00C216D2"/>
    <w:rsid w:val="00C218DF"/>
    <w:rsid w:val="00C218ED"/>
    <w:rsid w:val="00C221D8"/>
    <w:rsid w:val="00C2293B"/>
    <w:rsid w:val="00C229F2"/>
    <w:rsid w:val="00C22CE0"/>
    <w:rsid w:val="00C22F63"/>
    <w:rsid w:val="00C2367A"/>
    <w:rsid w:val="00C23A2E"/>
    <w:rsid w:val="00C2446F"/>
    <w:rsid w:val="00C24B37"/>
    <w:rsid w:val="00C25065"/>
    <w:rsid w:val="00C25261"/>
    <w:rsid w:val="00C253BC"/>
    <w:rsid w:val="00C25DDD"/>
    <w:rsid w:val="00C26743"/>
    <w:rsid w:val="00C26DB9"/>
    <w:rsid w:val="00C27669"/>
    <w:rsid w:val="00C3026A"/>
    <w:rsid w:val="00C303E3"/>
    <w:rsid w:val="00C30C61"/>
    <w:rsid w:val="00C30F7D"/>
    <w:rsid w:val="00C31C39"/>
    <w:rsid w:val="00C3313D"/>
    <w:rsid w:val="00C33C11"/>
    <w:rsid w:val="00C33F9A"/>
    <w:rsid w:val="00C34607"/>
    <w:rsid w:val="00C34D52"/>
    <w:rsid w:val="00C354A5"/>
    <w:rsid w:val="00C359A2"/>
    <w:rsid w:val="00C35C38"/>
    <w:rsid w:val="00C35E48"/>
    <w:rsid w:val="00C35E52"/>
    <w:rsid w:val="00C35ECE"/>
    <w:rsid w:val="00C36162"/>
    <w:rsid w:val="00C36205"/>
    <w:rsid w:val="00C36811"/>
    <w:rsid w:val="00C36BE8"/>
    <w:rsid w:val="00C37408"/>
    <w:rsid w:val="00C375CF"/>
    <w:rsid w:val="00C37AD4"/>
    <w:rsid w:val="00C4060E"/>
    <w:rsid w:val="00C40888"/>
    <w:rsid w:val="00C409DB"/>
    <w:rsid w:val="00C40F1C"/>
    <w:rsid w:val="00C42492"/>
    <w:rsid w:val="00C4283B"/>
    <w:rsid w:val="00C42B4C"/>
    <w:rsid w:val="00C431A0"/>
    <w:rsid w:val="00C4341F"/>
    <w:rsid w:val="00C435FD"/>
    <w:rsid w:val="00C43CC8"/>
    <w:rsid w:val="00C4422D"/>
    <w:rsid w:val="00C442EA"/>
    <w:rsid w:val="00C44329"/>
    <w:rsid w:val="00C447E5"/>
    <w:rsid w:val="00C458BD"/>
    <w:rsid w:val="00C45EA6"/>
    <w:rsid w:val="00C46406"/>
    <w:rsid w:val="00C5067B"/>
    <w:rsid w:val="00C50C9C"/>
    <w:rsid w:val="00C50DAB"/>
    <w:rsid w:val="00C50F8A"/>
    <w:rsid w:val="00C518D6"/>
    <w:rsid w:val="00C5269D"/>
    <w:rsid w:val="00C52B77"/>
    <w:rsid w:val="00C5349E"/>
    <w:rsid w:val="00C5352D"/>
    <w:rsid w:val="00C5362E"/>
    <w:rsid w:val="00C5373B"/>
    <w:rsid w:val="00C53856"/>
    <w:rsid w:val="00C54629"/>
    <w:rsid w:val="00C546D4"/>
    <w:rsid w:val="00C54B19"/>
    <w:rsid w:val="00C55072"/>
    <w:rsid w:val="00C55E10"/>
    <w:rsid w:val="00C56625"/>
    <w:rsid w:val="00C5677E"/>
    <w:rsid w:val="00C56E4F"/>
    <w:rsid w:val="00C57871"/>
    <w:rsid w:val="00C578D2"/>
    <w:rsid w:val="00C603CC"/>
    <w:rsid w:val="00C603DE"/>
    <w:rsid w:val="00C608B2"/>
    <w:rsid w:val="00C611EC"/>
    <w:rsid w:val="00C613FB"/>
    <w:rsid w:val="00C61450"/>
    <w:rsid w:val="00C619B9"/>
    <w:rsid w:val="00C61C15"/>
    <w:rsid w:val="00C624E6"/>
    <w:rsid w:val="00C629C4"/>
    <w:rsid w:val="00C62BC7"/>
    <w:rsid w:val="00C63154"/>
    <w:rsid w:val="00C6316E"/>
    <w:rsid w:val="00C632D1"/>
    <w:rsid w:val="00C6382F"/>
    <w:rsid w:val="00C63AEF"/>
    <w:rsid w:val="00C63DE8"/>
    <w:rsid w:val="00C6459F"/>
    <w:rsid w:val="00C651EC"/>
    <w:rsid w:val="00C6527F"/>
    <w:rsid w:val="00C652DE"/>
    <w:rsid w:val="00C65CC7"/>
    <w:rsid w:val="00C65DAA"/>
    <w:rsid w:val="00C65E57"/>
    <w:rsid w:val="00C65F9B"/>
    <w:rsid w:val="00C66405"/>
    <w:rsid w:val="00C66498"/>
    <w:rsid w:val="00C66CCF"/>
    <w:rsid w:val="00C66DC2"/>
    <w:rsid w:val="00C674FE"/>
    <w:rsid w:val="00C67C21"/>
    <w:rsid w:val="00C67D7E"/>
    <w:rsid w:val="00C703FD"/>
    <w:rsid w:val="00C70400"/>
    <w:rsid w:val="00C708D3"/>
    <w:rsid w:val="00C70CBC"/>
    <w:rsid w:val="00C70D13"/>
    <w:rsid w:val="00C70E12"/>
    <w:rsid w:val="00C710D9"/>
    <w:rsid w:val="00C71677"/>
    <w:rsid w:val="00C71737"/>
    <w:rsid w:val="00C71793"/>
    <w:rsid w:val="00C726A5"/>
    <w:rsid w:val="00C727F5"/>
    <w:rsid w:val="00C72D3A"/>
    <w:rsid w:val="00C73C60"/>
    <w:rsid w:val="00C74079"/>
    <w:rsid w:val="00C74211"/>
    <w:rsid w:val="00C742DA"/>
    <w:rsid w:val="00C750DD"/>
    <w:rsid w:val="00C750F6"/>
    <w:rsid w:val="00C751AB"/>
    <w:rsid w:val="00C7564C"/>
    <w:rsid w:val="00C75C30"/>
    <w:rsid w:val="00C76015"/>
    <w:rsid w:val="00C763D0"/>
    <w:rsid w:val="00C76439"/>
    <w:rsid w:val="00C769C2"/>
    <w:rsid w:val="00C773E8"/>
    <w:rsid w:val="00C77591"/>
    <w:rsid w:val="00C77E89"/>
    <w:rsid w:val="00C77F55"/>
    <w:rsid w:val="00C800A2"/>
    <w:rsid w:val="00C800B6"/>
    <w:rsid w:val="00C80831"/>
    <w:rsid w:val="00C80A46"/>
    <w:rsid w:val="00C80AE1"/>
    <w:rsid w:val="00C812E3"/>
    <w:rsid w:val="00C82592"/>
    <w:rsid w:val="00C83359"/>
    <w:rsid w:val="00C84177"/>
    <w:rsid w:val="00C854A1"/>
    <w:rsid w:val="00C85BA8"/>
    <w:rsid w:val="00C862B8"/>
    <w:rsid w:val="00C863BF"/>
    <w:rsid w:val="00C86639"/>
    <w:rsid w:val="00C86F69"/>
    <w:rsid w:val="00C87168"/>
    <w:rsid w:val="00C8760B"/>
    <w:rsid w:val="00C87D90"/>
    <w:rsid w:val="00C90028"/>
    <w:rsid w:val="00C903D6"/>
    <w:rsid w:val="00C90651"/>
    <w:rsid w:val="00C90756"/>
    <w:rsid w:val="00C913D9"/>
    <w:rsid w:val="00C9143B"/>
    <w:rsid w:val="00C92549"/>
    <w:rsid w:val="00C92646"/>
    <w:rsid w:val="00C928D3"/>
    <w:rsid w:val="00C92C2E"/>
    <w:rsid w:val="00C93314"/>
    <w:rsid w:val="00C93380"/>
    <w:rsid w:val="00C93546"/>
    <w:rsid w:val="00C93B8C"/>
    <w:rsid w:val="00C93D86"/>
    <w:rsid w:val="00C9471F"/>
    <w:rsid w:val="00C94FB0"/>
    <w:rsid w:val="00C9520B"/>
    <w:rsid w:val="00C95284"/>
    <w:rsid w:val="00C95E6D"/>
    <w:rsid w:val="00C95FF6"/>
    <w:rsid w:val="00C960F2"/>
    <w:rsid w:val="00C96286"/>
    <w:rsid w:val="00C96860"/>
    <w:rsid w:val="00C96A43"/>
    <w:rsid w:val="00C97063"/>
    <w:rsid w:val="00C971AD"/>
    <w:rsid w:val="00C978AB"/>
    <w:rsid w:val="00C97F1E"/>
    <w:rsid w:val="00CA06B8"/>
    <w:rsid w:val="00CA16E5"/>
    <w:rsid w:val="00CA1D2D"/>
    <w:rsid w:val="00CA1FC0"/>
    <w:rsid w:val="00CA37C2"/>
    <w:rsid w:val="00CA4720"/>
    <w:rsid w:val="00CA4867"/>
    <w:rsid w:val="00CA5209"/>
    <w:rsid w:val="00CA57F3"/>
    <w:rsid w:val="00CA5B3D"/>
    <w:rsid w:val="00CA5BCC"/>
    <w:rsid w:val="00CA66F0"/>
    <w:rsid w:val="00CA6B27"/>
    <w:rsid w:val="00CA6D52"/>
    <w:rsid w:val="00CA6DF0"/>
    <w:rsid w:val="00CA6F3C"/>
    <w:rsid w:val="00CA7C89"/>
    <w:rsid w:val="00CB05FE"/>
    <w:rsid w:val="00CB0654"/>
    <w:rsid w:val="00CB076B"/>
    <w:rsid w:val="00CB0BA2"/>
    <w:rsid w:val="00CB10A4"/>
    <w:rsid w:val="00CB128C"/>
    <w:rsid w:val="00CB1413"/>
    <w:rsid w:val="00CB1B5A"/>
    <w:rsid w:val="00CB1D71"/>
    <w:rsid w:val="00CB1E03"/>
    <w:rsid w:val="00CB22EB"/>
    <w:rsid w:val="00CB2D2A"/>
    <w:rsid w:val="00CB2DCB"/>
    <w:rsid w:val="00CB2E2E"/>
    <w:rsid w:val="00CB30D7"/>
    <w:rsid w:val="00CB34C8"/>
    <w:rsid w:val="00CB3BDD"/>
    <w:rsid w:val="00CB3E8E"/>
    <w:rsid w:val="00CB4187"/>
    <w:rsid w:val="00CB4547"/>
    <w:rsid w:val="00CB5180"/>
    <w:rsid w:val="00CB5B03"/>
    <w:rsid w:val="00CB70E0"/>
    <w:rsid w:val="00CB74FF"/>
    <w:rsid w:val="00CB7566"/>
    <w:rsid w:val="00CC0161"/>
    <w:rsid w:val="00CC0512"/>
    <w:rsid w:val="00CC0D8E"/>
    <w:rsid w:val="00CC1C5E"/>
    <w:rsid w:val="00CC1DAF"/>
    <w:rsid w:val="00CC24B2"/>
    <w:rsid w:val="00CC257C"/>
    <w:rsid w:val="00CC26C4"/>
    <w:rsid w:val="00CC3099"/>
    <w:rsid w:val="00CC3119"/>
    <w:rsid w:val="00CC391A"/>
    <w:rsid w:val="00CC3AFA"/>
    <w:rsid w:val="00CC498A"/>
    <w:rsid w:val="00CC4D04"/>
    <w:rsid w:val="00CC4DA5"/>
    <w:rsid w:val="00CC4FE5"/>
    <w:rsid w:val="00CC5469"/>
    <w:rsid w:val="00CC5E4F"/>
    <w:rsid w:val="00CC5F0B"/>
    <w:rsid w:val="00CC5F7B"/>
    <w:rsid w:val="00CC611F"/>
    <w:rsid w:val="00CC64FE"/>
    <w:rsid w:val="00CC710B"/>
    <w:rsid w:val="00CC7C6C"/>
    <w:rsid w:val="00CC7FF4"/>
    <w:rsid w:val="00CD00DA"/>
    <w:rsid w:val="00CD00E1"/>
    <w:rsid w:val="00CD00EA"/>
    <w:rsid w:val="00CD0246"/>
    <w:rsid w:val="00CD0C6C"/>
    <w:rsid w:val="00CD0F90"/>
    <w:rsid w:val="00CD2E15"/>
    <w:rsid w:val="00CD35D1"/>
    <w:rsid w:val="00CD386E"/>
    <w:rsid w:val="00CD3D9E"/>
    <w:rsid w:val="00CD3E78"/>
    <w:rsid w:val="00CD40F7"/>
    <w:rsid w:val="00CD4205"/>
    <w:rsid w:val="00CD445B"/>
    <w:rsid w:val="00CD4C8A"/>
    <w:rsid w:val="00CD506A"/>
    <w:rsid w:val="00CD5488"/>
    <w:rsid w:val="00CD56AE"/>
    <w:rsid w:val="00CD56C9"/>
    <w:rsid w:val="00CD5C76"/>
    <w:rsid w:val="00CD5F66"/>
    <w:rsid w:val="00CD653B"/>
    <w:rsid w:val="00CD655D"/>
    <w:rsid w:val="00CD70BB"/>
    <w:rsid w:val="00CD720D"/>
    <w:rsid w:val="00CD737D"/>
    <w:rsid w:val="00CD7699"/>
    <w:rsid w:val="00CD79E6"/>
    <w:rsid w:val="00CD7BF5"/>
    <w:rsid w:val="00CD7D64"/>
    <w:rsid w:val="00CE0616"/>
    <w:rsid w:val="00CE0809"/>
    <w:rsid w:val="00CE083F"/>
    <w:rsid w:val="00CE0CE4"/>
    <w:rsid w:val="00CE0ED3"/>
    <w:rsid w:val="00CE184E"/>
    <w:rsid w:val="00CE18C3"/>
    <w:rsid w:val="00CE321B"/>
    <w:rsid w:val="00CE3A5C"/>
    <w:rsid w:val="00CE3B10"/>
    <w:rsid w:val="00CE402B"/>
    <w:rsid w:val="00CE442C"/>
    <w:rsid w:val="00CE4581"/>
    <w:rsid w:val="00CE476C"/>
    <w:rsid w:val="00CE5275"/>
    <w:rsid w:val="00CE558D"/>
    <w:rsid w:val="00CE5700"/>
    <w:rsid w:val="00CE5788"/>
    <w:rsid w:val="00CE5BD5"/>
    <w:rsid w:val="00CE5D50"/>
    <w:rsid w:val="00CE6262"/>
    <w:rsid w:val="00CE63E8"/>
    <w:rsid w:val="00CE789B"/>
    <w:rsid w:val="00CE7DBD"/>
    <w:rsid w:val="00CF0EAB"/>
    <w:rsid w:val="00CF0F8F"/>
    <w:rsid w:val="00CF1468"/>
    <w:rsid w:val="00CF1A02"/>
    <w:rsid w:val="00CF2DBF"/>
    <w:rsid w:val="00CF2F40"/>
    <w:rsid w:val="00CF3138"/>
    <w:rsid w:val="00CF348A"/>
    <w:rsid w:val="00CF37C1"/>
    <w:rsid w:val="00CF3E0E"/>
    <w:rsid w:val="00CF41C4"/>
    <w:rsid w:val="00CF5890"/>
    <w:rsid w:val="00CF5A0C"/>
    <w:rsid w:val="00CF5B27"/>
    <w:rsid w:val="00CF5D85"/>
    <w:rsid w:val="00CF5EE7"/>
    <w:rsid w:val="00CF610C"/>
    <w:rsid w:val="00CF63CE"/>
    <w:rsid w:val="00CF6BD5"/>
    <w:rsid w:val="00CF7197"/>
    <w:rsid w:val="00CF7785"/>
    <w:rsid w:val="00CF798C"/>
    <w:rsid w:val="00CF7B99"/>
    <w:rsid w:val="00CF7BA0"/>
    <w:rsid w:val="00D00EE1"/>
    <w:rsid w:val="00D00EFA"/>
    <w:rsid w:val="00D013FB"/>
    <w:rsid w:val="00D017F0"/>
    <w:rsid w:val="00D01863"/>
    <w:rsid w:val="00D01E59"/>
    <w:rsid w:val="00D01F9A"/>
    <w:rsid w:val="00D02AD7"/>
    <w:rsid w:val="00D02B2E"/>
    <w:rsid w:val="00D02C21"/>
    <w:rsid w:val="00D031CD"/>
    <w:rsid w:val="00D03365"/>
    <w:rsid w:val="00D03561"/>
    <w:rsid w:val="00D04204"/>
    <w:rsid w:val="00D04280"/>
    <w:rsid w:val="00D04331"/>
    <w:rsid w:val="00D04402"/>
    <w:rsid w:val="00D04689"/>
    <w:rsid w:val="00D0480E"/>
    <w:rsid w:val="00D04B9C"/>
    <w:rsid w:val="00D04EA0"/>
    <w:rsid w:val="00D0509F"/>
    <w:rsid w:val="00D054E4"/>
    <w:rsid w:val="00D05616"/>
    <w:rsid w:val="00D05715"/>
    <w:rsid w:val="00D05CFE"/>
    <w:rsid w:val="00D06602"/>
    <w:rsid w:val="00D074B5"/>
    <w:rsid w:val="00D079F2"/>
    <w:rsid w:val="00D07B43"/>
    <w:rsid w:val="00D07F75"/>
    <w:rsid w:val="00D1039C"/>
    <w:rsid w:val="00D1061C"/>
    <w:rsid w:val="00D10F0B"/>
    <w:rsid w:val="00D11107"/>
    <w:rsid w:val="00D1120C"/>
    <w:rsid w:val="00D11F73"/>
    <w:rsid w:val="00D12239"/>
    <w:rsid w:val="00D1290F"/>
    <w:rsid w:val="00D12F9B"/>
    <w:rsid w:val="00D137F2"/>
    <w:rsid w:val="00D14801"/>
    <w:rsid w:val="00D14B8B"/>
    <w:rsid w:val="00D14FDD"/>
    <w:rsid w:val="00D159AE"/>
    <w:rsid w:val="00D15EEB"/>
    <w:rsid w:val="00D161B1"/>
    <w:rsid w:val="00D1635B"/>
    <w:rsid w:val="00D1668B"/>
    <w:rsid w:val="00D16CA1"/>
    <w:rsid w:val="00D16F2C"/>
    <w:rsid w:val="00D17699"/>
    <w:rsid w:val="00D17AD0"/>
    <w:rsid w:val="00D17B22"/>
    <w:rsid w:val="00D17B42"/>
    <w:rsid w:val="00D20459"/>
    <w:rsid w:val="00D20E14"/>
    <w:rsid w:val="00D21AAC"/>
    <w:rsid w:val="00D222AF"/>
    <w:rsid w:val="00D2238E"/>
    <w:rsid w:val="00D22471"/>
    <w:rsid w:val="00D22B5D"/>
    <w:rsid w:val="00D232F5"/>
    <w:rsid w:val="00D23BC6"/>
    <w:rsid w:val="00D2480C"/>
    <w:rsid w:val="00D24FCB"/>
    <w:rsid w:val="00D25032"/>
    <w:rsid w:val="00D25AEA"/>
    <w:rsid w:val="00D25D23"/>
    <w:rsid w:val="00D25EB1"/>
    <w:rsid w:val="00D26114"/>
    <w:rsid w:val="00D267A8"/>
    <w:rsid w:val="00D268C8"/>
    <w:rsid w:val="00D26FEC"/>
    <w:rsid w:val="00D271F6"/>
    <w:rsid w:val="00D272B8"/>
    <w:rsid w:val="00D30C95"/>
    <w:rsid w:val="00D31047"/>
    <w:rsid w:val="00D327C4"/>
    <w:rsid w:val="00D32DE4"/>
    <w:rsid w:val="00D33230"/>
    <w:rsid w:val="00D3336E"/>
    <w:rsid w:val="00D3341B"/>
    <w:rsid w:val="00D33618"/>
    <w:rsid w:val="00D34C6D"/>
    <w:rsid w:val="00D34CFB"/>
    <w:rsid w:val="00D34E0A"/>
    <w:rsid w:val="00D3536D"/>
    <w:rsid w:val="00D358E1"/>
    <w:rsid w:val="00D35BBB"/>
    <w:rsid w:val="00D35F07"/>
    <w:rsid w:val="00D36524"/>
    <w:rsid w:val="00D369A9"/>
    <w:rsid w:val="00D36ACE"/>
    <w:rsid w:val="00D37999"/>
    <w:rsid w:val="00D37EA6"/>
    <w:rsid w:val="00D37EB9"/>
    <w:rsid w:val="00D400D0"/>
    <w:rsid w:val="00D40767"/>
    <w:rsid w:val="00D4121F"/>
    <w:rsid w:val="00D41644"/>
    <w:rsid w:val="00D418F0"/>
    <w:rsid w:val="00D425BE"/>
    <w:rsid w:val="00D4270A"/>
    <w:rsid w:val="00D432C3"/>
    <w:rsid w:val="00D43399"/>
    <w:rsid w:val="00D434D8"/>
    <w:rsid w:val="00D43C27"/>
    <w:rsid w:val="00D43EE9"/>
    <w:rsid w:val="00D4403B"/>
    <w:rsid w:val="00D451B9"/>
    <w:rsid w:val="00D4585F"/>
    <w:rsid w:val="00D45C81"/>
    <w:rsid w:val="00D45EE8"/>
    <w:rsid w:val="00D46228"/>
    <w:rsid w:val="00D46483"/>
    <w:rsid w:val="00D46A3B"/>
    <w:rsid w:val="00D4706D"/>
    <w:rsid w:val="00D470FF"/>
    <w:rsid w:val="00D4712C"/>
    <w:rsid w:val="00D4738D"/>
    <w:rsid w:val="00D4740E"/>
    <w:rsid w:val="00D47793"/>
    <w:rsid w:val="00D50254"/>
    <w:rsid w:val="00D50E6A"/>
    <w:rsid w:val="00D50E73"/>
    <w:rsid w:val="00D50EC7"/>
    <w:rsid w:val="00D51394"/>
    <w:rsid w:val="00D515ED"/>
    <w:rsid w:val="00D51A97"/>
    <w:rsid w:val="00D51CCB"/>
    <w:rsid w:val="00D52914"/>
    <w:rsid w:val="00D53072"/>
    <w:rsid w:val="00D530C9"/>
    <w:rsid w:val="00D531C5"/>
    <w:rsid w:val="00D531F7"/>
    <w:rsid w:val="00D53D7B"/>
    <w:rsid w:val="00D53EEB"/>
    <w:rsid w:val="00D54291"/>
    <w:rsid w:val="00D549B4"/>
    <w:rsid w:val="00D55304"/>
    <w:rsid w:val="00D555BA"/>
    <w:rsid w:val="00D55630"/>
    <w:rsid w:val="00D556D9"/>
    <w:rsid w:val="00D5599C"/>
    <w:rsid w:val="00D559BC"/>
    <w:rsid w:val="00D55D7F"/>
    <w:rsid w:val="00D55FE4"/>
    <w:rsid w:val="00D5611B"/>
    <w:rsid w:val="00D564FA"/>
    <w:rsid w:val="00D56A6D"/>
    <w:rsid w:val="00D56B94"/>
    <w:rsid w:val="00D57040"/>
    <w:rsid w:val="00D5729F"/>
    <w:rsid w:val="00D57ABC"/>
    <w:rsid w:val="00D57B10"/>
    <w:rsid w:val="00D57BD2"/>
    <w:rsid w:val="00D607D8"/>
    <w:rsid w:val="00D60D23"/>
    <w:rsid w:val="00D60DE2"/>
    <w:rsid w:val="00D6167E"/>
    <w:rsid w:val="00D61AE1"/>
    <w:rsid w:val="00D61E55"/>
    <w:rsid w:val="00D624C8"/>
    <w:rsid w:val="00D628F4"/>
    <w:rsid w:val="00D62F73"/>
    <w:rsid w:val="00D63013"/>
    <w:rsid w:val="00D63C9A"/>
    <w:rsid w:val="00D63E3D"/>
    <w:rsid w:val="00D641DB"/>
    <w:rsid w:val="00D64DEE"/>
    <w:rsid w:val="00D65154"/>
    <w:rsid w:val="00D659C3"/>
    <w:rsid w:val="00D660EA"/>
    <w:rsid w:val="00D6630E"/>
    <w:rsid w:val="00D666DC"/>
    <w:rsid w:val="00D66830"/>
    <w:rsid w:val="00D668FD"/>
    <w:rsid w:val="00D66FCA"/>
    <w:rsid w:val="00D706AA"/>
    <w:rsid w:val="00D70B30"/>
    <w:rsid w:val="00D70F33"/>
    <w:rsid w:val="00D71987"/>
    <w:rsid w:val="00D7218B"/>
    <w:rsid w:val="00D72BB0"/>
    <w:rsid w:val="00D7466D"/>
    <w:rsid w:val="00D74761"/>
    <w:rsid w:val="00D759F2"/>
    <w:rsid w:val="00D75A35"/>
    <w:rsid w:val="00D75AA2"/>
    <w:rsid w:val="00D76042"/>
    <w:rsid w:val="00D769E0"/>
    <w:rsid w:val="00D77053"/>
    <w:rsid w:val="00D77948"/>
    <w:rsid w:val="00D80507"/>
    <w:rsid w:val="00D81516"/>
    <w:rsid w:val="00D81665"/>
    <w:rsid w:val="00D81669"/>
    <w:rsid w:val="00D816CB"/>
    <w:rsid w:val="00D817AC"/>
    <w:rsid w:val="00D817F8"/>
    <w:rsid w:val="00D81D60"/>
    <w:rsid w:val="00D82059"/>
    <w:rsid w:val="00D8218E"/>
    <w:rsid w:val="00D8260C"/>
    <w:rsid w:val="00D83642"/>
    <w:rsid w:val="00D83F03"/>
    <w:rsid w:val="00D84025"/>
    <w:rsid w:val="00D849F9"/>
    <w:rsid w:val="00D84F77"/>
    <w:rsid w:val="00D856E6"/>
    <w:rsid w:val="00D86250"/>
    <w:rsid w:val="00D8667D"/>
    <w:rsid w:val="00D86A6D"/>
    <w:rsid w:val="00D90C48"/>
    <w:rsid w:val="00D913C7"/>
    <w:rsid w:val="00D9190D"/>
    <w:rsid w:val="00D9192B"/>
    <w:rsid w:val="00D91A98"/>
    <w:rsid w:val="00D91E8D"/>
    <w:rsid w:val="00D91F03"/>
    <w:rsid w:val="00D924C4"/>
    <w:rsid w:val="00D92E5C"/>
    <w:rsid w:val="00D92E64"/>
    <w:rsid w:val="00D92F85"/>
    <w:rsid w:val="00D9302F"/>
    <w:rsid w:val="00D932F0"/>
    <w:rsid w:val="00D937AD"/>
    <w:rsid w:val="00D93E6A"/>
    <w:rsid w:val="00D93EF1"/>
    <w:rsid w:val="00D93F55"/>
    <w:rsid w:val="00D9438F"/>
    <w:rsid w:val="00D947EF"/>
    <w:rsid w:val="00D94900"/>
    <w:rsid w:val="00D954A0"/>
    <w:rsid w:val="00D95606"/>
    <w:rsid w:val="00D95DEF"/>
    <w:rsid w:val="00D9668F"/>
    <w:rsid w:val="00D96760"/>
    <w:rsid w:val="00D97279"/>
    <w:rsid w:val="00D97AFA"/>
    <w:rsid w:val="00D97F5F"/>
    <w:rsid w:val="00DA12A5"/>
    <w:rsid w:val="00DA1A90"/>
    <w:rsid w:val="00DA2176"/>
    <w:rsid w:val="00DA2CE7"/>
    <w:rsid w:val="00DA2DB4"/>
    <w:rsid w:val="00DA3234"/>
    <w:rsid w:val="00DA329E"/>
    <w:rsid w:val="00DA34DF"/>
    <w:rsid w:val="00DA389C"/>
    <w:rsid w:val="00DA3B32"/>
    <w:rsid w:val="00DA41D7"/>
    <w:rsid w:val="00DA6295"/>
    <w:rsid w:val="00DA6DAA"/>
    <w:rsid w:val="00DA70F1"/>
    <w:rsid w:val="00DA70FD"/>
    <w:rsid w:val="00DA76E4"/>
    <w:rsid w:val="00DA7F83"/>
    <w:rsid w:val="00DB009B"/>
    <w:rsid w:val="00DB00ED"/>
    <w:rsid w:val="00DB0476"/>
    <w:rsid w:val="00DB0777"/>
    <w:rsid w:val="00DB084B"/>
    <w:rsid w:val="00DB0927"/>
    <w:rsid w:val="00DB13CF"/>
    <w:rsid w:val="00DB1618"/>
    <w:rsid w:val="00DB1A23"/>
    <w:rsid w:val="00DB2B0D"/>
    <w:rsid w:val="00DB3273"/>
    <w:rsid w:val="00DB372A"/>
    <w:rsid w:val="00DB3853"/>
    <w:rsid w:val="00DB3D9A"/>
    <w:rsid w:val="00DB424D"/>
    <w:rsid w:val="00DB460C"/>
    <w:rsid w:val="00DB473D"/>
    <w:rsid w:val="00DB4769"/>
    <w:rsid w:val="00DB4DB3"/>
    <w:rsid w:val="00DB4E19"/>
    <w:rsid w:val="00DB4ED7"/>
    <w:rsid w:val="00DB4F1F"/>
    <w:rsid w:val="00DB4FC1"/>
    <w:rsid w:val="00DB50C1"/>
    <w:rsid w:val="00DB54E3"/>
    <w:rsid w:val="00DB65D4"/>
    <w:rsid w:val="00DB6701"/>
    <w:rsid w:val="00DB6901"/>
    <w:rsid w:val="00DB69ED"/>
    <w:rsid w:val="00DB6C25"/>
    <w:rsid w:val="00DB7F9A"/>
    <w:rsid w:val="00DC0A59"/>
    <w:rsid w:val="00DC0A99"/>
    <w:rsid w:val="00DC0B16"/>
    <w:rsid w:val="00DC11CD"/>
    <w:rsid w:val="00DC1331"/>
    <w:rsid w:val="00DC1A67"/>
    <w:rsid w:val="00DC23D5"/>
    <w:rsid w:val="00DC2418"/>
    <w:rsid w:val="00DC2513"/>
    <w:rsid w:val="00DC254A"/>
    <w:rsid w:val="00DC2A4C"/>
    <w:rsid w:val="00DC2CC3"/>
    <w:rsid w:val="00DC2EC6"/>
    <w:rsid w:val="00DC30D5"/>
    <w:rsid w:val="00DC314F"/>
    <w:rsid w:val="00DC37DC"/>
    <w:rsid w:val="00DC3B26"/>
    <w:rsid w:val="00DC3BEA"/>
    <w:rsid w:val="00DC3C48"/>
    <w:rsid w:val="00DC3EF2"/>
    <w:rsid w:val="00DC4B7C"/>
    <w:rsid w:val="00DC4C23"/>
    <w:rsid w:val="00DC51D9"/>
    <w:rsid w:val="00DC5337"/>
    <w:rsid w:val="00DC554E"/>
    <w:rsid w:val="00DC5627"/>
    <w:rsid w:val="00DC6067"/>
    <w:rsid w:val="00DC688D"/>
    <w:rsid w:val="00DC6E3B"/>
    <w:rsid w:val="00DC77BB"/>
    <w:rsid w:val="00DC7A95"/>
    <w:rsid w:val="00DD0421"/>
    <w:rsid w:val="00DD0804"/>
    <w:rsid w:val="00DD08F6"/>
    <w:rsid w:val="00DD13AD"/>
    <w:rsid w:val="00DD1679"/>
    <w:rsid w:val="00DD1893"/>
    <w:rsid w:val="00DD1B0D"/>
    <w:rsid w:val="00DD1CDE"/>
    <w:rsid w:val="00DD21C7"/>
    <w:rsid w:val="00DD2397"/>
    <w:rsid w:val="00DD2D5A"/>
    <w:rsid w:val="00DD2E91"/>
    <w:rsid w:val="00DD3BA4"/>
    <w:rsid w:val="00DD48D6"/>
    <w:rsid w:val="00DD57CC"/>
    <w:rsid w:val="00DD59A0"/>
    <w:rsid w:val="00DD6041"/>
    <w:rsid w:val="00DD607D"/>
    <w:rsid w:val="00DD68FC"/>
    <w:rsid w:val="00DD70A1"/>
    <w:rsid w:val="00DE054B"/>
    <w:rsid w:val="00DE0594"/>
    <w:rsid w:val="00DE0B89"/>
    <w:rsid w:val="00DE0C1E"/>
    <w:rsid w:val="00DE0D61"/>
    <w:rsid w:val="00DE1018"/>
    <w:rsid w:val="00DE1DFD"/>
    <w:rsid w:val="00DE2898"/>
    <w:rsid w:val="00DE2DB2"/>
    <w:rsid w:val="00DE2E6F"/>
    <w:rsid w:val="00DE3418"/>
    <w:rsid w:val="00DE3F78"/>
    <w:rsid w:val="00DE42CC"/>
    <w:rsid w:val="00DE4400"/>
    <w:rsid w:val="00DE4897"/>
    <w:rsid w:val="00DE4E1D"/>
    <w:rsid w:val="00DE5A72"/>
    <w:rsid w:val="00DE60C0"/>
    <w:rsid w:val="00DE6A02"/>
    <w:rsid w:val="00DE70DB"/>
    <w:rsid w:val="00DE7232"/>
    <w:rsid w:val="00DE7287"/>
    <w:rsid w:val="00DE7490"/>
    <w:rsid w:val="00DE7949"/>
    <w:rsid w:val="00DE7C86"/>
    <w:rsid w:val="00DE7D02"/>
    <w:rsid w:val="00DE7F23"/>
    <w:rsid w:val="00DE7F2E"/>
    <w:rsid w:val="00DF00AF"/>
    <w:rsid w:val="00DF066C"/>
    <w:rsid w:val="00DF08F8"/>
    <w:rsid w:val="00DF13A1"/>
    <w:rsid w:val="00DF1802"/>
    <w:rsid w:val="00DF1ECE"/>
    <w:rsid w:val="00DF24A6"/>
    <w:rsid w:val="00DF2BF4"/>
    <w:rsid w:val="00DF2C45"/>
    <w:rsid w:val="00DF2D67"/>
    <w:rsid w:val="00DF316A"/>
    <w:rsid w:val="00DF337B"/>
    <w:rsid w:val="00DF35A8"/>
    <w:rsid w:val="00DF3789"/>
    <w:rsid w:val="00DF3AEC"/>
    <w:rsid w:val="00DF3D00"/>
    <w:rsid w:val="00DF420D"/>
    <w:rsid w:val="00DF521D"/>
    <w:rsid w:val="00DF5617"/>
    <w:rsid w:val="00DF564C"/>
    <w:rsid w:val="00DF6228"/>
    <w:rsid w:val="00DF63E4"/>
    <w:rsid w:val="00DF6604"/>
    <w:rsid w:val="00DF68A5"/>
    <w:rsid w:val="00DF6D64"/>
    <w:rsid w:val="00DF6ED4"/>
    <w:rsid w:val="00DF708F"/>
    <w:rsid w:val="00DF7789"/>
    <w:rsid w:val="00DF7BD2"/>
    <w:rsid w:val="00E0059A"/>
    <w:rsid w:val="00E00768"/>
    <w:rsid w:val="00E00B62"/>
    <w:rsid w:val="00E00F6E"/>
    <w:rsid w:val="00E01094"/>
    <w:rsid w:val="00E01C12"/>
    <w:rsid w:val="00E02984"/>
    <w:rsid w:val="00E02F24"/>
    <w:rsid w:val="00E03015"/>
    <w:rsid w:val="00E034C1"/>
    <w:rsid w:val="00E03770"/>
    <w:rsid w:val="00E0397F"/>
    <w:rsid w:val="00E03D88"/>
    <w:rsid w:val="00E04021"/>
    <w:rsid w:val="00E049A2"/>
    <w:rsid w:val="00E04FDD"/>
    <w:rsid w:val="00E051CE"/>
    <w:rsid w:val="00E052E3"/>
    <w:rsid w:val="00E05731"/>
    <w:rsid w:val="00E05BBB"/>
    <w:rsid w:val="00E06142"/>
    <w:rsid w:val="00E063BA"/>
    <w:rsid w:val="00E06528"/>
    <w:rsid w:val="00E06D88"/>
    <w:rsid w:val="00E07148"/>
    <w:rsid w:val="00E07227"/>
    <w:rsid w:val="00E072DA"/>
    <w:rsid w:val="00E077C3"/>
    <w:rsid w:val="00E0F4DB"/>
    <w:rsid w:val="00E103B1"/>
    <w:rsid w:val="00E10591"/>
    <w:rsid w:val="00E10FA2"/>
    <w:rsid w:val="00E11BA4"/>
    <w:rsid w:val="00E121BD"/>
    <w:rsid w:val="00E128B3"/>
    <w:rsid w:val="00E12DCA"/>
    <w:rsid w:val="00E12E86"/>
    <w:rsid w:val="00E1337F"/>
    <w:rsid w:val="00E139C6"/>
    <w:rsid w:val="00E13C9D"/>
    <w:rsid w:val="00E1411E"/>
    <w:rsid w:val="00E143F1"/>
    <w:rsid w:val="00E148F3"/>
    <w:rsid w:val="00E14908"/>
    <w:rsid w:val="00E14B22"/>
    <w:rsid w:val="00E14B5A"/>
    <w:rsid w:val="00E14C93"/>
    <w:rsid w:val="00E14D1A"/>
    <w:rsid w:val="00E14F08"/>
    <w:rsid w:val="00E157B2"/>
    <w:rsid w:val="00E15CF0"/>
    <w:rsid w:val="00E1630F"/>
    <w:rsid w:val="00E16C0C"/>
    <w:rsid w:val="00E16D5D"/>
    <w:rsid w:val="00E17369"/>
    <w:rsid w:val="00E173E2"/>
    <w:rsid w:val="00E174DA"/>
    <w:rsid w:val="00E17734"/>
    <w:rsid w:val="00E20859"/>
    <w:rsid w:val="00E21347"/>
    <w:rsid w:val="00E214D2"/>
    <w:rsid w:val="00E21C00"/>
    <w:rsid w:val="00E221D8"/>
    <w:rsid w:val="00E223C7"/>
    <w:rsid w:val="00E223DD"/>
    <w:rsid w:val="00E22E4C"/>
    <w:rsid w:val="00E22EB5"/>
    <w:rsid w:val="00E23D0B"/>
    <w:rsid w:val="00E24557"/>
    <w:rsid w:val="00E247D2"/>
    <w:rsid w:val="00E25238"/>
    <w:rsid w:val="00E254DD"/>
    <w:rsid w:val="00E25746"/>
    <w:rsid w:val="00E25C22"/>
    <w:rsid w:val="00E26518"/>
    <w:rsid w:val="00E266C5"/>
    <w:rsid w:val="00E26AB8"/>
    <w:rsid w:val="00E26FAF"/>
    <w:rsid w:val="00E27BE1"/>
    <w:rsid w:val="00E30517"/>
    <w:rsid w:val="00E306AE"/>
    <w:rsid w:val="00E31264"/>
    <w:rsid w:val="00E31664"/>
    <w:rsid w:val="00E3177A"/>
    <w:rsid w:val="00E317D4"/>
    <w:rsid w:val="00E31D12"/>
    <w:rsid w:val="00E31F1B"/>
    <w:rsid w:val="00E32A61"/>
    <w:rsid w:val="00E32C9A"/>
    <w:rsid w:val="00E33463"/>
    <w:rsid w:val="00E3361A"/>
    <w:rsid w:val="00E33F11"/>
    <w:rsid w:val="00E340AF"/>
    <w:rsid w:val="00E34299"/>
    <w:rsid w:val="00E34702"/>
    <w:rsid w:val="00E34A8E"/>
    <w:rsid w:val="00E34B68"/>
    <w:rsid w:val="00E3541D"/>
    <w:rsid w:val="00E35A83"/>
    <w:rsid w:val="00E35AC9"/>
    <w:rsid w:val="00E3631E"/>
    <w:rsid w:val="00E3636A"/>
    <w:rsid w:val="00E36589"/>
    <w:rsid w:val="00E366E0"/>
    <w:rsid w:val="00E36A44"/>
    <w:rsid w:val="00E36A6F"/>
    <w:rsid w:val="00E371B4"/>
    <w:rsid w:val="00E37464"/>
    <w:rsid w:val="00E37C12"/>
    <w:rsid w:val="00E40167"/>
    <w:rsid w:val="00E40169"/>
    <w:rsid w:val="00E40A83"/>
    <w:rsid w:val="00E428BA"/>
    <w:rsid w:val="00E42A7B"/>
    <w:rsid w:val="00E42D15"/>
    <w:rsid w:val="00E4302C"/>
    <w:rsid w:val="00E4312E"/>
    <w:rsid w:val="00E4393C"/>
    <w:rsid w:val="00E44576"/>
    <w:rsid w:val="00E446C1"/>
    <w:rsid w:val="00E44FE1"/>
    <w:rsid w:val="00E46F6A"/>
    <w:rsid w:val="00E4722E"/>
    <w:rsid w:val="00E475DD"/>
    <w:rsid w:val="00E47A9D"/>
    <w:rsid w:val="00E47F31"/>
    <w:rsid w:val="00E500CC"/>
    <w:rsid w:val="00E503B8"/>
    <w:rsid w:val="00E505FD"/>
    <w:rsid w:val="00E507C3"/>
    <w:rsid w:val="00E507C9"/>
    <w:rsid w:val="00E50AFB"/>
    <w:rsid w:val="00E5111C"/>
    <w:rsid w:val="00E51399"/>
    <w:rsid w:val="00E513BF"/>
    <w:rsid w:val="00E52354"/>
    <w:rsid w:val="00E5299B"/>
    <w:rsid w:val="00E52AB9"/>
    <w:rsid w:val="00E52CB9"/>
    <w:rsid w:val="00E53307"/>
    <w:rsid w:val="00E5351A"/>
    <w:rsid w:val="00E53597"/>
    <w:rsid w:val="00E53C2E"/>
    <w:rsid w:val="00E54090"/>
    <w:rsid w:val="00E540D3"/>
    <w:rsid w:val="00E54240"/>
    <w:rsid w:val="00E5446F"/>
    <w:rsid w:val="00E54BC8"/>
    <w:rsid w:val="00E54CA1"/>
    <w:rsid w:val="00E54DB5"/>
    <w:rsid w:val="00E55874"/>
    <w:rsid w:val="00E558CF"/>
    <w:rsid w:val="00E571B1"/>
    <w:rsid w:val="00E5731B"/>
    <w:rsid w:val="00E57AD0"/>
    <w:rsid w:val="00E57DE3"/>
    <w:rsid w:val="00E60982"/>
    <w:rsid w:val="00E61314"/>
    <w:rsid w:val="00E6150F"/>
    <w:rsid w:val="00E61786"/>
    <w:rsid w:val="00E6189F"/>
    <w:rsid w:val="00E62700"/>
    <w:rsid w:val="00E62E4F"/>
    <w:rsid w:val="00E634C7"/>
    <w:rsid w:val="00E6414A"/>
    <w:rsid w:val="00E641B7"/>
    <w:rsid w:val="00E6456B"/>
    <w:rsid w:val="00E6473A"/>
    <w:rsid w:val="00E6476C"/>
    <w:rsid w:val="00E6544B"/>
    <w:rsid w:val="00E65752"/>
    <w:rsid w:val="00E65F99"/>
    <w:rsid w:val="00E6613E"/>
    <w:rsid w:val="00E670E7"/>
    <w:rsid w:val="00E67302"/>
    <w:rsid w:val="00E67336"/>
    <w:rsid w:val="00E67BD2"/>
    <w:rsid w:val="00E67E31"/>
    <w:rsid w:val="00E67E37"/>
    <w:rsid w:val="00E7102B"/>
    <w:rsid w:val="00E71870"/>
    <w:rsid w:val="00E7194B"/>
    <w:rsid w:val="00E71CB7"/>
    <w:rsid w:val="00E71FF3"/>
    <w:rsid w:val="00E72D00"/>
    <w:rsid w:val="00E72E24"/>
    <w:rsid w:val="00E73303"/>
    <w:rsid w:val="00E734BB"/>
    <w:rsid w:val="00E736D2"/>
    <w:rsid w:val="00E73AD5"/>
    <w:rsid w:val="00E73C34"/>
    <w:rsid w:val="00E74376"/>
    <w:rsid w:val="00E74A2B"/>
    <w:rsid w:val="00E74CAD"/>
    <w:rsid w:val="00E74D7C"/>
    <w:rsid w:val="00E751D6"/>
    <w:rsid w:val="00E752F4"/>
    <w:rsid w:val="00E75553"/>
    <w:rsid w:val="00E756DF"/>
    <w:rsid w:val="00E75D2A"/>
    <w:rsid w:val="00E7676B"/>
    <w:rsid w:val="00E76F8C"/>
    <w:rsid w:val="00E76F96"/>
    <w:rsid w:val="00E80229"/>
    <w:rsid w:val="00E8028E"/>
    <w:rsid w:val="00E802E1"/>
    <w:rsid w:val="00E80537"/>
    <w:rsid w:val="00E8077F"/>
    <w:rsid w:val="00E80B74"/>
    <w:rsid w:val="00E81714"/>
    <w:rsid w:val="00E81E4D"/>
    <w:rsid w:val="00E825B6"/>
    <w:rsid w:val="00E827E1"/>
    <w:rsid w:val="00E82E26"/>
    <w:rsid w:val="00E8350E"/>
    <w:rsid w:val="00E83783"/>
    <w:rsid w:val="00E83BFF"/>
    <w:rsid w:val="00E83ED9"/>
    <w:rsid w:val="00E83F30"/>
    <w:rsid w:val="00E83FFD"/>
    <w:rsid w:val="00E84501"/>
    <w:rsid w:val="00E846C0"/>
    <w:rsid w:val="00E85176"/>
    <w:rsid w:val="00E8540F"/>
    <w:rsid w:val="00E8566E"/>
    <w:rsid w:val="00E85F08"/>
    <w:rsid w:val="00E868E4"/>
    <w:rsid w:val="00E87452"/>
    <w:rsid w:val="00E87584"/>
    <w:rsid w:val="00E8784B"/>
    <w:rsid w:val="00E87859"/>
    <w:rsid w:val="00E878A1"/>
    <w:rsid w:val="00E87DB7"/>
    <w:rsid w:val="00E90952"/>
    <w:rsid w:val="00E90B1C"/>
    <w:rsid w:val="00E91654"/>
    <w:rsid w:val="00E917FF"/>
    <w:rsid w:val="00E918E7"/>
    <w:rsid w:val="00E91AE0"/>
    <w:rsid w:val="00E91D00"/>
    <w:rsid w:val="00E91EDC"/>
    <w:rsid w:val="00E9245B"/>
    <w:rsid w:val="00E92DCB"/>
    <w:rsid w:val="00E936B0"/>
    <w:rsid w:val="00E9396E"/>
    <w:rsid w:val="00E93ED5"/>
    <w:rsid w:val="00E9400D"/>
    <w:rsid w:val="00E941AD"/>
    <w:rsid w:val="00E941C1"/>
    <w:rsid w:val="00E9437E"/>
    <w:rsid w:val="00E94CA9"/>
    <w:rsid w:val="00E94CF5"/>
    <w:rsid w:val="00E950B1"/>
    <w:rsid w:val="00E9578F"/>
    <w:rsid w:val="00E96228"/>
    <w:rsid w:val="00E96D91"/>
    <w:rsid w:val="00E9708C"/>
    <w:rsid w:val="00E97F47"/>
    <w:rsid w:val="00EA01B3"/>
    <w:rsid w:val="00EA0445"/>
    <w:rsid w:val="00EA0817"/>
    <w:rsid w:val="00EA0ADA"/>
    <w:rsid w:val="00EA1876"/>
    <w:rsid w:val="00EA1877"/>
    <w:rsid w:val="00EA1F86"/>
    <w:rsid w:val="00EA22D6"/>
    <w:rsid w:val="00EA23CD"/>
    <w:rsid w:val="00EA279E"/>
    <w:rsid w:val="00EA2FE7"/>
    <w:rsid w:val="00EA3110"/>
    <w:rsid w:val="00EA32A0"/>
    <w:rsid w:val="00EA3675"/>
    <w:rsid w:val="00EA3B67"/>
    <w:rsid w:val="00EA47E2"/>
    <w:rsid w:val="00EA548F"/>
    <w:rsid w:val="00EA5A43"/>
    <w:rsid w:val="00EA65AE"/>
    <w:rsid w:val="00EA6F56"/>
    <w:rsid w:val="00EA736D"/>
    <w:rsid w:val="00EA73EE"/>
    <w:rsid w:val="00EA781E"/>
    <w:rsid w:val="00EA7862"/>
    <w:rsid w:val="00EA7EA4"/>
    <w:rsid w:val="00EA7EF1"/>
    <w:rsid w:val="00EB0372"/>
    <w:rsid w:val="00EB0F91"/>
    <w:rsid w:val="00EB14C9"/>
    <w:rsid w:val="00EB159F"/>
    <w:rsid w:val="00EB1661"/>
    <w:rsid w:val="00EB1901"/>
    <w:rsid w:val="00EB19C0"/>
    <w:rsid w:val="00EB1A6B"/>
    <w:rsid w:val="00EB1FE2"/>
    <w:rsid w:val="00EB29BD"/>
    <w:rsid w:val="00EB2F9C"/>
    <w:rsid w:val="00EB3281"/>
    <w:rsid w:val="00EB34C3"/>
    <w:rsid w:val="00EB34E4"/>
    <w:rsid w:val="00EB36F7"/>
    <w:rsid w:val="00EB3D05"/>
    <w:rsid w:val="00EB4AEE"/>
    <w:rsid w:val="00EB4C46"/>
    <w:rsid w:val="00EB50EE"/>
    <w:rsid w:val="00EB52BD"/>
    <w:rsid w:val="00EB64F8"/>
    <w:rsid w:val="00EB6A9D"/>
    <w:rsid w:val="00EB6ED3"/>
    <w:rsid w:val="00EB6F2E"/>
    <w:rsid w:val="00EB6F75"/>
    <w:rsid w:val="00EC0027"/>
    <w:rsid w:val="00EC006E"/>
    <w:rsid w:val="00EC024F"/>
    <w:rsid w:val="00EC0964"/>
    <w:rsid w:val="00EC0D2B"/>
    <w:rsid w:val="00EC10F8"/>
    <w:rsid w:val="00EC1261"/>
    <w:rsid w:val="00EC1DFE"/>
    <w:rsid w:val="00EC2CF7"/>
    <w:rsid w:val="00EC3257"/>
    <w:rsid w:val="00EC3496"/>
    <w:rsid w:val="00EC39C0"/>
    <w:rsid w:val="00EC3A8C"/>
    <w:rsid w:val="00EC3E14"/>
    <w:rsid w:val="00EC5160"/>
    <w:rsid w:val="00EC5189"/>
    <w:rsid w:val="00EC54C1"/>
    <w:rsid w:val="00EC5899"/>
    <w:rsid w:val="00EC5D56"/>
    <w:rsid w:val="00EC5F88"/>
    <w:rsid w:val="00EC727E"/>
    <w:rsid w:val="00EC7442"/>
    <w:rsid w:val="00EC7737"/>
    <w:rsid w:val="00EC7834"/>
    <w:rsid w:val="00ED05F5"/>
    <w:rsid w:val="00ED08C5"/>
    <w:rsid w:val="00ED0F2F"/>
    <w:rsid w:val="00ED0F56"/>
    <w:rsid w:val="00ED104C"/>
    <w:rsid w:val="00ED1170"/>
    <w:rsid w:val="00ED1562"/>
    <w:rsid w:val="00ED1C3C"/>
    <w:rsid w:val="00ED1CD9"/>
    <w:rsid w:val="00ED24A5"/>
    <w:rsid w:val="00ED276A"/>
    <w:rsid w:val="00ED2B67"/>
    <w:rsid w:val="00ED2FFD"/>
    <w:rsid w:val="00ED3171"/>
    <w:rsid w:val="00ED383A"/>
    <w:rsid w:val="00ED3C84"/>
    <w:rsid w:val="00ED49AA"/>
    <w:rsid w:val="00ED4FDE"/>
    <w:rsid w:val="00ED50EC"/>
    <w:rsid w:val="00ED5533"/>
    <w:rsid w:val="00ED5683"/>
    <w:rsid w:val="00ED5F18"/>
    <w:rsid w:val="00ED5FF6"/>
    <w:rsid w:val="00ED60E2"/>
    <w:rsid w:val="00ED6A8D"/>
    <w:rsid w:val="00ED748D"/>
    <w:rsid w:val="00ED7F76"/>
    <w:rsid w:val="00EE003C"/>
    <w:rsid w:val="00EE01D6"/>
    <w:rsid w:val="00EE05E7"/>
    <w:rsid w:val="00EE0DD6"/>
    <w:rsid w:val="00EE123E"/>
    <w:rsid w:val="00EE1A3B"/>
    <w:rsid w:val="00EE2CE9"/>
    <w:rsid w:val="00EE30C9"/>
    <w:rsid w:val="00EE40D1"/>
    <w:rsid w:val="00EE443D"/>
    <w:rsid w:val="00EE4F62"/>
    <w:rsid w:val="00EE4FFF"/>
    <w:rsid w:val="00EE573C"/>
    <w:rsid w:val="00EE58D2"/>
    <w:rsid w:val="00EE5E3D"/>
    <w:rsid w:val="00EE60E0"/>
    <w:rsid w:val="00EE688B"/>
    <w:rsid w:val="00EE6DE7"/>
    <w:rsid w:val="00EE6E3A"/>
    <w:rsid w:val="00EE70AC"/>
    <w:rsid w:val="00EE74BC"/>
    <w:rsid w:val="00EE778F"/>
    <w:rsid w:val="00EE7BB9"/>
    <w:rsid w:val="00EF0277"/>
    <w:rsid w:val="00EF1594"/>
    <w:rsid w:val="00EF19BE"/>
    <w:rsid w:val="00EF1A03"/>
    <w:rsid w:val="00EF1D15"/>
    <w:rsid w:val="00EF1EFC"/>
    <w:rsid w:val="00EF2B62"/>
    <w:rsid w:val="00EF3608"/>
    <w:rsid w:val="00EF4066"/>
    <w:rsid w:val="00EF418D"/>
    <w:rsid w:val="00EF44B2"/>
    <w:rsid w:val="00EF46A3"/>
    <w:rsid w:val="00EF4B69"/>
    <w:rsid w:val="00EF4D70"/>
    <w:rsid w:val="00EF511C"/>
    <w:rsid w:val="00EF51B1"/>
    <w:rsid w:val="00EF5BB9"/>
    <w:rsid w:val="00EF6031"/>
    <w:rsid w:val="00EF6060"/>
    <w:rsid w:val="00EF6731"/>
    <w:rsid w:val="00EF6807"/>
    <w:rsid w:val="00EF6FD7"/>
    <w:rsid w:val="00EF70DC"/>
    <w:rsid w:val="00EF7931"/>
    <w:rsid w:val="00EF7E2A"/>
    <w:rsid w:val="00F0038B"/>
    <w:rsid w:val="00F00427"/>
    <w:rsid w:val="00F0044E"/>
    <w:rsid w:val="00F00658"/>
    <w:rsid w:val="00F006D8"/>
    <w:rsid w:val="00F008CB"/>
    <w:rsid w:val="00F008FA"/>
    <w:rsid w:val="00F00A08"/>
    <w:rsid w:val="00F0117D"/>
    <w:rsid w:val="00F0122C"/>
    <w:rsid w:val="00F01BEA"/>
    <w:rsid w:val="00F02146"/>
    <w:rsid w:val="00F025EE"/>
    <w:rsid w:val="00F02640"/>
    <w:rsid w:val="00F02E10"/>
    <w:rsid w:val="00F036C2"/>
    <w:rsid w:val="00F03716"/>
    <w:rsid w:val="00F037FF"/>
    <w:rsid w:val="00F03A33"/>
    <w:rsid w:val="00F04D7A"/>
    <w:rsid w:val="00F05375"/>
    <w:rsid w:val="00F05C32"/>
    <w:rsid w:val="00F05C68"/>
    <w:rsid w:val="00F0635C"/>
    <w:rsid w:val="00F06712"/>
    <w:rsid w:val="00F07787"/>
    <w:rsid w:val="00F07886"/>
    <w:rsid w:val="00F078C3"/>
    <w:rsid w:val="00F10050"/>
    <w:rsid w:val="00F105BC"/>
    <w:rsid w:val="00F11E18"/>
    <w:rsid w:val="00F11F3A"/>
    <w:rsid w:val="00F1329B"/>
    <w:rsid w:val="00F1359F"/>
    <w:rsid w:val="00F1395F"/>
    <w:rsid w:val="00F13AD1"/>
    <w:rsid w:val="00F13BE1"/>
    <w:rsid w:val="00F140B2"/>
    <w:rsid w:val="00F142D8"/>
    <w:rsid w:val="00F144D9"/>
    <w:rsid w:val="00F144FD"/>
    <w:rsid w:val="00F14EB9"/>
    <w:rsid w:val="00F15389"/>
    <w:rsid w:val="00F159A5"/>
    <w:rsid w:val="00F15C17"/>
    <w:rsid w:val="00F16246"/>
    <w:rsid w:val="00F1643D"/>
    <w:rsid w:val="00F16748"/>
    <w:rsid w:val="00F16900"/>
    <w:rsid w:val="00F16EDF"/>
    <w:rsid w:val="00F17064"/>
    <w:rsid w:val="00F17153"/>
    <w:rsid w:val="00F1715C"/>
    <w:rsid w:val="00F17397"/>
    <w:rsid w:val="00F175B1"/>
    <w:rsid w:val="00F1795B"/>
    <w:rsid w:val="00F179AD"/>
    <w:rsid w:val="00F17CCB"/>
    <w:rsid w:val="00F200F5"/>
    <w:rsid w:val="00F209DA"/>
    <w:rsid w:val="00F20AD8"/>
    <w:rsid w:val="00F2103C"/>
    <w:rsid w:val="00F21F7C"/>
    <w:rsid w:val="00F22227"/>
    <w:rsid w:val="00F22370"/>
    <w:rsid w:val="00F22390"/>
    <w:rsid w:val="00F2259B"/>
    <w:rsid w:val="00F227D3"/>
    <w:rsid w:val="00F22A44"/>
    <w:rsid w:val="00F2338C"/>
    <w:rsid w:val="00F23391"/>
    <w:rsid w:val="00F23D12"/>
    <w:rsid w:val="00F24B82"/>
    <w:rsid w:val="00F24D44"/>
    <w:rsid w:val="00F250CC"/>
    <w:rsid w:val="00F25937"/>
    <w:rsid w:val="00F25AE1"/>
    <w:rsid w:val="00F25FFC"/>
    <w:rsid w:val="00F262CE"/>
    <w:rsid w:val="00F26958"/>
    <w:rsid w:val="00F30095"/>
    <w:rsid w:val="00F30611"/>
    <w:rsid w:val="00F30812"/>
    <w:rsid w:val="00F309A1"/>
    <w:rsid w:val="00F3109B"/>
    <w:rsid w:val="00F31120"/>
    <w:rsid w:val="00F3158E"/>
    <w:rsid w:val="00F31EE8"/>
    <w:rsid w:val="00F323AB"/>
    <w:rsid w:val="00F323B6"/>
    <w:rsid w:val="00F324C0"/>
    <w:rsid w:val="00F3273C"/>
    <w:rsid w:val="00F331F7"/>
    <w:rsid w:val="00F335F8"/>
    <w:rsid w:val="00F3387B"/>
    <w:rsid w:val="00F33C8F"/>
    <w:rsid w:val="00F33D5E"/>
    <w:rsid w:val="00F3594F"/>
    <w:rsid w:val="00F35BB3"/>
    <w:rsid w:val="00F3615A"/>
    <w:rsid w:val="00F36189"/>
    <w:rsid w:val="00F36C55"/>
    <w:rsid w:val="00F378C7"/>
    <w:rsid w:val="00F378E1"/>
    <w:rsid w:val="00F37E0D"/>
    <w:rsid w:val="00F4054F"/>
    <w:rsid w:val="00F4112A"/>
    <w:rsid w:val="00F4135C"/>
    <w:rsid w:val="00F41802"/>
    <w:rsid w:val="00F42A80"/>
    <w:rsid w:val="00F42BDA"/>
    <w:rsid w:val="00F42EA9"/>
    <w:rsid w:val="00F43253"/>
    <w:rsid w:val="00F4337B"/>
    <w:rsid w:val="00F43757"/>
    <w:rsid w:val="00F43F04"/>
    <w:rsid w:val="00F44460"/>
    <w:rsid w:val="00F4461C"/>
    <w:rsid w:val="00F44AC2"/>
    <w:rsid w:val="00F44C95"/>
    <w:rsid w:val="00F453C6"/>
    <w:rsid w:val="00F456B2"/>
    <w:rsid w:val="00F45B62"/>
    <w:rsid w:val="00F45FA0"/>
    <w:rsid w:val="00F462B5"/>
    <w:rsid w:val="00F46B67"/>
    <w:rsid w:val="00F4731E"/>
    <w:rsid w:val="00F47962"/>
    <w:rsid w:val="00F47C15"/>
    <w:rsid w:val="00F47E83"/>
    <w:rsid w:val="00F51A8D"/>
    <w:rsid w:val="00F520DF"/>
    <w:rsid w:val="00F5242E"/>
    <w:rsid w:val="00F52833"/>
    <w:rsid w:val="00F53051"/>
    <w:rsid w:val="00F5310F"/>
    <w:rsid w:val="00F537B7"/>
    <w:rsid w:val="00F539B3"/>
    <w:rsid w:val="00F53A2B"/>
    <w:rsid w:val="00F54034"/>
    <w:rsid w:val="00F5411A"/>
    <w:rsid w:val="00F5527C"/>
    <w:rsid w:val="00F55DD5"/>
    <w:rsid w:val="00F55E1C"/>
    <w:rsid w:val="00F571BE"/>
    <w:rsid w:val="00F57699"/>
    <w:rsid w:val="00F57BE0"/>
    <w:rsid w:val="00F57DF4"/>
    <w:rsid w:val="00F57FFE"/>
    <w:rsid w:val="00F60496"/>
    <w:rsid w:val="00F607B6"/>
    <w:rsid w:val="00F61646"/>
    <w:rsid w:val="00F61BBE"/>
    <w:rsid w:val="00F62015"/>
    <w:rsid w:val="00F62942"/>
    <w:rsid w:val="00F62BDD"/>
    <w:rsid w:val="00F6470A"/>
    <w:rsid w:val="00F652A8"/>
    <w:rsid w:val="00F65AE4"/>
    <w:rsid w:val="00F6690B"/>
    <w:rsid w:val="00F6693E"/>
    <w:rsid w:val="00F66DBB"/>
    <w:rsid w:val="00F678E5"/>
    <w:rsid w:val="00F67F82"/>
    <w:rsid w:val="00F707CA"/>
    <w:rsid w:val="00F70897"/>
    <w:rsid w:val="00F70C73"/>
    <w:rsid w:val="00F71FA4"/>
    <w:rsid w:val="00F72964"/>
    <w:rsid w:val="00F72E0F"/>
    <w:rsid w:val="00F72F29"/>
    <w:rsid w:val="00F73421"/>
    <w:rsid w:val="00F73D1A"/>
    <w:rsid w:val="00F74015"/>
    <w:rsid w:val="00F74063"/>
    <w:rsid w:val="00F74191"/>
    <w:rsid w:val="00F74492"/>
    <w:rsid w:val="00F74892"/>
    <w:rsid w:val="00F74EA4"/>
    <w:rsid w:val="00F7586F"/>
    <w:rsid w:val="00F75CAB"/>
    <w:rsid w:val="00F76289"/>
    <w:rsid w:val="00F768D3"/>
    <w:rsid w:val="00F7714A"/>
    <w:rsid w:val="00F771A5"/>
    <w:rsid w:val="00F77D56"/>
    <w:rsid w:val="00F77ED6"/>
    <w:rsid w:val="00F8021D"/>
    <w:rsid w:val="00F805A0"/>
    <w:rsid w:val="00F80B48"/>
    <w:rsid w:val="00F80E6F"/>
    <w:rsid w:val="00F8147A"/>
    <w:rsid w:val="00F817F1"/>
    <w:rsid w:val="00F819FE"/>
    <w:rsid w:val="00F82575"/>
    <w:rsid w:val="00F8271E"/>
    <w:rsid w:val="00F827E4"/>
    <w:rsid w:val="00F83512"/>
    <w:rsid w:val="00F84939"/>
    <w:rsid w:val="00F84D4A"/>
    <w:rsid w:val="00F8573E"/>
    <w:rsid w:val="00F85892"/>
    <w:rsid w:val="00F85F24"/>
    <w:rsid w:val="00F86A8A"/>
    <w:rsid w:val="00F8777B"/>
    <w:rsid w:val="00F90024"/>
    <w:rsid w:val="00F902AB"/>
    <w:rsid w:val="00F902DC"/>
    <w:rsid w:val="00F9053E"/>
    <w:rsid w:val="00F9070C"/>
    <w:rsid w:val="00F90E0D"/>
    <w:rsid w:val="00F91111"/>
    <w:rsid w:val="00F9144E"/>
    <w:rsid w:val="00F916E3"/>
    <w:rsid w:val="00F91882"/>
    <w:rsid w:val="00F91EAF"/>
    <w:rsid w:val="00F92486"/>
    <w:rsid w:val="00F92C17"/>
    <w:rsid w:val="00F92F31"/>
    <w:rsid w:val="00F930EA"/>
    <w:rsid w:val="00F93165"/>
    <w:rsid w:val="00F931CF"/>
    <w:rsid w:val="00F933D7"/>
    <w:rsid w:val="00F938A7"/>
    <w:rsid w:val="00F93BD4"/>
    <w:rsid w:val="00F93C2E"/>
    <w:rsid w:val="00F93F6F"/>
    <w:rsid w:val="00F940B4"/>
    <w:rsid w:val="00F942ED"/>
    <w:rsid w:val="00F94982"/>
    <w:rsid w:val="00F95487"/>
    <w:rsid w:val="00F957B8"/>
    <w:rsid w:val="00F9584D"/>
    <w:rsid w:val="00F9584E"/>
    <w:rsid w:val="00F963EE"/>
    <w:rsid w:val="00F966B0"/>
    <w:rsid w:val="00F96DD5"/>
    <w:rsid w:val="00F9786F"/>
    <w:rsid w:val="00F978E2"/>
    <w:rsid w:val="00F97CCC"/>
    <w:rsid w:val="00FA025E"/>
    <w:rsid w:val="00FA0470"/>
    <w:rsid w:val="00FA0559"/>
    <w:rsid w:val="00FA05F2"/>
    <w:rsid w:val="00FA1486"/>
    <w:rsid w:val="00FA14BA"/>
    <w:rsid w:val="00FA17FC"/>
    <w:rsid w:val="00FA1F50"/>
    <w:rsid w:val="00FA216A"/>
    <w:rsid w:val="00FA234F"/>
    <w:rsid w:val="00FA2D26"/>
    <w:rsid w:val="00FA2FC5"/>
    <w:rsid w:val="00FA31F1"/>
    <w:rsid w:val="00FA3986"/>
    <w:rsid w:val="00FA3C00"/>
    <w:rsid w:val="00FA3FBA"/>
    <w:rsid w:val="00FA4564"/>
    <w:rsid w:val="00FA45BD"/>
    <w:rsid w:val="00FA4B0D"/>
    <w:rsid w:val="00FA4BD7"/>
    <w:rsid w:val="00FA58C5"/>
    <w:rsid w:val="00FA58E1"/>
    <w:rsid w:val="00FA60F1"/>
    <w:rsid w:val="00FA65B3"/>
    <w:rsid w:val="00FA700C"/>
    <w:rsid w:val="00FA72FE"/>
    <w:rsid w:val="00FB01C2"/>
    <w:rsid w:val="00FB0838"/>
    <w:rsid w:val="00FB109F"/>
    <w:rsid w:val="00FB1228"/>
    <w:rsid w:val="00FB12F9"/>
    <w:rsid w:val="00FB1760"/>
    <w:rsid w:val="00FB178A"/>
    <w:rsid w:val="00FB18BD"/>
    <w:rsid w:val="00FB1B9E"/>
    <w:rsid w:val="00FB1DFB"/>
    <w:rsid w:val="00FB269E"/>
    <w:rsid w:val="00FB2CA0"/>
    <w:rsid w:val="00FB2EE6"/>
    <w:rsid w:val="00FB311C"/>
    <w:rsid w:val="00FB34DA"/>
    <w:rsid w:val="00FB38A7"/>
    <w:rsid w:val="00FB3B16"/>
    <w:rsid w:val="00FB464E"/>
    <w:rsid w:val="00FB4C2E"/>
    <w:rsid w:val="00FB5249"/>
    <w:rsid w:val="00FB5789"/>
    <w:rsid w:val="00FB59A3"/>
    <w:rsid w:val="00FB63A7"/>
    <w:rsid w:val="00FB66AB"/>
    <w:rsid w:val="00FB6B10"/>
    <w:rsid w:val="00FB6C1A"/>
    <w:rsid w:val="00FB767E"/>
    <w:rsid w:val="00FC002F"/>
    <w:rsid w:val="00FC05D1"/>
    <w:rsid w:val="00FC0FA2"/>
    <w:rsid w:val="00FC123A"/>
    <w:rsid w:val="00FC1949"/>
    <w:rsid w:val="00FC222C"/>
    <w:rsid w:val="00FC289B"/>
    <w:rsid w:val="00FC3185"/>
    <w:rsid w:val="00FC3349"/>
    <w:rsid w:val="00FC44C2"/>
    <w:rsid w:val="00FC4A01"/>
    <w:rsid w:val="00FC5160"/>
    <w:rsid w:val="00FC5871"/>
    <w:rsid w:val="00FC5C5C"/>
    <w:rsid w:val="00FC5CF1"/>
    <w:rsid w:val="00FC5E3C"/>
    <w:rsid w:val="00FC65E0"/>
    <w:rsid w:val="00FC67B5"/>
    <w:rsid w:val="00FC6D3E"/>
    <w:rsid w:val="00FC6F84"/>
    <w:rsid w:val="00FC70A5"/>
    <w:rsid w:val="00FC7868"/>
    <w:rsid w:val="00FC7B85"/>
    <w:rsid w:val="00FC7C3A"/>
    <w:rsid w:val="00FC7D7F"/>
    <w:rsid w:val="00FD0B00"/>
    <w:rsid w:val="00FD1716"/>
    <w:rsid w:val="00FD174E"/>
    <w:rsid w:val="00FD1C76"/>
    <w:rsid w:val="00FD24CC"/>
    <w:rsid w:val="00FD286D"/>
    <w:rsid w:val="00FD2944"/>
    <w:rsid w:val="00FD2C80"/>
    <w:rsid w:val="00FD2DEE"/>
    <w:rsid w:val="00FD2EE4"/>
    <w:rsid w:val="00FD3567"/>
    <w:rsid w:val="00FD3A03"/>
    <w:rsid w:val="00FD3EEA"/>
    <w:rsid w:val="00FD41A9"/>
    <w:rsid w:val="00FD4C48"/>
    <w:rsid w:val="00FD4D5D"/>
    <w:rsid w:val="00FD4F57"/>
    <w:rsid w:val="00FD575A"/>
    <w:rsid w:val="00FD5A82"/>
    <w:rsid w:val="00FD5B8D"/>
    <w:rsid w:val="00FD628E"/>
    <w:rsid w:val="00FD63EE"/>
    <w:rsid w:val="00FD63F9"/>
    <w:rsid w:val="00FD6500"/>
    <w:rsid w:val="00FD6922"/>
    <w:rsid w:val="00FD6D6E"/>
    <w:rsid w:val="00FD6EAD"/>
    <w:rsid w:val="00FD7120"/>
    <w:rsid w:val="00FD74C6"/>
    <w:rsid w:val="00FD7BD0"/>
    <w:rsid w:val="00FE03BB"/>
    <w:rsid w:val="00FE1405"/>
    <w:rsid w:val="00FE17E0"/>
    <w:rsid w:val="00FE1F24"/>
    <w:rsid w:val="00FE2035"/>
    <w:rsid w:val="00FE2B3F"/>
    <w:rsid w:val="00FE2EBA"/>
    <w:rsid w:val="00FE34B0"/>
    <w:rsid w:val="00FE3609"/>
    <w:rsid w:val="00FE3B51"/>
    <w:rsid w:val="00FE42EA"/>
    <w:rsid w:val="00FE439E"/>
    <w:rsid w:val="00FE43A6"/>
    <w:rsid w:val="00FE4743"/>
    <w:rsid w:val="00FE4B1F"/>
    <w:rsid w:val="00FE5178"/>
    <w:rsid w:val="00FE5747"/>
    <w:rsid w:val="00FE58C0"/>
    <w:rsid w:val="00FE5928"/>
    <w:rsid w:val="00FE5962"/>
    <w:rsid w:val="00FE59F0"/>
    <w:rsid w:val="00FE6EE0"/>
    <w:rsid w:val="00FE7D51"/>
    <w:rsid w:val="00FF0718"/>
    <w:rsid w:val="00FF1187"/>
    <w:rsid w:val="00FF179C"/>
    <w:rsid w:val="00FF2107"/>
    <w:rsid w:val="00FF2ACB"/>
    <w:rsid w:val="00FF2D3F"/>
    <w:rsid w:val="00FF2F09"/>
    <w:rsid w:val="00FF30FD"/>
    <w:rsid w:val="00FF3211"/>
    <w:rsid w:val="00FF3C85"/>
    <w:rsid w:val="00FF4005"/>
    <w:rsid w:val="00FF44A4"/>
    <w:rsid w:val="00FF5033"/>
    <w:rsid w:val="00FF5452"/>
    <w:rsid w:val="00FF5AEF"/>
    <w:rsid w:val="00FF5DAD"/>
    <w:rsid w:val="00FF6255"/>
    <w:rsid w:val="00FF6BBE"/>
    <w:rsid w:val="00FF75FC"/>
    <w:rsid w:val="00FF7614"/>
    <w:rsid w:val="00FF76A5"/>
    <w:rsid w:val="00FF7AC3"/>
    <w:rsid w:val="00FF7CB9"/>
    <w:rsid w:val="013A4FA2"/>
    <w:rsid w:val="01467C33"/>
    <w:rsid w:val="01BB105F"/>
    <w:rsid w:val="01F3A8FD"/>
    <w:rsid w:val="02649C20"/>
    <w:rsid w:val="02A82127"/>
    <w:rsid w:val="02F92346"/>
    <w:rsid w:val="03135886"/>
    <w:rsid w:val="04A0BC75"/>
    <w:rsid w:val="04E42DF9"/>
    <w:rsid w:val="05C60022"/>
    <w:rsid w:val="063CC3F4"/>
    <w:rsid w:val="0669BBA2"/>
    <w:rsid w:val="068EC7AB"/>
    <w:rsid w:val="06A1142B"/>
    <w:rsid w:val="06BF6C00"/>
    <w:rsid w:val="0718BDF7"/>
    <w:rsid w:val="07322C7B"/>
    <w:rsid w:val="07383CFD"/>
    <w:rsid w:val="0836D505"/>
    <w:rsid w:val="083B47F7"/>
    <w:rsid w:val="08502359"/>
    <w:rsid w:val="08E5D28F"/>
    <w:rsid w:val="090C2D03"/>
    <w:rsid w:val="09268B38"/>
    <w:rsid w:val="09F7D8F7"/>
    <w:rsid w:val="0A0B388E"/>
    <w:rsid w:val="0AE033FB"/>
    <w:rsid w:val="0B1F230C"/>
    <w:rsid w:val="0B2FC44E"/>
    <w:rsid w:val="0B4C776B"/>
    <w:rsid w:val="0B5A4C4C"/>
    <w:rsid w:val="0C28C8ED"/>
    <w:rsid w:val="0CA25C77"/>
    <w:rsid w:val="0CAB4B38"/>
    <w:rsid w:val="0D2B1A67"/>
    <w:rsid w:val="0D2C9AB7"/>
    <w:rsid w:val="0D52DDF7"/>
    <w:rsid w:val="0DB01421"/>
    <w:rsid w:val="0E21157B"/>
    <w:rsid w:val="0E2F8826"/>
    <w:rsid w:val="0EB6DEDD"/>
    <w:rsid w:val="0EE2EC88"/>
    <w:rsid w:val="0EEBB45E"/>
    <w:rsid w:val="0EF28537"/>
    <w:rsid w:val="0F346EA7"/>
    <w:rsid w:val="0F7704C0"/>
    <w:rsid w:val="10974FB7"/>
    <w:rsid w:val="10F26791"/>
    <w:rsid w:val="110CDD40"/>
    <w:rsid w:val="112E5494"/>
    <w:rsid w:val="1157E678"/>
    <w:rsid w:val="115E45A2"/>
    <w:rsid w:val="11A9E3FA"/>
    <w:rsid w:val="12238109"/>
    <w:rsid w:val="1291065E"/>
    <w:rsid w:val="12FD620E"/>
    <w:rsid w:val="13231AF0"/>
    <w:rsid w:val="135131A7"/>
    <w:rsid w:val="13C0B844"/>
    <w:rsid w:val="13FE36FF"/>
    <w:rsid w:val="14102CB8"/>
    <w:rsid w:val="141D72DB"/>
    <w:rsid w:val="145504D1"/>
    <w:rsid w:val="149A484F"/>
    <w:rsid w:val="14AB1339"/>
    <w:rsid w:val="15B73BE8"/>
    <w:rsid w:val="162510F7"/>
    <w:rsid w:val="16BA063C"/>
    <w:rsid w:val="16CE7DCB"/>
    <w:rsid w:val="1773DEAB"/>
    <w:rsid w:val="178F443C"/>
    <w:rsid w:val="1797442C"/>
    <w:rsid w:val="17F3289D"/>
    <w:rsid w:val="187EFAB9"/>
    <w:rsid w:val="188D6222"/>
    <w:rsid w:val="189868DB"/>
    <w:rsid w:val="1982DC62"/>
    <w:rsid w:val="19AD64B5"/>
    <w:rsid w:val="19D465FB"/>
    <w:rsid w:val="1A2AE8D8"/>
    <w:rsid w:val="1AA3968A"/>
    <w:rsid w:val="1AB703E9"/>
    <w:rsid w:val="1AF70067"/>
    <w:rsid w:val="1B2DA073"/>
    <w:rsid w:val="1B555CF1"/>
    <w:rsid w:val="1B6732F2"/>
    <w:rsid w:val="1B91D85D"/>
    <w:rsid w:val="1BE5DFE1"/>
    <w:rsid w:val="1C2885B6"/>
    <w:rsid w:val="1C64247F"/>
    <w:rsid w:val="1CA09636"/>
    <w:rsid w:val="1CEF56D8"/>
    <w:rsid w:val="1CF2B257"/>
    <w:rsid w:val="1CFCD938"/>
    <w:rsid w:val="1DDD508E"/>
    <w:rsid w:val="1E5D1094"/>
    <w:rsid w:val="1E72ADCA"/>
    <w:rsid w:val="1E8BF840"/>
    <w:rsid w:val="1E8EE4C0"/>
    <w:rsid w:val="1EAC1952"/>
    <w:rsid w:val="1EEC5190"/>
    <w:rsid w:val="1F0169F0"/>
    <w:rsid w:val="1F06A126"/>
    <w:rsid w:val="1FEFB66E"/>
    <w:rsid w:val="20215157"/>
    <w:rsid w:val="2169DC79"/>
    <w:rsid w:val="21A8FD52"/>
    <w:rsid w:val="21EFCF97"/>
    <w:rsid w:val="224170C5"/>
    <w:rsid w:val="227AE612"/>
    <w:rsid w:val="22CA1643"/>
    <w:rsid w:val="22DFA1A0"/>
    <w:rsid w:val="2384CE78"/>
    <w:rsid w:val="23C582D0"/>
    <w:rsid w:val="23D7E366"/>
    <w:rsid w:val="23F857EE"/>
    <w:rsid w:val="24633856"/>
    <w:rsid w:val="2476CA9D"/>
    <w:rsid w:val="249448A0"/>
    <w:rsid w:val="2494DFD5"/>
    <w:rsid w:val="24A6807C"/>
    <w:rsid w:val="24EC4611"/>
    <w:rsid w:val="252DF83E"/>
    <w:rsid w:val="2579196C"/>
    <w:rsid w:val="25861B9C"/>
    <w:rsid w:val="25DC9561"/>
    <w:rsid w:val="25E9396E"/>
    <w:rsid w:val="2673FE98"/>
    <w:rsid w:val="26829CB3"/>
    <w:rsid w:val="271CB589"/>
    <w:rsid w:val="27926EEF"/>
    <w:rsid w:val="27DFAE5B"/>
    <w:rsid w:val="284E3EFB"/>
    <w:rsid w:val="2868BA68"/>
    <w:rsid w:val="28A3DBFB"/>
    <w:rsid w:val="29289A35"/>
    <w:rsid w:val="293314A9"/>
    <w:rsid w:val="2978E4C4"/>
    <w:rsid w:val="29B9FFA3"/>
    <w:rsid w:val="29CFDC7D"/>
    <w:rsid w:val="2ADCF68A"/>
    <w:rsid w:val="2AE483AF"/>
    <w:rsid w:val="2AE760C0"/>
    <w:rsid w:val="2B0E1705"/>
    <w:rsid w:val="2B18D3FA"/>
    <w:rsid w:val="2B7BA285"/>
    <w:rsid w:val="2CF4DF50"/>
    <w:rsid w:val="2D0F1F9B"/>
    <w:rsid w:val="2D1F34AB"/>
    <w:rsid w:val="2D4F3CEB"/>
    <w:rsid w:val="2D9AB01E"/>
    <w:rsid w:val="2E8FC6B4"/>
    <w:rsid w:val="2EA44EF4"/>
    <w:rsid w:val="2F24019A"/>
    <w:rsid w:val="2F42F8F1"/>
    <w:rsid w:val="2F9E8944"/>
    <w:rsid w:val="30498391"/>
    <w:rsid w:val="304D7E91"/>
    <w:rsid w:val="30655419"/>
    <w:rsid w:val="30AD3791"/>
    <w:rsid w:val="3105C86D"/>
    <w:rsid w:val="3108ABAB"/>
    <w:rsid w:val="316FB90A"/>
    <w:rsid w:val="318D3A89"/>
    <w:rsid w:val="31BDF409"/>
    <w:rsid w:val="31E1DC89"/>
    <w:rsid w:val="324CBD34"/>
    <w:rsid w:val="32626132"/>
    <w:rsid w:val="32B9F2B0"/>
    <w:rsid w:val="32CFC300"/>
    <w:rsid w:val="32EE18FF"/>
    <w:rsid w:val="3356B68F"/>
    <w:rsid w:val="33B18866"/>
    <w:rsid w:val="33BE6563"/>
    <w:rsid w:val="340412A1"/>
    <w:rsid w:val="34643F51"/>
    <w:rsid w:val="34ACA98F"/>
    <w:rsid w:val="3585E279"/>
    <w:rsid w:val="358CC0E3"/>
    <w:rsid w:val="359574ED"/>
    <w:rsid w:val="35F45B4F"/>
    <w:rsid w:val="36678711"/>
    <w:rsid w:val="36A91574"/>
    <w:rsid w:val="36D610E3"/>
    <w:rsid w:val="3782E926"/>
    <w:rsid w:val="379295E8"/>
    <w:rsid w:val="37E5A076"/>
    <w:rsid w:val="381F5DF4"/>
    <w:rsid w:val="3856A01C"/>
    <w:rsid w:val="386C55DD"/>
    <w:rsid w:val="38729AFA"/>
    <w:rsid w:val="38F0A8C6"/>
    <w:rsid w:val="392DCA36"/>
    <w:rsid w:val="39486B73"/>
    <w:rsid w:val="397C0193"/>
    <w:rsid w:val="39B6FE5A"/>
    <w:rsid w:val="3A4035ED"/>
    <w:rsid w:val="3A4724F8"/>
    <w:rsid w:val="3A49C280"/>
    <w:rsid w:val="3A8DEC3C"/>
    <w:rsid w:val="3B02AB35"/>
    <w:rsid w:val="3B354111"/>
    <w:rsid w:val="3B4B80F8"/>
    <w:rsid w:val="3B5E7925"/>
    <w:rsid w:val="3B754C1B"/>
    <w:rsid w:val="3BA185F3"/>
    <w:rsid w:val="3CBB6E27"/>
    <w:rsid w:val="3D939401"/>
    <w:rsid w:val="3DBF1078"/>
    <w:rsid w:val="3DD0D272"/>
    <w:rsid w:val="3E505418"/>
    <w:rsid w:val="3E584C10"/>
    <w:rsid w:val="3E8F7C87"/>
    <w:rsid w:val="3F452178"/>
    <w:rsid w:val="3F59F9ED"/>
    <w:rsid w:val="3FD58C68"/>
    <w:rsid w:val="40D12024"/>
    <w:rsid w:val="4121731F"/>
    <w:rsid w:val="41532911"/>
    <w:rsid w:val="4157C66D"/>
    <w:rsid w:val="41B8D944"/>
    <w:rsid w:val="41C67B8F"/>
    <w:rsid w:val="41EB4156"/>
    <w:rsid w:val="41F53232"/>
    <w:rsid w:val="420F9DB8"/>
    <w:rsid w:val="42C56BF5"/>
    <w:rsid w:val="42F7B0C9"/>
    <w:rsid w:val="4319C288"/>
    <w:rsid w:val="435E92DD"/>
    <w:rsid w:val="4371834D"/>
    <w:rsid w:val="43E1092E"/>
    <w:rsid w:val="43F35135"/>
    <w:rsid w:val="4447E63B"/>
    <w:rsid w:val="4481B4B9"/>
    <w:rsid w:val="4531CE29"/>
    <w:rsid w:val="453326D4"/>
    <w:rsid w:val="4549A810"/>
    <w:rsid w:val="462BD54D"/>
    <w:rsid w:val="4683A0BD"/>
    <w:rsid w:val="46E2D918"/>
    <w:rsid w:val="478AFDBA"/>
    <w:rsid w:val="47BC963F"/>
    <w:rsid w:val="47D08A1B"/>
    <w:rsid w:val="47F69D5C"/>
    <w:rsid w:val="482F917D"/>
    <w:rsid w:val="488F5161"/>
    <w:rsid w:val="48A99FD5"/>
    <w:rsid w:val="493BCD7A"/>
    <w:rsid w:val="49A720B9"/>
    <w:rsid w:val="49FFD591"/>
    <w:rsid w:val="4AAAAD2A"/>
    <w:rsid w:val="4AF59557"/>
    <w:rsid w:val="4AF89CFE"/>
    <w:rsid w:val="4B1472A2"/>
    <w:rsid w:val="4B661529"/>
    <w:rsid w:val="4BCFDCD3"/>
    <w:rsid w:val="4BEFBFE3"/>
    <w:rsid w:val="4BFDD802"/>
    <w:rsid w:val="4BFFDEE3"/>
    <w:rsid w:val="4C588467"/>
    <w:rsid w:val="4D88DA63"/>
    <w:rsid w:val="4DAE35B0"/>
    <w:rsid w:val="4DC94E51"/>
    <w:rsid w:val="4DD4D104"/>
    <w:rsid w:val="4E01C4CD"/>
    <w:rsid w:val="4E1322E0"/>
    <w:rsid w:val="4E82FA65"/>
    <w:rsid w:val="4E897850"/>
    <w:rsid w:val="4E9346A4"/>
    <w:rsid w:val="4EEE0C2A"/>
    <w:rsid w:val="4F39DB8D"/>
    <w:rsid w:val="4FA4FB61"/>
    <w:rsid w:val="4FA855D5"/>
    <w:rsid w:val="50160B85"/>
    <w:rsid w:val="50670F81"/>
    <w:rsid w:val="507AB7F2"/>
    <w:rsid w:val="50A55A50"/>
    <w:rsid w:val="50F27334"/>
    <w:rsid w:val="5140AE56"/>
    <w:rsid w:val="516F491F"/>
    <w:rsid w:val="51EAC6B4"/>
    <w:rsid w:val="5230694A"/>
    <w:rsid w:val="52A1CCE0"/>
    <w:rsid w:val="52EB7123"/>
    <w:rsid w:val="536F37B7"/>
    <w:rsid w:val="5394096A"/>
    <w:rsid w:val="53D9652E"/>
    <w:rsid w:val="53F6B39F"/>
    <w:rsid w:val="5416647E"/>
    <w:rsid w:val="541672CB"/>
    <w:rsid w:val="5426BD8E"/>
    <w:rsid w:val="54804FB4"/>
    <w:rsid w:val="54C66139"/>
    <w:rsid w:val="55851BA1"/>
    <w:rsid w:val="5597B7E5"/>
    <w:rsid w:val="55CB4FAA"/>
    <w:rsid w:val="564C6D75"/>
    <w:rsid w:val="575C6152"/>
    <w:rsid w:val="576FE32C"/>
    <w:rsid w:val="58EFC627"/>
    <w:rsid w:val="58EFEDC1"/>
    <w:rsid w:val="5900244B"/>
    <w:rsid w:val="5911762A"/>
    <w:rsid w:val="591BF66D"/>
    <w:rsid w:val="5A8F9118"/>
    <w:rsid w:val="5AE43F59"/>
    <w:rsid w:val="5B407176"/>
    <w:rsid w:val="5BBF7D91"/>
    <w:rsid w:val="5BC7EB91"/>
    <w:rsid w:val="5C0663C6"/>
    <w:rsid w:val="5C2FD5ED"/>
    <w:rsid w:val="5C4C0C6D"/>
    <w:rsid w:val="5CB5CAAB"/>
    <w:rsid w:val="5CDB7C44"/>
    <w:rsid w:val="5D463ECC"/>
    <w:rsid w:val="5E2E41EC"/>
    <w:rsid w:val="5EEDFE76"/>
    <w:rsid w:val="5EF42D11"/>
    <w:rsid w:val="5F5CFF24"/>
    <w:rsid w:val="5FA22BE2"/>
    <w:rsid w:val="5FACFAD7"/>
    <w:rsid w:val="5FAF3BDA"/>
    <w:rsid w:val="60103AD8"/>
    <w:rsid w:val="60448F19"/>
    <w:rsid w:val="607595E0"/>
    <w:rsid w:val="60A22254"/>
    <w:rsid w:val="612DD39B"/>
    <w:rsid w:val="616A8278"/>
    <w:rsid w:val="6180B563"/>
    <w:rsid w:val="628CB179"/>
    <w:rsid w:val="6309887D"/>
    <w:rsid w:val="637671DF"/>
    <w:rsid w:val="637DA32C"/>
    <w:rsid w:val="63923805"/>
    <w:rsid w:val="63B8ACB9"/>
    <w:rsid w:val="63C84EA8"/>
    <w:rsid w:val="6421FB10"/>
    <w:rsid w:val="6465E280"/>
    <w:rsid w:val="646CE3D3"/>
    <w:rsid w:val="6484B2B9"/>
    <w:rsid w:val="65D0BA82"/>
    <w:rsid w:val="664B6076"/>
    <w:rsid w:val="67184887"/>
    <w:rsid w:val="67359FB2"/>
    <w:rsid w:val="676B28CD"/>
    <w:rsid w:val="67C42678"/>
    <w:rsid w:val="682CD485"/>
    <w:rsid w:val="6831AF20"/>
    <w:rsid w:val="68FBF930"/>
    <w:rsid w:val="690419C2"/>
    <w:rsid w:val="692446A2"/>
    <w:rsid w:val="6A0E7DB3"/>
    <w:rsid w:val="6A14FB0E"/>
    <w:rsid w:val="6A3D379C"/>
    <w:rsid w:val="6A46A470"/>
    <w:rsid w:val="6B10A8D6"/>
    <w:rsid w:val="6B21F40C"/>
    <w:rsid w:val="6BE66C2F"/>
    <w:rsid w:val="6C029D70"/>
    <w:rsid w:val="6C02AE0A"/>
    <w:rsid w:val="6C84E1C8"/>
    <w:rsid w:val="6CEFA1E8"/>
    <w:rsid w:val="6D763449"/>
    <w:rsid w:val="6E079230"/>
    <w:rsid w:val="6E5D6E9F"/>
    <w:rsid w:val="6F78A83B"/>
    <w:rsid w:val="6FB1918C"/>
    <w:rsid w:val="6FCAE0AE"/>
    <w:rsid w:val="700E0B3E"/>
    <w:rsid w:val="7031B6ED"/>
    <w:rsid w:val="70A0F2BE"/>
    <w:rsid w:val="70F78174"/>
    <w:rsid w:val="71190478"/>
    <w:rsid w:val="714585C5"/>
    <w:rsid w:val="715128F6"/>
    <w:rsid w:val="71C703B1"/>
    <w:rsid w:val="71D6E4A7"/>
    <w:rsid w:val="7243CAB5"/>
    <w:rsid w:val="72541794"/>
    <w:rsid w:val="725DD9B8"/>
    <w:rsid w:val="7263F1CA"/>
    <w:rsid w:val="72B5673A"/>
    <w:rsid w:val="72B74E37"/>
    <w:rsid w:val="72C9F8B8"/>
    <w:rsid w:val="72CB1D00"/>
    <w:rsid w:val="72D6535B"/>
    <w:rsid w:val="72DCB1B1"/>
    <w:rsid w:val="7306F998"/>
    <w:rsid w:val="736F502D"/>
    <w:rsid w:val="73A3EBEF"/>
    <w:rsid w:val="73F4DCCE"/>
    <w:rsid w:val="74B323E3"/>
    <w:rsid w:val="74E7B8BB"/>
    <w:rsid w:val="74F45412"/>
    <w:rsid w:val="75334B34"/>
    <w:rsid w:val="753EE865"/>
    <w:rsid w:val="75ACE5DD"/>
    <w:rsid w:val="75C80677"/>
    <w:rsid w:val="75D8FA69"/>
    <w:rsid w:val="75DB8CDF"/>
    <w:rsid w:val="7625FBAF"/>
    <w:rsid w:val="7643F78C"/>
    <w:rsid w:val="7658B6CD"/>
    <w:rsid w:val="77BEB1D6"/>
    <w:rsid w:val="77C70C8E"/>
    <w:rsid w:val="77CFE139"/>
    <w:rsid w:val="77E5889E"/>
    <w:rsid w:val="77F37E04"/>
    <w:rsid w:val="784B7619"/>
    <w:rsid w:val="78C3A511"/>
    <w:rsid w:val="78CADD57"/>
    <w:rsid w:val="79414054"/>
    <w:rsid w:val="7985CE55"/>
    <w:rsid w:val="799DFEA1"/>
    <w:rsid w:val="7A11B25F"/>
    <w:rsid w:val="7A664A78"/>
    <w:rsid w:val="7A743FF6"/>
    <w:rsid w:val="7A92F0A2"/>
    <w:rsid w:val="7B9D947C"/>
    <w:rsid w:val="7C0295BE"/>
    <w:rsid w:val="7C322E72"/>
    <w:rsid w:val="7CC2C7E7"/>
    <w:rsid w:val="7CD687E2"/>
    <w:rsid w:val="7DA4D58D"/>
    <w:rsid w:val="7DB38862"/>
    <w:rsid w:val="7E383A30"/>
    <w:rsid w:val="7EA61588"/>
    <w:rsid w:val="7EC0F35D"/>
    <w:rsid w:val="7F20598D"/>
    <w:rsid w:val="7F6B741F"/>
    <w:rsid w:val="7F902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D461A"/>
  <w15:docId w15:val="{3C6CE75D-268B-4F39-B29A-E5787BF3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FA"/>
    <w:rPr>
      <w:sz w:val="24"/>
      <w:szCs w:val="24"/>
      <w:lang w:eastAsia="en-US"/>
    </w:rPr>
  </w:style>
  <w:style w:type="paragraph" w:styleId="Heading1">
    <w:name w:val="heading 1"/>
    <w:basedOn w:val="Normal"/>
    <w:next w:val="Normal"/>
    <w:link w:val="Heading1Char"/>
    <w:uiPriority w:val="9"/>
    <w:qFormat/>
    <w:rsid w:val="00603242"/>
    <w:pPr>
      <w:keepNext/>
      <w:outlineLvl w:val="0"/>
    </w:pPr>
    <w:rPr>
      <w:b/>
      <w:bCs/>
      <w:sz w:val="22"/>
    </w:rPr>
  </w:style>
  <w:style w:type="paragraph" w:styleId="Heading2">
    <w:name w:val="heading 2"/>
    <w:basedOn w:val="Normal"/>
    <w:next w:val="Normal"/>
    <w:link w:val="Heading2Char"/>
    <w:qFormat/>
    <w:rsid w:val="007D0144"/>
    <w:pPr>
      <w:keepNext/>
      <w:widowControl w:val="0"/>
      <w:tabs>
        <w:tab w:val="left" w:pos="-720"/>
        <w:tab w:val="left" w:pos="310"/>
        <w:tab w:val="left" w:pos="835"/>
      </w:tabs>
      <w:jc w:val="both"/>
      <w:outlineLvl w:val="1"/>
    </w:pPr>
    <w:rPr>
      <w:b/>
      <w:bCs/>
      <w:snapToGrid w:val="0"/>
      <w:szCs w:val="20"/>
      <w:lang w:val="de-DE"/>
    </w:rPr>
  </w:style>
  <w:style w:type="paragraph" w:styleId="Heading3">
    <w:name w:val="heading 3"/>
    <w:basedOn w:val="Normal"/>
    <w:next w:val="Normal"/>
    <w:link w:val="Heading3Char"/>
    <w:qFormat/>
    <w:rsid w:val="007D0144"/>
    <w:pPr>
      <w:keepNext/>
      <w:ind w:left="720"/>
      <w:outlineLvl w:val="2"/>
    </w:pPr>
    <w:rPr>
      <w:i/>
      <w:iCs/>
    </w:rPr>
  </w:style>
  <w:style w:type="paragraph" w:styleId="Heading4">
    <w:name w:val="heading 4"/>
    <w:basedOn w:val="Normal"/>
    <w:next w:val="Normal"/>
    <w:link w:val="Heading4Char"/>
    <w:qFormat/>
    <w:rsid w:val="007D0144"/>
    <w:pPr>
      <w:keepNext/>
      <w:ind w:left="1440"/>
      <w:outlineLvl w:val="3"/>
    </w:pPr>
    <w:rPr>
      <w:i/>
      <w:iCs/>
    </w:rPr>
  </w:style>
  <w:style w:type="paragraph" w:styleId="Heading5">
    <w:name w:val="heading 5"/>
    <w:basedOn w:val="Normal"/>
    <w:next w:val="Normal"/>
    <w:link w:val="Heading5Char"/>
    <w:qFormat/>
    <w:rsid w:val="000D4A95"/>
    <w:pPr>
      <w:spacing w:before="240" w:after="60"/>
      <w:outlineLvl w:val="4"/>
    </w:pPr>
    <w:rPr>
      <w:b/>
      <w:bCs/>
      <w:i/>
      <w:iCs/>
      <w:sz w:val="26"/>
      <w:szCs w:val="26"/>
      <w:lang w:val="en-US"/>
    </w:rPr>
  </w:style>
  <w:style w:type="paragraph" w:styleId="Heading6">
    <w:name w:val="heading 6"/>
    <w:basedOn w:val="Normal"/>
    <w:next w:val="Normal"/>
    <w:link w:val="Heading6Char"/>
    <w:qFormat/>
    <w:rsid w:val="000D4A95"/>
    <w:pPr>
      <w:spacing w:before="240" w:after="60"/>
      <w:outlineLvl w:val="5"/>
    </w:pPr>
    <w:rPr>
      <w:b/>
      <w:bCs/>
      <w:sz w:val="22"/>
      <w:szCs w:val="22"/>
      <w:lang w:val="en-US"/>
    </w:rPr>
  </w:style>
  <w:style w:type="paragraph" w:styleId="Heading7">
    <w:name w:val="heading 7"/>
    <w:basedOn w:val="Normal"/>
    <w:next w:val="Normal"/>
    <w:link w:val="Heading7Char"/>
    <w:qFormat/>
    <w:rsid w:val="000D4A95"/>
    <w:pPr>
      <w:keepNext/>
      <w:spacing w:line="360" w:lineRule="auto"/>
      <w:ind w:left="2198"/>
      <w:outlineLvl w:val="6"/>
    </w:pPr>
    <w:rPr>
      <w:b/>
      <w:bCs/>
      <w:sz w:val="22"/>
      <w:lang w:val="en-US"/>
    </w:rPr>
  </w:style>
  <w:style w:type="paragraph" w:styleId="Heading8">
    <w:name w:val="heading 8"/>
    <w:basedOn w:val="Normal"/>
    <w:next w:val="Normal"/>
    <w:link w:val="Heading8Char"/>
    <w:qFormat/>
    <w:rsid w:val="000D4A95"/>
    <w:pPr>
      <w:keepNext/>
      <w:ind w:firstLine="720"/>
      <w:jc w:val="center"/>
      <w:outlineLvl w:val="7"/>
    </w:pPr>
    <w:rPr>
      <w:b/>
      <w:bCs/>
      <w:i/>
      <w:iCs/>
      <w:sz w:val="22"/>
      <w:lang w:val="en-US"/>
    </w:rPr>
  </w:style>
  <w:style w:type="paragraph" w:styleId="Heading9">
    <w:name w:val="heading 9"/>
    <w:basedOn w:val="Normal"/>
    <w:next w:val="Normal"/>
    <w:link w:val="Heading9Char"/>
    <w:qFormat/>
    <w:rsid w:val="000D4A95"/>
    <w:pPr>
      <w:keepNext/>
      <w:widowControl w:val="0"/>
      <w:tabs>
        <w:tab w:val="left" w:pos="720"/>
      </w:tabs>
      <w:spacing w:line="260" w:lineRule="atLeast"/>
      <w:ind w:left="720" w:right="-427" w:hanging="720"/>
      <w:jc w:val="center"/>
      <w:outlineLvl w:val="8"/>
    </w:pPr>
    <w:rPr>
      <w:b/>
      <w:kern w:val="14"/>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0144"/>
    <w:pPr>
      <w:widowControl w:val="0"/>
      <w:tabs>
        <w:tab w:val="center" w:pos="4320"/>
        <w:tab w:val="right" w:pos="8640"/>
      </w:tabs>
    </w:pPr>
    <w:rPr>
      <w:snapToGrid w:val="0"/>
      <w:szCs w:val="20"/>
    </w:rPr>
  </w:style>
  <w:style w:type="paragraph" w:styleId="Footer">
    <w:name w:val="footer"/>
    <w:basedOn w:val="Normal"/>
    <w:link w:val="FooterChar"/>
    <w:uiPriority w:val="99"/>
    <w:rsid w:val="007D0144"/>
    <w:pPr>
      <w:widowControl w:val="0"/>
      <w:tabs>
        <w:tab w:val="center" w:pos="4320"/>
        <w:tab w:val="right" w:pos="8640"/>
      </w:tabs>
    </w:pPr>
    <w:rPr>
      <w:snapToGrid w:val="0"/>
      <w:szCs w:val="20"/>
    </w:rPr>
  </w:style>
  <w:style w:type="character" w:styleId="PageNumber">
    <w:name w:val="page number"/>
    <w:basedOn w:val="DefaultParagraphFont"/>
    <w:rsid w:val="007D0144"/>
  </w:style>
  <w:style w:type="character" w:styleId="Hyperlink">
    <w:name w:val="Hyperlink"/>
    <w:uiPriority w:val="99"/>
    <w:rsid w:val="007D0144"/>
    <w:rPr>
      <w:color w:val="0000FF"/>
      <w:u w:val="single"/>
    </w:rPr>
  </w:style>
  <w:style w:type="paragraph" w:styleId="Caption">
    <w:name w:val="caption"/>
    <w:basedOn w:val="Normal"/>
    <w:next w:val="Normal"/>
    <w:qFormat/>
    <w:rsid w:val="007D0144"/>
    <w:pPr>
      <w:tabs>
        <w:tab w:val="left" w:pos="-720"/>
        <w:tab w:val="left" w:pos="310"/>
        <w:tab w:val="left" w:pos="835"/>
      </w:tabs>
      <w:ind w:firstLine="900"/>
      <w:jc w:val="both"/>
    </w:pPr>
    <w:rPr>
      <w:b/>
      <w:sz w:val="40"/>
    </w:rPr>
  </w:style>
  <w:style w:type="paragraph" w:styleId="BodyTextIndent">
    <w:name w:val="Body Text Indent"/>
    <w:basedOn w:val="Normal"/>
    <w:link w:val="BodyTextIndentChar"/>
    <w:rsid w:val="007D0144"/>
    <w:pPr>
      <w:tabs>
        <w:tab w:val="left" w:pos="-720"/>
        <w:tab w:val="left" w:pos="310"/>
        <w:tab w:val="left" w:pos="835"/>
      </w:tabs>
      <w:spacing w:line="203" w:lineRule="auto"/>
      <w:ind w:firstLine="1260"/>
      <w:jc w:val="both"/>
    </w:pPr>
    <w:rPr>
      <w:b/>
      <w:sz w:val="44"/>
    </w:rPr>
  </w:style>
  <w:style w:type="paragraph" w:styleId="BalloonText">
    <w:name w:val="Balloon Text"/>
    <w:basedOn w:val="Normal"/>
    <w:link w:val="BalloonTextChar"/>
    <w:uiPriority w:val="99"/>
    <w:rsid w:val="007D0144"/>
    <w:rPr>
      <w:rFonts w:ascii="Tahoma" w:hAnsi="Tahoma" w:cs="Tahoma"/>
      <w:sz w:val="16"/>
      <w:szCs w:val="16"/>
    </w:rPr>
  </w:style>
  <w:style w:type="paragraph" w:styleId="BodyTextIndent2">
    <w:name w:val="Body Text Indent 2"/>
    <w:basedOn w:val="Normal"/>
    <w:link w:val="BodyTextIndent2Char"/>
    <w:rsid w:val="007D0144"/>
    <w:pPr>
      <w:ind w:left="720"/>
    </w:pPr>
    <w:rPr>
      <w:i/>
      <w:iCs/>
    </w:rPr>
  </w:style>
  <w:style w:type="paragraph" w:styleId="BodyTextIndent3">
    <w:name w:val="Body Text Indent 3"/>
    <w:basedOn w:val="Normal"/>
    <w:link w:val="BodyTextIndent3Char"/>
    <w:rsid w:val="007D0144"/>
    <w:pPr>
      <w:ind w:left="1440"/>
    </w:pPr>
    <w:rPr>
      <w:i/>
      <w:iCs/>
    </w:rPr>
  </w:style>
  <w:style w:type="character" w:styleId="CommentReference">
    <w:name w:val="annotation reference"/>
    <w:uiPriority w:val="99"/>
    <w:rsid w:val="00C86F69"/>
    <w:rPr>
      <w:sz w:val="16"/>
      <w:szCs w:val="16"/>
    </w:rPr>
  </w:style>
  <w:style w:type="paragraph" w:styleId="CommentText">
    <w:name w:val="annotation text"/>
    <w:basedOn w:val="Normal"/>
    <w:link w:val="CommentTextChar"/>
    <w:uiPriority w:val="99"/>
    <w:rsid w:val="00C86F69"/>
    <w:rPr>
      <w:sz w:val="20"/>
      <w:szCs w:val="20"/>
    </w:rPr>
  </w:style>
  <w:style w:type="paragraph" w:styleId="CommentSubject">
    <w:name w:val="annotation subject"/>
    <w:basedOn w:val="CommentText"/>
    <w:next w:val="CommentText"/>
    <w:link w:val="CommentSubjectChar"/>
    <w:uiPriority w:val="99"/>
    <w:rsid w:val="00C86F69"/>
    <w:rPr>
      <w:b/>
      <w:bCs/>
    </w:rPr>
  </w:style>
  <w:style w:type="paragraph" w:styleId="ListParagraph">
    <w:name w:val="List Paragraph"/>
    <w:basedOn w:val="Normal"/>
    <w:uiPriority w:val="1"/>
    <w:qFormat/>
    <w:rsid w:val="00705176"/>
    <w:pPr>
      <w:ind w:left="720"/>
    </w:pPr>
  </w:style>
  <w:style w:type="paragraph" w:styleId="DocumentMap">
    <w:name w:val="Document Map"/>
    <w:basedOn w:val="Normal"/>
    <w:link w:val="DocumentMapChar"/>
    <w:uiPriority w:val="99"/>
    <w:semiHidden/>
    <w:rsid w:val="00787F3D"/>
    <w:pPr>
      <w:shd w:val="clear" w:color="auto" w:fill="000080"/>
    </w:pPr>
    <w:rPr>
      <w:rFonts w:ascii="Tahoma" w:hAnsi="Tahoma" w:cs="Tahoma"/>
      <w:sz w:val="20"/>
      <w:szCs w:val="20"/>
    </w:rPr>
  </w:style>
  <w:style w:type="character" w:customStyle="1" w:styleId="FooterChar">
    <w:name w:val="Footer Char"/>
    <w:link w:val="Footer"/>
    <w:uiPriority w:val="99"/>
    <w:rsid w:val="000C750D"/>
    <w:rPr>
      <w:snapToGrid w:val="0"/>
      <w:sz w:val="24"/>
      <w:lang w:eastAsia="en-US"/>
    </w:rPr>
  </w:style>
  <w:style w:type="paragraph" w:styleId="NormalWeb">
    <w:name w:val="Normal (Web)"/>
    <w:basedOn w:val="Normal"/>
    <w:unhideWhenUsed/>
    <w:rsid w:val="00234862"/>
    <w:pPr>
      <w:spacing w:before="100" w:beforeAutospacing="1" w:after="100" w:afterAutospacing="1"/>
    </w:pPr>
    <w:rPr>
      <w:sz w:val="20"/>
      <w:szCs w:val="20"/>
    </w:rPr>
  </w:style>
  <w:style w:type="table" w:styleId="TableGrid">
    <w:name w:val="Table Grid"/>
    <w:basedOn w:val="TableNormal"/>
    <w:uiPriority w:val="59"/>
    <w:rsid w:val="0055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4669E0"/>
    <w:rPr>
      <w:lang w:eastAsia="en-US"/>
    </w:rPr>
  </w:style>
  <w:style w:type="character" w:customStyle="1" w:styleId="UnresolvedMention1">
    <w:name w:val="Unresolved Mention1"/>
    <w:uiPriority w:val="99"/>
    <w:semiHidden/>
    <w:unhideWhenUsed/>
    <w:rsid w:val="00201124"/>
    <w:rPr>
      <w:color w:val="808080"/>
      <w:shd w:val="clear" w:color="auto" w:fill="E6E6E6"/>
    </w:rPr>
  </w:style>
  <w:style w:type="character" w:styleId="FollowedHyperlink">
    <w:name w:val="FollowedHyperlink"/>
    <w:rsid w:val="00FA1F50"/>
    <w:rPr>
      <w:color w:val="954F72"/>
      <w:u w:val="single"/>
    </w:rPr>
  </w:style>
  <w:style w:type="paragraph" w:styleId="TOC1">
    <w:name w:val="toc 1"/>
    <w:basedOn w:val="Normal"/>
    <w:next w:val="Normal"/>
    <w:autoRedefine/>
    <w:uiPriority w:val="39"/>
    <w:qFormat/>
    <w:rsid w:val="00BE0336"/>
    <w:pPr>
      <w:tabs>
        <w:tab w:val="right" w:leader="dot" w:pos="9639"/>
      </w:tabs>
      <w:spacing w:line="276" w:lineRule="auto"/>
    </w:pPr>
    <w:rPr>
      <w:sz w:val="22"/>
    </w:rPr>
  </w:style>
  <w:style w:type="paragraph" w:styleId="TOC2">
    <w:name w:val="toc 2"/>
    <w:basedOn w:val="Normal"/>
    <w:next w:val="Normal"/>
    <w:autoRedefine/>
    <w:uiPriority w:val="39"/>
    <w:qFormat/>
    <w:rsid w:val="007C364D"/>
    <w:pPr>
      <w:ind w:left="240"/>
    </w:pPr>
    <w:rPr>
      <w:sz w:val="22"/>
    </w:rPr>
  </w:style>
  <w:style w:type="paragraph" w:styleId="Revision">
    <w:name w:val="Revision"/>
    <w:hidden/>
    <w:uiPriority w:val="99"/>
    <w:semiHidden/>
    <w:rsid w:val="00E3636A"/>
    <w:rPr>
      <w:sz w:val="24"/>
      <w:szCs w:val="24"/>
      <w:lang w:eastAsia="en-US"/>
    </w:rPr>
  </w:style>
  <w:style w:type="paragraph" w:styleId="HTMLPreformatted">
    <w:name w:val="HTML Preformatted"/>
    <w:basedOn w:val="Normal"/>
    <w:link w:val="HTMLPreformattedChar"/>
    <w:rsid w:val="00052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link w:val="HTMLPreformatted"/>
    <w:rsid w:val="00052EA8"/>
    <w:rPr>
      <w:rFonts w:ascii="Courier New" w:hAnsi="Courier New" w:cs="Courier New"/>
      <w:lang w:val="fr-FR" w:eastAsia="fr-FR"/>
    </w:rPr>
  </w:style>
  <w:style w:type="paragraph" w:styleId="FootnoteText">
    <w:name w:val="footnote text"/>
    <w:basedOn w:val="Normal"/>
    <w:link w:val="FootnoteTextChar"/>
    <w:uiPriority w:val="99"/>
    <w:unhideWhenUsed/>
    <w:rsid w:val="00052EA8"/>
    <w:rPr>
      <w:sz w:val="20"/>
      <w:szCs w:val="20"/>
      <w:lang w:val="en-US"/>
    </w:rPr>
  </w:style>
  <w:style w:type="character" w:customStyle="1" w:styleId="FootnoteTextChar">
    <w:name w:val="Footnote Text Char"/>
    <w:link w:val="FootnoteText"/>
    <w:uiPriority w:val="99"/>
    <w:rsid w:val="00052EA8"/>
    <w:rPr>
      <w:lang w:val="en-US" w:eastAsia="en-US"/>
    </w:rPr>
  </w:style>
  <w:style w:type="character" w:styleId="FootnoteReference">
    <w:name w:val="footnote reference"/>
    <w:unhideWhenUsed/>
    <w:rsid w:val="00052EA8"/>
    <w:rPr>
      <w:vertAlign w:val="superscript"/>
    </w:rPr>
  </w:style>
  <w:style w:type="paragraph" w:customStyle="1" w:styleId="Default">
    <w:name w:val="Default"/>
    <w:link w:val="DefaultChar"/>
    <w:rsid w:val="00052EA8"/>
    <w:pPr>
      <w:autoSpaceDE w:val="0"/>
      <w:autoSpaceDN w:val="0"/>
      <w:adjustRightInd w:val="0"/>
    </w:pPr>
    <w:rPr>
      <w:rFonts w:eastAsia="Calibri"/>
      <w:color w:val="000000"/>
      <w:sz w:val="24"/>
      <w:szCs w:val="24"/>
      <w:lang w:val="en-ZA" w:eastAsia="en-US"/>
    </w:rPr>
  </w:style>
  <w:style w:type="character" w:styleId="Emphasis">
    <w:name w:val="Emphasis"/>
    <w:qFormat/>
    <w:rsid w:val="00052EA8"/>
    <w:rPr>
      <w:i/>
      <w:iCs/>
    </w:rPr>
  </w:style>
  <w:style w:type="paragraph" w:customStyle="1" w:styleId="Singleindented">
    <w:name w:val="Single indented"/>
    <w:basedOn w:val="Default"/>
    <w:link w:val="SingleindentedChar"/>
    <w:qFormat/>
    <w:rsid w:val="00052EA8"/>
    <w:pPr>
      <w:ind w:left="284"/>
    </w:pPr>
    <w:rPr>
      <w:rFonts w:ascii="Calibri" w:hAnsi="Calibri" w:cs="Calibri"/>
      <w:sz w:val="22"/>
      <w:szCs w:val="22"/>
    </w:rPr>
  </w:style>
  <w:style w:type="character" w:customStyle="1" w:styleId="DefaultChar">
    <w:name w:val="Default Char"/>
    <w:link w:val="Default"/>
    <w:rsid w:val="00052EA8"/>
    <w:rPr>
      <w:rFonts w:eastAsia="Calibri"/>
      <w:color w:val="000000"/>
      <w:sz w:val="24"/>
      <w:szCs w:val="24"/>
      <w:lang w:val="en-ZA" w:eastAsia="en-US"/>
    </w:rPr>
  </w:style>
  <w:style w:type="character" w:customStyle="1" w:styleId="SingleindentedChar">
    <w:name w:val="Single indented Char"/>
    <w:link w:val="Singleindented"/>
    <w:rsid w:val="00052EA8"/>
    <w:rPr>
      <w:rFonts w:ascii="Calibri" w:eastAsia="Calibri" w:hAnsi="Calibri" w:cs="Calibri"/>
      <w:color w:val="000000"/>
      <w:sz w:val="22"/>
      <w:szCs w:val="22"/>
      <w:lang w:val="en-ZA" w:eastAsia="en-US"/>
    </w:rPr>
  </w:style>
  <w:style w:type="character" w:customStyle="1" w:styleId="Heading1Char">
    <w:name w:val="Heading 1 Char"/>
    <w:link w:val="Heading1"/>
    <w:rsid w:val="00052EA8"/>
    <w:rPr>
      <w:b/>
      <w:bCs/>
      <w:sz w:val="22"/>
      <w:szCs w:val="24"/>
      <w:lang w:eastAsia="en-US"/>
    </w:rPr>
  </w:style>
  <w:style w:type="character" w:customStyle="1" w:styleId="Heading2Char">
    <w:name w:val="Heading 2 Char"/>
    <w:link w:val="Heading2"/>
    <w:rsid w:val="00052EA8"/>
    <w:rPr>
      <w:b/>
      <w:bCs/>
      <w:snapToGrid w:val="0"/>
      <w:sz w:val="24"/>
      <w:lang w:val="de-DE" w:eastAsia="en-US"/>
    </w:rPr>
  </w:style>
  <w:style w:type="paragraph" w:styleId="TOCHeading">
    <w:name w:val="TOC Heading"/>
    <w:basedOn w:val="Heading1"/>
    <w:next w:val="Normal"/>
    <w:uiPriority w:val="39"/>
    <w:unhideWhenUsed/>
    <w:qFormat/>
    <w:rsid w:val="00052EA8"/>
    <w:pPr>
      <w:keepLines/>
      <w:spacing w:before="240" w:line="259" w:lineRule="auto"/>
      <w:outlineLvl w:val="9"/>
    </w:pPr>
    <w:rPr>
      <w:rFonts w:ascii="Calibri Light" w:hAnsi="Calibri Light"/>
      <w:b w:val="0"/>
      <w:bCs w:val="0"/>
      <w:color w:val="2E74B5"/>
      <w:sz w:val="32"/>
      <w:szCs w:val="32"/>
      <w:lang w:val="en-US"/>
    </w:rPr>
  </w:style>
  <w:style w:type="paragraph" w:customStyle="1" w:styleId="xydp94c6abacyiv3018819475xydpe23fd9cbyiv6762392092ydp6635fb69msolistparagraph">
    <w:name w:val="x_ydp94c6abacyiv3018819475x_ydpe23fd9cbyiv6762392092ydp6635fb69msolistparagraph"/>
    <w:basedOn w:val="Normal"/>
    <w:uiPriority w:val="99"/>
    <w:rsid w:val="00052EA8"/>
    <w:pPr>
      <w:spacing w:before="100" w:beforeAutospacing="1" w:after="100" w:afterAutospacing="1"/>
    </w:pPr>
    <w:rPr>
      <w:lang w:val="en-US"/>
    </w:rPr>
  </w:style>
  <w:style w:type="character" w:customStyle="1" w:styleId="HeaderChar">
    <w:name w:val="Header Char"/>
    <w:link w:val="Header"/>
    <w:uiPriority w:val="99"/>
    <w:rsid w:val="00C726A5"/>
    <w:rPr>
      <w:snapToGrid w:val="0"/>
      <w:sz w:val="24"/>
      <w:lang w:eastAsia="en-US"/>
    </w:rPr>
  </w:style>
  <w:style w:type="character" w:customStyle="1" w:styleId="Heading3Char">
    <w:name w:val="Heading 3 Char"/>
    <w:link w:val="Heading3"/>
    <w:rsid w:val="00870D38"/>
    <w:rPr>
      <w:i/>
      <w:iCs/>
      <w:sz w:val="24"/>
      <w:szCs w:val="24"/>
      <w:lang w:eastAsia="en-US"/>
    </w:rPr>
  </w:style>
  <w:style w:type="character" w:customStyle="1" w:styleId="Heading4Char">
    <w:name w:val="Heading 4 Char"/>
    <w:link w:val="Heading4"/>
    <w:rsid w:val="00870D38"/>
    <w:rPr>
      <w:i/>
      <w:iCs/>
      <w:sz w:val="24"/>
      <w:szCs w:val="24"/>
      <w:lang w:eastAsia="en-US"/>
    </w:rPr>
  </w:style>
  <w:style w:type="paragraph" w:customStyle="1" w:styleId="msonormal0">
    <w:name w:val="msonormal"/>
    <w:basedOn w:val="Normal"/>
    <w:uiPriority w:val="99"/>
    <w:rsid w:val="00870D38"/>
    <w:pPr>
      <w:spacing w:before="100" w:beforeAutospacing="1" w:after="100" w:afterAutospacing="1"/>
    </w:pPr>
    <w:rPr>
      <w:sz w:val="20"/>
      <w:szCs w:val="20"/>
    </w:rPr>
  </w:style>
  <w:style w:type="character" w:customStyle="1" w:styleId="BodyTextIndentChar">
    <w:name w:val="Body Text Indent Char"/>
    <w:link w:val="BodyTextIndent"/>
    <w:rsid w:val="00870D38"/>
    <w:rPr>
      <w:b/>
      <w:sz w:val="44"/>
      <w:szCs w:val="24"/>
      <w:lang w:eastAsia="en-US"/>
    </w:rPr>
  </w:style>
  <w:style w:type="character" w:customStyle="1" w:styleId="BodyTextIndent2Char">
    <w:name w:val="Body Text Indent 2 Char"/>
    <w:link w:val="BodyTextIndent2"/>
    <w:rsid w:val="00870D38"/>
    <w:rPr>
      <w:i/>
      <w:iCs/>
      <w:sz w:val="24"/>
      <w:szCs w:val="24"/>
      <w:lang w:eastAsia="en-US"/>
    </w:rPr>
  </w:style>
  <w:style w:type="character" w:customStyle="1" w:styleId="BodyTextIndent3Char">
    <w:name w:val="Body Text Indent 3 Char"/>
    <w:link w:val="BodyTextIndent3"/>
    <w:rsid w:val="00870D38"/>
    <w:rPr>
      <w:i/>
      <w:iCs/>
      <w:sz w:val="24"/>
      <w:szCs w:val="24"/>
      <w:lang w:eastAsia="en-US"/>
    </w:rPr>
  </w:style>
  <w:style w:type="character" w:customStyle="1" w:styleId="DocumentMapChar">
    <w:name w:val="Document Map Char"/>
    <w:link w:val="DocumentMap"/>
    <w:uiPriority w:val="99"/>
    <w:semiHidden/>
    <w:rsid w:val="00870D38"/>
    <w:rPr>
      <w:rFonts w:ascii="Tahoma" w:hAnsi="Tahoma" w:cs="Tahoma"/>
      <w:shd w:val="clear" w:color="auto" w:fill="000080"/>
      <w:lang w:eastAsia="en-US"/>
    </w:rPr>
  </w:style>
  <w:style w:type="character" w:customStyle="1" w:styleId="CommentSubjectChar">
    <w:name w:val="Comment Subject Char"/>
    <w:link w:val="CommentSubject"/>
    <w:uiPriority w:val="99"/>
    <w:rsid w:val="00870D38"/>
    <w:rPr>
      <w:b/>
      <w:bCs/>
      <w:lang w:eastAsia="en-US"/>
    </w:rPr>
  </w:style>
  <w:style w:type="character" w:customStyle="1" w:styleId="BalloonTextChar">
    <w:name w:val="Balloon Text Char"/>
    <w:link w:val="BalloonText"/>
    <w:uiPriority w:val="99"/>
    <w:rsid w:val="00870D38"/>
    <w:rPr>
      <w:rFonts w:ascii="Tahoma" w:hAnsi="Tahoma" w:cs="Tahoma"/>
      <w:sz w:val="16"/>
      <w:szCs w:val="16"/>
      <w:lang w:eastAsia="en-US"/>
    </w:rPr>
  </w:style>
  <w:style w:type="character" w:customStyle="1" w:styleId="Style1">
    <w:name w:val="Style1"/>
    <w:basedOn w:val="DefaultParagraphFont"/>
    <w:uiPriority w:val="1"/>
    <w:rsid w:val="003A5FF2"/>
    <w:rPr>
      <w:rFonts w:ascii="Tahoma" w:hAnsi="Tahoma"/>
    </w:rPr>
  </w:style>
  <w:style w:type="paragraph" w:customStyle="1" w:styleId="Body">
    <w:name w:val="Body"/>
    <w:rsid w:val="003A5FF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customStyle="1" w:styleId="authors">
    <w:name w:val="authors"/>
    <w:basedOn w:val="DefaultParagraphFont"/>
    <w:rsid w:val="003A5FF2"/>
  </w:style>
  <w:style w:type="character" w:customStyle="1" w:styleId="Date1">
    <w:name w:val="Date1"/>
    <w:basedOn w:val="DefaultParagraphFont"/>
    <w:rsid w:val="003A5FF2"/>
  </w:style>
  <w:style w:type="character" w:customStyle="1" w:styleId="arttitle">
    <w:name w:val="art_title"/>
    <w:basedOn w:val="DefaultParagraphFont"/>
    <w:rsid w:val="003A5FF2"/>
  </w:style>
  <w:style w:type="character" w:customStyle="1" w:styleId="serialtitle">
    <w:name w:val="serial_title"/>
    <w:basedOn w:val="DefaultParagraphFont"/>
    <w:rsid w:val="003A5FF2"/>
  </w:style>
  <w:style w:type="character" w:customStyle="1" w:styleId="doilink">
    <w:name w:val="doi_link"/>
    <w:basedOn w:val="DefaultParagraphFont"/>
    <w:rsid w:val="003A5FF2"/>
  </w:style>
  <w:style w:type="table" w:customStyle="1" w:styleId="TableGrid1">
    <w:name w:val="Table Grid1"/>
    <w:basedOn w:val="TableNormal"/>
    <w:next w:val="TableGrid"/>
    <w:uiPriority w:val="59"/>
    <w:rsid w:val="00F15C1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D4A95"/>
    <w:rPr>
      <w:b/>
      <w:bCs/>
      <w:i/>
      <w:iCs/>
      <w:sz w:val="26"/>
      <w:szCs w:val="26"/>
      <w:lang w:val="en-US" w:eastAsia="en-US"/>
    </w:rPr>
  </w:style>
  <w:style w:type="character" w:customStyle="1" w:styleId="Heading6Char">
    <w:name w:val="Heading 6 Char"/>
    <w:basedOn w:val="DefaultParagraphFont"/>
    <w:link w:val="Heading6"/>
    <w:rsid w:val="000D4A95"/>
    <w:rPr>
      <w:b/>
      <w:bCs/>
      <w:sz w:val="22"/>
      <w:szCs w:val="22"/>
      <w:lang w:val="en-US" w:eastAsia="en-US"/>
    </w:rPr>
  </w:style>
  <w:style w:type="character" w:customStyle="1" w:styleId="Heading7Char">
    <w:name w:val="Heading 7 Char"/>
    <w:basedOn w:val="DefaultParagraphFont"/>
    <w:link w:val="Heading7"/>
    <w:rsid w:val="000D4A95"/>
    <w:rPr>
      <w:b/>
      <w:bCs/>
      <w:sz w:val="22"/>
      <w:szCs w:val="24"/>
      <w:lang w:val="en-US" w:eastAsia="en-US"/>
    </w:rPr>
  </w:style>
  <w:style w:type="character" w:customStyle="1" w:styleId="Heading8Char">
    <w:name w:val="Heading 8 Char"/>
    <w:basedOn w:val="DefaultParagraphFont"/>
    <w:link w:val="Heading8"/>
    <w:rsid w:val="000D4A95"/>
    <w:rPr>
      <w:b/>
      <w:bCs/>
      <w:i/>
      <w:iCs/>
      <w:sz w:val="22"/>
      <w:szCs w:val="24"/>
      <w:lang w:val="en-US" w:eastAsia="en-US"/>
    </w:rPr>
  </w:style>
  <w:style w:type="character" w:customStyle="1" w:styleId="Heading9Char">
    <w:name w:val="Heading 9 Char"/>
    <w:basedOn w:val="DefaultParagraphFont"/>
    <w:link w:val="Heading9"/>
    <w:rsid w:val="000D4A95"/>
    <w:rPr>
      <w:b/>
      <w:kern w:val="14"/>
      <w:sz w:val="22"/>
      <w:szCs w:val="24"/>
      <w:lang w:val="en-US" w:eastAsia="en-US"/>
    </w:rPr>
  </w:style>
  <w:style w:type="paragraph" w:styleId="BodyText2">
    <w:name w:val="Body Text 2"/>
    <w:basedOn w:val="Normal"/>
    <w:link w:val="BodyText2Char"/>
    <w:rsid w:val="000D4A95"/>
    <w:rPr>
      <w:sz w:val="22"/>
      <w:lang w:val="en-US"/>
    </w:rPr>
  </w:style>
  <w:style w:type="character" w:customStyle="1" w:styleId="BodyText2Char">
    <w:name w:val="Body Text 2 Char"/>
    <w:basedOn w:val="DefaultParagraphFont"/>
    <w:link w:val="BodyText2"/>
    <w:rsid w:val="000D4A95"/>
    <w:rPr>
      <w:sz w:val="22"/>
      <w:szCs w:val="24"/>
      <w:lang w:val="en-US" w:eastAsia="en-US"/>
    </w:rPr>
  </w:style>
  <w:style w:type="paragraph" w:styleId="Title">
    <w:name w:val="Title"/>
    <w:basedOn w:val="Normal"/>
    <w:link w:val="TitleChar"/>
    <w:qFormat/>
    <w:rsid w:val="000D4A95"/>
    <w:pPr>
      <w:jc w:val="center"/>
    </w:pPr>
    <w:rPr>
      <w:rFonts w:ascii="Arial" w:hAnsi="Arial"/>
      <w:b/>
      <w:bCs/>
      <w:sz w:val="28"/>
      <w:lang w:val="en-US"/>
    </w:rPr>
  </w:style>
  <w:style w:type="character" w:customStyle="1" w:styleId="TitleChar">
    <w:name w:val="Title Char"/>
    <w:basedOn w:val="DefaultParagraphFont"/>
    <w:link w:val="Title"/>
    <w:rsid w:val="000D4A95"/>
    <w:rPr>
      <w:rFonts w:ascii="Arial" w:hAnsi="Arial"/>
      <w:b/>
      <w:bCs/>
      <w:sz w:val="28"/>
      <w:szCs w:val="24"/>
      <w:lang w:val="en-US" w:eastAsia="en-US"/>
    </w:rPr>
  </w:style>
  <w:style w:type="paragraph" w:styleId="BodyText">
    <w:name w:val="Body Text"/>
    <w:basedOn w:val="Normal"/>
    <w:link w:val="BodyTextChar"/>
    <w:uiPriority w:val="1"/>
    <w:qFormat/>
    <w:rsid w:val="000D4A95"/>
    <w:pPr>
      <w:spacing w:after="120"/>
    </w:pPr>
    <w:rPr>
      <w:lang w:val="en-US"/>
    </w:rPr>
  </w:style>
  <w:style w:type="character" w:customStyle="1" w:styleId="BodyTextChar">
    <w:name w:val="Body Text Char"/>
    <w:basedOn w:val="DefaultParagraphFont"/>
    <w:link w:val="BodyText"/>
    <w:rsid w:val="000D4A95"/>
    <w:rPr>
      <w:sz w:val="24"/>
      <w:szCs w:val="24"/>
      <w:lang w:val="en-US" w:eastAsia="en-US"/>
    </w:rPr>
  </w:style>
  <w:style w:type="paragraph" w:styleId="BodyText3">
    <w:name w:val="Body Text 3"/>
    <w:basedOn w:val="Normal"/>
    <w:link w:val="BodyText3Char"/>
    <w:rsid w:val="000D4A95"/>
    <w:pPr>
      <w:spacing w:after="120"/>
    </w:pPr>
    <w:rPr>
      <w:sz w:val="16"/>
      <w:szCs w:val="16"/>
      <w:lang w:val="en-US"/>
    </w:rPr>
  </w:style>
  <w:style w:type="character" w:customStyle="1" w:styleId="BodyText3Char">
    <w:name w:val="Body Text 3 Char"/>
    <w:basedOn w:val="DefaultParagraphFont"/>
    <w:link w:val="BodyText3"/>
    <w:rsid w:val="000D4A95"/>
    <w:rPr>
      <w:sz w:val="16"/>
      <w:szCs w:val="16"/>
      <w:lang w:val="en-US" w:eastAsia="en-US"/>
    </w:rPr>
  </w:style>
  <w:style w:type="paragraph" w:customStyle="1" w:styleId="Textedebulles1">
    <w:name w:val="Texte de bulles1"/>
    <w:basedOn w:val="Normal"/>
    <w:semiHidden/>
    <w:rsid w:val="000D4A95"/>
    <w:rPr>
      <w:rFonts w:ascii="Tahoma" w:hAnsi="Tahoma" w:cs="Tahoma"/>
      <w:sz w:val="16"/>
      <w:szCs w:val="16"/>
      <w:lang w:val="en-US"/>
    </w:rPr>
  </w:style>
  <w:style w:type="paragraph" w:styleId="Index1">
    <w:name w:val="index 1"/>
    <w:basedOn w:val="Normal"/>
    <w:next w:val="Normal"/>
    <w:autoRedefine/>
    <w:rsid w:val="000D4A95"/>
    <w:pPr>
      <w:ind w:left="240" w:hanging="240"/>
    </w:pPr>
  </w:style>
  <w:style w:type="paragraph" w:styleId="EndnoteText">
    <w:name w:val="endnote text"/>
    <w:basedOn w:val="Normal"/>
    <w:link w:val="EndnoteTextChar"/>
    <w:rsid w:val="000D4A95"/>
    <w:rPr>
      <w:sz w:val="20"/>
      <w:szCs w:val="20"/>
      <w:lang w:val="en-US"/>
    </w:rPr>
  </w:style>
  <w:style w:type="character" w:customStyle="1" w:styleId="EndnoteTextChar">
    <w:name w:val="Endnote Text Char"/>
    <w:basedOn w:val="DefaultParagraphFont"/>
    <w:link w:val="EndnoteText"/>
    <w:rsid w:val="000D4A95"/>
    <w:rPr>
      <w:lang w:val="en-US" w:eastAsia="en-US"/>
    </w:rPr>
  </w:style>
  <w:style w:type="character" w:styleId="EndnoteReference">
    <w:name w:val="endnote reference"/>
    <w:rsid w:val="000D4A95"/>
    <w:rPr>
      <w:vertAlign w:val="superscript"/>
    </w:rPr>
  </w:style>
  <w:style w:type="paragraph" w:styleId="ListNumber">
    <w:name w:val="List Number"/>
    <w:basedOn w:val="Normal"/>
    <w:next w:val="Normal"/>
    <w:rsid w:val="000D4A95"/>
    <w:pPr>
      <w:numPr>
        <w:numId w:val="1"/>
      </w:numPr>
    </w:pPr>
    <w:rPr>
      <w:rFonts w:ascii="Garamond" w:hAnsi="Garamond"/>
      <w:szCs w:val="22"/>
    </w:rPr>
  </w:style>
  <w:style w:type="paragraph" w:styleId="ListBullet">
    <w:name w:val="List Bullet"/>
    <w:basedOn w:val="Normal"/>
    <w:autoRedefine/>
    <w:rsid w:val="000D4A95"/>
    <w:pPr>
      <w:tabs>
        <w:tab w:val="num" w:pos="360"/>
      </w:tabs>
      <w:ind w:left="360" w:hanging="360"/>
    </w:pPr>
    <w:rPr>
      <w:rFonts w:ascii="Garamond" w:hAnsi="Garamond"/>
      <w:szCs w:val="22"/>
    </w:rPr>
  </w:style>
  <w:style w:type="paragraph" w:customStyle="1" w:styleId="Level2">
    <w:name w:val="Level2"/>
    <w:basedOn w:val="Level1"/>
    <w:rsid w:val="000D4A95"/>
    <w:pPr>
      <w:numPr>
        <w:numId w:val="0"/>
      </w:numPr>
      <w:ind w:firstLine="578"/>
    </w:pPr>
  </w:style>
  <w:style w:type="paragraph" w:customStyle="1" w:styleId="Level1">
    <w:name w:val="Level1"/>
    <w:basedOn w:val="Normal"/>
    <w:rsid w:val="000D4A95"/>
    <w:pPr>
      <w:numPr>
        <w:numId w:val="4"/>
      </w:numPr>
      <w:tabs>
        <w:tab w:val="left" w:pos="578"/>
      </w:tabs>
      <w:spacing w:after="240"/>
    </w:pPr>
    <w:rPr>
      <w:sz w:val="22"/>
    </w:rPr>
  </w:style>
  <w:style w:type="paragraph" w:customStyle="1" w:styleId="Level3">
    <w:name w:val="Level3"/>
    <w:basedOn w:val="Level2"/>
    <w:rsid w:val="000D4A95"/>
    <w:pPr>
      <w:tabs>
        <w:tab w:val="num" w:pos="360"/>
      </w:tabs>
    </w:pPr>
  </w:style>
  <w:style w:type="paragraph" w:styleId="TOC4">
    <w:name w:val="toc 4"/>
    <w:basedOn w:val="Normal"/>
    <w:next w:val="Normal"/>
    <w:autoRedefine/>
    <w:uiPriority w:val="39"/>
    <w:rsid w:val="000D4A95"/>
    <w:pPr>
      <w:numPr>
        <w:numId w:val="3"/>
      </w:numPr>
      <w:jc w:val="both"/>
    </w:pPr>
    <w:rPr>
      <w:sz w:val="22"/>
      <w:lang w:val="en-US"/>
    </w:rPr>
  </w:style>
  <w:style w:type="paragraph" w:styleId="Subtitle">
    <w:name w:val="Subtitle"/>
    <w:basedOn w:val="Normal"/>
    <w:link w:val="SubtitleChar"/>
    <w:qFormat/>
    <w:rsid w:val="000D4A95"/>
    <w:pPr>
      <w:jc w:val="center"/>
    </w:pPr>
    <w:rPr>
      <w:rFonts w:ascii="Arial" w:hAnsi="Arial"/>
      <w:sz w:val="28"/>
      <w:lang w:val="en-US"/>
    </w:rPr>
  </w:style>
  <w:style w:type="character" w:customStyle="1" w:styleId="SubtitleChar">
    <w:name w:val="Subtitle Char"/>
    <w:basedOn w:val="DefaultParagraphFont"/>
    <w:link w:val="Subtitle"/>
    <w:rsid w:val="000D4A95"/>
    <w:rPr>
      <w:rFonts w:ascii="Arial" w:hAnsi="Arial"/>
      <w:sz w:val="28"/>
      <w:szCs w:val="24"/>
      <w:lang w:val="en-US" w:eastAsia="en-US"/>
    </w:rPr>
  </w:style>
  <w:style w:type="paragraph" w:styleId="PlainText">
    <w:name w:val="Plain Text"/>
    <w:basedOn w:val="Normal"/>
    <w:link w:val="PlainTextChar"/>
    <w:rsid w:val="000D4A95"/>
    <w:rPr>
      <w:rFonts w:ascii="Courier New" w:hAnsi="Courier New"/>
      <w:sz w:val="20"/>
      <w:lang w:val="en-US"/>
    </w:rPr>
  </w:style>
  <w:style w:type="character" w:customStyle="1" w:styleId="PlainTextChar">
    <w:name w:val="Plain Text Char"/>
    <w:basedOn w:val="DefaultParagraphFont"/>
    <w:link w:val="PlainText"/>
    <w:rsid w:val="000D4A95"/>
    <w:rPr>
      <w:rFonts w:ascii="Courier New" w:hAnsi="Courier New"/>
      <w:szCs w:val="24"/>
      <w:lang w:val="en-US" w:eastAsia="en-US"/>
    </w:rPr>
  </w:style>
  <w:style w:type="paragraph" w:customStyle="1" w:styleId="Level10">
    <w:name w:val="Level 1"/>
    <w:basedOn w:val="Normal"/>
    <w:rsid w:val="000D4A95"/>
    <w:pPr>
      <w:widowControl w:val="0"/>
      <w:numPr>
        <w:numId w:val="2"/>
      </w:numPr>
      <w:ind w:left="720" w:hanging="720"/>
      <w:outlineLvl w:val="0"/>
    </w:pPr>
    <w:rPr>
      <w:snapToGrid w:val="0"/>
      <w:szCs w:val="20"/>
      <w:lang w:val="en-US"/>
    </w:rPr>
  </w:style>
  <w:style w:type="paragraph" w:customStyle="1" w:styleId="Level20">
    <w:name w:val="Level 2"/>
    <w:basedOn w:val="Normal"/>
    <w:rsid w:val="000D4A95"/>
    <w:pPr>
      <w:widowControl w:val="0"/>
      <w:ind w:left="1440" w:hanging="720"/>
      <w:outlineLvl w:val="1"/>
    </w:pPr>
    <w:rPr>
      <w:snapToGrid w:val="0"/>
      <w:szCs w:val="20"/>
      <w:lang w:val="en-US"/>
    </w:rPr>
  </w:style>
  <w:style w:type="paragraph" w:customStyle="1" w:styleId="Level30">
    <w:name w:val="Level 3"/>
    <w:basedOn w:val="Normal"/>
    <w:rsid w:val="000D4A95"/>
    <w:pPr>
      <w:widowControl w:val="0"/>
      <w:ind w:left="2160" w:hanging="720"/>
      <w:outlineLvl w:val="2"/>
    </w:pPr>
    <w:rPr>
      <w:snapToGrid w:val="0"/>
      <w:szCs w:val="20"/>
      <w:lang w:val="en-US"/>
    </w:rPr>
  </w:style>
  <w:style w:type="paragraph" w:customStyle="1" w:styleId="Level4">
    <w:name w:val="Level 4"/>
    <w:basedOn w:val="Normal"/>
    <w:rsid w:val="000D4A95"/>
    <w:pPr>
      <w:widowControl w:val="0"/>
      <w:ind w:left="2880" w:hanging="720"/>
      <w:outlineLvl w:val="3"/>
    </w:pPr>
    <w:rPr>
      <w:snapToGrid w:val="0"/>
      <w:szCs w:val="20"/>
      <w:lang w:val="en-US"/>
    </w:rPr>
  </w:style>
  <w:style w:type="paragraph" w:customStyle="1" w:styleId="Level5">
    <w:name w:val="Level 5"/>
    <w:basedOn w:val="Normal"/>
    <w:rsid w:val="000D4A95"/>
    <w:pPr>
      <w:widowControl w:val="0"/>
      <w:ind w:left="3600" w:hanging="720"/>
      <w:outlineLvl w:val="4"/>
    </w:pPr>
    <w:rPr>
      <w:snapToGrid w:val="0"/>
      <w:szCs w:val="20"/>
      <w:lang w:val="en-US"/>
    </w:rPr>
  </w:style>
  <w:style w:type="paragraph" w:customStyle="1" w:styleId="Level6">
    <w:name w:val="Level 6"/>
    <w:basedOn w:val="Normal"/>
    <w:rsid w:val="000D4A95"/>
    <w:pPr>
      <w:widowControl w:val="0"/>
      <w:ind w:left="4320" w:hanging="720"/>
      <w:outlineLvl w:val="5"/>
    </w:pPr>
    <w:rPr>
      <w:snapToGrid w:val="0"/>
      <w:szCs w:val="20"/>
      <w:lang w:val="en-US"/>
    </w:rPr>
  </w:style>
  <w:style w:type="paragraph" w:customStyle="1" w:styleId="Level7">
    <w:name w:val="Level 7"/>
    <w:basedOn w:val="Normal"/>
    <w:rsid w:val="000D4A95"/>
    <w:pPr>
      <w:widowControl w:val="0"/>
      <w:ind w:left="5040" w:hanging="720"/>
      <w:outlineLvl w:val="6"/>
    </w:pPr>
    <w:rPr>
      <w:snapToGrid w:val="0"/>
      <w:szCs w:val="20"/>
      <w:lang w:val="en-US"/>
    </w:rPr>
  </w:style>
  <w:style w:type="paragraph" w:customStyle="1" w:styleId="Text15">
    <w:name w:val="Text15"/>
    <w:basedOn w:val="Normal"/>
    <w:rsid w:val="000D4A95"/>
    <w:pPr>
      <w:spacing w:line="360" w:lineRule="auto"/>
    </w:pPr>
    <w:rPr>
      <w:rFonts w:ascii="Tahoma" w:hAnsi="Tahoma"/>
      <w:szCs w:val="20"/>
      <w:lang w:val="de-DE" w:eastAsia="de-DE"/>
    </w:rPr>
  </w:style>
  <w:style w:type="character" w:styleId="Strong">
    <w:name w:val="Strong"/>
    <w:qFormat/>
    <w:rsid w:val="000D4A95"/>
    <w:rPr>
      <w:b/>
      <w:bCs/>
    </w:rPr>
  </w:style>
  <w:style w:type="paragraph" w:styleId="BlockText">
    <w:name w:val="Block Text"/>
    <w:basedOn w:val="Normal"/>
    <w:rsid w:val="000D4A95"/>
    <w:pPr>
      <w:ind w:left="851" w:right="624"/>
    </w:pPr>
    <w:rPr>
      <w:lang w:val="en-US"/>
    </w:rPr>
  </w:style>
  <w:style w:type="paragraph" w:styleId="MessageHeader">
    <w:name w:val="Message Header"/>
    <w:basedOn w:val="Normal"/>
    <w:link w:val="MessageHeaderChar"/>
    <w:rsid w:val="000D4A95"/>
    <w:pPr>
      <w:overflowPunct w:val="0"/>
      <w:autoSpaceDE w:val="0"/>
      <w:autoSpaceDN w:val="0"/>
      <w:adjustRightInd w:val="0"/>
      <w:spacing w:before="120" w:line="260" w:lineRule="atLeast"/>
      <w:textAlignment w:val="baseline"/>
    </w:pPr>
    <w:rPr>
      <w:rFonts w:ascii="Agrofont" w:hAnsi="Agrofont"/>
      <w:b/>
      <w:kern w:val="14"/>
      <w:szCs w:val="20"/>
      <w:lang w:val="nl-NL"/>
    </w:rPr>
  </w:style>
  <w:style w:type="character" w:customStyle="1" w:styleId="MessageHeaderChar">
    <w:name w:val="Message Header Char"/>
    <w:basedOn w:val="DefaultParagraphFont"/>
    <w:link w:val="MessageHeader"/>
    <w:rsid w:val="000D4A95"/>
    <w:rPr>
      <w:rFonts w:ascii="Agrofont" w:hAnsi="Agrofont"/>
      <w:b/>
      <w:kern w:val="14"/>
      <w:sz w:val="24"/>
      <w:lang w:val="nl-NL" w:eastAsia="en-US"/>
    </w:rPr>
  </w:style>
  <w:style w:type="paragraph" w:styleId="NormalIndent">
    <w:name w:val="Normal Indent"/>
    <w:basedOn w:val="Normal"/>
    <w:rsid w:val="000D4A95"/>
    <w:pPr>
      <w:overflowPunct w:val="0"/>
      <w:autoSpaceDE w:val="0"/>
      <w:autoSpaceDN w:val="0"/>
      <w:adjustRightInd w:val="0"/>
      <w:spacing w:line="260" w:lineRule="atLeast"/>
      <w:ind w:left="708"/>
      <w:textAlignment w:val="baseline"/>
    </w:pPr>
    <w:rPr>
      <w:rFonts w:ascii="Agrofont" w:hAnsi="Agrofont"/>
      <w:kern w:val="14"/>
      <w:sz w:val="20"/>
      <w:szCs w:val="20"/>
      <w:lang w:val="nl-NL"/>
    </w:rPr>
  </w:style>
  <w:style w:type="character" w:customStyle="1" w:styleId="DefaultParagraphFo">
    <w:name w:val="Default Paragraph Fo"/>
    <w:rsid w:val="000D4A95"/>
  </w:style>
  <w:style w:type="paragraph" w:customStyle="1" w:styleId="indenta">
    <w:name w:val="indent a"/>
    <w:rsid w:val="000D4A95"/>
    <w:pPr>
      <w:tabs>
        <w:tab w:val="left" w:pos="0"/>
        <w:tab w:val="left" w:pos="851"/>
        <w:tab w:val="left" w:pos="1417"/>
      </w:tabs>
      <w:suppressAutoHyphens/>
      <w:overflowPunct w:val="0"/>
      <w:autoSpaceDE w:val="0"/>
      <w:autoSpaceDN w:val="0"/>
      <w:adjustRightInd w:val="0"/>
      <w:jc w:val="both"/>
      <w:textAlignment w:val="baseline"/>
    </w:pPr>
    <w:rPr>
      <w:rFonts w:ascii="Courier New" w:hAnsi="Courier New"/>
      <w:spacing w:val="-3"/>
      <w:sz w:val="24"/>
      <w:lang w:val="en-US" w:eastAsia="en-US"/>
    </w:rPr>
  </w:style>
  <w:style w:type="paragraph" w:customStyle="1" w:styleId="inhopg1">
    <w:name w:val="inhopg 1"/>
    <w:basedOn w:val="Normal"/>
    <w:rsid w:val="000D4A95"/>
    <w:pPr>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lang w:val="en-US"/>
    </w:rPr>
  </w:style>
  <w:style w:type="paragraph" w:customStyle="1" w:styleId="inhopg2">
    <w:name w:val="inhopg 2"/>
    <w:basedOn w:val="Normal"/>
    <w:rsid w:val="000D4A95"/>
    <w:pPr>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lang w:val="en-US"/>
    </w:rPr>
  </w:style>
  <w:style w:type="paragraph" w:customStyle="1" w:styleId="inhopg3">
    <w:name w:val="inhopg 3"/>
    <w:basedOn w:val="Normal"/>
    <w:rsid w:val="000D4A95"/>
    <w:pPr>
      <w:tabs>
        <w:tab w:val="right" w:leader="dot" w:pos="9360"/>
      </w:tabs>
      <w:suppressAutoHyphens/>
      <w:overflowPunct w:val="0"/>
      <w:autoSpaceDE w:val="0"/>
      <w:autoSpaceDN w:val="0"/>
      <w:adjustRightInd w:val="0"/>
      <w:ind w:left="2160" w:right="720" w:hanging="720"/>
      <w:textAlignment w:val="baseline"/>
    </w:pPr>
    <w:rPr>
      <w:rFonts w:ascii="Courier New" w:hAnsi="Courier New"/>
      <w:szCs w:val="20"/>
      <w:lang w:val="en-US"/>
    </w:rPr>
  </w:style>
  <w:style w:type="paragraph" w:customStyle="1" w:styleId="inhopg4">
    <w:name w:val="inhopg 4"/>
    <w:basedOn w:val="Normal"/>
    <w:rsid w:val="000D4A95"/>
    <w:pPr>
      <w:tabs>
        <w:tab w:val="right" w:leader="dot" w:pos="9360"/>
      </w:tabs>
      <w:suppressAutoHyphens/>
      <w:overflowPunct w:val="0"/>
      <w:autoSpaceDE w:val="0"/>
      <w:autoSpaceDN w:val="0"/>
      <w:adjustRightInd w:val="0"/>
      <w:ind w:left="2880" w:right="720" w:hanging="720"/>
      <w:textAlignment w:val="baseline"/>
    </w:pPr>
    <w:rPr>
      <w:rFonts w:ascii="Courier New" w:hAnsi="Courier New"/>
      <w:szCs w:val="20"/>
      <w:lang w:val="en-US"/>
    </w:rPr>
  </w:style>
  <w:style w:type="paragraph" w:customStyle="1" w:styleId="inhopg5">
    <w:name w:val="inhopg 5"/>
    <w:basedOn w:val="Normal"/>
    <w:rsid w:val="000D4A95"/>
    <w:pPr>
      <w:tabs>
        <w:tab w:val="right" w:leader="dot" w:pos="9360"/>
      </w:tabs>
      <w:suppressAutoHyphens/>
      <w:overflowPunct w:val="0"/>
      <w:autoSpaceDE w:val="0"/>
      <w:autoSpaceDN w:val="0"/>
      <w:adjustRightInd w:val="0"/>
      <w:ind w:left="3600" w:right="720" w:hanging="720"/>
      <w:textAlignment w:val="baseline"/>
    </w:pPr>
    <w:rPr>
      <w:rFonts w:ascii="Courier New" w:hAnsi="Courier New"/>
      <w:szCs w:val="20"/>
      <w:lang w:val="en-US"/>
    </w:rPr>
  </w:style>
  <w:style w:type="paragraph" w:customStyle="1" w:styleId="inhopg6">
    <w:name w:val="inhopg 6"/>
    <w:basedOn w:val="Normal"/>
    <w:rsid w:val="000D4A95"/>
    <w:pPr>
      <w:tabs>
        <w:tab w:val="right" w:pos="9360"/>
      </w:tabs>
      <w:suppressAutoHyphens/>
      <w:overflowPunct w:val="0"/>
      <w:autoSpaceDE w:val="0"/>
      <w:autoSpaceDN w:val="0"/>
      <w:adjustRightInd w:val="0"/>
      <w:ind w:left="720" w:hanging="720"/>
      <w:textAlignment w:val="baseline"/>
    </w:pPr>
    <w:rPr>
      <w:rFonts w:ascii="Courier New" w:hAnsi="Courier New"/>
      <w:szCs w:val="20"/>
      <w:lang w:val="en-US"/>
    </w:rPr>
  </w:style>
  <w:style w:type="paragraph" w:customStyle="1" w:styleId="inhopg7">
    <w:name w:val="inhopg 7"/>
    <w:basedOn w:val="Normal"/>
    <w:rsid w:val="000D4A95"/>
    <w:pPr>
      <w:suppressAutoHyphens/>
      <w:overflowPunct w:val="0"/>
      <w:autoSpaceDE w:val="0"/>
      <w:autoSpaceDN w:val="0"/>
      <w:adjustRightInd w:val="0"/>
      <w:ind w:left="720" w:hanging="720"/>
      <w:textAlignment w:val="baseline"/>
    </w:pPr>
    <w:rPr>
      <w:rFonts w:ascii="Courier New" w:hAnsi="Courier New"/>
      <w:szCs w:val="20"/>
      <w:lang w:val="en-US"/>
    </w:rPr>
  </w:style>
  <w:style w:type="paragraph" w:customStyle="1" w:styleId="inhopg8">
    <w:name w:val="inhopg 8"/>
    <w:basedOn w:val="Normal"/>
    <w:rsid w:val="000D4A95"/>
    <w:pPr>
      <w:tabs>
        <w:tab w:val="right" w:pos="9360"/>
      </w:tabs>
      <w:suppressAutoHyphens/>
      <w:overflowPunct w:val="0"/>
      <w:autoSpaceDE w:val="0"/>
      <w:autoSpaceDN w:val="0"/>
      <w:adjustRightInd w:val="0"/>
      <w:ind w:left="720" w:hanging="720"/>
      <w:textAlignment w:val="baseline"/>
    </w:pPr>
    <w:rPr>
      <w:rFonts w:ascii="Courier New" w:hAnsi="Courier New"/>
      <w:szCs w:val="20"/>
      <w:lang w:val="en-US"/>
    </w:rPr>
  </w:style>
  <w:style w:type="paragraph" w:customStyle="1" w:styleId="inhopg9">
    <w:name w:val="inhopg 9"/>
    <w:basedOn w:val="Normal"/>
    <w:rsid w:val="000D4A95"/>
    <w:pPr>
      <w:tabs>
        <w:tab w:val="right" w:leader="dot" w:pos="9360"/>
      </w:tabs>
      <w:suppressAutoHyphens/>
      <w:overflowPunct w:val="0"/>
      <w:autoSpaceDE w:val="0"/>
      <w:autoSpaceDN w:val="0"/>
      <w:adjustRightInd w:val="0"/>
      <w:ind w:left="720" w:hanging="720"/>
      <w:textAlignment w:val="baseline"/>
    </w:pPr>
    <w:rPr>
      <w:rFonts w:ascii="Courier New" w:hAnsi="Courier New"/>
      <w:szCs w:val="20"/>
      <w:lang w:val="en-US"/>
    </w:rPr>
  </w:style>
  <w:style w:type="paragraph" w:customStyle="1" w:styleId="bronvermelding">
    <w:name w:val="bronvermelding"/>
    <w:basedOn w:val="Normal"/>
    <w:rsid w:val="000D4A95"/>
    <w:pPr>
      <w:tabs>
        <w:tab w:val="right" w:pos="9360"/>
      </w:tabs>
      <w:suppressAutoHyphens/>
      <w:overflowPunct w:val="0"/>
      <w:autoSpaceDE w:val="0"/>
      <w:autoSpaceDN w:val="0"/>
      <w:adjustRightInd w:val="0"/>
      <w:textAlignment w:val="baseline"/>
    </w:pPr>
    <w:rPr>
      <w:rFonts w:ascii="Courier New" w:hAnsi="Courier New"/>
      <w:szCs w:val="20"/>
      <w:lang w:val="en-US"/>
    </w:rPr>
  </w:style>
  <w:style w:type="paragraph" w:customStyle="1" w:styleId="bijschrift">
    <w:name w:val="bijschrift"/>
    <w:basedOn w:val="Normal"/>
    <w:rsid w:val="000D4A95"/>
    <w:pPr>
      <w:overflowPunct w:val="0"/>
      <w:autoSpaceDE w:val="0"/>
      <w:autoSpaceDN w:val="0"/>
      <w:adjustRightInd w:val="0"/>
      <w:textAlignment w:val="baseline"/>
    </w:pPr>
    <w:rPr>
      <w:rFonts w:ascii="Courier New" w:hAnsi="Courier New"/>
      <w:szCs w:val="20"/>
      <w:lang w:val="nl-NL"/>
    </w:rPr>
  </w:style>
  <w:style w:type="character" w:customStyle="1" w:styleId="EquationCaption">
    <w:name w:val="_Equation Caption"/>
    <w:rsid w:val="000D4A95"/>
  </w:style>
  <w:style w:type="paragraph" w:styleId="Index2">
    <w:name w:val="index 2"/>
    <w:basedOn w:val="Normal"/>
    <w:next w:val="Normal"/>
    <w:autoRedefine/>
    <w:unhideWhenUsed/>
    <w:rsid w:val="000D4A95"/>
    <w:pPr>
      <w:tabs>
        <w:tab w:val="right" w:leader="dot" w:pos="9360"/>
      </w:tabs>
      <w:suppressAutoHyphens/>
      <w:overflowPunct w:val="0"/>
      <w:autoSpaceDE w:val="0"/>
      <w:autoSpaceDN w:val="0"/>
      <w:adjustRightInd w:val="0"/>
      <w:ind w:left="1440" w:right="720" w:hanging="720"/>
    </w:pPr>
    <w:rPr>
      <w:rFonts w:ascii="Courier New" w:hAnsi="Courier New"/>
      <w:szCs w:val="20"/>
      <w:lang w:val="en-US"/>
    </w:rPr>
  </w:style>
  <w:style w:type="numbering" w:customStyle="1" w:styleId="NoList1">
    <w:name w:val="No List1"/>
    <w:next w:val="NoList"/>
    <w:uiPriority w:val="99"/>
    <w:semiHidden/>
    <w:unhideWhenUsed/>
    <w:rsid w:val="000D4A95"/>
  </w:style>
  <w:style w:type="paragraph" w:styleId="TOC3">
    <w:name w:val="toc 3"/>
    <w:basedOn w:val="Normal"/>
    <w:next w:val="Normal"/>
    <w:autoRedefine/>
    <w:uiPriority w:val="39"/>
    <w:unhideWhenUsed/>
    <w:qFormat/>
    <w:rsid w:val="000D4A95"/>
    <w:pPr>
      <w:spacing w:after="100" w:line="276" w:lineRule="auto"/>
      <w:ind w:left="440"/>
    </w:pPr>
    <w:rPr>
      <w:rFonts w:ascii="Calibri" w:hAnsi="Calibri"/>
      <w:sz w:val="22"/>
      <w:szCs w:val="22"/>
      <w:lang w:val="en-US"/>
    </w:rPr>
  </w:style>
  <w:style w:type="character" w:styleId="UnresolvedMention">
    <w:name w:val="Unresolved Mention"/>
    <w:basedOn w:val="DefaultParagraphFont"/>
    <w:uiPriority w:val="99"/>
    <w:semiHidden/>
    <w:unhideWhenUsed/>
    <w:rsid w:val="00096D4C"/>
    <w:rPr>
      <w:color w:val="605E5C"/>
      <w:shd w:val="clear" w:color="auto" w:fill="E1DFDD"/>
    </w:rPr>
  </w:style>
  <w:style w:type="table" w:customStyle="1" w:styleId="TableGrid2">
    <w:name w:val="Table Grid2"/>
    <w:basedOn w:val="TableNormal"/>
    <w:next w:val="TableGrid"/>
    <w:uiPriority w:val="39"/>
    <w:rsid w:val="00783BAE"/>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B3354"/>
  </w:style>
  <w:style w:type="paragraph" w:customStyle="1" w:styleId="TableParagraph">
    <w:name w:val="Table Paragraph"/>
    <w:basedOn w:val="Normal"/>
    <w:uiPriority w:val="1"/>
    <w:qFormat/>
    <w:rsid w:val="006B3354"/>
    <w:pPr>
      <w:widowControl w:val="0"/>
      <w:autoSpaceDE w:val="0"/>
      <w:autoSpaceDN w:val="0"/>
    </w:pPr>
    <w:rPr>
      <w:sz w:val="22"/>
      <w:szCs w:val="22"/>
      <w:lang w:val="en-US"/>
    </w:rPr>
  </w:style>
  <w:style w:type="paragraph" w:styleId="TOC5">
    <w:name w:val="toc 5"/>
    <w:basedOn w:val="Normal"/>
    <w:next w:val="Normal"/>
    <w:autoRedefine/>
    <w:uiPriority w:val="39"/>
    <w:unhideWhenUsed/>
    <w:rsid w:val="00EB50EE"/>
    <w:pPr>
      <w:spacing w:after="100" w:line="278" w:lineRule="auto"/>
      <w:ind w:left="96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EB50EE"/>
    <w:pPr>
      <w:spacing w:after="100" w:line="278" w:lineRule="auto"/>
      <w:ind w:left="12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EB50EE"/>
    <w:pPr>
      <w:spacing w:after="100" w:line="278" w:lineRule="auto"/>
      <w:ind w:left="144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EB50EE"/>
    <w:pPr>
      <w:spacing w:after="100" w:line="278" w:lineRule="auto"/>
      <w:ind w:left="168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EB50EE"/>
    <w:pPr>
      <w:spacing w:after="100" w:line="278" w:lineRule="auto"/>
      <w:ind w:left="1920"/>
    </w:pPr>
    <w:rPr>
      <w:rFonts w:asciiTheme="minorHAnsi" w:eastAsiaTheme="minorEastAsia" w:hAnsiTheme="minorHAnsi" w:cstheme="minorBidi"/>
      <w:kern w:val="2"/>
      <w:lang w:val="en-US"/>
      <w14:ligatures w14:val="standardContextual"/>
    </w:rPr>
  </w:style>
  <w:style w:type="table" w:customStyle="1" w:styleId="TableGrid3">
    <w:name w:val="Table Grid3"/>
    <w:basedOn w:val="TableNormal"/>
    <w:next w:val="TableGrid"/>
    <w:uiPriority w:val="39"/>
    <w:rsid w:val="005701BB"/>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060">
      <w:bodyDiv w:val="1"/>
      <w:marLeft w:val="0"/>
      <w:marRight w:val="0"/>
      <w:marTop w:val="0"/>
      <w:marBottom w:val="0"/>
      <w:divBdr>
        <w:top w:val="none" w:sz="0" w:space="0" w:color="auto"/>
        <w:left w:val="none" w:sz="0" w:space="0" w:color="auto"/>
        <w:bottom w:val="none" w:sz="0" w:space="0" w:color="auto"/>
        <w:right w:val="none" w:sz="0" w:space="0" w:color="auto"/>
      </w:divBdr>
      <w:divsChild>
        <w:div w:id="499542572">
          <w:marLeft w:val="0"/>
          <w:marRight w:val="0"/>
          <w:marTop w:val="200"/>
          <w:marBottom w:val="0"/>
          <w:divBdr>
            <w:top w:val="none" w:sz="0" w:space="0" w:color="auto"/>
            <w:left w:val="none" w:sz="0" w:space="0" w:color="auto"/>
            <w:bottom w:val="none" w:sz="0" w:space="0" w:color="auto"/>
            <w:right w:val="none" w:sz="0" w:space="0" w:color="auto"/>
          </w:divBdr>
        </w:div>
        <w:div w:id="663511307">
          <w:marLeft w:val="0"/>
          <w:marRight w:val="0"/>
          <w:marTop w:val="200"/>
          <w:marBottom w:val="0"/>
          <w:divBdr>
            <w:top w:val="none" w:sz="0" w:space="0" w:color="auto"/>
            <w:left w:val="none" w:sz="0" w:space="0" w:color="auto"/>
            <w:bottom w:val="none" w:sz="0" w:space="0" w:color="auto"/>
            <w:right w:val="none" w:sz="0" w:space="0" w:color="auto"/>
          </w:divBdr>
        </w:div>
        <w:div w:id="713966999">
          <w:marLeft w:val="0"/>
          <w:marRight w:val="0"/>
          <w:marTop w:val="200"/>
          <w:marBottom w:val="0"/>
          <w:divBdr>
            <w:top w:val="none" w:sz="0" w:space="0" w:color="auto"/>
            <w:left w:val="none" w:sz="0" w:space="0" w:color="auto"/>
            <w:bottom w:val="none" w:sz="0" w:space="0" w:color="auto"/>
            <w:right w:val="none" w:sz="0" w:space="0" w:color="auto"/>
          </w:divBdr>
        </w:div>
        <w:div w:id="741757248">
          <w:marLeft w:val="0"/>
          <w:marRight w:val="0"/>
          <w:marTop w:val="200"/>
          <w:marBottom w:val="0"/>
          <w:divBdr>
            <w:top w:val="none" w:sz="0" w:space="0" w:color="auto"/>
            <w:left w:val="none" w:sz="0" w:space="0" w:color="auto"/>
            <w:bottom w:val="none" w:sz="0" w:space="0" w:color="auto"/>
            <w:right w:val="none" w:sz="0" w:space="0" w:color="auto"/>
          </w:divBdr>
        </w:div>
        <w:div w:id="1199513287">
          <w:marLeft w:val="0"/>
          <w:marRight w:val="0"/>
          <w:marTop w:val="200"/>
          <w:marBottom w:val="0"/>
          <w:divBdr>
            <w:top w:val="none" w:sz="0" w:space="0" w:color="auto"/>
            <w:left w:val="none" w:sz="0" w:space="0" w:color="auto"/>
            <w:bottom w:val="none" w:sz="0" w:space="0" w:color="auto"/>
            <w:right w:val="none" w:sz="0" w:space="0" w:color="auto"/>
          </w:divBdr>
        </w:div>
      </w:divsChild>
    </w:div>
    <w:div w:id="15548850">
      <w:bodyDiv w:val="1"/>
      <w:marLeft w:val="0"/>
      <w:marRight w:val="0"/>
      <w:marTop w:val="0"/>
      <w:marBottom w:val="0"/>
      <w:divBdr>
        <w:top w:val="none" w:sz="0" w:space="0" w:color="auto"/>
        <w:left w:val="none" w:sz="0" w:space="0" w:color="auto"/>
        <w:bottom w:val="none" w:sz="0" w:space="0" w:color="auto"/>
        <w:right w:val="none" w:sz="0" w:space="0" w:color="auto"/>
      </w:divBdr>
      <w:divsChild>
        <w:div w:id="293750956">
          <w:marLeft w:val="360"/>
          <w:marRight w:val="0"/>
          <w:marTop w:val="200"/>
          <w:marBottom w:val="0"/>
          <w:divBdr>
            <w:top w:val="none" w:sz="0" w:space="0" w:color="auto"/>
            <w:left w:val="none" w:sz="0" w:space="0" w:color="auto"/>
            <w:bottom w:val="none" w:sz="0" w:space="0" w:color="auto"/>
            <w:right w:val="none" w:sz="0" w:space="0" w:color="auto"/>
          </w:divBdr>
        </w:div>
        <w:div w:id="866916423">
          <w:marLeft w:val="360"/>
          <w:marRight w:val="0"/>
          <w:marTop w:val="200"/>
          <w:marBottom w:val="0"/>
          <w:divBdr>
            <w:top w:val="none" w:sz="0" w:space="0" w:color="auto"/>
            <w:left w:val="none" w:sz="0" w:space="0" w:color="auto"/>
            <w:bottom w:val="none" w:sz="0" w:space="0" w:color="auto"/>
            <w:right w:val="none" w:sz="0" w:space="0" w:color="auto"/>
          </w:divBdr>
        </w:div>
        <w:div w:id="1455250558">
          <w:marLeft w:val="360"/>
          <w:marRight w:val="0"/>
          <w:marTop w:val="200"/>
          <w:marBottom w:val="0"/>
          <w:divBdr>
            <w:top w:val="none" w:sz="0" w:space="0" w:color="auto"/>
            <w:left w:val="none" w:sz="0" w:space="0" w:color="auto"/>
            <w:bottom w:val="none" w:sz="0" w:space="0" w:color="auto"/>
            <w:right w:val="none" w:sz="0" w:space="0" w:color="auto"/>
          </w:divBdr>
        </w:div>
      </w:divsChild>
    </w:div>
    <w:div w:id="20477949">
      <w:bodyDiv w:val="1"/>
      <w:marLeft w:val="0"/>
      <w:marRight w:val="0"/>
      <w:marTop w:val="0"/>
      <w:marBottom w:val="0"/>
      <w:divBdr>
        <w:top w:val="none" w:sz="0" w:space="0" w:color="auto"/>
        <w:left w:val="none" w:sz="0" w:space="0" w:color="auto"/>
        <w:bottom w:val="none" w:sz="0" w:space="0" w:color="auto"/>
        <w:right w:val="none" w:sz="0" w:space="0" w:color="auto"/>
      </w:divBdr>
      <w:divsChild>
        <w:div w:id="1145319260">
          <w:marLeft w:val="547"/>
          <w:marRight w:val="0"/>
          <w:marTop w:val="200"/>
          <w:marBottom w:val="0"/>
          <w:divBdr>
            <w:top w:val="none" w:sz="0" w:space="0" w:color="auto"/>
            <w:left w:val="none" w:sz="0" w:space="0" w:color="auto"/>
            <w:bottom w:val="none" w:sz="0" w:space="0" w:color="auto"/>
            <w:right w:val="none" w:sz="0" w:space="0" w:color="auto"/>
          </w:divBdr>
        </w:div>
      </w:divsChild>
    </w:div>
    <w:div w:id="89618648">
      <w:bodyDiv w:val="1"/>
      <w:marLeft w:val="0"/>
      <w:marRight w:val="0"/>
      <w:marTop w:val="0"/>
      <w:marBottom w:val="0"/>
      <w:divBdr>
        <w:top w:val="none" w:sz="0" w:space="0" w:color="auto"/>
        <w:left w:val="none" w:sz="0" w:space="0" w:color="auto"/>
        <w:bottom w:val="none" w:sz="0" w:space="0" w:color="auto"/>
        <w:right w:val="none" w:sz="0" w:space="0" w:color="auto"/>
      </w:divBdr>
    </w:div>
    <w:div w:id="121969064">
      <w:bodyDiv w:val="1"/>
      <w:marLeft w:val="0"/>
      <w:marRight w:val="0"/>
      <w:marTop w:val="0"/>
      <w:marBottom w:val="0"/>
      <w:divBdr>
        <w:top w:val="none" w:sz="0" w:space="0" w:color="auto"/>
        <w:left w:val="none" w:sz="0" w:space="0" w:color="auto"/>
        <w:bottom w:val="none" w:sz="0" w:space="0" w:color="auto"/>
        <w:right w:val="none" w:sz="0" w:space="0" w:color="auto"/>
      </w:divBdr>
      <w:divsChild>
        <w:div w:id="201022290">
          <w:marLeft w:val="360"/>
          <w:marRight w:val="0"/>
          <w:marTop w:val="200"/>
          <w:marBottom w:val="0"/>
          <w:divBdr>
            <w:top w:val="none" w:sz="0" w:space="0" w:color="auto"/>
            <w:left w:val="none" w:sz="0" w:space="0" w:color="auto"/>
            <w:bottom w:val="none" w:sz="0" w:space="0" w:color="auto"/>
            <w:right w:val="none" w:sz="0" w:space="0" w:color="auto"/>
          </w:divBdr>
        </w:div>
        <w:div w:id="260573338">
          <w:marLeft w:val="360"/>
          <w:marRight w:val="0"/>
          <w:marTop w:val="200"/>
          <w:marBottom w:val="0"/>
          <w:divBdr>
            <w:top w:val="none" w:sz="0" w:space="0" w:color="auto"/>
            <w:left w:val="none" w:sz="0" w:space="0" w:color="auto"/>
            <w:bottom w:val="none" w:sz="0" w:space="0" w:color="auto"/>
            <w:right w:val="none" w:sz="0" w:space="0" w:color="auto"/>
          </w:divBdr>
        </w:div>
        <w:div w:id="1436512143">
          <w:marLeft w:val="360"/>
          <w:marRight w:val="0"/>
          <w:marTop w:val="200"/>
          <w:marBottom w:val="0"/>
          <w:divBdr>
            <w:top w:val="none" w:sz="0" w:space="0" w:color="auto"/>
            <w:left w:val="none" w:sz="0" w:space="0" w:color="auto"/>
            <w:bottom w:val="none" w:sz="0" w:space="0" w:color="auto"/>
            <w:right w:val="none" w:sz="0" w:space="0" w:color="auto"/>
          </w:divBdr>
        </w:div>
      </w:divsChild>
    </w:div>
    <w:div w:id="172233123">
      <w:bodyDiv w:val="1"/>
      <w:marLeft w:val="0"/>
      <w:marRight w:val="0"/>
      <w:marTop w:val="0"/>
      <w:marBottom w:val="0"/>
      <w:divBdr>
        <w:top w:val="none" w:sz="0" w:space="0" w:color="auto"/>
        <w:left w:val="none" w:sz="0" w:space="0" w:color="auto"/>
        <w:bottom w:val="none" w:sz="0" w:space="0" w:color="auto"/>
        <w:right w:val="none" w:sz="0" w:space="0" w:color="auto"/>
      </w:divBdr>
      <w:divsChild>
        <w:div w:id="113987672">
          <w:marLeft w:val="446"/>
          <w:marRight w:val="0"/>
          <w:marTop w:val="0"/>
          <w:marBottom w:val="0"/>
          <w:divBdr>
            <w:top w:val="none" w:sz="0" w:space="0" w:color="auto"/>
            <w:left w:val="none" w:sz="0" w:space="0" w:color="auto"/>
            <w:bottom w:val="none" w:sz="0" w:space="0" w:color="auto"/>
            <w:right w:val="none" w:sz="0" w:space="0" w:color="auto"/>
          </w:divBdr>
        </w:div>
        <w:div w:id="137265033">
          <w:marLeft w:val="446"/>
          <w:marRight w:val="0"/>
          <w:marTop w:val="0"/>
          <w:marBottom w:val="0"/>
          <w:divBdr>
            <w:top w:val="none" w:sz="0" w:space="0" w:color="auto"/>
            <w:left w:val="none" w:sz="0" w:space="0" w:color="auto"/>
            <w:bottom w:val="none" w:sz="0" w:space="0" w:color="auto"/>
            <w:right w:val="none" w:sz="0" w:space="0" w:color="auto"/>
          </w:divBdr>
        </w:div>
        <w:div w:id="218790287">
          <w:marLeft w:val="446"/>
          <w:marRight w:val="0"/>
          <w:marTop w:val="0"/>
          <w:marBottom w:val="0"/>
          <w:divBdr>
            <w:top w:val="none" w:sz="0" w:space="0" w:color="auto"/>
            <w:left w:val="none" w:sz="0" w:space="0" w:color="auto"/>
            <w:bottom w:val="none" w:sz="0" w:space="0" w:color="auto"/>
            <w:right w:val="none" w:sz="0" w:space="0" w:color="auto"/>
          </w:divBdr>
        </w:div>
        <w:div w:id="356740704">
          <w:marLeft w:val="446"/>
          <w:marRight w:val="0"/>
          <w:marTop w:val="0"/>
          <w:marBottom w:val="0"/>
          <w:divBdr>
            <w:top w:val="none" w:sz="0" w:space="0" w:color="auto"/>
            <w:left w:val="none" w:sz="0" w:space="0" w:color="auto"/>
            <w:bottom w:val="none" w:sz="0" w:space="0" w:color="auto"/>
            <w:right w:val="none" w:sz="0" w:space="0" w:color="auto"/>
          </w:divBdr>
        </w:div>
      </w:divsChild>
    </w:div>
    <w:div w:id="232354206">
      <w:bodyDiv w:val="1"/>
      <w:marLeft w:val="0"/>
      <w:marRight w:val="0"/>
      <w:marTop w:val="0"/>
      <w:marBottom w:val="0"/>
      <w:divBdr>
        <w:top w:val="none" w:sz="0" w:space="0" w:color="auto"/>
        <w:left w:val="none" w:sz="0" w:space="0" w:color="auto"/>
        <w:bottom w:val="none" w:sz="0" w:space="0" w:color="auto"/>
        <w:right w:val="none" w:sz="0" w:space="0" w:color="auto"/>
      </w:divBdr>
    </w:div>
    <w:div w:id="316881456">
      <w:bodyDiv w:val="1"/>
      <w:marLeft w:val="0"/>
      <w:marRight w:val="0"/>
      <w:marTop w:val="0"/>
      <w:marBottom w:val="0"/>
      <w:divBdr>
        <w:top w:val="none" w:sz="0" w:space="0" w:color="auto"/>
        <w:left w:val="none" w:sz="0" w:space="0" w:color="auto"/>
        <w:bottom w:val="none" w:sz="0" w:space="0" w:color="auto"/>
        <w:right w:val="none" w:sz="0" w:space="0" w:color="auto"/>
      </w:divBdr>
      <w:divsChild>
        <w:div w:id="245967671">
          <w:marLeft w:val="1080"/>
          <w:marRight w:val="0"/>
          <w:marTop w:val="0"/>
          <w:marBottom w:val="80"/>
          <w:divBdr>
            <w:top w:val="none" w:sz="0" w:space="0" w:color="auto"/>
            <w:left w:val="none" w:sz="0" w:space="0" w:color="auto"/>
            <w:bottom w:val="none" w:sz="0" w:space="0" w:color="auto"/>
            <w:right w:val="none" w:sz="0" w:space="0" w:color="auto"/>
          </w:divBdr>
        </w:div>
        <w:div w:id="307831622">
          <w:marLeft w:val="1080"/>
          <w:marRight w:val="0"/>
          <w:marTop w:val="0"/>
          <w:marBottom w:val="80"/>
          <w:divBdr>
            <w:top w:val="none" w:sz="0" w:space="0" w:color="auto"/>
            <w:left w:val="none" w:sz="0" w:space="0" w:color="auto"/>
            <w:bottom w:val="none" w:sz="0" w:space="0" w:color="auto"/>
            <w:right w:val="none" w:sz="0" w:space="0" w:color="auto"/>
          </w:divBdr>
        </w:div>
        <w:div w:id="419257792">
          <w:marLeft w:val="1080"/>
          <w:marRight w:val="0"/>
          <w:marTop w:val="0"/>
          <w:marBottom w:val="80"/>
          <w:divBdr>
            <w:top w:val="none" w:sz="0" w:space="0" w:color="auto"/>
            <w:left w:val="none" w:sz="0" w:space="0" w:color="auto"/>
            <w:bottom w:val="none" w:sz="0" w:space="0" w:color="auto"/>
            <w:right w:val="none" w:sz="0" w:space="0" w:color="auto"/>
          </w:divBdr>
        </w:div>
        <w:div w:id="429207452">
          <w:marLeft w:val="3816"/>
          <w:marRight w:val="0"/>
          <w:marTop w:val="0"/>
          <w:marBottom w:val="80"/>
          <w:divBdr>
            <w:top w:val="none" w:sz="0" w:space="0" w:color="auto"/>
            <w:left w:val="none" w:sz="0" w:space="0" w:color="auto"/>
            <w:bottom w:val="none" w:sz="0" w:space="0" w:color="auto"/>
            <w:right w:val="none" w:sz="0" w:space="0" w:color="auto"/>
          </w:divBdr>
        </w:div>
        <w:div w:id="614363454">
          <w:marLeft w:val="360"/>
          <w:marRight w:val="0"/>
          <w:marTop w:val="0"/>
          <w:marBottom w:val="80"/>
          <w:divBdr>
            <w:top w:val="none" w:sz="0" w:space="0" w:color="auto"/>
            <w:left w:val="none" w:sz="0" w:space="0" w:color="auto"/>
            <w:bottom w:val="none" w:sz="0" w:space="0" w:color="auto"/>
            <w:right w:val="none" w:sz="0" w:space="0" w:color="auto"/>
          </w:divBdr>
        </w:div>
        <w:div w:id="632517599">
          <w:marLeft w:val="1080"/>
          <w:marRight w:val="0"/>
          <w:marTop w:val="0"/>
          <w:marBottom w:val="80"/>
          <w:divBdr>
            <w:top w:val="none" w:sz="0" w:space="0" w:color="auto"/>
            <w:left w:val="none" w:sz="0" w:space="0" w:color="auto"/>
            <w:bottom w:val="none" w:sz="0" w:space="0" w:color="auto"/>
            <w:right w:val="none" w:sz="0" w:space="0" w:color="auto"/>
          </w:divBdr>
        </w:div>
        <w:div w:id="948008213">
          <w:marLeft w:val="1080"/>
          <w:marRight w:val="0"/>
          <w:marTop w:val="0"/>
          <w:marBottom w:val="80"/>
          <w:divBdr>
            <w:top w:val="none" w:sz="0" w:space="0" w:color="auto"/>
            <w:left w:val="none" w:sz="0" w:space="0" w:color="auto"/>
            <w:bottom w:val="none" w:sz="0" w:space="0" w:color="auto"/>
            <w:right w:val="none" w:sz="0" w:space="0" w:color="auto"/>
          </w:divBdr>
        </w:div>
        <w:div w:id="1377315421">
          <w:marLeft w:val="1080"/>
          <w:marRight w:val="0"/>
          <w:marTop w:val="0"/>
          <w:marBottom w:val="80"/>
          <w:divBdr>
            <w:top w:val="none" w:sz="0" w:space="0" w:color="auto"/>
            <w:left w:val="none" w:sz="0" w:space="0" w:color="auto"/>
            <w:bottom w:val="none" w:sz="0" w:space="0" w:color="auto"/>
            <w:right w:val="none" w:sz="0" w:space="0" w:color="auto"/>
          </w:divBdr>
        </w:div>
        <w:div w:id="1597404309">
          <w:marLeft w:val="3816"/>
          <w:marRight w:val="0"/>
          <w:marTop w:val="0"/>
          <w:marBottom w:val="80"/>
          <w:divBdr>
            <w:top w:val="none" w:sz="0" w:space="0" w:color="auto"/>
            <w:left w:val="none" w:sz="0" w:space="0" w:color="auto"/>
            <w:bottom w:val="none" w:sz="0" w:space="0" w:color="auto"/>
            <w:right w:val="none" w:sz="0" w:space="0" w:color="auto"/>
          </w:divBdr>
        </w:div>
        <w:div w:id="1721395423">
          <w:marLeft w:val="1800"/>
          <w:marRight w:val="0"/>
          <w:marTop w:val="0"/>
          <w:marBottom w:val="80"/>
          <w:divBdr>
            <w:top w:val="none" w:sz="0" w:space="0" w:color="auto"/>
            <w:left w:val="none" w:sz="0" w:space="0" w:color="auto"/>
            <w:bottom w:val="none" w:sz="0" w:space="0" w:color="auto"/>
            <w:right w:val="none" w:sz="0" w:space="0" w:color="auto"/>
          </w:divBdr>
        </w:div>
        <w:div w:id="1932859098">
          <w:marLeft w:val="1080"/>
          <w:marRight w:val="0"/>
          <w:marTop w:val="0"/>
          <w:marBottom w:val="80"/>
          <w:divBdr>
            <w:top w:val="none" w:sz="0" w:space="0" w:color="auto"/>
            <w:left w:val="none" w:sz="0" w:space="0" w:color="auto"/>
            <w:bottom w:val="none" w:sz="0" w:space="0" w:color="auto"/>
            <w:right w:val="none" w:sz="0" w:space="0" w:color="auto"/>
          </w:divBdr>
        </w:div>
        <w:div w:id="1954163308">
          <w:marLeft w:val="1800"/>
          <w:marRight w:val="0"/>
          <w:marTop w:val="0"/>
          <w:marBottom w:val="80"/>
          <w:divBdr>
            <w:top w:val="none" w:sz="0" w:space="0" w:color="auto"/>
            <w:left w:val="none" w:sz="0" w:space="0" w:color="auto"/>
            <w:bottom w:val="none" w:sz="0" w:space="0" w:color="auto"/>
            <w:right w:val="none" w:sz="0" w:space="0" w:color="auto"/>
          </w:divBdr>
        </w:div>
        <w:div w:id="1977106275">
          <w:marLeft w:val="360"/>
          <w:marRight w:val="0"/>
          <w:marTop w:val="200"/>
          <w:marBottom w:val="0"/>
          <w:divBdr>
            <w:top w:val="none" w:sz="0" w:space="0" w:color="auto"/>
            <w:left w:val="none" w:sz="0" w:space="0" w:color="auto"/>
            <w:bottom w:val="none" w:sz="0" w:space="0" w:color="auto"/>
            <w:right w:val="none" w:sz="0" w:space="0" w:color="auto"/>
          </w:divBdr>
        </w:div>
      </w:divsChild>
    </w:div>
    <w:div w:id="365254859">
      <w:bodyDiv w:val="1"/>
      <w:marLeft w:val="0"/>
      <w:marRight w:val="0"/>
      <w:marTop w:val="0"/>
      <w:marBottom w:val="0"/>
      <w:divBdr>
        <w:top w:val="none" w:sz="0" w:space="0" w:color="auto"/>
        <w:left w:val="none" w:sz="0" w:space="0" w:color="auto"/>
        <w:bottom w:val="none" w:sz="0" w:space="0" w:color="auto"/>
        <w:right w:val="none" w:sz="0" w:space="0" w:color="auto"/>
      </w:divBdr>
      <w:divsChild>
        <w:div w:id="1645085739">
          <w:marLeft w:val="360"/>
          <w:marRight w:val="0"/>
          <w:marTop w:val="200"/>
          <w:marBottom w:val="0"/>
          <w:divBdr>
            <w:top w:val="none" w:sz="0" w:space="0" w:color="auto"/>
            <w:left w:val="none" w:sz="0" w:space="0" w:color="auto"/>
            <w:bottom w:val="none" w:sz="0" w:space="0" w:color="auto"/>
            <w:right w:val="none" w:sz="0" w:space="0" w:color="auto"/>
          </w:divBdr>
        </w:div>
        <w:div w:id="1906914882">
          <w:marLeft w:val="360"/>
          <w:marRight w:val="0"/>
          <w:marTop w:val="200"/>
          <w:marBottom w:val="0"/>
          <w:divBdr>
            <w:top w:val="none" w:sz="0" w:space="0" w:color="auto"/>
            <w:left w:val="none" w:sz="0" w:space="0" w:color="auto"/>
            <w:bottom w:val="none" w:sz="0" w:space="0" w:color="auto"/>
            <w:right w:val="none" w:sz="0" w:space="0" w:color="auto"/>
          </w:divBdr>
        </w:div>
      </w:divsChild>
    </w:div>
    <w:div w:id="398748742">
      <w:bodyDiv w:val="1"/>
      <w:marLeft w:val="0"/>
      <w:marRight w:val="0"/>
      <w:marTop w:val="0"/>
      <w:marBottom w:val="0"/>
      <w:divBdr>
        <w:top w:val="none" w:sz="0" w:space="0" w:color="auto"/>
        <w:left w:val="none" w:sz="0" w:space="0" w:color="auto"/>
        <w:bottom w:val="none" w:sz="0" w:space="0" w:color="auto"/>
        <w:right w:val="none" w:sz="0" w:space="0" w:color="auto"/>
      </w:divBdr>
      <w:divsChild>
        <w:div w:id="1800605611">
          <w:marLeft w:val="1080"/>
          <w:marRight w:val="0"/>
          <w:marTop w:val="100"/>
          <w:marBottom w:val="0"/>
          <w:divBdr>
            <w:top w:val="none" w:sz="0" w:space="0" w:color="auto"/>
            <w:left w:val="none" w:sz="0" w:space="0" w:color="auto"/>
            <w:bottom w:val="none" w:sz="0" w:space="0" w:color="auto"/>
            <w:right w:val="none" w:sz="0" w:space="0" w:color="auto"/>
          </w:divBdr>
        </w:div>
        <w:div w:id="2049597998">
          <w:marLeft w:val="1080"/>
          <w:marRight w:val="0"/>
          <w:marTop w:val="100"/>
          <w:marBottom w:val="0"/>
          <w:divBdr>
            <w:top w:val="none" w:sz="0" w:space="0" w:color="auto"/>
            <w:left w:val="none" w:sz="0" w:space="0" w:color="auto"/>
            <w:bottom w:val="none" w:sz="0" w:space="0" w:color="auto"/>
            <w:right w:val="none" w:sz="0" w:space="0" w:color="auto"/>
          </w:divBdr>
        </w:div>
      </w:divsChild>
    </w:div>
    <w:div w:id="525217868">
      <w:bodyDiv w:val="1"/>
      <w:marLeft w:val="0"/>
      <w:marRight w:val="0"/>
      <w:marTop w:val="0"/>
      <w:marBottom w:val="0"/>
      <w:divBdr>
        <w:top w:val="none" w:sz="0" w:space="0" w:color="auto"/>
        <w:left w:val="none" w:sz="0" w:space="0" w:color="auto"/>
        <w:bottom w:val="none" w:sz="0" w:space="0" w:color="auto"/>
        <w:right w:val="none" w:sz="0" w:space="0" w:color="auto"/>
      </w:divBdr>
      <w:divsChild>
        <w:div w:id="950086073">
          <w:marLeft w:val="547"/>
          <w:marRight w:val="0"/>
          <w:marTop w:val="200"/>
          <w:marBottom w:val="0"/>
          <w:divBdr>
            <w:top w:val="none" w:sz="0" w:space="0" w:color="auto"/>
            <w:left w:val="none" w:sz="0" w:space="0" w:color="auto"/>
            <w:bottom w:val="none" w:sz="0" w:space="0" w:color="auto"/>
            <w:right w:val="none" w:sz="0" w:space="0" w:color="auto"/>
          </w:divBdr>
        </w:div>
        <w:div w:id="1134758514">
          <w:marLeft w:val="547"/>
          <w:marRight w:val="0"/>
          <w:marTop w:val="200"/>
          <w:marBottom w:val="0"/>
          <w:divBdr>
            <w:top w:val="none" w:sz="0" w:space="0" w:color="auto"/>
            <w:left w:val="none" w:sz="0" w:space="0" w:color="auto"/>
            <w:bottom w:val="none" w:sz="0" w:space="0" w:color="auto"/>
            <w:right w:val="none" w:sz="0" w:space="0" w:color="auto"/>
          </w:divBdr>
        </w:div>
        <w:div w:id="1189639229">
          <w:marLeft w:val="547"/>
          <w:marRight w:val="0"/>
          <w:marTop w:val="200"/>
          <w:marBottom w:val="0"/>
          <w:divBdr>
            <w:top w:val="none" w:sz="0" w:space="0" w:color="auto"/>
            <w:left w:val="none" w:sz="0" w:space="0" w:color="auto"/>
            <w:bottom w:val="none" w:sz="0" w:space="0" w:color="auto"/>
            <w:right w:val="none" w:sz="0" w:space="0" w:color="auto"/>
          </w:divBdr>
        </w:div>
        <w:div w:id="1686400946">
          <w:marLeft w:val="547"/>
          <w:marRight w:val="0"/>
          <w:marTop w:val="200"/>
          <w:marBottom w:val="0"/>
          <w:divBdr>
            <w:top w:val="none" w:sz="0" w:space="0" w:color="auto"/>
            <w:left w:val="none" w:sz="0" w:space="0" w:color="auto"/>
            <w:bottom w:val="none" w:sz="0" w:space="0" w:color="auto"/>
            <w:right w:val="none" w:sz="0" w:space="0" w:color="auto"/>
          </w:divBdr>
        </w:div>
        <w:div w:id="1868904066">
          <w:marLeft w:val="547"/>
          <w:marRight w:val="0"/>
          <w:marTop w:val="200"/>
          <w:marBottom w:val="0"/>
          <w:divBdr>
            <w:top w:val="none" w:sz="0" w:space="0" w:color="auto"/>
            <w:left w:val="none" w:sz="0" w:space="0" w:color="auto"/>
            <w:bottom w:val="none" w:sz="0" w:space="0" w:color="auto"/>
            <w:right w:val="none" w:sz="0" w:space="0" w:color="auto"/>
          </w:divBdr>
        </w:div>
      </w:divsChild>
    </w:div>
    <w:div w:id="591012355">
      <w:bodyDiv w:val="1"/>
      <w:marLeft w:val="0"/>
      <w:marRight w:val="0"/>
      <w:marTop w:val="0"/>
      <w:marBottom w:val="0"/>
      <w:divBdr>
        <w:top w:val="none" w:sz="0" w:space="0" w:color="auto"/>
        <w:left w:val="none" w:sz="0" w:space="0" w:color="auto"/>
        <w:bottom w:val="none" w:sz="0" w:space="0" w:color="auto"/>
        <w:right w:val="none" w:sz="0" w:space="0" w:color="auto"/>
      </w:divBdr>
      <w:divsChild>
        <w:div w:id="1692417223">
          <w:marLeft w:val="360"/>
          <w:marRight w:val="0"/>
          <w:marTop w:val="200"/>
          <w:marBottom w:val="0"/>
          <w:divBdr>
            <w:top w:val="none" w:sz="0" w:space="0" w:color="auto"/>
            <w:left w:val="none" w:sz="0" w:space="0" w:color="auto"/>
            <w:bottom w:val="none" w:sz="0" w:space="0" w:color="auto"/>
            <w:right w:val="none" w:sz="0" w:space="0" w:color="auto"/>
          </w:divBdr>
        </w:div>
        <w:div w:id="1979920755">
          <w:marLeft w:val="360"/>
          <w:marRight w:val="0"/>
          <w:marTop w:val="200"/>
          <w:marBottom w:val="0"/>
          <w:divBdr>
            <w:top w:val="none" w:sz="0" w:space="0" w:color="auto"/>
            <w:left w:val="none" w:sz="0" w:space="0" w:color="auto"/>
            <w:bottom w:val="none" w:sz="0" w:space="0" w:color="auto"/>
            <w:right w:val="none" w:sz="0" w:space="0" w:color="auto"/>
          </w:divBdr>
        </w:div>
      </w:divsChild>
    </w:div>
    <w:div w:id="610671378">
      <w:bodyDiv w:val="1"/>
      <w:marLeft w:val="0"/>
      <w:marRight w:val="0"/>
      <w:marTop w:val="0"/>
      <w:marBottom w:val="0"/>
      <w:divBdr>
        <w:top w:val="none" w:sz="0" w:space="0" w:color="auto"/>
        <w:left w:val="none" w:sz="0" w:space="0" w:color="auto"/>
        <w:bottom w:val="none" w:sz="0" w:space="0" w:color="auto"/>
        <w:right w:val="none" w:sz="0" w:space="0" w:color="auto"/>
      </w:divBdr>
      <w:divsChild>
        <w:div w:id="281159128">
          <w:marLeft w:val="432"/>
          <w:marRight w:val="0"/>
          <w:marTop w:val="116"/>
          <w:marBottom w:val="0"/>
          <w:divBdr>
            <w:top w:val="none" w:sz="0" w:space="0" w:color="auto"/>
            <w:left w:val="none" w:sz="0" w:space="0" w:color="auto"/>
            <w:bottom w:val="none" w:sz="0" w:space="0" w:color="auto"/>
            <w:right w:val="none" w:sz="0" w:space="0" w:color="auto"/>
          </w:divBdr>
        </w:div>
        <w:div w:id="290865154">
          <w:marLeft w:val="432"/>
          <w:marRight w:val="0"/>
          <w:marTop w:val="116"/>
          <w:marBottom w:val="0"/>
          <w:divBdr>
            <w:top w:val="none" w:sz="0" w:space="0" w:color="auto"/>
            <w:left w:val="none" w:sz="0" w:space="0" w:color="auto"/>
            <w:bottom w:val="none" w:sz="0" w:space="0" w:color="auto"/>
            <w:right w:val="none" w:sz="0" w:space="0" w:color="auto"/>
          </w:divBdr>
        </w:div>
        <w:div w:id="769929399">
          <w:marLeft w:val="432"/>
          <w:marRight w:val="0"/>
          <w:marTop w:val="116"/>
          <w:marBottom w:val="0"/>
          <w:divBdr>
            <w:top w:val="none" w:sz="0" w:space="0" w:color="auto"/>
            <w:left w:val="none" w:sz="0" w:space="0" w:color="auto"/>
            <w:bottom w:val="none" w:sz="0" w:space="0" w:color="auto"/>
            <w:right w:val="none" w:sz="0" w:space="0" w:color="auto"/>
          </w:divBdr>
        </w:div>
        <w:div w:id="949319207">
          <w:marLeft w:val="432"/>
          <w:marRight w:val="0"/>
          <w:marTop w:val="116"/>
          <w:marBottom w:val="0"/>
          <w:divBdr>
            <w:top w:val="none" w:sz="0" w:space="0" w:color="auto"/>
            <w:left w:val="none" w:sz="0" w:space="0" w:color="auto"/>
            <w:bottom w:val="none" w:sz="0" w:space="0" w:color="auto"/>
            <w:right w:val="none" w:sz="0" w:space="0" w:color="auto"/>
          </w:divBdr>
        </w:div>
        <w:div w:id="1271937246">
          <w:marLeft w:val="432"/>
          <w:marRight w:val="0"/>
          <w:marTop w:val="116"/>
          <w:marBottom w:val="0"/>
          <w:divBdr>
            <w:top w:val="none" w:sz="0" w:space="0" w:color="auto"/>
            <w:left w:val="none" w:sz="0" w:space="0" w:color="auto"/>
            <w:bottom w:val="none" w:sz="0" w:space="0" w:color="auto"/>
            <w:right w:val="none" w:sz="0" w:space="0" w:color="auto"/>
          </w:divBdr>
        </w:div>
        <w:div w:id="1506165068">
          <w:marLeft w:val="432"/>
          <w:marRight w:val="0"/>
          <w:marTop w:val="116"/>
          <w:marBottom w:val="0"/>
          <w:divBdr>
            <w:top w:val="none" w:sz="0" w:space="0" w:color="auto"/>
            <w:left w:val="none" w:sz="0" w:space="0" w:color="auto"/>
            <w:bottom w:val="none" w:sz="0" w:space="0" w:color="auto"/>
            <w:right w:val="none" w:sz="0" w:space="0" w:color="auto"/>
          </w:divBdr>
        </w:div>
        <w:div w:id="2033333292">
          <w:marLeft w:val="432"/>
          <w:marRight w:val="0"/>
          <w:marTop w:val="116"/>
          <w:marBottom w:val="0"/>
          <w:divBdr>
            <w:top w:val="none" w:sz="0" w:space="0" w:color="auto"/>
            <w:left w:val="none" w:sz="0" w:space="0" w:color="auto"/>
            <w:bottom w:val="none" w:sz="0" w:space="0" w:color="auto"/>
            <w:right w:val="none" w:sz="0" w:space="0" w:color="auto"/>
          </w:divBdr>
        </w:div>
      </w:divsChild>
    </w:div>
    <w:div w:id="625812698">
      <w:bodyDiv w:val="1"/>
      <w:marLeft w:val="0"/>
      <w:marRight w:val="0"/>
      <w:marTop w:val="0"/>
      <w:marBottom w:val="0"/>
      <w:divBdr>
        <w:top w:val="none" w:sz="0" w:space="0" w:color="auto"/>
        <w:left w:val="none" w:sz="0" w:space="0" w:color="auto"/>
        <w:bottom w:val="none" w:sz="0" w:space="0" w:color="auto"/>
        <w:right w:val="none" w:sz="0" w:space="0" w:color="auto"/>
      </w:divBdr>
      <w:divsChild>
        <w:div w:id="217324305">
          <w:marLeft w:val="547"/>
          <w:marRight w:val="0"/>
          <w:marTop w:val="200"/>
          <w:marBottom w:val="0"/>
          <w:divBdr>
            <w:top w:val="none" w:sz="0" w:space="0" w:color="auto"/>
            <w:left w:val="none" w:sz="0" w:space="0" w:color="auto"/>
            <w:bottom w:val="none" w:sz="0" w:space="0" w:color="auto"/>
            <w:right w:val="none" w:sz="0" w:space="0" w:color="auto"/>
          </w:divBdr>
        </w:div>
        <w:div w:id="709493266">
          <w:marLeft w:val="547"/>
          <w:marRight w:val="0"/>
          <w:marTop w:val="200"/>
          <w:marBottom w:val="0"/>
          <w:divBdr>
            <w:top w:val="none" w:sz="0" w:space="0" w:color="auto"/>
            <w:left w:val="none" w:sz="0" w:space="0" w:color="auto"/>
            <w:bottom w:val="none" w:sz="0" w:space="0" w:color="auto"/>
            <w:right w:val="none" w:sz="0" w:space="0" w:color="auto"/>
          </w:divBdr>
        </w:div>
        <w:div w:id="739836962">
          <w:marLeft w:val="547"/>
          <w:marRight w:val="0"/>
          <w:marTop w:val="200"/>
          <w:marBottom w:val="0"/>
          <w:divBdr>
            <w:top w:val="none" w:sz="0" w:space="0" w:color="auto"/>
            <w:left w:val="none" w:sz="0" w:space="0" w:color="auto"/>
            <w:bottom w:val="none" w:sz="0" w:space="0" w:color="auto"/>
            <w:right w:val="none" w:sz="0" w:space="0" w:color="auto"/>
          </w:divBdr>
        </w:div>
        <w:div w:id="2038769458">
          <w:marLeft w:val="547"/>
          <w:marRight w:val="0"/>
          <w:marTop w:val="200"/>
          <w:marBottom w:val="0"/>
          <w:divBdr>
            <w:top w:val="none" w:sz="0" w:space="0" w:color="auto"/>
            <w:left w:val="none" w:sz="0" w:space="0" w:color="auto"/>
            <w:bottom w:val="none" w:sz="0" w:space="0" w:color="auto"/>
            <w:right w:val="none" w:sz="0" w:space="0" w:color="auto"/>
          </w:divBdr>
        </w:div>
      </w:divsChild>
    </w:div>
    <w:div w:id="628129130">
      <w:bodyDiv w:val="1"/>
      <w:marLeft w:val="0"/>
      <w:marRight w:val="0"/>
      <w:marTop w:val="0"/>
      <w:marBottom w:val="0"/>
      <w:divBdr>
        <w:top w:val="none" w:sz="0" w:space="0" w:color="auto"/>
        <w:left w:val="none" w:sz="0" w:space="0" w:color="auto"/>
        <w:bottom w:val="none" w:sz="0" w:space="0" w:color="auto"/>
        <w:right w:val="none" w:sz="0" w:space="0" w:color="auto"/>
      </w:divBdr>
    </w:div>
    <w:div w:id="671301836">
      <w:bodyDiv w:val="1"/>
      <w:marLeft w:val="0"/>
      <w:marRight w:val="0"/>
      <w:marTop w:val="0"/>
      <w:marBottom w:val="0"/>
      <w:divBdr>
        <w:top w:val="none" w:sz="0" w:space="0" w:color="auto"/>
        <w:left w:val="none" w:sz="0" w:space="0" w:color="auto"/>
        <w:bottom w:val="none" w:sz="0" w:space="0" w:color="auto"/>
        <w:right w:val="none" w:sz="0" w:space="0" w:color="auto"/>
      </w:divBdr>
    </w:div>
    <w:div w:id="723606166">
      <w:bodyDiv w:val="1"/>
      <w:marLeft w:val="0"/>
      <w:marRight w:val="0"/>
      <w:marTop w:val="0"/>
      <w:marBottom w:val="0"/>
      <w:divBdr>
        <w:top w:val="none" w:sz="0" w:space="0" w:color="auto"/>
        <w:left w:val="none" w:sz="0" w:space="0" w:color="auto"/>
        <w:bottom w:val="none" w:sz="0" w:space="0" w:color="auto"/>
        <w:right w:val="none" w:sz="0" w:space="0" w:color="auto"/>
      </w:divBdr>
      <w:divsChild>
        <w:div w:id="1116871710">
          <w:marLeft w:val="0"/>
          <w:marRight w:val="0"/>
          <w:marTop w:val="200"/>
          <w:marBottom w:val="0"/>
          <w:divBdr>
            <w:top w:val="none" w:sz="0" w:space="0" w:color="auto"/>
            <w:left w:val="none" w:sz="0" w:space="0" w:color="auto"/>
            <w:bottom w:val="none" w:sz="0" w:space="0" w:color="auto"/>
            <w:right w:val="none" w:sz="0" w:space="0" w:color="auto"/>
          </w:divBdr>
        </w:div>
        <w:div w:id="1856381025">
          <w:marLeft w:val="0"/>
          <w:marRight w:val="0"/>
          <w:marTop w:val="200"/>
          <w:marBottom w:val="0"/>
          <w:divBdr>
            <w:top w:val="none" w:sz="0" w:space="0" w:color="auto"/>
            <w:left w:val="none" w:sz="0" w:space="0" w:color="auto"/>
            <w:bottom w:val="none" w:sz="0" w:space="0" w:color="auto"/>
            <w:right w:val="none" w:sz="0" w:space="0" w:color="auto"/>
          </w:divBdr>
        </w:div>
      </w:divsChild>
    </w:div>
    <w:div w:id="765075083">
      <w:bodyDiv w:val="1"/>
      <w:marLeft w:val="0"/>
      <w:marRight w:val="0"/>
      <w:marTop w:val="0"/>
      <w:marBottom w:val="0"/>
      <w:divBdr>
        <w:top w:val="none" w:sz="0" w:space="0" w:color="auto"/>
        <w:left w:val="none" w:sz="0" w:space="0" w:color="auto"/>
        <w:bottom w:val="none" w:sz="0" w:space="0" w:color="auto"/>
        <w:right w:val="none" w:sz="0" w:space="0" w:color="auto"/>
      </w:divBdr>
      <w:divsChild>
        <w:div w:id="1280910997">
          <w:marLeft w:val="547"/>
          <w:marRight w:val="0"/>
          <w:marTop w:val="0"/>
          <w:marBottom w:val="0"/>
          <w:divBdr>
            <w:top w:val="none" w:sz="0" w:space="0" w:color="auto"/>
            <w:left w:val="none" w:sz="0" w:space="0" w:color="auto"/>
            <w:bottom w:val="none" w:sz="0" w:space="0" w:color="auto"/>
            <w:right w:val="none" w:sz="0" w:space="0" w:color="auto"/>
          </w:divBdr>
        </w:div>
      </w:divsChild>
    </w:div>
    <w:div w:id="780488893">
      <w:bodyDiv w:val="1"/>
      <w:marLeft w:val="0"/>
      <w:marRight w:val="0"/>
      <w:marTop w:val="0"/>
      <w:marBottom w:val="0"/>
      <w:divBdr>
        <w:top w:val="none" w:sz="0" w:space="0" w:color="auto"/>
        <w:left w:val="none" w:sz="0" w:space="0" w:color="auto"/>
        <w:bottom w:val="none" w:sz="0" w:space="0" w:color="auto"/>
        <w:right w:val="none" w:sz="0" w:space="0" w:color="auto"/>
      </w:divBdr>
    </w:div>
    <w:div w:id="784007852">
      <w:bodyDiv w:val="1"/>
      <w:marLeft w:val="0"/>
      <w:marRight w:val="0"/>
      <w:marTop w:val="0"/>
      <w:marBottom w:val="0"/>
      <w:divBdr>
        <w:top w:val="none" w:sz="0" w:space="0" w:color="auto"/>
        <w:left w:val="none" w:sz="0" w:space="0" w:color="auto"/>
        <w:bottom w:val="none" w:sz="0" w:space="0" w:color="auto"/>
        <w:right w:val="none" w:sz="0" w:space="0" w:color="auto"/>
      </w:divBdr>
      <w:divsChild>
        <w:div w:id="322513410">
          <w:marLeft w:val="360"/>
          <w:marRight w:val="0"/>
          <w:marTop w:val="200"/>
          <w:marBottom w:val="0"/>
          <w:divBdr>
            <w:top w:val="none" w:sz="0" w:space="0" w:color="auto"/>
            <w:left w:val="none" w:sz="0" w:space="0" w:color="auto"/>
            <w:bottom w:val="none" w:sz="0" w:space="0" w:color="auto"/>
            <w:right w:val="none" w:sz="0" w:space="0" w:color="auto"/>
          </w:divBdr>
        </w:div>
        <w:div w:id="488207903">
          <w:marLeft w:val="360"/>
          <w:marRight w:val="0"/>
          <w:marTop w:val="200"/>
          <w:marBottom w:val="0"/>
          <w:divBdr>
            <w:top w:val="none" w:sz="0" w:space="0" w:color="auto"/>
            <w:left w:val="none" w:sz="0" w:space="0" w:color="auto"/>
            <w:bottom w:val="none" w:sz="0" w:space="0" w:color="auto"/>
            <w:right w:val="none" w:sz="0" w:space="0" w:color="auto"/>
          </w:divBdr>
        </w:div>
        <w:div w:id="741870279">
          <w:marLeft w:val="360"/>
          <w:marRight w:val="0"/>
          <w:marTop w:val="200"/>
          <w:marBottom w:val="0"/>
          <w:divBdr>
            <w:top w:val="none" w:sz="0" w:space="0" w:color="auto"/>
            <w:left w:val="none" w:sz="0" w:space="0" w:color="auto"/>
            <w:bottom w:val="none" w:sz="0" w:space="0" w:color="auto"/>
            <w:right w:val="none" w:sz="0" w:space="0" w:color="auto"/>
          </w:divBdr>
        </w:div>
        <w:div w:id="1203710395">
          <w:marLeft w:val="360"/>
          <w:marRight w:val="0"/>
          <w:marTop w:val="200"/>
          <w:marBottom w:val="0"/>
          <w:divBdr>
            <w:top w:val="none" w:sz="0" w:space="0" w:color="auto"/>
            <w:left w:val="none" w:sz="0" w:space="0" w:color="auto"/>
            <w:bottom w:val="none" w:sz="0" w:space="0" w:color="auto"/>
            <w:right w:val="none" w:sz="0" w:space="0" w:color="auto"/>
          </w:divBdr>
        </w:div>
        <w:div w:id="1243684827">
          <w:marLeft w:val="360"/>
          <w:marRight w:val="0"/>
          <w:marTop w:val="200"/>
          <w:marBottom w:val="0"/>
          <w:divBdr>
            <w:top w:val="none" w:sz="0" w:space="0" w:color="auto"/>
            <w:left w:val="none" w:sz="0" w:space="0" w:color="auto"/>
            <w:bottom w:val="none" w:sz="0" w:space="0" w:color="auto"/>
            <w:right w:val="none" w:sz="0" w:space="0" w:color="auto"/>
          </w:divBdr>
        </w:div>
        <w:div w:id="1428699075">
          <w:marLeft w:val="1080"/>
          <w:marRight w:val="0"/>
          <w:marTop w:val="100"/>
          <w:marBottom w:val="0"/>
          <w:divBdr>
            <w:top w:val="none" w:sz="0" w:space="0" w:color="auto"/>
            <w:left w:val="none" w:sz="0" w:space="0" w:color="auto"/>
            <w:bottom w:val="none" w:sz="0" w:space="0" w:color="auto"/>
            <w:right w:val="none" w:sz="0" w:space="0" w:color="auto"/>
          </w:divBdr>
        </w:div>
        <w:div w:id="1616330330">
          <w:marLeft w:val="1080"/>
          <w:marRight w:val="0"/>
          <w:marTop w:val="100"/>
          <w:marBottom w:val="0"/>
          <w:divBdr>
            <w:top w:val="none" w:sz="0" w:space="0" w:color="auto"/>
            <w:left w:val="none" w:sz="0" w:space="0" w:color="auto"/>
            <w:bottom w:val="none" w:sz="0" w:space="0" w:color="auto"/>
            <w:right w:val="none" w:sz="0" w:space="0" w:color="auto"/>
          </w:divBdr>
        </w:div>
        <w:div w:id="2082630052">
          <w:marLeft w:val="360"/>
          <w:marRight w:val="0"/>
          <w:marTop w:val="200"/>
          <w:marBottom w:val="0"/>
          <w:divBdr>
            <w:top w:val="none" w:sz="0" w:space="0" w:color="auto"/>
            <w:left w:val="none" w:sz="0" w:space="0" w:color="auto"/>
            <w:bottom w:val="none" w:sz="0" w:space="0" w:color="auto"/>
            <w:right w:val="none" w:sz="0" w:space="0" w:color="auto"/>
          </w:divBdr>
        </w:div>
      </w:divsChild>
    </w:div>
    <w:div w:id="838303721">
      <w:bodyDiv w:val="1"/>
      <w:marLeft w:val="0"/>
      <w:marRight w:val="0"/>
      <w:marTop w:val="0"/>
      <w:marBottom w:val="0"/>
      <w:divBdr>
        <w:top w:val="none" w:sz="0" w:space="0" w:color="auto"/>
        <w:left w:val="none" w:sz="0" w:space="0" w:color="auto"/>
        <w:bottom w:val="none" w:sz="0" w:space="0" w:color="auto"/>
        <w:right w:val="none" w:sz="0" w:space="0" w:color="auto"/>
      </w:divBdr>
      <w:divsChild>
        <w:div w:id="354160193">
          <w:marLeft w:val="360"/>
          <w:marRight w:val="0"/>
          <w:marTop w:val="200"/>
          <w:marBottom w:val="0"/>
          <w:divBdr>
            <w:top w:val="none" w:sz="0" w:space="0" w:color="auto"/>
            <w:left w:val="none" w:sz="0" w:space="0" w:color="auto"/>
            <w:bottom w:val="none" w:sz="0" w:space="0" w:color="auto"/>
            <w:right w:val="none" w:sz="0" w:space="0" w:color="auto"/>
          </w:divBdr>
        </w:div>
        <w:div w:id="459342858">
          <w:marLeft w:val="1080"/>
          <w:marRight w:val="0"/>
          <w:marTop w:val="0"/>
          <w:marBottom w:val="80"/>
          <w:divBdr>
            <w:top w:val="none" w:sz="0" w:space="0" w:color="auto"/>
            <w:left w:val="none" w:sz="0" w:space="0" w:color="auto"/>
            <w:bottom w:val="none" w:sz="0" w:space="0" w:color="auto"/>
            <w:right w:val="none" w:sz="0" w:space="0" w:color="auto"/>
          </w:divBdr>
        </w:div>
        <w:div w:id="744374066">
          <w:marLeft w:val="1080"/>
          <w:marRight w:val="0"/>
          <w:marTop w:val="0"/>
          <w:marBottom w:val="80"/>
          <w:divBdr>
            <w:top w:val="none" w:sz="0" w:space="0" w:color="auto"/>
            <w:left w:val="none" w:sz="0" w:space="0" w:color="auto"/>
            <w:bottom w:val="none" w:sz="0" w:space="0" w:color="auto"/>
            <w:right w:val="none" w:sz="0" w:space="0" w:color="auto"/>
          </w:divBdr>
        </w:div>
        <w:div w:id="986084349">
          <w:marLeft w:val="360"/>
          <w:marRight w:val="0"/>
          <w:marTop w:val="0"/>
          <w:marBottom w:val="80"/>
          <w:divBdr>
            <w:top w:val="none" w:sz="0" w:space="0" w:color="auto"/>
            <w:left w:val="none" w:sz="0" w:space="0" w:color="auto"/>
            <w:bottom w:val="none" w:sz="0" w:space="0" w:color="auto"/>
            <w:right w:val="none" w:sz="0" w:space="0" w:color="auto"/>
          </w:divBdr>
        </w:div>
        <w:div w:id="1011180545">
          <w:marLeft w:val="3816"/>
          <w:marRight w:val="0"/>
          <w:marTop w:val="0"/>
          <w:marBottom w:val="80"/>
          <w:divBdr>
            <w:top w:val="none" w:sz="0" w:space="0" w:color="auto"/>
            <w:left w:val="none" w:sz="0" w:space="0" w:color="auto"/>
            <w:bottom w:val="none" w:sz="0" w:space="0" w:color="auto"/>
            <w:right w:val="none" w:sz="0" w:space="0" w:color="auto"/>
          </w:divBdr>
        </w:div>
        <w:div w:id="1221945799">
          <w:marLeft w:val="1080"/>
          <w:marRight w:val="0"/>
          <w:marTop w:val="0"/>
          <w:marBottom w:val="80"/>
          <w:divBdr>
            <w:top w:val="none" w:sz="0" w:space="0" w:color="auto"/>
            <w:left w:val="none" w:sz="0" w:space="0" w:color="auto"/>
            <w:bottom w:val="none" w:sz="0" w:space="0" w:color="auto"/>
            <w:right w:val="none" w:sz="0" w:space="0" w:color="auto"/>
          </w:divBdr>
        </w:div>
        <w:div w:id="1288046007">
          <w:marLeft w:val="1080"/>
          <w:marRight w:val="0"/>
          <w:marTop w:val="0"/>
          <w:marBottom w:val="80"/>
          <w:divBdr>
            <w:top w:val="none" w:sz="0" w:space="0" w:color="auto"/>
            <w:left w:val="none" w:sz="0" w:space="0" w:color="auto"/>
            <w:bottom w:val="none" w:sz="0" w:space="0" w:color="auto"/>
            <w:right w:val="none" w:sz="0" w:space="0" w:color="auto"/>
          </w:divBdr>
        </w:div>
        <w:div w:id="1303655742">
          <w:marLeft w:val="1800"/>
          <w:marRight w:val="0"/>
          <w:marTop w:val="0"/>
          <w:marBottom w:val="80"/>
          <w:divBdr>
            <w:top w:val="none" w:sz="0" w:space="0" w:color="auto"/>
            <w:left w:val="none" w:sz="0" w:space="0" w:color="auto"/>
            <w:bottom w:val="none" w:sz="0" w:space="0" w:color="auto"/>
            <w:right w:val="none" w:sz="0" w:space="0" w:color="auto"/>
          </w:divBdr>
        </w:div>
        <w:div w:id="1650283114">
          <w:marLeft w:val="1080"/>
          <w:marRight w:val="0"/>
          <w:marTop w:val="0"/>
          <w:marBottom w:val="80"/>
          <w:divBdr>
            <w:top w:val="none" w:sz="0" w:space="0" w:color="auto"/>
            <w:left w:val="none" w:sz="0" w:space="0" w:color="auto"/>
            <w:bottom w:val="none" w:sz="0" w:space="0" w:color="auto"/>
            <w:right w:val="none" w:sz="0" w:space="0" w:color="auto"/>
          </w:divBdr>
        </w:div>
        <w:div w:id="1768965890">
          <w:marLeft w:val="3816"/>
          <w:marRight w:val="0"/>
          <w:marTop w:val="0"/>
          <w:marBottom w:val="80"/>
          <w:divBdr>
            <w:top w:val="none" w:sz="0" w:space="0" w:color="auto"/>
            <w:left w:val="none" w:sz="0" w:space="0" w:color="auto"/>
            <w:bottom w:val="none" w:sz="0" w:space="0" w:color="auto"/>
            <w:right w:val="none" w:sz="0" w:space="0" w:color="auto"/>
          </w:divBdr>
        </w:div>
        <w:div w:id="1774470163">
          <w:marLeft w:val="1080"/>
          <w:marRight w:val="0"/>
          <w:marTop w:val="0"/>
          <w:marBottom w:val="80"/>
          <w:divBdr>
            <w:top w:val="none" w:sz="0" w:space="0" w:color="auto"/>
            <w:left w:val="none" w:sz="0" w:space="0" w:color="auto"/>
            <w:bottom w:val="none" w:sz="0" w:space="0" w:color="auto"/>
            <w:right w:val="none" w:sz="0" w:space="0" w:color="auto"/>
          </w:divBdr>
        </w:div>
        <w:div w:id="2091586005">
          <w:marLeft w:val="1800"/>
          <w:marRight w:val="0"/>
          <w:marTop w:val="0"/>
          <w:marBottom w:val="80"/>
          <w:divBdr>
            <w:top w:val="none" w:sz="0" w:space="0" w:color="auto"/>
            <w:left w:val="none" w:sz="0" w:space="0" w:color="auto"/>
            <w:bottom w:val="none" w:sz="0" w:space="0" w:color="auto"/>
            <w:right w:val="none" w:sz="0" w:space="0" w:color="auto"/>
          </w:divBdr>
        </w:div>
        <w:div w:id="2144732956">
          <w:marLeft w:val="1080"/>
          <w:marRight w:val="0"/>
          <w:marTop w:val="0"/>
          <w:marBottom w:val="80"/>
          <w:divBdr>
            <w:top w:val="none" w:sz="0" w:space="0" w:color="auto"/>
            <w:left w:val="none" w:sz="0" w:space="0" w:color="auto"/>
            <w:bottom w:val="none" w:sz="0" w:space="0" w:color="auto"/>
            <w:right w:val="none" w:sz="0" w:space="0" w:color="auto"/>
          </w:divBdr>
        </w:div>
      </w:divsChild>
    </w:div>
    <w:div w:id="838614069">
      <w:bodyDiv w:val="1"/>
      <w:marLeft w:val="0"/>
      <w:marRight w:val="0"/>
      <w:marTop w:val="0"/>
      <w:marBottom w:val="0"/>
      <w:divBdr>
        <w:top w:val="none" w:sz="0" w:space="0" w:color="auto"/>
        <w:left w:val="none" w:sz="0" w:space="0" w:color="auto"/>
        <w:bottom w:val="none" w:sz="0" w:space="0" w:color="auto"/>
        <w:right w:val="none" w:sz="0" w:space="0" w:color="auto"/>
      </w:divBdr>
    </w:div>
    <w:div w:id="841428111">
      <w:bodyDiv w:val="1"/>
      <w:marLeft w:val="0"/>
      <w:marRight w:val="0"/>
      <w:marTop w:val="0"/>
      <w:marBottom w:val="0"/>
      <w:divBdr>
        <w:top w:val="none" w:sz="0" w:space="0" w:color="auto"/>
        <w:left w:val="none" w:sz="0" w:space="0" w:color="auto"/>
        <w:bottom w:val="none" w:sz="0" w:space="0" w:color="auto"/>
        <w:right w:val="none" w:sz="0" w:space="0" w:color="auto"/>
      </w:divBdr>
      <w:divsChild>
        <w:div w:id="93717400">
          <w:marLeft w:val="720"/>
          <w:marRight w:val="0"/>
          <w:marTop w:val="60"/>
          <w:marBottom w:val="0"/>
          <w:divBdr>
            <w:top w:val="none" w:sz="0" w:space="0" w:color="auto"/>
            <w:left w:val="none" w:sz="0" w:space="0" w:color="auto"/>
            <w:bottom w:val="none" w:sz="0" w:space="0" w:color="auto"/>
            <w:right w:val="none" w:sz="0" w:space="0" w:color="auto"/>
          </w:divBdr>
        </w:div>
        <w:div w:id="130370541">
          <w:marLeft w:val="720"/>
          <w:marRight w:val="0"/>
          <w:marTop w:val="60"/>
          <w:marBottom w:val="0"/>
          <w:divBdr>
            <w:top w:val="none" w:sz="0" w:space="0" w:color="auto"/>
            <w:left w:val="none" w:sz="0" w:space="0" w:color="auto"/>
            <w:bottom w:val="none" w:sz="0" w:space="0" w:color="auto"/>
            <w:right w:val="none" w:sz="0" w:space="0" w:color="auto"/>
          </w:divBdr>
        </w:div>
        <w:div w:id="475335946">
          <w:marLeft w:val="720"/>
          <w:marRight w:val="0"/>
          <w:marTop w:val="60"/>
          <w:marBottom w:val="0"/>
          <w:divBdr>
            <w:top w:val="none" w:sz="0" w:space="0" w:color="auto"/>
            <w:left w:val="none" w:sz="0" w:space="0" w:color="auto"/>
            <w:bottom w:val="none" w:sz="0" w:space="0" w:color="auto"/>
            <w:right w:val="none" w:sz="0" w:space="0" w:color="auto"/>
          </w:divBdr>
        </w:div>
        <w:div w:id="774907494">
          <w:marLeft w:val="720"/>
          <w:marRight w:val="0"/>
          <w:marTop w:val="60"/>
          <w:marBottom w:val="0"/>
          <w:divBdr>
            <w:top w:val="none" w:sz="0" w:space="0" w:color="auto"/>
            <w:left w:val="none" w:sz="0" w:space="0" w:color="auto"/>
            <w:bottom w:val="none" w:sz="0" w:space="0" w:color="auto"/>
            <w:right w:val="none" w:sz="0" w:space="0" w:color="auto"/>
          </w:divBdr>
        </w:div>
        <w:div w:id="984815626">
          <w:marLeft w:val="720"/>
          <w:marRight w:val="0"/>
          <w:marTop w:val="60"/>
          <w:marBottom w:val="0"/>
          <w:divBdr>
            <w:top w:val="none" w:sz="0" w:space="0" w:color="auto"/>
            <w:left w:val="none" w:sz="0" w:space="0" w:color="auto"/>
            <w:bottom w:val="none" w:sz="0" w:space="0" w:color="auto"/>
            <w:right w:val="none" w:sz="0" w:space="0" w:color="auto"/>
          </w:divBdr>
        </w:div>
        <w:div w:id="1163476323">
          <w:marLeft w:val="720"/>
          <w:marRight w:val="0"/>
          <w:marTop w:val="60"/>
          <w:marBottom w:val="0"/>
          <w:divBdr>
            <w:top w:val="none" w:sz="0" w:space="0" w:color="auto"/>
            <w:left w:val="none" w:sz="0" w:space="0" w:color="auto"/>
            <w:bottom w:val="none" w:sz="0" w:space="0" w:color="auto"/>
            <w:right w:val="none" w:sz="0" w:space="0" w:color="auto"/>
          </w:divBdr>
        </w:div>
        <w:div w:id="1164972711">
          <w:marLeft w:val="720"/>
          <w:marRight w:val="0"/>
          <w:marTop w:val="60"/>
          <w:marBottom w:val="0"/>
          <w:divBdr>
            <w:top w:val="none" w:sz="0" w:space="0" w:color="auto"/>
            <w:left w:val="none" w:sz="0" w:space="0" w:color="auto"/>
            <w:bottom w:val="none" w:sz="0" w:space="0" w:color="auto"/>
            <w:right w:val="none" w:sz="0" w:space="0" w:color="auto"/>
          </w:divBdr>
        </w:div>
        <w:div w:id="1297489690">
          <w:marLeft w:val="720"/>
          <w:marRight w:val="0"/>
          <w:marTop w:val="60"/>
          <w:marBottom w:val="0"/>
          <w:divBdr>
            <w:top w:val="none" w:sz="0" w:space="0" w:color="auto"/>
            <w:left w:val="none" w:sz="0" w:space="0" w:color="auto"/>
            <w:bottom w:val="none" w:sz="0" w:space="0" w:color="auto"/>
            <w:right w:val="none" w:sz="0" w:space="0" w:color="auto"/>
          </w:divBdr>
        </w:div>
        <w:div w:id="1980915657">
          <w:marLeft w:val="720"/>
          <w:marRight w:val="0"/>
          <w:marTop w:val="60"/>
          <w:marBottom w:val="0"/>
          <w:divBdr>
            <w:top w:val="none" w:sz="0" w:space="0" w:color="auto"/>
            <w:left w:val="none" w:sz="0" w:space="0" w:color="auto"/>
            <w:bottom w:val="none" w:sz="0" w:space="0" w:color="auto"/>
            <w:right w:val="none" w:sz="0" w:space="0" w:color="auto"/>
          </w:divBdr>
        </w:div>
      </w:divsChild>
    </w:div>
    <w:div w:id="860898230">
      <w:bodyDiv w:val="1"/>
      <w:marLeft w:val="0"/>
      <w:marRight w:val="0"/>
      <w:marTop w:val="0"/>
      <w:marBottom w:val="0"/>
      <w:divBdr>
        <w:top w:val="none" w:sz="0" w:space="0" w:color="auto"/>
        <w:left w:val="none" w:sz="0" w:space="0" w:color="auto"/>
        <w:bottom w:val="none" w:sz="0" w:space="0" w:color="auto"/>
        <w:right w:val="none" w:sz="0" w:space="0" w:color="auto"/>
      </w:divBdr>
      <w:divsChild>
        <w:div w:id="93869106">
          <w:marLeft w:val="360"/>
          <w:marRight w:val="0"/>
          <w:marTop w:val="200"/>
          <w:marBottom w:val="0"/>
          <w:divBdr>
            <w:top w:val="none" w:sz="0" w:space="0" w:color="auto"/>
            <w:left w:val="none" w:sz="0" w:space="0" w:color="auto"/>
            <w:bottom w:val="none" w:sz="0" w:space="0" w:color="auto"/>
            <w:right w:val="none" w:sz="0" w:space="0" w:color="auto"/>
          </w:divBdr>
        </w:div>
        <w:div w:id="333799077">
          <w:marLeft w:val="360"/>
          <w:marRight w:val="0"/>
          <w:marTop w:val="200"/>
          <w:marBottom w:val="0"/>
          <w:divBdr>
            <w:top w:val="none" w:sz="0" w:space="0" w:color="auto"/>
            <w:left w:val="none" w:sz="0" w:space="0" w:color="auto"/>
            <w:bottom w:val="none" w:sz="0" w:space="0" w:color="auto"/>
            <w:right w:val="none" w:sz="0" w:space="0" w:color="auto"/>
          </w:divBdr>
        </w:div>
        <w:div w:id="765152775">
          <w:marLeft w:val="360"/>
          <w:marRight w:val="0"/>
          <w:marTop w:val="200"/>
          <w:marBottom w:val="0"/>
          <w:divBdr>
            <w:top w:val="none" w:sz="0" w:space="0" w:color="auto"/>
            <w:left w:val="none" w:sz="0" w:space="0" w:color="auto"/>
            <w:bottom w:val="none" w:sz="0" w:space="0" w:color="auto"/>
            <w:right w:val="none" w:sz="0" w:space="0" w:color="auto"/>
          </w:divBdr>
        </w:div>
      </w:divsChild>
    </w:div>
    <w:div w:id="905069831">
      <w:bodyDiv w:val="1"/>
      <w:marLeft w:val="0"/>
      <w:marRight w:val="0"/>
      <w:marTop w:val="0"/>
      <w:marBottom w:val="0"/>
      <w:divBdr>
        <w:top w:val="none" w:sz="0" w:space="0" w:color="auto"/>
        <w:left w:val="none" w:sz="0" w:space="0" w:color="auto"/>
        <w:bottom w:val="none" w:sz="0" w:space="0" w:color="auto"/>
        <w:right w:val="none" w:sz="0" w:space="0" w:color="auto"/>
      </w:divBdr>
    </w:div>
    <w:div w:id="905726189">
      <w:bodyDiv w:val="1"/>
      <w:marLeft w:val="0"/>
      <w:marRight w:val="0"/>
      <w:marTop w:val="0"/>
      <w:marBottom w:val="0"/>
      <w:divBdr>
        <w:top w:val="none" w:sz="0" w:space="0" w:color="auto"/>
        <w:left w:val="none" w:sz="0" w:space="0" w:color="auto"/>
        <w:bottom w:val="none" w:sz="0" w:space="0" w:color="auto"/>
        <w:right w:val="none" w:sz="0" w:space="0" w:color="auto"/>
      </w:divBdr>
      <w:divsChild>
        <w:div w:id="691109197">
          <w:marLeft w:val="0"/>
          <w:marRight w:val="0"/>
          <w:marTop w:val="200"/>
          <w:marBottom w:val="0"/>
          <w:divBdr>
            <w:top w:val="none" w:sz="0" w:space="0" w:color="auto"/>
            <w:left w:val="none" w:sz="0" w:space="0" w:color="auto"/>
            <w:bottom w:val="none" w:sz="0" w:space="0" w:color="auto"/>
            <w:right w:val="none" w:sz="0" w:space="0" w:color="auto"/>
          </w:divBdr>
        </w:div>
        <w:div w:id="1139617784">
          <w:marLeft w:val="0"/>
          <w:marRight w:val="0"/>
          <w:marTop w:val="200"/>
          <w:marBottom w:val="0"/>
          <w:divBdr>
            <w:top w:val="none" w:sz="0" w:space="0" w:color="auto"/>
            <w:left w:val="none" w:sz="0" w:space="0" w:color="auto"/>
            <w:bottom w:val="none" w:sz="0" w:space="0" w:color="auto"/>
            <w:right w:val="none" w:sz="0" w:space="0" w:color="auto"/>
          </w:divBdr>
        </w:div>
        <w:div w:id="1393312796">
          <w:marLeft w:val="0"/>
          <w:marRight w:val="0"/>
          <w:marTop w:val="200"/>
          <w:marBottom w:val="0"/>
          <w:divBdr>
            <w:top w:val="none" w:sz="0" w:space="0" w:color="auto"/>
            <w:left w:val="none" w:sz="0" w:space="0" w:color="auto"/>
            <w:bottom w:val="none" w:sz="0" w:space="0" w:color="auto"/>
            <w:right w:val="none" w:sz="0" w:space="0" w:color="auto"/>
          </w:divBdr>
        </w:div>
        <w:div w:id="1820027406">
          <w:marLeft w:val="0"/>
          <w:marRight w:val="0"/>
          <w:marTop w:val="200"/>
          <w:marBottom w:val="0"/>
          <w:divBdr>
            <w:top w:val="none" w:sz="0" w:space="0" w:color="auto"/>
            <w:left w:val="none" w:sz="0" w:space="0" w:color="auto"/>
            <w:bottom w:val="none" w:sz="0" w:space="0" w:color="auto"/>
            <w:right w:val="none" w:sz="0" w:space="0" w:color="auto"/>
          </w:divBdr>
        </w:div>
        <w:div w:id="1931769469">
          <w:marLeft w:val="0"/>
          <w:marRight w:val="0"/>
          <w:marTop w:val="200"/>
          <w:marBottom w:val="0"/>
          <w:divBdr>
            <w:top w:val="none" w:sz="0" w:space="0" w:color="auto"/>
            <w:left w:val="none" w:sz="0" w:space="0" w:color="auto"/>
            <w:bottom w:val="none" w:sz="0" w:space="0" w:color="auto"/>
            <w:right w:val="none" w:sz="0" w:space="0" w:color="auto"/>
          </w:divBdr>
        </w:div>
      </w:divsChild>
    </w:div>
    <w:div w:id="951478743">
      <w:bodyDiv w:val="1"/>
      <w:marLeft w:val="0"/>
      <w:marRight w:val="0"/>
      <w:marTop w:val="0"/>
      <w:marBottom w:val="0"/>
      <w:divBdr>
        <w:top w:val="none" w:sz="0" w:space="0" w:color="auto"/>
        <w:left w:val="none" w:sz="0" w:space="0" w:color="auto"/>
        <w:bottom w:val="none" w:sz="0" w:space="0" w:color="auto"/>
        <w:right w:val="none" w:sz="0" w:space="0" w:color="auto"/>
      </w:divBdr>
      <w:divsChild>
        <w:div w:id="815881467">
          <w:marLeft w:val="0"/>
          <w:marRight w:val="0"/>
          <w:marTop w:val="200"/>
          <w:marBottom w:val="0"/>
          <w:divBdr>
            <w:top w:val="none" w:sz="0" w:space="0" w:color="auto"/>
            <w:left w:val="none" w:sz="0" w:space="0" w:color="auto"/>
            <w:bottom w:val="none" w:sz="0" w:space="0" w:color="auto"/>
            <w:right w:val="none" w:sz="0" w:space="0" w:color="auto"/>
          </w:divBdr>
        </w:div>
      </w:divsChild>
    </w:div>
    <w:div w:id="958953967">
      <w:bodyDiv w:val="1"/>
      <w:marLeft w:val="0"/>
      <w:marRight w:val="0"/>
      <w:marTop w:val="0"/>
      <w:marBottom w:val="0"/>
      <w:divBdr>
        <w:top w:val="none" w:sz="0" w:space="0" w:color="auto"/>
        <w:left w:val="none" w:sz="0" w:space="0" w:color="auto"/>
        <w:bottom w:val="none" w:sz="0" w:space="0" w:color="auto"/>
        <w:right w:val="none" w:sz="0" w:space="0" w:color="auto"/>
      </w:divBdr>
      <w:divsChild>
        <w:div w:id="76827965">
          <w:marLeft w:val="806"/>
          <w:marRight w:val="0"/>
          <w:marTop w:val="200"/>
          <w:marBottom w:val="0"/>
          <w:divBdr>
            <w:top w:val="none" w:sz="0" w:space="0" w:color="auto"/>
            <w:left w:val="none" w:sz="0" w:space="0" w:color="auto"/>
            <w:bottom w:val="none" w:sz="0" w:space="0" w:color="auto"/>
            <w:right w:val="none" w:sz="0" w:space="0" w:color="auto"/>
          </w:divBdr>
        </w:div>
        <w:div w:id="167448778">
          <w:marLeft w:val="806"/>
          <w:marRight w:val="0"/>
          <w:marTop w:val="200"/>
          <w:marBottom w:val="0"/>
          <w:divBdr>
            <w:top w:val="none" w:sz="0" w:space="0" w:color="auto"/>
            <w:left w:val="none" w:sz="0" w:space="0" w:color="auto"/>
            <w:bottom w:val="none" w:sz="0" w:space="0" w:color="auto"/>
            <w:right w:val="none" w:sz="0" w:space="0" w:color="auto"/>
          </w:divBdr>
        </w:div>
        <w:div w:id="837580436">
          <w:marLeft w:val="806"/>
          <w:marRight w:val="0"/>
          <w:marTop w:val="200"/>
          <w:marBottom w:val="0"/>
          <w:divBdr>
            <w:top w:val="none" w:sz="0" w:space="0" w:color="auto"/>
            <w:left w:val="none" w:sz="0" w:space="0" w:color="auto"/>
            <w:bottom w:val="none" w:sz="0" w:space="0" w:color="auto"/>
            <w:right w:val="none" w:sz="0" w:space="0" w:color="auto"/>
          </w:divBdr>
        </w:div>
        <w:div w:id="920987475">
          <w:marLeft w:val="806"/>
          <w:marRight w:val="0"/>
          <w:marTop w:val="200"/>
          <w:marBottom w:val="0"/>
          <w:divBdr>
            <w:top w:val="none" w:sz="0" w:space="0" w:color="auto"/>
            <w:left w:val="none" w:sz="0" w:space="0" w:color="auto"/>
            <w:bottom w:val="none" w:sz="0" w:space="0" w:color="auto"/>
            <w:right w:val="none" w:sz="0" w:space="0" w:color="auto"/>
          </w:divBdr>
        </w:div>
      </w:divsChild>
    </w:div>
    <w:div w:id="1038698151">
      <w:bodyDiv w:val="1"/>
      <w:marLeft w:val="0"/>
      <w:marRight w:val="0"/>
      <w:marTop w:val="0"/>
      <w:marBottom w:val="0"/>
      <w:divBdr>
        <w:top w:val="none" w:sz="0" w:space="0" w:color="auto"/>
        <w:left w:val="none" w:sz="0" w:space="0" w:color="auto"/>
        <w:bottom w:val="none" w:sz="0" w:space="0" w:color="auto"/>
        <w:right w:val="none" w:sz="0" w:space="0" w:color="auto"/>
      </w:divBdr>
      <w:divsChild>
        <w:div w:id="123625128">
          <w:marLeft w:val="806"/>
          <w:marRight w:val="0"/>
          <w:marTop w:val="200"/>
          <w:marBottom w:val="0"/>
          <w:divBdr>
            <w:top w:val="none" w:sz="0" w:space="0" w:color="auto"/>
            <w:left w:val="none" w:sz="0" w:space="0" w:color="auto"/>
            <w:bottom w:val="none" w:sz="0" w:space="0" w:color="auto"/>
            <w:right w:val="none" w:sz="0" w:space="0" w:color="auto"/>
          </w:divBdr>
        </w:div>
        <w:div w:id="208878255">
          <w:marLeft w:val="806"/>
          <w:marRight w:val="0"/>
          <w:marTop w:val="200"/>
          <w:marBottom w:val="0"/>
          <w:divBdr>
            <w:top w:val="none" w:sz="0" w:space="0" w:color="auto"/>
            <w:left w:val="none" w:sz="0" w:space="0" w:color="auto"/>
            <w:bottom w:val="none" w:sz="0" w:space="0" w:color="auto"/>
            <w:right w:val="none" w:sz="0" w:space="0" w:color="auto"/>
          </w:divBdr>
        </w:div>
        <w:div w:id="545030022">
          <w:marLeft w:val="806"/>
          <w:marRight w:val="0"/>
          <w:marTop w:val="200"/>
          <w:marBottom w:val="0"/>
          <w:divBdr>
            <w:top w:val="none" w:sz="0" w:space="0" w:color="auto"/>
            <w:left w:val="none" w:sz="0" w:space="0" w:color="auto"/>
            <w:bottom w:val="none" w:sz="0" w:space="0" w:color="auto"/>
            <w:right w:val="none" w:sz="0" w:space="0" w:color="auto"/>
          </w:divBdr>
        </w:div>
        <w:div w:id="678849922">
          <w:marLeft w:val="806"/>
          <w:marRight w:val="0"/>
          <w:marTop w:val="200"/>
          <w:marBottom w:val="0"/>
          <w:divBdr>
            <w:top w:val="none" w:sz="0" w:space="0" w:color="auto"/>
            <w:left w:val="none" w:sz="0" w:space="0" w:color="auto"/>
            <w:bottom w:val="none" w:sz="0" w:space="0" w:color="auto"/>
            <w:right w:val="none" w:sz="0" w:space="0" w:color="auto"/>
          </w:divBdr>
        </w:div>
        <w:div w:id="1628970466">
          <w:marLeft w:val="806"/>
          <w:marRight w:val="0"/>
          <w:marTop w:val="200"/>
          <w:marBottom w:val="0"/>
          <w:divBdr>
            <w:top w:val="none" w:sz="0" w:space="0" w:color="auto"/>
            <w:left w:val="none" w:sz="0" w:space="0" w:color="auto"/>
            <w:bottom w:val="none" w:sz="0" w:space="0" w:color="auto"/>
            <w:right w:val="none" w:sz="0" w:space="0" w:color="auto"/>
          </w:divBdr>
        </w:div>
      </w:divsChild>
    </w:div>
    <w:div w:id="1062025032">
      <w:bodyDiv w:val="1"/>
      <w:marLeft w:val="0"/>
      <w:marRight w:val="0"/>
      <w:marTop w:val="0"/>
      <w:marBottom w:val="0"/>
      <w:divBdr>
        <w:top w:val="none" w:sz="0" w:space="0" w:color="auto"/>
        <w:left w:val="none" w:sz="0" w:space="0" w:color="auto"/>
        <w:bottom w:val="none" w:sz="0" w:space="0" w:color="auto"/>
        <w:right w:val="none" w:sz="0" w:space="0" w:color="auto"/>
      </w:divBdr>
      <w:divsChild>
        <w:div w:id="982319419">
          <w:marLeft w:val="0"/>
          <w:marRight w:val="0"/>
          <w:marTop w:val="0"/>
          <w:marBottom w:val="0"/>
          <w:divBdr>
            <w:top w:val="none" w:sz="0" w:space="0" w:color="auto"/>
            <w:left w:val="none" w:sz="0" w:space="0" w:color="auto"/>
            <w:bottom w:val="none" w:sz="0" w:space="0" w:color="auto"/>
            <w:right w:val="none" w:sz="0" w:space="0" w:color="auto"/>
          </w:divBdr>
          <w:divsChild>
            <w:div w:id="651835784">
              <w:marLeft w:val="0"/>
              <w:marRight w:val="0"/>
              <w:marTop w:val="0"/>
              <w:marBottom w:val="0"/>
              <w:divBdr>
                <w:top w:val="none" w:sz="0" w:space="0" w:color="auto"/>
                <w:left w:val="none" w:sz="0" w:space="0" w:color="auto"/>
                <w:bottom w:val="none" w:sz="0" w:space="0" w:color="auto"/>
                <w:right w:val="none" w:sz="0" w:space="0" w:color="auto"/>
              </w:divBdr>
              <w:divsChild>
                <w:div w:id="1012494598">
                  <w:marLeft w:val="-225"/>
                  <w:marRight w:val="-225"/>
                  <w:marTop w:val="0"/>
                  <w:marBottom w:val="0"/>
                  <w:divBdr>
                    <w:top w:val="none" w:sz="0" w:space="0" w:color="auto"/>
                    <w:left w:val="none" w:sz="0" w:space="0" w:color="auto"/>
                    <w:bottom w:val="none" w:sz="0" w:space="0" w:color="auto"/>
                    <w:right w:val="none" w:sz="0" w:space="0" w:color="auto"/>
                  </w:divBdr>
                  <w:divsChild>
                    <w:div w:id="2046176888">
                      <w:marLeft w:val="0"/>
                      <w:marRight w:val="0"/>
                      <w:marTop w:val="0"/>
                      <w:marBottom w:val="0"/>
                      <w:divBdr>
                        <w:top w:val="none" w:sz="0" w:space="0" w:color="auto"/>
                        <w:left w:val="none" w:sz="0" w:space="0" w:color="auto"/>
                        <w:bottom w:val="none" w:sz="0" w:space="0" w:color="auto"/>
                        <w:right w:val="none" w:sz="0" w:space="0" w:color="auto"/>
                      </w:divBdr>
                      <w:divsChild>
                        <w:div w:id="1083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156661">
      <w:bodyDiv w:val="1"/>
      <w:marLeft w:val="0"/>
      <w:marRight w:val="0"/>
      <w:marTop w:val="0"/>
      <w:marBottom w:val="0"/>
      <w:divBdr>
        <w:top w:val="none" w:sz="0" w:space="0" w:color="auto"/>
        <w:left w:val="none" w:sz="0" w:space="0" w:color="auto"/>
        <w:bottom w:val="none" w:sz="0" w:space="0" w:color="auto"/>
        <w:right w:val="none" w:sz="0" w:space="0" w:color="auto"/>
      </w:divBdr>
      <w:divsChild>
        <w:div w:id="138308949">
          <w:marLeft w:val="360"/>
          <w:marRight w:val="0"/>
          <w:marTop w:val="200"/>
          <w:marBottom w:val="0"/>
          <w:divBdr>
            <w:top w:val="none" w:sz="0" w:space="0" w:color="auto"/>
            <w:left w:val="none" w:sz="0" w:space="0" w:color="auto"/>
            <w:bottom w:val="none" w:sz="0" w:space="0" w:color="auto"/>
            <w:right w:val="none" w:sz="0" w:space="0" w:color="auto"/>
          </w:divBdr>
        </w:div>
        <w:div w:id="1679111884">
          <w:marLeft w:val="1080"/>
          <w:marRight w:val="0"/>
          <w:marTop w:val="100"/>
          <w:marBottom w:val="0"/>
          <w:divBdr>
            <w:top w:val="none" w:sz="0" w:space="0" w:color="auto"/>
            <w:left w:val="none" w:sz="0" w:space="0" w:color="auto"/>
            <w:bottom w:val="none" w:sz="0" w:space="0" w:color="auto"/>
            <w:right w:val="none" w:sz="0" w:space="0" w:color="auto"/>
          </w:divBdr>
        </w:div>
      </w:divsChild>
    </w:div>
    <w:div w:id="1140999595">
      <w:bodyDiv w:val="1"/>
      <w:marLeft w:val="0"/>
      <w:marRight w:val="0"/>
      <w:marTop w:val="0"/>
      <w:marBottom w:val="0"/>
      <w:divBdr>
        <w:top w:val="none" w:sz="0" w:space="0" w:color="auto"/>
        <w:left w:val="none" w:sz="0" w:space="0" w:color="auto"/>
        <w:bottom w:val="none" w:sz="0" w:space="0" w:color="auto"/>
        <w:right w:val="none" w:sz="0" w:space="0" w:color="auto"/>
      </w:divBdr>
    </w:div>
    <w:div w:id="1143694082">
      <w:bodyDiv w:val="1"/>
      <w:marLeft w:val="0"/>
      <w:marRight w:val="0"/>
      <w:marTop w:val="0"/>
      <w:marBottom w:val="0"/>
      <w:divBdr>
        <w:top w:val="none" w:sz="0" w:space="0" w:color="auto"/>
        <w:left w:val="none" w:sz="0" w:space="0" w:color="auto"/>
        <w:bottom w:val="none" w:sz="0" w:space="0" w:color="auto"/>
        <w:right w:val="none" w:sz="0" w:space="0" w:color="auto"/>
      </w:divBdr>
      <w:divsChild>
        <w:div w:id="1605192351">
          <w:marLeft w:val="360"/>
          <w:marRight w:val="0"/>
          <w:marTop w:val="200"/>
          <w:marBottom w:val="0"/>
          <w:divBdr>
            <w:top w:val="none" w:sz="0" w:space="0" w:color="auto"/>
            <w:left w:val="none" w:sz="0" w:space="0" w:color="auto"/>
            <w:bottom w:val="none" w:sz="0" w:space="0" w:color="auto"/>
            <w:right w:val="none" w:sz="0" w:space="0" w:color="auto"/>
          </w:divBdr>
        </w:div>
      </w:divsChild>
    </w:div>
    <w:div w:id="1160804230">
      <w:bodyDiv w:val="1"/>
      <w:marLeft w:val="0"/>
      <w:marRight w:val="0"/>
      <w:marTop w:val="0"/>
      <w:marBottom w:val="0"/>
      <w:divBdr>
        <w:top w:val="none" w:sz="0" w:space="0" w:color="auto"/>
        <w:left w:val="none" w:sz="0" w:space="0" w:color="auto"/>
        <w:bottom w:val="none" w:sz="0" w:space="0" w:color="auto"/>
        <w:right w:val="none" w:sz="0" w:space="0" w:color="auto"/>
      </w:divBdr>
    </w:div>
    <w:div w:id="1162551958">
      <w:bodyDiv w:val="1"/>
      <w:marLeft w:val="0"/>
      <w:marRight w:val="0"/>
      <w:marTop w:val="0"/>
      <w:marBottom w:val="0"/>
      <w:divBdr>
        <w:top w:val="none" w:sz="0" w:space="0" w:color="auto"/>
        <w:left w:val="none" w:sz="0" w:space="0" w:color="auto"/>
        <w:bottom w:val="none" w:sz="0" w:space="0" w:color="auto"/>
        <w:right w:val="none" w:sz="0" w:space="0" w:color="auto"/>
      </w:divBdr>
    </w:div>
    <w:div w:id="1196114259">
      <w:bodyDiv w:val="1"/>
      <w:marLeft w:val="0"/>
      <w:marRight w:val="0"/>
      <w:marTop w:val="0"/>
      <w:marBottom w:val="0"/>
      <w:divBdr>
        <w:top w:val="none" w:sz="0" w:space="0" w:color="auto"/>
        <w:left w:val="none" w:sz="0" w:space="0" w:color="auto"/>
        <w:bottom w:val="none" w:sz="0" w:space="0" w:color="auto"/>
        <w:right w:val="none" w:sz="0" w:space="0" w:color="auto"/>
      </w:divBdr>
    </w:div>
    <w:div w:id="1264455729">
      <w:bodyDiv w:val="1"/>
      <w:marLeft w:val="0"/>
      <w:marRight w:val="0"/>
      <w:marTop w:val="0"/>
      <w:marBottom w:val="0"/>
      <w:divBdr>
        <w:top w:val="none" w:sz="0" w:space="0" w:color="auto"/>
        <w:left w:val="none" w:sz="0" w:space="0" w:color="auto"/>
        <w:bottom w:val="none" w:sz="0" w:space="0" w:color="auto"/>
        <w:right w:val="none" w:sz="0" w:space="0" w:color="auto"/>
      </w:divBdr>
    </w:div>
    <w:div w:id="1295477112">
      <w:bodyDiv w:val="1"/>
      <w:marLeft w:val="0"/>
      <w:marRight w:val="0"/>
      <w:marTop w:val="0"/>
      <w:marBottom w:val="0"/>
      <w:divBdr>
        <w:top w:val="none" w:sz="0" w:space="0" w:color="auto"/>
        <w:left w:val="none" w:sz="0" w:space="0" w:color="auto"/>
        <w:bottom w:val="none" w:sz="0" w:space="0" w:color="auto"/>
        <w:right w:val="none" w:sz="0" w:space="0" w:color="auto"/>
      </w:divBdr>
    </w:div>
    <w:div w:id="1347364095">
      <w:bodyDiv w:val="1"/>
      <w:marLeft w:val="0"/>
      <w:marRight w:val="0"/>
      <w:marTop w:val="0"/>
      <w:marBottom w:val="0"/>
      <w:divBdr>
        <w:top w:val="none" w:sz="0" w:space="0" w:color="auto"/>
        <w:left w:val="none" w:sz="0" w:space="0" w:color="auto"/>
        <w:bottom w:val="none" w:sz="0" w:space="0" w:color="auto"/>
        <w:right w:val="none" w:sz="0" w:space="0" w:color="auto"/>
      </w:divBdr>
      <w:divsChild>
        <w:div w:id="1296713758">
          <w:marLeft w:val="360"/>
          <w:marRight w:val="0"/>
          <w:marTop w:val="200"/>
          <w:marBottom w:val="0"/>
          <w:divBdr>
            <w:top w:val="none" w:sz="0" w:space="0" w:color="auto"/>
            <w:left w:val="none" w:sz="0" w:space="0" w:color="auto"/>
            <w:bottom w:val="none" w:sz="0" w:space="0" w:color="auto"/>
            <w:right w:val="none" w:sz="0" w:space="0" w:color="auto"/>
          </w:divBdr>
        </w:div>
        <w:div w:id="2021928395">
          <w:marLeft w:val="360"/>
          <w:marRight w:val="0"/>
          <w:marTop w:val="200"/>
          <w:marBottom w:val="0"/>
          <w:divBdr>
            <w:top w:val="none" w:sz="0" w:space="0" w:color="auto"/>
            <w:left w:val="none" w:sz="0" w:space="0" w:color="auto"/>
            <w:bottom w:val="none" w:sz="0" w:space="0" w:color="auto"/>
            <w:right w:val="none" w:sz="0" w:space="0" w:color="auto"/>
          </w:divBdr>
        </w:div>
      </w:divsChild>
    </w:div>
    <w:div w:id="1456831553">
      <w:bodyDiv w:val="1"/>
      <w:marLeft w:val="0"/>
      <w:marRight w:val="0"/>
      <w:marTop w:val="0"/>
      <w:marBottom w:val="0"/>
      <w:divBdr>
        <w:top w:val="none" w:sz="0" w:space="0" w:color="auto"/>
        <w:left w:val="none" w:sz="0" w:space="0" w:color="auto"/>
        <w:bottom w:val="none" w:sz="0" w:space="0" w:color="auto"/>
        <w:right w:val="none" w:sz="0" w:space="0" w:color="auto"/>
      </w:divBdr>
    </w:div>
    <w:div w:id="1462530844">
      <w:bodyDiv w:val="1"/>
      <w:marLeft w:val="0"/>
      <w:marRight w:val="0"/>
      <w:marTop w:val="0"/>
      <w:marBottom w:val="0"/>
      <w:divBdr>
        <w:top w:val="none" w:sz="0" w:space="0" w:color="auto"/>
        <w:left w:val="none" w:sz="0" w:space="0" w:color="auto"/>
        <w:bottom w:val="none" w:sz="0" w:space="0" w:color="auto"/>
        <w:right w:val="none" w:sz="0" w:space="0" w:color="auto"/>
      </w:divBdr>
      <w:divsChild>
        <w:div w:id="218252790">
          <w:marLeft w:val="1080"/>
          <w:marRight w:val="0"/>
          <w:marTop w:val="100"/>
          <w:marBottom w:val="0"/>
          <w:divBdr>
            <w:top w:val="none" w:sz="0" w:space="0" w:color="auto"/>
            <w:left w:val="none" w:sz="0" w:space="0" w:color="auto"/>
            <w:bottom w:val="none" w:sz="0" w:space="0" w:color="auto"/>
            <w:right w:val="none" w:sz="0" w:space="0" w:color="auto"/>
          </w:divBdr>
        </w:div>
        <w:div w:id="365639432">
          <w:marLeft w:val="1080"/>
          <w:marRight w:val="0"/>
          <w:marTop w:val="100"/>
          <w:marBottom w:val="0"/>
          <w:divBdr>
            <w:top w:val="none" w:sz="0" w:space="0" w:color="auto"/>
            <w:left w:val="none" w:sz="0" w:space="0" w:color="auto"/>
            <w:bottom w:val="none" w:sz="0" w:space="0" w:color="auto"/>
            <w:right w:val="none" w:sz="0" w:space="0" w:color="auto"/>
          </w:divBdr>
        </w:div>
        <w:div w:id="392890293">
          <w:marLeft w:val="360"/>
          <w:marRight w:val="0"/>
          <w:marTop w:val="200"/>
          <w:marBottom w:val="0"/>
          <w:divBdr>
            <w:top w:val="none" w:sz="0" w:space="0" w:color="auto"/>
            <w:left w:val="none" w:sz="0" w:space="0" w:color="auto"/>
            <w:bottom w:val="none" w:sz="0" w:space="0" w:color="auto"/>
            <w:right w:val="none" w:sz="0" w:space="0" w:color="auto"/>
          </w:divBdr>
        </w:div>
        <w:div w:id="469514031">
          <w:marLeft w:val="360"/>
          <w:marRight w:val="0"/>
          <w:marTop w:val="200"/>
          <w:marBottom w:val="0"/>
          <w:divBdr>
            <w:top w:val="none" w:sz="0" w:space="0" w:color="auto"/>
            <w:left w:val="none" w:sz="0" w:space="0" w:color="auto"/>
            <w:bottom w:val="none" w:sz="0" w:space="0" w:color="auto"/>
            <w:right w:val="none" w:sz="0" w:space="0" w:color="auto"/>
          </w:divBdr>
        </w:div>
        <w:div w:id="1039629818">
          <w:marLeft w:val="360"/>
          <w:marRight w:val="0"/>
          <w:marTop w:val="200"/>
          <w:marBottom w:val="0"/>
          <w:divBdr>
            <w:top w:val="none" w:sz="0" w:space="0" w:color="auto"/>
            <w:left w:val="none" w:sz="0" w:space="0" w:color="auto"/>
            <w:bottom w:val="none" w:sz="0" w:space="0" w:color="auto"/>
            <w:right w:val="none" w:sz="0" w:space="0" w:color="auto"/>
          </w:divBdr>
        </w:div>
        <w:div w:id="1249968706">
          <w:marLeft w:val="360"/>
          <w:marRight w:val="0"/>
          <w:marTop w:val="200"/>
          <w:marBottom w:val="0"/>
          <w:divBdr>
            <w:top w:val="none" w:sz="0" w:space="0" w:color="auto"/>
            <w:left w:val="none" w:sz="0" w:space="0" w:color="auto"/>
            <w:bottom w:val="none" w:sz="0" w:space="0" w:color="auto"/>
            <w:right w:val="none" w:sz="0" w:space="0" w:color="auto"/>
          </w:divBdr>
        </w:div>
        <w:div w:id="1301766522">
          <w:marLeft w:val="360"/>
          <w:marRight w:val="0"/>
          <w:marTop w:val="200"/>
          <w:marBottom w:val="0"/>
          <w:divBdr>
            <w:top w:val="none" w:sz="0" w:space="0" w:color="auto"/>
            <w:left w:val="none" w:sz="0" w:space="0" w:color="auto"/>
            <w:bottom w:val="none" w:sz="0" w:space="0" w:color="auto"/>
            <w:right w:val="none" w:sz="0" w:space="0" w:color="auto"/>
          </w:divBdr>
        </w:div>
        <w:div w:id="1672952643">
          <w:marLeft w:val="1080"/>
          <w:marRight w:val="0"/>
          <w:marTop w:val="100"/>
          <w:marBottom w:val="0"/>
          <w:divBdr>
            <w:top w:val="none" w:sz="0" w:space="0" w:color="auto"/>
            <w:left w:val="none" w:sz="0" w:space="0" w:color="auto"/>
            <w:bottom w:val="none" w:sz="0" w:space="0" w:color="auto"/>
            <w:right w:val="none" w:sz="0" w:space="0" w:color="auto"/>
          </w:divBdr>
        </w:div>
        <w:div w:id="2029401266">
          <w:marLeft w:val="360"/>
          <w:marRight w:val="0"/>
          <w:marTop w:val="200"/>
          <w:marBottom w:val="0"/>
          <w:divBdr>
            <w:top w:val="none" w:sz="0" w:space="0" w:color="auto"/>
            <w:left w:val="none" w:sz="0" w:space="0" w:color="auto"/>
            <w:bottom w:val="none" w:sz="0" w:space="0" w:color="auto"/>
            <w:right w:val="none" w:sz="0" w:space="0" w:color="auto"/>
          </w:divBdr>
        </w:div>
      </w:divsChild>
    </w:div>
    <w:div w:id="1498568554">
      <w:bodyDiv w:val="1"/>
      <w:marLeft w:val="0"/>
      <w:marRight w:val="0"/>
      <w:marTop w:val="0"/>
      <w:marBottom w:val="0"/>
      <w:divBdr>
        <w:top w:val="none" w:sz="0" w:space="0" w:color="auto"/>
        <w:left w:val="none" w:sz="0" w:space="0" w:color="auto"/>
        <w:bottom w:val="none" w:sz="0" w:space="0" w:color="auto"/>
        <w:right w:val="none" w:sz="0" w:space="0" w:color="auto"/>
      </w:divBdr>
      <w:divsChild>
        <w:div w:id="1605763575">
          <w:marLeft w:val="360"/>
          <w:marRight w:val="0"/>
          <w:marTop w:val="200"/>
          <w:marBottom w:val="0"/>
          <w:divBdr>
            <w:top w:val="none" w:sz="0" w:space="0" w:color="auto"/>
            <w:left w:val="none" w:sz="0" w:space="0" w:color="auto"/>
            <w:bottom w:val="none" w:sz="0" w:space="0" w:color="auto"/>
            <w:right w:val="none" w:sz="0" w:space="0" w:color="auto"/>
          </w:divBdr>
        </w:div>
      </w:divsChild>
    </w:div>
    <w:div w:id="1506703841">
      <w:bodyDiv w:val="1"/>
      <w:marLeft w:val="0"/>
      <w:marRight w:val="0"/>
      <w:marTop w:val="0"/>
      <w:marBottom w:val="0"/>
      <w:divBdr>
        <w:top w:val="none" w:sz="0" w:space="0" w:color="auto"/>
        <w:left w:val="none" w:sz="0" w:space="0" w:color="auto"/>
        <w:bottom w:val="none" w:sz="0" w:space="0" w:color="auto"/>
        <w:right w:val="none" w:sz="0" w:space="0" w:color="auto"/>
      </w:divBdr>
      <w:divsChild>
        <w:div w:id="671958897">
          <w:marLeft w:val="1080"/>
          <w:marRight w:val="0"/>
          <w:marTop w:val="100"/>
          <w:marBottom w:val="0"/>
          <w:divBdr>
            <w:top w:val="none" w:sz="0" w:space="0" w:color="auto"/>
            <w:left w:val="none" w:sz="0" w:space="0" w:color="auto"/>
            <w:bottom w:val="none" w:sz="0" w:space="0" w:color="auto"/>
            <w:right w:val="none" w:sz="0" w:space="0" w:color="auto"/>
          </w:divBdr>
        </w:div>
        <w:div w:id="824056361">
          <w:marLeft w:val="1080"/>
          <w:marRight w:val="0"/>
          <w:marTop w:val="100"/>
          <w:marBottom w:val="0"/>
          <w:divBdr>
            <w:top w:val="none" w:sz="0" w:space="0" w:color="auto"/>
            <w:left w:val="none" w:sz="0" w:space="0" w:color="auto"/>
            <w:bottom w:val="none" w:sz="0" w:space="0" w:color="auto"/>
            <w:right w:val="none" w:sz="0" w:space="0" w:color="auto"/>
          </w:divBdr>
        </w:div>
        <w:div w:id="1568959972">
          <w:marLeft w:val="1080"/>
          <w:marRight w:val="0"/>
          <w:marTop w:val="100"/>
          <w:marBottom w:val="0"/>
          <w:divBdr>
            <w:top w:val="none" w:sz="0" w:space="0" w:color="auto"/>
            <w:left w:val="none" w:sz="0" w:space="0" w:color="auto"/>
            <w:bottom w:val="none" w:sz="0" w:space="0" w:color="auto"/>
            <w:right w:val="none" w:sz="0" w:space="0" w:color="auto"/>
          </w:divBdr>
        </w:div>
        <w:div w:id="1684549590">
          <w:marLeft w:val="1080"/>
          <w:marRight w:val="0"/>
          <w:marTop w:val="100"/>
          <w:marBottom w:val="0"/>
          <w:divBdr>
            <w:top w:val="none" w:sz="0" w:space="0" w:color="auto"/>
            <w:left w:val="none" w:sz="0" w:space="0" w:color="auto"/>
            <w:bottom w:val="none" w:sz="0" w:space="0" w:color="auto"/>
            <w:right w:val="none" w:sz="0" w:space="0" w:color="auto"/>
          </w:divBdr>
        </w:div>
        <w:div w:id="1734040138">
          <w:marLeft w:val="1080"/>
          <w:marRight w:val="0"/>
          <w:marTop w:val="100"/>
          <w:marBottom w:val="0"/>
          <w:divBdr>
            <w:top w:val="none" w:sz="0" w:space="0" w:color="auto"/>
            <w:left w:val="none" w:sz="0" w:space="0" w:color="auto"/>
            <w:bottom w:val="none" w:sz="0" w:space="0" w:color="auto"/>
            <w:right w:val="none" w:sz="0" w:space="0" w:color="auto"/>
          </w:divBdr>
        </w:div>
        <w:div w:id="1991247129">
          <w:marLeft w:val="1080"/>
          <w:marRight w:val="0"/>
          <w:marTop w:val="100"/>
          <w:marBottom w:val="0"/>
          <w:divBdr>
            <w:top w:val="none" w:sz="0" w:space="0" w:color="auto"/>
            <w:left w:val="none" w:sz="0" w:space="0" w:color="auto"/>
            <w:bottom w:val="none" w:sz="0" w:space="0" w:color="auto"/>
            <w:right w:val="none" w:sz="0" w:space="0" w:color="auto"/>
          </w:divBdr>
        </w:div>
        <w:div w:id="2134206708">
          <w:marLeft w:val="1080"/>
          <w:marRight w:val="0"/>
          <w:marTop w:val="100"/>
          <w:marBottom w:val="0"/>
          <w:divBdr>
            <w:top w:val="none" w:sz="0" w:space="0" w:color="auto"/>
            <w:left w:val="none" w:sz="0" w:space="0" w:color="auto"/>
            <w:bottom w:val="none" w:sz="0" w:space="0" w:color="auto"/>
            <w:right w:val="none" w:sz="0" w:space="0" w:color="auto"/>
          </w:divBdr>
        </w:div>
      </w:divsChild>
    </w:div>
    <w:div w:id="1556502738">
      <w:bodyDiv w:val="1"/>
      <w:marLeft w:val="0"/>
      <w:marRight w:val="0"/>
      <w:marTop w:val="0"/>
      <w:marBottom w:val="0"/>
      <w:divBdr>
        <w:top w:val="none" w:sz="0" w:space="0" w:color="auto"/>
        <w:left w:val="none" w:sz="0" w:space="0" w:color="auto"/>
        <w:bottom w:val="none" w:sz="0" w:space="0" w:color="auto"/>
        <w:right w:val="none" w:sz="0" w:space="0" w:color="auto"/>
      </w:divBdr>
      <w:divsChild>
        <w:div w:id="590815735">
          <w:marLeft w:val="547"/>
          <w:marRight w:val="0"/>
          <w:marTop w:val="200"/>
          <w:marBottom w:val="0"/>
          <w:divBdr>
            <w:top w:val="none" w:sz="0" w:space="0" w:color="auto"/>
            <w:left w:val="none" w:sz="0" w:space="0" w:color="auto"/>
            <w:bottom w:val="none" w:sz="0" w:space="0" w:color="auto"/>
            <w:right w:val="none" w:sz="0" w:space="0" w:color="auto"/>
          </w:divBdr>
        </w:div>
        <w:div w:id="732237560">
          <w:marLeft w:val="547"/>
          <w:marRight w:val="0"/>
          <w:marTop w:val="200"/>
          <w:marBottom w:val="0"/>
          <w:divBdr>
            <w:top w:val="none" w:sz="0" w:space="0" w:color="auto"/>
            <w:left w:val="none" w:sz="0" w:space="0" w:color="auto"/>
            <w:bottom w:val="none" w:sz="0" w:space="0" w:color="auto"/>
            <w:right w:val="none" w:sz="0" w:space="0" w:color="auto"/>
          </w:divBdr>
        </w:div>
        <w:div w:id="772942375">
          <w:marLeft w:val="2347"/>
          <w:marRight w:val="0"/>
          <w:marTop w:val="100"/>
          <w:marBottom w:val="0"/>
          <w:divBdr>
            <w:top w:val="none" w:sz="0" w:space="0" w:color="auto"/>
            <w:left w:val="none" w:sz="0" w:space="0" w:color="auto"/>
            <w:bottom w:val="none" w:sz="0" w:space="0" w:color="auto"/>
            <w:right w:val="none" w:sz="0" w:space="0" w:color="auto"/>
          </w:divBdr>
        </w:div>
        <w:div w:id="1155955799">
          <w:marLeft w:val="2347"/>
          <w:marRight w:val="0"/>
          <w:marTop w:val="100"/>
          <w:marBottom w:val="0"/>
          <w:divBdr>
            <w:top w:val="none" w:sz="0" w:space="0" w:color="auto"/>
            <w:left w:val="none" w:sz="0" w:space="0" w:color="auto"/>
            <w:bottom w:val="none" w:sz="0" w:space="0" w:color="auto"/>
            <w:right w:val="none" w:sz="0" w:space="0" w:color="auto"/>
          </w:divBdr>
        </w:div>
        <w:div w:id="1349939832">
          <w:marLeft w:val="2347"/>
          <w:marRight w:val="0"/>
          <w:marTop w:val="100"/>
          <w:marBottom w:val="0"/>
          <w:divBdr>
            <w:top w:val="none" w:sz="0" w:space="0" w:color="auto"/>
            <w:left w:val="none" w:sz="0" w:space="0" w:color="auto"/>
            <w:bottom w:val="none" w:sz="0" w:space="0" w:color="auto"/>
            <w:right w:val="none" w:sz="0" w:space="0" w:color="auto"/>
          </w:divBdr>
        </w:div>
        <w:div w:id="1686594292">
          <w:marLeft w:val="2347"/>
          <w:marRight w:val="0"/>
          <w:marTop w:val="100"/>
          <w:marBottom w:val="0"/>
          <w:divBdr>
            <w:top w:val="none" w:sz="0" w:space="0" w:color="auto"/>
            <w:left w:val="none" w:sz="0" w:space="0" w:color="auto"/>
            <w:bottom w:val="none" w:sz="0" w:space="0" w:color="auto"/>
            <w:right w:val="none" w:sz="0" w:space="0" w:color="auto"/>
          </w:divBdr>
        </w:div>
        <w:div w:id="1940140607">
          <w:marLeft w:val="547"/>
          <w:marRight w:val="0"/>
          <w:marTop w:val="200"/>
          <w:marBottom w:val="0"/>
          <w:divBdr>
            <w:top w:val="none" w:sz="0" w:space="0" w:color="auto"/>
            <w:left w:val="none" w:sz="0" w:space="0" w:color="auto"/>
            <w:bottom w:val="none" w:sz="0" w:space="0" w:color="auto"/>
            <w:right w:val="none" w:sz="0" w:space="0" w:color="auto"/>
          </w:divBdr>
        </w:div>
      </w:divsChild>
    </w:div>
    <w:div w:id="1790006758">
      <w:bodyDiv w:val="1"/>
      <w:marLeft w:val="0"/>
      <w:marRight w:val="0"/>
      <w:marTop w:val="0"/>
      <w:marBottom w:val="0"/>
      <w:divBdr>
        <w:top w:val="none" w:sz="0" w:space="0" w:color="auto"/>
        <w:left w:val="none" w:sz="0" w:space="0" w:color="auto"/>
        <w:bottom w:val="none" w:sz="0" w:space="0" w:color="auto"/>
        <w:right w:val="none" w:sz="0" w:space="0" w:color="auto"/>
      </w:divBdr>
    </w:div>
    <w:div w:id="1804156296">
      <w:bodyDiv w:val="1"/>
      <w:marLeft w:val="0"/>
      <w:marRight w:val="0"/>
      <w:marTop w:val="0"/>
      <w:marBottom w:val="0"/>
      <w:divBdr>
        <w:top w:val="none" w:sz="0" w:space="0" w:color="auto"/>
        <w:left w:val="none" w:sz="0" w:space="0" w:color="auto"/>
        <w:bottom w:val="none" w:sz="0" w:space="0" w:color="auto"/>
        <w:right w:val="none" w:sz="0" w:space="0" w:color="auto"/>
      </w:divBdr>
    </w:div>
    <w:div w:id="1846674195">
      <w:bodyDiv w:val="1"/>
      <w:marLeft w:val="0"/>
      <w:marRight w:val="0"/>
      <w:marTop w:val="0"/>
      <w:marBottom w:val="0"/>
      <w:divBdr>
        <w:top w:val="none" w:sz="0" w:space="0" w:color="auto"/>
        <w:left w:val="none" w:sz="0" w:space="0" w:color="auto"/>
        <w:bottom w:val="none" w:sz="0" w:space="0" w:color="auto"/>
        <w:right w:val="none" w:sz="0" w:space="0" w:color="auto"/>
      </w:divBdr>
    </w:div>
    <w:div w:id="1903564517">
      <w:bodyDiv w:val="1"/>
      <w:marLeft w:val="0"/>
      <w:marRight w:val="0"/>
      <w:marTop w:val="0"/>
      <w:marBottom w:val="0"/>
      <w:divBdr>
        <w:top w:val="none" w:sz="0" w:space="0" w:color="auto"/>
        <w:left w:val="none" w:sz="0" w:space="0" w:color="auto"/>
        <w:bottom w:val="none" w:sz="0" w:space="0" w:color="auto"/>
        <w:right w:val="none" w:sz="0" w:space="0" w:color="auto"/>
      </w:divBdr>
      <w:divsChild>
        <w:div w:id="1658149524">
          <w:marLeft w:val="432"/>
          <w:marRight w:val="0"/>
          <w:marTop w:val="116"/>
          <w:marBottom w:val="0"/>
          <w:divBdr>
            <w:top w:val="none" w:sz="0" w:space="0" w:color="auto"/>
            <w:left w:val="none" w:sz="0" w:space="0" w:color="auto"/>
            <w:bottom w:val="none" w:sz="0" w:space="0" w:color="auto"/>
            <w:right w:val="none" w:sz="0" w:space="0" w:color="auto"/>
          </w:divBdr>
        </w:div>
        <w:div w:id="1794665753">
          <w:marLeft w:val="432"/>
          <w:marRight w:val="0"/>
          <w:marTop w:val="116"/>
          <w:marBottom w:val="0"/>
          <w:divBdr>
            <w:top w:val="none" w:sz="0" w:space="0" w:color="auto"/>
            <w:left w:val="none" w:sz="0" w:space="0" w:color="auto"/>
            <w:bottom w:val="none" w:sz="0" w:space="0" w:color="auto"/>
            <w:right w:val="none" w:sz="0" w:space="0" w:color="auto"/>
          </w:divBdr>
        </w:div>
      </w:divsChild>
    </w:div>
    <w:div w:id="1914584416">
      <w:bodyDiv w:val="1"/>
      <w:marLeft w:val="0"/>
      <w:marRight w:val="0"/>
      <w:marTop w:val="0"/>
      <w:marBottom w:val="0"/>
      <w:divBdr>
        <w:top w:val="none" w:sz="0" w:space="0" w:color="auto"/>
        <w:left w:val="none" w:sz="0" w:space="0" w:color="auto"/>
        <w:bottom w:val="none" w:sz="0" w:space="0" w:color="auto"/>
        <w:right w:val="none" w:sz="0" w:space="0" w:color="auto"/>
      </w:divBdr>
      <w:divsChild>
        <w:div w:id="177354565">
          <w:marLeft w:val="0"/>
          <w:marRight w:val="0"/>
          <w:marTop w:val="200"/>
          <w:marBottom w:val="0"/>
          <w:divBdr>
            <w:top w:val="none" w:sz="0" w:space="0" w:color="auto"/>
            <w:left w:val="none" w:sz="0" w:space="0" w:color="auto"/>
            <w:bottom w:val="none" w:sz="0" w:space="0" w:color="auto"/>
            <w:right w:val="none" w:sz="0" w:space="0" w:color="auto"/>
          </w:divBdr>
        </w:div>
        <w:div w:id="532380389">
          <w:marLeft w:val="0"/>
          <w:marRight w:val="0"/>
          <w:marTop w:val="200"/>
          <w:marBottom w:val="0"/>
          <w:divBdr>
            <w:top w:val="none" w:sz="0" w:space="0" w:color="auto"/>
            <w:left w:val="none" w:sz="0" w:space="0" w:color="auto"/>
            <w:bottom w:val="none" w:sz="0" w:space="0" w:color="auto"/>
            <w:right w:val="none" w:sz="0" w:space="0" w:color="auto"/>
          </w:divBdr>
        </w:div>
      </w:divsChild>
    </w:div>
    <w:div w:id="1996493286">
      <w:bodyDiv w:val="1"/>
      <w:marLeft w:val="0"/>
      <w:marRight w:val="0"/>
      <w:marTop w:val="0"/>
      <w:marBottom w:val="0"/>
      <w:divBdr>
        <w:top w:val="none" w:sz="0" w:space="0" w:color="auto"/>
        <w:left w:val="none" w:sz="0" w:space="0" w:color="auto"/>
        <w:bottom w:val="none" w:sz="0" w:space="0" w:color="auto"/>
        <w:right w:val="none" w:sz="0" w:space="0" w:color="auto"/>
      </w:divBdr>
      <w:divsChild>
        <w:div w:id="384572170">
          <w:marLeft w:val="360"/>
          <w:marRight w:val="0"/>
          <w:marTop w:val="200"/>
          <w:marBottom w:val="0"/>
          <w:divBdr>
            <w:top w:val="none" w:sz="0" w:space="0" w:color="auto"/>
            <w:left w:val="none" w:sz="0" w:space="0" w:color="auto"/>
            <w:bottom w:val="none" w:sz="0" w:space="0" w:color="auto"/>
            <w:right w:val="none" w:sz="0" w:space="0" w:color="auto"/>
          </w:divBdr>
        </w:div>
        <w:div w:id="421681858">
          <w:marLeft w:val="360"/>
          <w:marRight w:val="0"/>
          <w:marTop w:val="200"/>
          <w:marBottom w:val="0"/>
          <w:divBdr>
            <w:top w:val="none" w:sz="0" w:space="0" w:color="auto"/>
            <w:left w:val="none" w:sz="0" w:space="0" w:color="auto"/>
            <w:bottom w:val="none" w:sz="0" w:space="0" w:color="auto"/>
            <w:right w:val="none" w:sz="0" w:space="0" w:color="auto"/>
          </w:divBdr>
        </w:div>
        <w:div w:id="430667170">
          <w:marLeft w:val="360"/>
          <w:marRight w:val="0"/>
          <w:marTop w:val="200"/>
          <w:marBottom w:val="0"/>
          <w:divBdr>
            <w:top w:val="none" w:sz="0" w:space="0" w:color="auto"/>
            <w:left w:val="none" w:sz="0" w:space="0" w:color="auto"/>
            <w:bottom w:val="none" w:sz="0" w:space="0" w:color="auto"/>
            <w:right w:val="none" w:sz="0" w:space="0" w:color="auto"/>
          </w:divBdr>
        </w:div>
        <w:div w:id="459609405">
          <w:marLeft w:val="360"/>
          <w:marRight w:val="0"/>
          <w:marTop w:val="200"/>
          <w:marBottom w:val="0"/>
          <w:divBdr>
            <w:top w:val="none" w:sz="0" w:space="0" w:color="auto"/>
            <w:left w:val="none" w:sz="0" w:space="0" w:color="auto"/>
            <w:bottom w:val="none" w:sz="0" w:space="0" w:color="auto"/>
            <w:right w:val="none" w:sz="0" w:space="0" w:color="auto"/>
          </w:divBdr>
        </w:div>
        <w:div w:id="627124650">
          <w:marLeft w:val="360"/>
          <w:marRight w:val="0"/>
          <w:marTop w:val="200"/>
          <w:marBottom w:val="0"/>
          <w:divBdr>
            <w:top w:val="none" w:sz="0" w:space="0" w:color="auto"/>
            <w:left w:val="none" w:sz="0" w:space="0" w:color="auto"/>
            <w:bottom w:val="none" w:sz="0" w:space="0" w:color="auto"/>
            <w:right w:val="none" w:sz="0" w:space="0" w:color="auto"/>
          </w:divBdr>
        </w:div>
        <w:div w:id="853500742">
          <w:marLeft w:val="360"/>
          <w:marRight w:val="0"/>
          <w:marTop w:val="200"/>
          <w:marBottom w:val="0"/>
          <w:divBdr>
            <w:top w:val="none" w:sz="0" w:space="0" w:color="auto"/>
            <w:left w:val="none" w:sz="0" w:space="0" w:color="auto"/>
            <w:bottom w:val="none" w:sz="0" w:space="0" w:color="auto"/>
            <w:right w:val="none" w:sz="0" w:space="0" w:color="auto"/>
          </w:divBdr>
        </w:div>
        <w:div w:id="1193038290">
          <w:marLeft w:val="360"/>
          <w:marRight w:val="0"/>
          <w:marTop w:val="200"/>
          <w:marBottom w:val="0"/>
          <w:divBdr>
            <w:top w:val="none" w:sz="0" w:space="0" w:color="auto"/>
            <w:left w:val="none" w:sz="0" w:space="0" w:color="auto"/>
            <w:bottom w:val="none" w:sz="0" w:space="0" w:color="auto"/>
            <w:right w:val="none" w:sz="0" w:space="0" w:color="auto"/>
          </w:divBdr>
        </w:div>
        <w:div w:id="1313605949">
          <w:marLeft w:val="360"/>
          <w:marRight w:val="0"/>
          <w:marTop w:val="200"/>
          <w:marBottom w:val="0"/>
          <w:divBdr>
            <w:top w:val="none" w:sz="0" w:space="0" w:color="auto"/>
            <w:left w:val="none" w:sz="0" w:space="0" w:color="auto"/>
            <w:bottom w:val="none" w:sz="0" w:space="0" w:color="auto"/>
            <w:right w:val="none" w:sz="0" w:space="0" w:color="auto"/>
          </w:divBdr>
        </w:div>
        <w:div w:id="1777214470">
          <w:marLeft w:val="1080"/>
          <w:marRight w:val="0"/>
          <w:marTop w:val="100"/>
          <w:marBottom w:val="0"/>
          <w:divBdr>
            <w:top w:val="none" w:sz="0" w:space="0" w:color="auto"/>
            <w:left w:val="none" w:sz="0" w:space="0" w:color="auto"/>
            <w:bottom w:val="none" w:sz="0" w:space="0" w:color="auto"/>
            <w:right w:val="none" w:sz="0" w:space="0" w:color="auto"/>
          </w:divBdr>
        </w:div>
        <w:div w:id="2077775953">
          <w:marLeft w:val="1080"/>
          <w:marRight w:val="0"/>
          <w:marTop w:val="100"/>
          <w:marBottom w:val="0"/>
          <w:divBdr>
            <w:top w:val="none" w:sz="0" w:space="0" w:color="auto"/>
            <w:left w:val="none" w:sz="0" w:space="0" w:color="auto"/>
            <w:bottom w:val="none" w:sz="0" w:space="0" w:color="auto"/>
            <w:right w:val="none" w:sz="0" w:space="0" w:color="auto"/>
          </w:divBdr>
        </w:div>
      </w:divsChild>
    </w:div>
    <w:div w:id="2009601910">
      <w:bodyDiv w:val="1"/>
      <w:marLeft w:val="0"/>
      <w:marRight w:val="0"/>
      <w:marTop w:val="0"/>
      <w:marBottom w:val="0"/>
      <w:divBdr>
        <w:top w:val="none" w:sz="0" w:space="0" w:color="auto"/>
        <w:left w:val="none" w:sz="0" w:space="0" w:color="auto"/>
        <w:bottom w:val="none" w:sz="0" w:space="0" w:color="auto"/>
        <w:right w:val="none" w:sz="0" w:space="0" w:color="auto"/>
      </w:divBdr>
    </w:div>
    <w:div w:id="2017684390">
      <w:bodyDiv w:val="1"/>
      <w:marLeft w:val="0"/>
      <w:marRight w:val="0"/>
      <w:marTop w:val="0"/>
      <w:marBottom w:val="0"/>
      <w:divBdr>
        <w:top w:val="none" w:sz="0" w:space="0" w:color="auto"/>
        <w:left w:val="none" w:sz="0" w:space="0" w:color="auto"/>
        <w:bottom w:val="none" w:sz="0" w:space="0" w:color="auto"/>
        <w:right w:val="none" w:sz="0" w:space="0" w:color="auto"/>
      </w:divBdr>
    </w:div>
    <w:div w:id="2059353584">
      <w:bodyDiv w:val="1"/>
      <w:marLeft w:val="0"/>
      <w:marRight w:val="0"/>
      <w:marTop w:val="0"/>
      <w:marBottom w:val="0"/>
      <w:divBdr>
        <w:top w:val="none" w:sz="0" w:space="0" w:color="auto"/>
        <w:left w:val="none" w:sz="0" w:space="0" w:color="auto"/>
        <w:bottom w:val="none" w:sz="0" w:space="0" w:color="auto"/>
        <w:right w:val="none" w:sz="0" w:space="0" w:color="auto"/>
      </w:divBdr>
      <w:divsChild>
        <w:div w:id="151876352">
          <w:marLeft w:val="547"/>
          <w:marRight w:val="0"/>
          <w:marTop w:val="200"/>
          <w:marBottom w:val="0"/>
          <w:divBdr>
            <w:top w:val="none" w:sz="0" w:space="0" w:color="auto"/>
            <w:left w:val="none" w:sz="0" w:space="0" w:color="auto"/>
            <w:bottom w:val="none" w:sz="0" w:space="0" w:color="auto"/>
            <w:right w:val="none" w:sz="0" w:space="0" w:color="auto"/>
          </w:divBdr>
        </w:div>
      </w:divsChild>
    </w:div>
    <w:div w:id="2074692197">
      <w:bodyDiv w:val="1"/>
      <w:marLeft w:val="0"/>
      <w:marRight w:val="0"/>
      <w:marTop w:val="0"/>
      <w:marBottom w:val="0"/>
      <w:divBdr>
        <w:top w:val="none" w:sz="0" w:space="0" w:color="auto"/>
        <w:left w:val="none" w:sz="0" w:space="0" w:color="auto"/>
        <w:bottom w:val="none" w:sz="0" w:space="0" w:color="auto"/>
        <w:right w:val="none" w:sz="0" w:space="0" w:color="auto"/>
      </w:divBdr>
      <w:divsChild>
        <w:div w:id="394813276">
          <w:marLeft w:val="806"/>
          <w:marRight w:val="0"/>
          <w:marTop w:val="200"/>
          <w:marBottom w:val="0"/>
          <w:divBdr>
            <w:top w:val="none" w:sz="0" w:space="0" w:color="auto"/>
            <w:left w:val="none" w:sz="0" w:space="0" w:color="auto"/>
            <w:bottom w:val="none" w:sz="0" w:space="0" w:color="auto"/>
            <w:right w:val="none" w:sz="0" w:space="0" w:color="auto"/>
          </w:divBdr>
        </w:div>
        <w:div w:id="1473013389">
          <w:marLeft w:val="806"/>
          <w:marRight w:val="0"/>
          <w:marTop w:val="200"/>
          <w:marBottom w:val="0"/>
          <w:divBdr>
            <w:top w:val="none" w:sz="0" w:space="0" w:color="auto"/>
            <w:left w:val="none" w:sz="0" w:space="0" w:color="auto"/>
            <w:bottom w:val="none" w:sz="0" w:space="0" w:color="auto"/>
            <w:right w:val="none" w:sz="0" w:space="0" w:color="auto"/>
          </w:divBdr>
        </w:div>
        <w:div w:id="1500461430">
          <w:marLeft w:val="806"/>
          <w:marRight w:val="0"/>
          <w:marTop w:val="200"/>
          <w:marBottom w:val="0"/>
          <w:divBdr>
            <w:top w:val="none" w:sz="0" w:space="0" w:color="auto"/>
            <w:left w:val="none" w:sz="0" w:space="0" w:color="auto"/>
            <w:bottom w:val="none" w:sz="0" w:space="0" w:color="auto"/>
            <w:right w:val="none" w:sz="0" w:space="0" w:color="auto"/>
          </w:divBdr>
        </w:div>
        <w:div w:id="1784374262">
          <w:marLeft w:val="806"/>
          <w:marRight w:val="0"/>
          <w:marTop w:val="200"/>
          <w:marBottom w:val="0"/>
          <w:divBdr>
            <w:top w:val="none" w:sz="0" w:space="0" w:color="auto"/>
            <w:left w:val="none" w:sz="0" w:space="0" w:color="auto"/>
            <w:bottom w:val="none" w:sz="0" w:space="0" w:color="auto"/>
            <w:right w:val="none" w:sz="0" w:space="0" w:color="auto"/>
          </w:divBdr>
        </w:div>
      </w:divsChild>
    </w:div>
    <w:div w:id="2104955895">
      <w:bodyDiv w:val="1"/>
      <w:marLeft w:val="0"/>
      <w:marRight w:val="0"/>
      <w:marTop w:val="0"/>
      <w:marBottom w:val="0"/>
      <w:divBdr>
        <w:top w:val="none" w:sz="0" w:space="0" w:color="auto"/>
        <w:left w:val="none" w:sz="0" w:space="0" w:color="auto"/>
        <w:bottom w:val="none" w:sz="0" w:space="0" w:color="auto"/>
        <w:right w:val="none" w:sz="0" w:space="0" w:color="auto"/>
      </w:divBdr>
      <w:divsChild>
        <w:div w:id="358702350">
          <w:marLeft w:val="2246"/>
          <w:marRight w:val="0"/>
          <w:marTop w:val="0"/>
          <w:marBottom w:val="0"/>
          <w:divBdr>
            <w:top w:val="none" w:sz="0" w:space="0" w:color="auto"/>
            <w:left w:val="none" w:sz="0" w:space="0" w:color="auto"/>
            <w:bottom w:val="none" w:sz="0" w:space="0" w:color="auto"/>
            <w:right w:val="none" w:sz="0" w:space="0" w:color="auto"/>
          </w:divBdr>
        </w:div>
        <w:div w:id="481120942">
          <w:marLeft w:val="720"/>
          <w:marRight w:val="0"/>
          <w:marTop w:val="0"/>
          <w:marBottom w:val="0"/>
          <w:divBdr>
            <w:top w:val="none" w:sz="0" w:space="0" w:color="auto"/>
            <w:left w:val="none" w:sz="0" w:space="0" w:color="auto"/>
            <w:bottom w:val="none" w:sz="0" w:space="0" w:color="auto"/>
            <w:right w:val="none" w:sz="0" w:space="0" w:color="auto"/>
          </w:divBdr>
        </w:div>
        <w:div w:id="711346671">
          <w:marLeft w:val="2246"/>
          <w:marRight w:val="0"/>
          <w:marTop w:val="0"/>
          <w:marBottom w:val="0"/>
          <w:divBdr>
            <w:top w:val="none" w:sz="0" w:space="0" w:color="auto"/>
            <w:left w:val="none" w:sz="0" w:space="0" w:color="auto"/>
            <w:bottom w:val="none" w:sz="0" w:space="0" w:color="auto"/>
            <w:right w:val="none" w:sz="0" w:space="0" w:color="auto"/>
          </w:divBdr>
        </w:div>
        <w:div w:id="969820485">
          <w:marLeft w:val="720"/>
          <w:marRight w:val="0"/>
          <w:marTop w:val="0"/>
          <w:marBottom w:val="0"/>
          <w:divBdr>
            <w:top w:val="none" w:sz="0" w:space="0" w:color="auto"/>
            <w:left w:val="none" w:sz="0" w:space="0" w:color="auto"/>
            <w:bottom w:val="none" w:sz="0" w:space="0" w:color="auto"/>
            <w:right w:val="none" w:sz="0" w:space="0" w:color="auto"/>
          </w:divBdr>
        </w:div>
        <w:div w:id="1089502319">
          <w:marLeft w:val="2246"/>
          <w:marRight w:val="0"/>
          <w:marTop w:val="0"/>
          <w:marBottom w:val="0"/>
          <w:divBdr>
            <w:top w:val="none" w:sz="0" w:space="0" w:color="auto"/>
            <w:left w:val="none" w:sz="0" w:space="0" w:color="auto"/>
            <w:bottom w:val="none" w:sz="0" w:space="0" w:color="auto"/>
            <w:right w:val="none" w:sz="0" w:space="0" w:color="auto"/>
          </w:divBdr>
        </w:div>
        <w:div w:id="1241869278">
          <w:marLeft w:val="2246"/>
          <w:marRight w:val="0"/>
          <w:marTop w:val="0"/>
          <w:marBottom w:val="0"/>
          <w:divBdr>
            <w:top w:val="none" w:sz="0" w:space="0" w:color="auto"/>
            <w:left w:val="none" w:sz="0" w:space="0" w:color="auto"/>
            <w:bottom w:val="none" w:sz="0" w:space="0" w:color="auto"/>
            <w:right w:val="none" w:sz="0" w:space="0" w:color="auto"/>
          </w:divBdr>
        </w:div>
        <w:div w:id="1382051883">
          <w:marLeft w:val="2246"/>
          <w:marRight w:val="0"/>
          <w:marTop w:val="0"/>
          <w:marBottom w:val="0"/>
          <w:divBdr>
            <w:top w:val="none" w:sz="0" w:space="0" w:color="auto"/>
            <w:left w:val="none" w:sz="0" w:space="0" w:color="auto"/>
            <w:bottom w:val="none" w:sz="0" w:space="0" w:color="auto"/>
            <w:right w:val="none" w:sz="0" w:space="0" w:color="auto"/>
          </w:divBdr>
        </w:div>
        <w:div w:id="1877424029">
          <w:marLeft w:val="720"/>
          <w:marRight w:val="0"/>
          <w:marTop w:val="0"/>
          <w:marBottom w:val="0"/>
          <w:divBdr>
            <w:top w:val="none" w:sz="0" w:space="0" w:color="auto"/>
            <w:left w:val="none" w:sz="0" w:space="0" w:color="auto"/>
            <w:bottom w:val="none" w:sz="0" w:space="0" w:color="auto"/>
            <w:right w:val="none" w:sz="0" w:space="0" w:color="auto"/>
          </w:divBdr>
        </w:div>
      </w:divsChild>
    </w:div>
    <w:div w:id="2142766081">
      <w:bodyDiv w:val="1"/>
      <w:marLeft w:val="0"/>
      <w:marRight w:val="0"/>
      <w:marTop w:val="0"/>
      <w:marBottom w:val="0"/>
      <w:divBdr>
        <w:top w:val="none" w:sz="0" w:space="0" w:color="auto"/>
        <w:left w:val="none" w:sz="0" w:space="0" w:color="auto"/>
        <w:bottom w:val="none" w:sz="0" w:space="0" w:color="auto"/>
        <w:right w:val="none" w:sz="0" w:space="0" w:color="auto"/>
      </w:divBdr>
      <w:divsChild>
        <w:div w:id="753816265">
          <w:marLeft w:val="360"/>
          <w:marRight w:val="0"/>
          <w:marTop w:val="200"/>
          <w:marBottom w:val="0"/>
          <w:divBdr>
            <w:top w:val="none" w:sz="0" w:space="0" w:color="auto"/>
            <w:left w:val="none" w:sz="0" w:space="0" w:color="auto"/>
            <w:bottom w:val="none" w:sz="0" w:space="0" w:color="auto"/>
            <w:right w:val="none" w:sz="0" w:space="0" w:color="auto"/>
          </w:divBdr>
        </w:div>
        <w:div w:id="13897643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youtu.be/URxZcRT8biI" TargetMode="External"/><Relationship Id="rId26" Type="http://schemas.openxmlformats.org/officeDocument/2006/relationships/hyperlink" Target="https://www.facebook.com/profile/100064522697119/search/?q=shorebird)" TargetMode="External"/><Relationship Id="rId3" Type="http://schemas.openxmlformats.org/officeDocument/2006/relationships/customXml" Target="../customXml/item3.xml"/><Relationship Id="rId21" Type="http://schemas.openxmlformats.org/officeDocument/2006/relationships/hyperlink" Target="https://www.birdlife.org.za/support-us/events/flufftail-festiv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irdlife.org.za/what-we-do/landscape-conservation/protecting-ecosystems/ntsikeni-" TargetMode="External"/><Relationship Id="rId25" Type="http://schemas.openxmlformats.org/officeDocument/2006/relationships/hyperlink" Target="https://www.birdlife.org.za/support-us/events/flufftail-festival/" TargetMode="External"/><Relationship Id="rId2" Type="http://schemas.openxmlformats.org/officeDocument/2006/relationships/customXml" Target="../customXml/item2.xml"/><Relationship Id="rId16" Type="http://schemas.openxmlformats.org/officeDocument/2006/relationships/hyperlink" Target="https://www.birdlife.org.za/what-we-do/landscape-" TargetMode="External"/><Relationship Id="rId20" Type="http://schemas.openxmlformats.org/officeDocument/2006/relationships/hyperlink" Target="https://www.youtube.com/watch?v=nv07ur-br8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doi.org/10.1017/S0959270924000376)" TargetMode="External"/><Relationship Id="rId5" Type="http://schemas.openxmlformats.org/officeDocument/2006/relationships/numbering" Target="numbering.xml"/><Relationship Id="rId15" Type="http://schemas.openxmlformats.org/officeDocument/2006/relationships/hyperlink" Target="https://savingcranes.org/wp-content/uploads/2024/11/Cranes-and-Agriculture-Summary-" TargetMode="External"/><Relationship Id="rId23" Type="http://schemas.openxmlformats.org/officeDocument/2006/relationships/hyperlink" Target="https://doi.org/10.1017/S0959270924000017"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2IXM7DN4xf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p-aewa.org/sites/default/files/document/aewa_stc23_8_post-2020_gbf.pdf" TargetMode="External"/><Relationship Id="rId22" Type="http://schemas.openxmlformats.org/officeDocument/2006/relationships/hyperlink" Target="https://doi.org/10.1098/rsos.21148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kaemper\Local%20Settings\Temporary%20Internet%20Files\OLKA\letterhead_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ate_x002d_Time xmlns="661c9029-bfa9-40ee-8878-e72c3eb1d2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3B024-A04E-46BF-A985-48C10C6640C1}">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2.xml><?xml version="1.0" encoding="utf-8"?>
<ds:datastoreItem xmlns:ds="http://schemas.openxmlformats.org/officeDocument/2006/customXml" ds:itemID="{208BDE32-0D6A-4A1A-A079-D9C016D0357C}">
  <ds:schemaRefs>
    <ds:schemaRef ds:uri="http://schemas.microsoft.com/sharepoint/v3/contenttype/forms"/>
  </ds:schemaRefs>
</ds:datastoreItem>
</file>

<file path=customXml/itemProps3.xml><?xml version="1.0" encoding="utf-8"?>
<ds:datastoreItem xmlns:ds="http://schemas.openxmlformats.org/officeDocument/2006/customXml" ds:itemID="{37FE8313-30FD-428A-8DD9-7A6E90E7C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1DA16-F8F7-4111-AD77-4E7253E24EF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letterhead_eng</Template>
  <TotalTime>7</TotalTime>
  <Pages>66</Pages>
  <Words>27561</Words>
  <Characters>157100</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lpstr>
    </vt:vector>
  </TitlesOfParts>
  <Company>UNEP/CMS Secretariat</Company>
  <LinksUpToDate>false</LinksUpToDate>
  <CharactersWithSpaces>184293</CharactersWithSpaces>
  <SharedDoc>false</SharedDoc>
  <HLinks>
    <vt:vector size="210" baseType="variant">
      <vt:variant>
        <vt:i4>1835028</vt:i4>
      </vt:variant>
      <vt:variant>
        <vt:i4>207</vt:i4>
      </vt:variant>
      <vt:variant>
        <vt:i4>0</vt:i4>
      </vt:variant>
      <vt:variant>
        <vt:i4>5</vt:i4>
      </vt:variant>
      <vt:variant>
        <vt:lpwstr>https://www.unep-aewa.org/sites/default/files/document/aewa_stc23_8_post-2020_gbf.pdf</vt:lpwstr>
      </vt:variant>
      <vt:variant>
        <vt:lpwstr/>
      </vt:variant>
      <vt:variant>
        <vt:i4>1245235</vt:i4>
      </vt:variant>
      <vt:variant>
        <vt:i4>200</vt:i4>
      </vt:variant>
      <vt:variant>
        <vt:i4>0</vt:i4>
      </vt:variant>
      <vt:variant>
        <vt:i4>5</vt:i4>
      </vt:variant>
      <vt:variant>
        <vt:lpwstr/>
      </vt:variant>
      <vt:variant>
        <vt:lpwstr>_Toc225956192</vt:lpwstr>
      </vt:variant>
      <vt:variant>
        <vt:i4>1245235</vt:i4>
      </vt:variant>
      <vt:variant>
        <vt:i4>194</vt:i4>
      </vt:variant>
      <vt:variant>
        <vt:i4>0</vt:i4>
      </vt:variant>
      <vt:variant>
        <vt:i4>5</vt:i4>
      </vt:variant>
      <vt:variant>
        <vt:lpwstr/>
      </vt:variant>
      <vt:variant>
        <vt:lpwstr>_Toc225956191</vt:lpwstr>
      </vt:variant>
      <vt:variant>
        <vt:i4>1245235</vt:i4>
      </vt:variant>
      <vt:variant>
        <vt:i4>188</vt:i4>
      </vt:variant>
      <vt:variant>
        <vt:i4>0</vt:i4>
      </vt:variant>
      <vt:variant>
        <vt:i4>5</vt:i4>
      </vt:variant>
      <vt:variant>
        <vt:lpwstr/>
      </vt:variant>
      <vt:variant>
        <vt:lpwstr>_Toc225956190</vt:lpwstr>
      </vt:variant>
      <vt:variant>
        <vt:i4>1179699</vt:i4>
      </vt:variant>
      <vt:variant>
        <vt:i4>182</vt:i4>
      </vt:variant>
      <vt:variant>
        <vt:i4>0</vt:i4>
      </vt:variant>
      <vt:variant>
        <vt:i4>5</vt:i4>
      </vt:variant>
      <vt:variant>
        <vt:lpwstr/>
      </vt:variant>
      <vt:variant>
        <vt:lpwstr>_Toc225956189</vt:lpwstr>
      </vt:variant>
      <vt:variant>
        <vt:i4>1179699</vt:i4>
      </vt:variant>
      <vt:variant>
        <vt:i4>176</vt:i4>
      </vt:variant>
      <vt:variant>
        <vt:i4>0</vt:i4>
      </vt:variant>
      <vt:variant>
        <vt:i4>5</vt:i4>
      </vt:variant>
      <vt:variant>
        <vt:lpwstr/>
      </vt:variant>
      <vt:variant>
        <vt:lpwstr>_Toc225956188</vt:lpwstr>
      </vt:variant>
      <vt:variant>
        <vt:i4>1179699</vt:i4>
      </vt:variant>
      <vt:variant>
        <vt:i4>170</vt:i4>
      </vt:variant>
      <vt:variant>
        <vt:i4>0</vt:i4>
      </vt:variant>
      <vt:variant>
        <vt:i4>5</vt:i4>
      </vt:variant>
      <vt:variant>
        <vt:lpwstr/>
      </vt:variant>
      <vt:variant>
        <vt:lpwstr>_Toc225956187</vt:lpwstr>
      </vt:variant>
      <vt:variant>
        <vt:i4>1179699</vt:i4>
      </vt:variant>
      <vt:variant>
        <vt:i4>164</vt:i4>
      </vt:variant>
      <vt:variant>
        <vt:i4>0</vt:i4>
      </vt:variant>
      <vt:variant>
        <vt:i4>5</vt:i4>
      </vt:variant>
      <vt:variant>
        <vt:lpwstr/>
      </vt:variant>
      <vt:variant>
        <vt:lpwstr>_Toc225956186</vt:lpwstr>
      </vt:variant>
      <vt:variant>
        <vt:i4>1179699</vt:i4>
      </vt:variant>
      <vt:variant>
        <vt:i4>158</vt:i4>
      </vt:variant>
      <vt:variant>
        <vt:i4>0</vt:i4>
      </vt:variant>
      <vt:variant>
        <vt:i4>5</vt:i4>
      </vt:variant>
      <vt:variant>
        <vt:lpwstr/>
      </vt:variant>
      <vt:variant>
        <vt:lpwstr>_Toc225956185</vt:lpwstr>
      </vt:variant>
      <vt:variant>
        <vt:i4>1179699</vt:i4>
      </vt:variant>
      <vt:variant>
        <vt:i4>152</vt:i4>
      </vt:variant>
      <vt:variant>
        <vt:i4>0</vt:i4>
      </vt:variant>
      <vt:variant>
        <vt:i4>5</vt:i4>
      </vt:variant>
      <vt:variant>
        <vt:lpwstr/>
      </vt:variant>
      <vt:variant>
        <vt:lpwstr>_Toc225956184</vt:lpwstr>
      </vt:variant>
      <vt:variant>
        <vt:i4>1179699</vt:i4>
      </vt:variant>
      <vt:variant>
        <vt:i4>146</vt:i4>
      </vt:variant>
      <vt:variant>
        <vt:i4>0</vt:i4>
      </vt:variant>
      <vt:variant>
        <vt:i4>5</vt:i4>
      </vt:variant>
      <vt:variant>
        <vt:lpwstr/>
      </vt:variant>
      <vt:variant>
        <vt:lpwstr>_Toc225956183</vt:lpwstr>
      </vt:variant>
      <vt:variant>
        <vt:i4>1179699</vt:i4>
      </vt:variant>
      <vt:variant>
        <vt:i4>140</vt:i4>
      </vt:variant>
      <vt:variant>
        <vt:i4>0</vt:i4>
      </vt:variant>
      <vt:variant>
        <vt:i4>5</vt:i4>
      </vt:variant>
      <vt:variant>
        <vt:lpwstr/>
      </vt:variant>
      <vt:variant>
        <vt:lpwstr>_Toc225956182</vt:lpwstr>
      </vt:variant>
      <vt:variant>
        <vt:i4>1179699</vt:i4>
      </vt:variant>
      <vt:variant>
        <vt:i4>134</vt:i4>
      </vt:variant>
      <vt:variant>
        <vt:i4>0</vt:i4>
      </vt:variant>
      <vt:variant>
        <vt:i4>5</vt:i4>
      </vt:variant>
      <vt:variant>
        <vt:lpwstr/>
      </vt:variant>
      <vt:variant>
        <vt:lpwstr>_Toc225956181</vt:lpwstr>
      </vt:variant>
      <vt:variant>
        <vt:i4>1179699</vt:i4>
      </vt:variant>
      <vt:variant>
        <vt:i4>128</vt:i4>
      </vt:variant>
      <vt:variant>
        <vt:i4>0</vt:i4>
      </vt:variant>
      <vt:variant>
        <vt:i4>5</vt:i4>
      </vt:variant>
      <vt:variant>
        <vt:lpwstr/>
      </vt:variant>
      <vt:variant>
        <vt:lpwstr>_Toc225956180</vt:lpwstr>
      </vt:variant>
      <vt:variant>
        <vt:i4>1900595</vt:i4>
      </vt:variant>
      <vt:variant>
        <vt:i4>122</vt:i4>
      </vt:variant>
      <vt:variant>
        <vt:i4>0</vt:i4>
      </vt:variant>
      <vt:variant>
        <vt:i4>5</vt:i4>
      </vt:variant>
      <vt:variant>
        <vt:lpwstr/>
      </vt:variant>
      <vt:variant>
        <vt:lpwstr>_Toc225956179</vt:lpwstr>
      </vt:variant>
      <vt:variant>
        <vt:i4>1900595</vt:i4>
      </vt:variant>
      <vt:variant>
        <vt:i4>116</vt:i4>
      </vt:variant>
      <vt:variant>
        <vt:i4>0</vt:i4>
      </vt:variant>
      <vt:variant>
        <vt:i4>5</vt:i4>
      </vt:variant>
      <vt:variant>
        <vt:lpwstr/>
      </vt:variant>
      <vt:variant>
        <vt:lpwstr>_Toc225956178</vt:lpwstr>
      </vt:variant>
      <vt:variant>
        <vt:i4>1900595</vt:i4>
      </vt:variant>
      <vt:variant>
        <vt:i4>110</vt:i4>
      </vt:variant>
      <vt:variant>
        <vt:i4>0</vt:i4>
      </vt:variant>
      <vt:variant>
        <vt:i4>5</vt:i4>
      </vt:variant>
      <vt:variant>
        <vt:lpwstr/>
      </vt:variant>
      <vt:variant>
        <vt:lpwstr>_Toc225956177</vt:lpwstr>
      </vt:variant>
      <vt:variant>
        <vt:i4>1900595</vt:i4>
      </vt:variant>
      <vt:variant>
        <vt:i4>104</vt:i4>
      </vt:variant>
      <vt:variant>
        <vt:i4>0</vt:i4>
      </vt:variant>
      <vt:variant>
        <vt:i4>5</vt:i4>
      </vt:variant>
      <vt:variant>
        <vt:lpwstr/>
      </vt:variant>
      <vt:variant>
        <vt:lpwstr>_Toc225956176</vt:lpwstr>
      </vt:variant>
      <vt:variant>
        <vt:i4>1900595</vt:i4>
      </vt:variant>
      <vt:variant>
        <vt:i4>98</vt:i4>
      </vt:variant>
      <vt:variant>
        <vt:i4>0</vt:i4>
      </vt:variant>
      <vt:variant>
        <vt:i4>5</vt:i4>
      </vt:variant>
      <vt:variant>
        <vt:lpwstr/>
      </vt:variant>
      <vt:variant>
        <vt:lpwstr>_Toc225956175</vt:lpwstr>
      </vt:variant>
      <vt:variant>
        <vt:i4>1900595</vt:i4>
      </vt:variant>
      <vt:variant>
        <vt:i4>92</vt:i4>
      </vt:variant>
      <vt:variant>
        <vt:i4>0</vt:i4>
      </vt:variant>
      <vt:variant>
        <vt:i4>5</vt:i4>
      </vt:variant>
      <vt:variant>
        <vt:lpwstr/>
      </vt:variant>
      <vt:variant>
        <vt:lpwstr>_Toc225956174</vt:lpwstr>
      </vt:variant>
      <vt:variant>
        <vt:i4>1900595</vt:i4>
      </vt:variant>
      <vt:variant>
        <vt:i4>86</vt:i4>
      </vt:variant>
      <vt:variant>
        <vt:i4>0</vt:i4>
      </vt:variant>
      <vt:variant>
        <vt:i4>5</vt:i4>
      </vt:variant>
      <vt:variant>
        <vt:lpwstr/>
      </vt:variant>
      <vt:variant>
        <vt:lpwstr>_Toc225956173</vt:lpwstr>
      </vt:variant>
      <vt:variant>
        <vt:i4>1900595</vt:i4>
      </vt:variant>
      <vt:variant>
        <vt:i4>80</vt:i4>
      </vt:variant>
      <vt:variant>
        <vt:i4>0</vt:i4>
      </vt:variant>
      <vt:variant>
        <vt:i4>5</vt:i4>
      </vt:variant>
      <vt:variant>
        <vt:lpwstr/>
      </vt:variant>
      <vt:variant>
        <vt:lpwstr>_Toc225956172</vt:lpwstr>
      </vt:variant>
      <vt:variant>
        <vt:i4>1900595</vt:i4>
      </vt:variant>
      <vt:variant>
        <vt:i4>74</vt:i4>
      </vt:variant>
      <vt:variant>
        <vt:i4>0</vt:i4>
      </vt:variant>
      <vt:variant>
        <vt:i4>5</vt:i4>
      </vt:variant>
      <vt:variant>
        <vt:lpwstr/>
      </vt:variant>
      <vt:variant>
        <vt:lpwstr>_Toc225956171</vt:lpwstr>
      </vt:variant>
      <vt:variant>
        <vt:i4>1900595</vt:i4>
      </vt:variant>
      <vt:variant>
        <vt:i4>68</vt:i4>
      </vt:variant>
      <vt:variant>
        <vt:i4>0</vt:i4>
      </vt:variant>
      <vt:variant>
        <vt:i4>5</vt:i4>
      </vt:variant>
      <vt:variant>
        <vt:lpwstr/>
      </vt:variant>
      <vt:variant>
        <vt:lpwstr>_Toc225956170</vt:lpwstr>
      </vt:variant>
      <vt:variant>
        <vt:i4>1835059</vt:i4>
      </vt:variant>
      <vt:variant>
        <vt:i4>62</vt:i4>
      </vt:variant>
      <vt:variant>
        <vt:i4>0</vt:i4>
      </vt:variant>
      <vt:variant>
        <vt:i4>5</vt:i4>
      </vt:variant>
      <vt:variant>
        <vt:lpwstr/>
      </vt:variant>
      <vt:variant>
        <vt:lpwstr>_Toc225956169</vt:lpwstr>
      </vt:variant>
      <vt:variant>
        <vt:i4>1835059</vt:i4>
      </vt:variant>
      <vt:variant>
        <vt:i4>56</vt:i4>
      </vt:variant>
      <vt:variant>
        <vt:i4>0</vt:i4>
      </vt:variant>
      <vt:variant>
        <vt:i4>5</vt:i4>
      </vt:variant>
      <vt:variant>
        <vt:lpwstr/>
      </vt:variant>
      <vt:variant>
        <vt:lpwstr>_Toc225956168</vt:lpwstr>
      </vt:variant>
      <vt:variant>
        <vt:i4>1835059</vt:i4>
      </vt:variant>
      <vt:variant>
        <vt:i4>50</vt:i4>
      </vt:variant>
      <vt:variant>
        <vt:i4>0</vt:i4>
      </vt:variant>
      <vt:variant>
        <vt:i4>5</vt:i4>
      </vt:variant>
      <vt:variant>
        <vt:lpwstr/>
      </vt:variant>
      <vt:variant>
        <vt:lpwstr>_Toc225956167</vt:lpwstr>
      </vt:variant>
      <vt:variant>
        <vt:i4>1835059</vt:i4>
      </vt:variant>
      <vt:variant>
        <vt:i4>44</vt:i4>
      </vt:variant>
      <vt:variant>
        <vt:i4>0</vt:i4>
      </vt:variant>
      <vt:variant>
        <vt:i4>5</vt:i4>
      </vt:variant>
      <vt:variant>
        <vt:lpwstr/>
      </vt:variant>
      <vt:variant>
        <vt:lpwstr>_Toc225956166</vt:lpwstr>
      </vt:variant>
      <vt:variant>
        <vt:i4>1835059</vt:i4>
      </vt:variant>
      <vt:variant>
        <vt:i4>38</vt:i4>
      </vt:variant>
      <vt:variant>
        <vt:i4>0</vt:i4>
      </vt:variant>
      <vt:variant>
        <vt:i4>5</vt:i4>
      </vt:variant>
      <vt:variant>
        <vt:lpwstr/>
      </vt:variant>
      <vt:variant>
        <vt:lpwstr>_Toc225956165</vt:lpwstr>
      </vt:variant>
      <vt:variant>
        <vt:i4>1835059</vt:i4>
      </vt:variant>
      <vt:variant>
        <vt:i4>32</vt:i4>
      </vt:variant>
      <vt:variant>
        <vt:i4>0</vt:i4>
      </vt:variant>
      <vt:variant>
        <vt:i4>5</vt:i4>
      </vt:variant>
      <vt:variant>
        <vt:lpwstr/>
      </vt:variant>
      <vt:variant>
        <vt:lpwstr>_Toc225956164</vt:lpwstr>
      </vt:variant>
      <vt:variant>
        <vt:i4>1835059</vt:i4>
      </vt:variant>
      <vt:variant>
        <vt:i4>26</vt:i4>
      </vt:variant>
      <vt:variant>
        <vt:i4>0</vt:i4>
      </vt:variant>
      <vt:variant>
        <vt:i4>5</vt:i4>
      </vt:variant>
      <vt:variant>
        <vt:lpwstr/>
      </vt:variant>
      <vt:variant>
        <vt:lpwstr>_Toc225956163</vt:lpwstr>
      </vt:variant>
      <vt:variant>
        <vt:i4>1835059</vt:i4>
      </vt:variant>
      <vt:variant>
        <vt:i4>20</vt:i4>
      </vt:variant>
      <vt:variant>
        <vt:i4>0</vt:i4>
      </vt:variant>
      <vt:variant>
        <vt:i4>5</vt:i4>
      </vt:variant>
      <vt:variant>
        <vt:lpwstr/>
      </vt:variant>
      <vt:variant>
        <vt:lpwstr>_Toc225956162</vt:lpwstr>
      </vt:variant>
      <vt:variant>
        <vt:i4>1835059</vt:i4>
      </vt:variant>
      <vt:variant>
        <vt:i4>14</vt:i4>
      </vt:variant>
      <vt:variant>
        <vt:i4>0</vt:i4>
      </vt:variant>
      <vt:variant>
        <vt:i4>5</vt:i4>
      </vt:variant>
      <vt:variant>
        <vt:lpwstr/>
      </vt:variant>
      <vt:variant>
        <vt:lpwstr>_Toc225956161</vt:lpwstr>
      </vt:variant>
      <vt:variant>
        <vt:i4>1835059</vt:i4>
      </vt:variant>
      <vt:variant>
        <vt:i4>8</vt:i4>
      </vt:variant>
      <vt:variant>
        <vt:i4>0</vt:i4>
      </vt:variant>
      <vt:variant>
        <vt:i4>5</vt:i4>
      </vt:variant>
      <vt:variant>
        <vt:lpwstr/>
      </vt:variant>
      <vt:variant>
        <vt:lpwstr>_Toc225956160</vt:lpwstr>
      </vt:variant>
      <vt:variant>
        <vt:i4>2031667</vt:i4>
      </vt:variant>
      <vt:variant>
        <vt:i4>2</vt:i4>
      </vt:variant>
      <vt:variant>
        <vt:i4>0</vt:i4>
      </vt:variant>
      <vt:variant>
        <vt:i4>5</vt:i4>
      </vt:variant>
      <vt:variant>
        <vt:lpwstr/>
      </vt:variant>
      <vt:variant>
        <vt:lpwstr>_Toc225956159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mkaemper</dc:creator>
  <cp:keywords/>
  <cp:lastModifiedBy>Jeannine Dicken</cp:lastModifiedBy>
  <cp:revision>8</cp:revision>
  <cp:lastPrinted>2026-04-21T16:46:00Z</cp:lastPrinted>
  <dcterms:created xsi:type="dcterms:W3CDTF">2026-04-21T16:46:00Z</dcterms:created>
  <dcterms:modified xsi:type="dcterms:W3CDTF">2026-04-21T16:51:00Z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ies>
</file>