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90B6" w14:textId="225B31AF" w:rsidR="001B5F96" w:rsidRPr="002C1CCD" w:rsidRDefault="005A44D3" w:rsidP="005B6467">
      <w:pPr>
        <w:jc w:val="center"/>
        <w:rPr>
          <w:b/>
          <w:bCs/>
        </w:rPr>
      </w:pPr>
      <w:r w:rsidRPr="7BFED48E">
        <w:rPr>
          <w:b/>
          <w:bCs/>
        </w:rPr>
        <w:t>REPORT OF THE UNEP/AEWA SECRETARIAT</w:t>
      </w:r>
    </w:p>
    <w:p w14:paraId="1FAC6F36" w14:textId="77777777" w:rsidR="001B5F96" w:rsidRPr="0096544A" w:rsidRDefault="001B5F96" w:rsidP="00571012"/>
    <w:p w14:paraId="04EB3256" w14:textId="77777777" w:rsidR="001B5F96" w:rsidRPr="0096544A" w:rsidRDefault="001B5F96" w:rsidP="002C1CCD">
      <w:pPr>
        <w:rPr>
          <w:sz w:val="22"/>
          <w:szCs w:val="22"/>
        </w:rPr>
      </w:pPr>
    </w:p>
    <w:p w14:paraId="4DF6B15B" w14:textId="2AAA37E2" w:rsidR="005B6467" w:rsidRPr="00E33581" w:rsidRDefault="00E33581" w:rsidP="00BF2772">
      <w:pPr>
        <w:spacing w:line="276" w:lineRule="auto"/>
        <w:jc w:val="both"/>
        <w:rPr>
          <w:b/>
          <w:bCs/>
        </w:rPr>
      </w:pPr>
      <w:r w:rsidRPr="00E33581">
        <w:rPr>
          <w:b/>
          <w:bCs/>
        </w:rPr>
        <w:t>Introduction</w:t>
      </w:r>
    </w:p>
    <w:p w14:paraId="0BFEDF08" w14:textId="77777777" w:rsidR="005B6467" w:rsidRPr="00776092" w:rsidRDefault="005B6467" w:rsidP="00BF2772">
      <w:pPr>
        <w:spacing w:line="276" w:lineRule="auto"/>
        <w:jc w:val="both"/>
        <w:rPr>
          <w:sz w:val="22"/>
          <w:szCs w:val="22"/>
        </w:rPr>
      </w:pPr>
    </w:p>
    <w:p w14:paraId="504341DE" w14:textId="7AC5BD0B" w:rsidR="006A1D67" w:rsidRDefault="5444ACB1" w:rsidP="00BF2772">
      <w:pPr>
        <w:spacing w:line="276" w:lineRule="auto"/>
        <w:jc w:val="both"/>
        <w:rPr>
          <w:sz w:val="22"/>
          <w:szCs w:val="22"/>
        </w:rPr>
      </w:pPr>
      <w:r w:rsidRPr="30D02E73">
        <w:rPr>
          <w:sz w:val="22"/>
          <w:szCs w:val="22"/>
        </w:rPr>
        <w:t xml:space="preserve">The present report covers the work of the UNEP/AEWA Secretariat for the period </w:t>
      </w:r>
      <w:r w:rsidR="00417B0D" w:rsidRPr="30D02E73">
        <w:rPr>
          <w:sz w:val="22"/>
          <w:szCs w:val="22"/>
        </w:rPr>
        <w:t>from</w:t>
      </w:r>
      <w:r w:rsidR="003E1321">
        <w:rPr>
          <w:sz w:val="22"/>
          <w:szCs w:val="22"/>
        </w:rPr>
        <w:t xml:space="preserve"> 1 March </w:t>
      </w:r>
      <w:r w:rsidR="004D48C1">
        <w:rPr>
          <w:sz w:val="22"/>
          <w:szCs w:val="22"/>
        </w:rPr>
        <w:t xml:space="preserve">2025 </w:t>
      </w:r>
      <w:r w:rsidR="00E46E1B">
        <w:rPr>
          <w:sz w:val="22"/>
          <w:szCs w:val="22"/>
        </w:rPr>
        <w:t xml:space="preserve">– </w:t>
      </w:r>
      <w:r w:rsidR="004D48C1">
        <w:rPr>
          <w:sz w:val="22"/>
          <w:szCs w:val="22"/>
        </w:rPr>
        <w:t xml:space="preserve">after </w:t>
      </w:r>
      <w:r w:rsidR="00312C44">
        <w:rPr>
          <w:sz w:val="22"/>
          <w:szCs w:val="22"/>
        </w:rPr>
        <w:t>the 20</w:t>
      </w:r>
      <w:r w:rsidR="00312C44" w:rsidRPr="00E46E1B">
        <w:rPr>
          <w:sz w:val="22"/>
          <w:szCs w:val="22"/>
          <w:vertAlign w:val="superscript"/>
        </w:rPr>
        <w:t>th</w:t>
      </w:r>
      <w:r w:rsidR="00312C44">
        <w:rPr>
          <w:sz w:val="22"/>
          <w:szCs w:val="22"/>
        </w:rPr>
        <w:t xml:space="preserve"> Meeting of the Technical Committee</w:t>
      </w:r>
      <w:r w:rsidR="00E46E1B">
        <w:rPr>
          <w:sz w:val="22"/>
          <w:szCs w:val="22"/>
        </w:rPr>
        <w:t xml:space="preserve"> (TC20</w:t>
      </w:r>
      <w:r w:rsidR="004D48C1">
        <w:rPr>
          <w:sz w:val="22"/>
          <w:szCs w:val="22"/>
        </w:rPr>
        <w:t>)</w:t>
      </w:r>
      <w:r w:rsidR="00E46E1B">
        <w:rPr>
          <w:sz w:val="22"/>
          <w:szCs w:val="22"/>
        </w:rPr>
        <w:t xml:space="preserve"> –</w:t>
      </w:r>
      <w:r w:rsidR="004D48C1">
        <w:rPr>
          <w:sz w:val="22"/>
          <w:szCs w:val="22"/>
        </w:rPr>
        <w:t xml:space="preserve"> to 20 </w:t>
      </w:r>
      <w:r w:rsidR="00C76173">
        <w:rPr>
          <w:sz w:val="22"/>
          <w:szCs w:val="22"/>
        </w:rPr>
        <w:t>March 2026</w:t>
      </w:r>
      <w:r w:rsidRPr="00C76173">
        <w:rPr>
          <w:sz w:val="22"/>
          <w:szCs w:val="22"/>
        </w:rPr>
        <w:t>.</w:t>
      </w:r>
    </w:p>
    <w:p w14:paraId="761A85A0" w14:textId="77777777" w:rsidR="005B6467" w:rsidRPr="00776092" w:rsidRDefault="005B6467" w:rsidP="00BF2772">
      <w:pPr>
        <w:spacing w:line="276" w:lineRule="auto"/>
        <w:jc w:val="both"/>
        <w:rPr>
          <w:sz w:val="22"/>
          <w:szCs w:val="22"/>
        </w:rPr>
      </w:pPr>
    </w:p>
    <w:p w14:paraId="72853645" w14:textId="615FF010" w:rsidR="005B6467" w:rsidRPr="00776092" w:rsidRDefault="005B6467" w:rsidP="00BF2772">
      <w:pPr>
        <w:spacing w:line="276" w:lineRule="auto"/>
        <w:jc w:val="both"/>
        <w:rPr>
          <w:sz w:val="22"/>
          <w:szCs w:val="22"/>
        </w:rPr>
      </w:pPr>
      <w:r w:rsidRPr="00776092">
        <w:rPr>
          <w:sz w:val="22"/>
          <w:szCs w:val="22"/>
        </w:rPr>
        <w:t>The report is divided into five sections:</w:t>
      </w:r>
      <w:r>
        <w:tab/>
      </w:r>
    </w:p>
    <w:p w14:paraId="7B7FEBAD" w14:textId="77777777" w:rsidR="005B6467" w:rsidRPr="00776092" w:rsidRDefault="005B6467" w:rsidP="00BF2772">
      <w:pPr>
        <w:spacing w:line="276" w:lineRule="auto"/>
        <w:jc w:val="both"/>
        <w:rPr>
          <w:sz w:val="22"/>
          <w:szCs w:val="22"/>
        </w:rPr>
      </w:pPr>
    </w:p>
    <w:p w14:paraId="75813A5D" w14:textId="71FF78EA" w:rsidR="005B6467" w:rsidRPr="00776092" w:rsidRDefault="5444ACB1" w:rsidP="00BF2772">
      <w:pPr>
        <w:spacing w:line="276" w:lineRule="auto"/>
        <w:jc w:val="both"/>
        <w:rPr>
          <w:sz w:val="22"/>
          <w:szCs w:val="22"/>
        </w:rPr>
      </w:pPr>
      <w:r w:rsidRPr="4475ED31">
        <w:rPr>
          <w:sz w:val="22"/>
          <w:szCs w:val="22"/>
        </w:rPr>
        <w:t>1.</w:t>
      </w:r>
      <w:r w:rsidR="005B6467">
        <w:tab/>
      </w:r>
      <w:r w:rsidRPr="4475ED31">
        <w:rPr>
          <w:sz w:val="22"/>
          <w:szCs w:val="22"/>
        </w:rPr>
        <w:t>Organi</w:t>
      </w:r>
      <w:r w:rsidR="002C1CCD">
        <w:rPr>
          <w:sz w:val="22"/>
          <w:szCs w:val="22"/>
        </w:rPr>
        <w:t>s</w:t>
      </w:r>
      <w:r w:rsidRPr="4475ED31">
        <w:rPr>
          <w:sz w:val="22"/>
          <w:szCs w:val="22"/>
        </w:rPr>
        <w:t xml:space="preserve">ation </w:t>
      </w:r>
      <w:r w:rsidR="3FB2574C" w:rsidRPr="4475ED31">
        <w:rPr>
          <w:sz w:val="22"/>
          <w:szCs w:val="22"/>
        </w:rPr>
        <w:t xml:space="preserve">and staffing </w:t>
      </w:r>
      <w:r w:rsidRPr="4475ED31">
        <w:rPr>
          <w:sz w:val="22"/>
          <w:szCs w:val="22"/>
        </w:rPr>
        <w:t>of the Secretariat</w:t>
      </w:r>
      <w:r w:rsidR="00311B7E">
        <w:rPr>
          <w:sz w:val="22"/>
          <w:szCs w:val="22"/>
        </w:rPr>
        <w:t>.</w:t>
      </w:r>
    </w:p>
    <w:p w14:paraId="79A8FEFD" w14:textId="70CEA623" w:rsidR="005B6467" w:rsidRPr="00776092" w:rsidRDefault="005B6467" w:rsidP="00BF2772">
      <w:pPr>
        <w:spacing w:line="276" w:lineRule="auto"/>
        <w:jc w:val="both"/>
        <w:rPr>
          <w:sz w:val="22"/>
          <w:szCs w:val="22"/>
        </w:rPr>
      </w:pPr>
      <w:r w:rsidRPr="00776092">
        <w:rPr>
          <w:sz w:val="22"/>
          <w:szCs w:val="22"/>
        </w:rPr>
        <w:t>2.</w:t>
      </w:r>
      <w:r w:rsidRPr="00776092">
        <w:rPr>
          <w:sz w:val="22"/>
          <w:szCs w:val="22"/>
        </w:rPr>
        <w:tab/>
        <w:t>General Management, which includes recruitment of Parties and cooperation with other</w:t>
      </w:r>
      <w:r w:rsidR="002C1CCD">
        <w:rPr>
          <w:sz w:val="22"/>
          <w:szCs w:val="22"/>
        </w:rPr>
        <w:t xml:space="preserve"> </w:t>
      </w:r>
      <w:r w:rsidRPr="00776092">
        <w:rPr>
          <w:sz w:val="22"/>
          <w:szCs w:val="22"/>
        </w:rPr>
        <w:t>organi</w:t>
      </w:r>
      <w:r w:rsidR="002C1CCD">
        <w:rPr>
          <w:sz w:val="22"/>
          <w:szCs w:val="22"/>
        </w:rPr>
        <w:t>s</w:t>
      </w:r>
      <w:r w:rsidRPr="00776092">
        <w:rPr>
          <w:sz w:val="22"/>
          <w:szCs w:val="22"/>
        </w:rPr>
        <w:t>ations</w:t>
      </w:r>
      <w:r w:rsidR="00311B7E">
        <w:rPr>
          <w:sz w:val="22"/>
          <w:szCs w:val="22"/>
        </w:rPr>
        <w:t>.</w:t>
      </w:r>
    </w:p>
    <w:p w14:paraId="634B1DD4" w14:textId="42C873BE" w:rsidR="005B6467" w:rsidRPr="00776092" w:rsidRDefault="005B6467" w:rsidP="00BF2772">
      <w:pPr>
        <w:spacing w:line="276" w:lineRule="auto"/>
        <w:jc w:val="both"/>
        <w:rPr>
          <w:sz w:val="22"/>
          <w:szCs w:val="22"/>
        </w:rPr>
      </w:pPr>
      <w:r w:rsidRPr="00776092">
        <w:rPr>
          <w:sz w:val="22"/>
          <w:szCs w:val="22"/>
        </w:rPr>
        <w:t>3.</w:t>
      </w:r>
      <w:r w:rsidRPr="00776092">
        <w:rPr>
          <w:sz w:val="22"/>
          <w:szCs w:val="22"/>
        </w:rPr>
        <w:tab/>
        <w:t>Communication, Information Management and Outreach</w:t>
      </w:r>
      <w:r w:rsidR="00311B7E">
        <w:rPr>
          <w:sz w:val="22"/>
          <w:szCs w:val="22"/>
        </w:rPr>
        <w:t>.</w:t>
      </w:r>
    </w:p>
    <w:p w14:paraId="53C439D6" w14:textId="1F0D1093" w:rsidR="005B6467" w:rsidRPr="00776092" w:rsidRDefault="005B6467" w:rsidP="00BF2772">
      <w:pPr>
        <w:spacing w:line="276" w:lineRule="auto"/>
        <w:jc w:val="both"/>
        <w:rPr>
          <w:sz w:val="22"/>
          <w:szCs w:val="22"/>
        </w:rPr>
      </w:pPr>
      <w:r w:rsidRPr="00776092">
        <w:rPr>
          <w:sz w:val="22"/>
          <w:szCs w:val="22"/>
        </w:rPr>
        <w:t>4.</w:t>
      </w:r>
      <w:r w:rsidRPr="00776092">
        <w:rPr>
          <w:sz w:val="22"/>
          <w:szCs w:val="22"/>
        </w:rPr>
        <w:tab/>
        <w:t>Science, Implementation and Compliance</w:t>
      </w:r>
      <w:r w:rsidR="00311B7E">
        <w:rPr>
          <w:sz w:val="22"/>
          <w:szCs w:val="22"/>
        </w:rPr>
        <w:t>.</w:t>
      </w:r>
    </w:p>
    <w:p w14:paraId="29EBAF32" w14:textId="77777777" w:rsidR="005B6467" w:rsidRPr="00776092" w:rsidRDefault="005B6467" w:rsidP="00BF2772">
      <w:pPr>
        <w:spacing w:line="276" w:lineRule="auto"/>
        <w:jc w:val="both"/>
        <w:rPr>
          <w:sz w:val="22"/>
          <w:szCs w:val="22"/>
        </w:rPr>
      </w:pPr>
      <w:r w:rsidRPr="00776092">
        <w:rPr>
          <w:sz w:val="22"/>
          <w:szCs w:val="22"/>
        </w:rPr>
        <w:t>5.</w:t>
      </w:r>
      <w:r w:rsidRPr="00776092">
        <w:rPr>
          <w:sz w:val="22"/>
          <w:szCs w:val="22"/>
        </w:rPr>
        <w:tab/>
        <w:t>Capacity-Building.</w:t>
      </w:r>
    </w:p>
    <w:p w14:paraId="08F26860" w14:textId="77777777" w:rsidR="005B6467" w:rsidRPr="00776092" w:rsidRDefault="005B6467" w:rsidP="00BF2772">
      <w:pPr>
        <w:spacing w:line="276" w:lineRule="auto"/>
        <w:jc w:val="both"/>
        <w:rPr>
          <w:sz w:val="22"/>
          <w:szCs w:val="22"/>
        </w:rPr>
      </w:pPr>
    </w:p>
    <w:p w14:paraId="26ED0806" w14:textId="7840F404" w:rsidR="005B6467" w:rsidRDefault="5444ACB1" w:rsidP="00BF2772">
      <w:pPr>
        <w:spacing w:line="276" w:lineRule="auto"/>
        <w:jc w:val="both"/>
        <w:rPr>
          <w:sz w:val="22"/>
          <w:szCs w:val="22"/>
        </w:rPr>
      </w:pPr>
      <w:r w:rsidRPr="7BFED48E">
        <w:rPr>
          <w:sz w:val="22"/>
          <w:szCs w:val="22"/>
        </w:rPr>
        <w:t>The day-to-day work of the Agreement Secretariat, which includes responding to incoming mail, maintaining the Secretariat’s extensive network of contacts, internal meetings with the Secretariat</w:t>
      </w:r>
      <w:r w:rsidR="00040476">
        <w:rPr>
          <w:sz w:val="22"/>
          <w:szCs w:val="22"/>
        </w:rPr>
        <w:t xml:space="preserve"> of the </w:t>
      </w:r>
      <w:r w:rsidR="00040476" w:rsidRPr="007D6F7F">
        <w:rPr>
          <w:sz w:val="22"/>
          <w:szCs w:val="22"/>
        </w:rPr>
        <w:t>Convention on the Conservation of Migratory Species of Wild Animals</w:t>
      </w:r>
      <w:r w:rsidR="00A70DAE">
        <w:rPr>
          <w:sz w:val="22"/>
          <w:szCs w:val="22"/>
        </w:rPr>
        <w:t xml:space="preserve"> (</w:t>
      </w:r>
      <w:r w:rsidRPr="7BFED48E">
        <w:rPr>
          <w:sz w:val="22"/>
          <w:szCs w:val="22"/>
        </w:rPr>
        <w:t>CMS</w:t>
      </w:r>
      <w:r w:rsidR="00A70DAE">
        <w:rPr>
          <w:sz w:val="22"/>
          <w:szCs w:val="22"/>
        </w:rPr>
        <w:t>)</w:t>
      </w:r>
      <w:r w:rsidRPr="7BFED48E">
        <w:rPr>
          <w:sz w:val="22"/>
          <w:szCs w:val="22"/>
        </w:rPr>
        <w:t>, the United Nations Environment Programme (UNEP) and/or UN Heads of Agencies</w:t>
      </w:r>
      <w:r w:rsidR="73B46B28" w:rsidRPr="7BFED48E">
        <w:rPr>
          <w:sz w:val="22"/>
          <w:szCs w:val="22"/>
        </w:rPr>
        <w:t>, administrative work,</w:t>
      </w:r>
      <w:r w:rsidRPr="7BFED48E">
        <w:rPr>
          <w:sz w:val="22"/>
          <w:szCs w:val="22"/>
        </w:rPr>
        <w:t xml:space="preserve"> etc.</w:t>
      </w:r>
      <w:r w:rsidR="1BB6FCA1" w:rsidRPr="7BFED48E">
        <w:rPr>
          <w:sz w:val="22"/>
          <w:szCs w:val="22"/>
        </w:rPr>
        <w:t>,</w:t>
      </w:r>
      <w:r w:rsidRPr="7BFED48E">
        <w:rPr>
          <w:sz w:val="22"/>
          <w:szCs w:val="22"/>
        </w:rPr>
        <w:t xml:space="preserve"> are not specifically mentioned in this report. </w:t>
      </w:r>
    </w:p>
    <w:p w14:paraId="33A30E76" w14:textId="77777777" w:rsidR="00683705" w:rsidRPr="00776092" w:rsidRDefault="00683705" w:rsidP="00BF2772">
      <w:pPr>
        <w:spacing w:line="276" w:lineRule="auto"/>
        <w:jc w:val="both"/>
        <w:rPr>
          <w:sz w:val="22"/>
          <w:szCs w:val="22"/>
        </w:rPr>
      </w:pPr>
    </w:p>
    <w:p w14:paraId="569AE192" w14:textId="68EC7CCF" w:rsidR="005B6467" w:rsidRPr="00776092" w:rsidRDefault="7D96FD87" w:rsidP="00BF2772">
      <w:pPr>
        <w:spacing w:line="276" w:lineRule="auto"/>
        <w:jc w:val="both"/>
        <w:rPr>
          <w:sz w:val="22"/>
          <w:szCs w:val="22"/>
        </w:rPr>
      </w:pPr>
      <w:r w:rsidRPr="0925F20E">
        <w:rPr>
          <w:sz w:val="22"/>
          <w:szCs w:val="22"/>
        </w:rPr>
        <w:t>It should be noted that some activities reported below are funded through voluntary contributions</w:t>
      </w:r>
      <w:r w:rsidR="6398420F" w:rsidRPr="0925F20E">
        <w:rPr>
          <w:sz w:val="22"/>
          <w:szCs w:val="22"/>
        </w:rPr>
        <w:t>. Fun</w:t>
      </w:r>
      <w:r w:rsidR="43720E59" w:rsidRPr="0925F20E">
        <w:rPr>
          <w:sz w:val="22"/>
          <w:szCs w:val="22"/>
        </w:rPr>
        <w:t>d</w:t>
      </w:r>
      <w:r w:rsidR="6398420F" w:rsidRPr="0925F20E">
        <w:rPr>
          <w:sz w:val="22"/>
          <w:szCs w:val="22"/>
        </w:rPr>
        <w:t xml:space="preserve">raising takes a substantial part of the </w:t>
      </w:r>
      <w:r w:rsidR="00582D6B">
        <w:rPr>
          <w:sz w:val="22"/>
          <w:szCs w:val="22"/>
        </w:rPr>
        <w:t>S</w:t>
      </w:r>
      <w:r w:rsidR="6398420F" w:rsidRPr="0925F20E">
        <w:rPr>
          <w:sz w:val="22"/>
          <w:szCs w:val="22"/>
        </w:rPr>
        <w:t>ecretariat</w:t>
      </w:r>
      <w:r w:rsidR="00582D6B">
        <w:rPr>
          <w:sz w:val="22"/>
          <w:szCs w:val="22"/>
        </w:rPr>
        <w:t>’s</w:t>
      </w:r>
      <w:r w:rsidR="6398420F" w:rsidRPr="0925F20E">
        <w:rPr>
          <w:sz w:val="22"/>
          <w:szCs w:val="22"/>
        </w:rPr>
        <w:t xml:space="preserve"> </w:t>
      </w:r>
      <w:r w:rsidR="00582D6B">
        <w:rPr>
          <w:sz w:val="22"/>
          <w:szCs w:val="22"/>
        </w:rPr>
        <w:t xml:space="preserve">staff </w:t>
      </w:r>
      <w:r w:rsidR="6398420F" w:rsidRPr="0925F20E">
        <w:rPr>
          <w:sz w:val="22"/>
          <w:szCs w:val="22"/>
        </w:rPr>
        <w:t xml:space="preserve">time, </w:t>
      </w:r>
      <w:r w:rsidR="00A53538">
        <w:rPr>
          <w:sz w:val="22"/>
          <w:szCs w:val="22"/>
        </w:rPr>
        <w:t xml:space="preserve">since </w:t>
      </w:r>
      <w:r w:rsidR="6398420F" w:rsidRPr="0925F20E">
        <w:rPr>
          <w:sz w:val="22"/>
          <w:szCs w:val="22"/>
        </w:rPr>
        <w:t xml:space="preserve">almost all staff members </w:t>
      </w:r>
      <w:r w:rsidR="00A53538">
        <w:rPr>
          <w:sz w:val="22"/>
          <w:szCs w:val="22"/>
        </w:rPr>
        <w:t>need to contribute to it.</w:t>
      </w:r>
      <w:r w:rsidR="00BB2DE8">
        <w:rPr>
          <w:sz w:val="22"/>
          <w:szCs w:val="22"/>
        </w:rPr>
        <w:t xml:space="preserve"> </w:t>
      </w:r>
      <w:r w:rsidR="00D80A4E" w:rsidRPr="00317859">
        <w:rPr>
          <w:sz w:val="22"/>
          <w:szCs w:val="22"/>
        </w:rPr>
        <w:t xml:space="preserve">Moreover, </w:t>
      </w:r>
      <w:r w:rsidR="00FD446A" w:rsidRPr="00317859">
        <w:rPr>
          <w:sz w:val="22"/>
          <w:szCs w:val="22"/>
        </w:rPr>
        <w:t>in</w:t>
      </w:r>
      <w:r w:rsidR="00333794" w:rsidRPr="00317859">
        <w:rPr>
          <w:sz w:val="22"/>
          <w:szCs w:val="22"/>
        </w:rPr>
        <w:t xml:space="preserve"> the past six months</w:t>
      </w:r>
      <w:r w:rsidR="00AE3866" w:rsidRPr="00317859">
        <w:rPr>
          <w:sz w:val="22"/>
          <w:szCs w:val="22"/>
        </w:rPr>
        <w:t>,</w:t>
      </w:r>
      <w:r w:rsidR="00333794" w:rsidRPr="00317859">
        <w:rPr>
          <w:sz w:val="22"/>
          <w:szCs w:val="22"/>
        </w:rPr>
        <w:t xml:space="preserve"> an </w:t>
      </w:r>
      <w:r w:rsidR="00443AC3" w:rsidRPr="00317859">
        <w:rPr>
          <w:sz w:val="22"/>
          <w:szCs w:val="22"/>
        </w:rPr>
        <w:t xml:space="preserve">AEWA Trust Fund liquidity crisis has threatened the Secretariat’s ability to sustain operations and fulfil its mandate. </w:t>
      </w:r>
      <w:r w:rsidR="00F76874" w:rsidRPr="00317859">
        <w:rPr>
          <w:sz w:val="22"/>
          <w:szCs w:val="22"/>
        </w:rPr>
        <w:t xml:space="preserve">Fundraising and financial management </w:t>
      </w:r>
      <w:r w:rsidR="002D15B9" w:rsidRPr="00317859">
        <w:rPr>
          <w:sz w:val="22"/>
          <w:szCs w:val="22"/>
        </w:rPr>
        <w:t xml:space="preserve">(including, </w:t>
      </w:r>
      <w:r w:rsidR="002D15B9" w:rsidRPr="00E5133C">
        <w:rPr>
          <w:sz w:val="22"/>
          <w:szCs w:val="22"/>
        </w:rPr>
        <w:t>inter alia,</w:t>
      </w:r>
      <w:r w:rsidR="002D15B9" w:rsidRPr="00317859">
        <w:rPr>
          <w:sz w:val="22"/>
          <w:szCs w:val="22"/>
        </w:rPr>
        <w:t xml:space="preserve"> collection of assessed contributions, </w:t>
      </w:r>
      <w:r w:rsidR="00D10A3A" w:rsidRPr="00317859">
        <w:rPr>
          <w:sz w:val="22"/>
          <w:szCs w:val="22"/>
        </w:rPr>
        <w:t>calling for Trust Fund replenishment contributions, raising voluntary contributions, and optimising expenditures)</w:t>
      </w:r>
      <w:r w:rsidR="00D7067E" w:rsidRPr="00317859">
        <w:rPr>
          <w:sz w:val="22"/>
          <w:szCs w:val="22"/>
        </w:rPr>
        <w:t xml:space="preserve"> have therefore </w:t>
      </w:r>
      <w:r w:rsidR="00FF160A" w:rsidRPr="00317859">
        <w:rPr>
          <w:sz w:val="22"/>
          <w:szCs w:val="22"/>
        </w:rPr>
        <w:t xml:space="preserve">been an especially </w:t>
      </w:r>
      <w:r w:rsidR="005C40A2" w:rsidRPr="00317859">
        <w:rPr>
          <w:sz w:val="22"/>
          <w:szCs w:val="22"/>
        </w:rPr>
        <w:t>strong focus of the Secretariat’s work during this period.</w:t>
      </w:r>
      <w:r w:rsidR="00AE3866">
        <w:rPr>
          <w:sz w:val="22"/>
          <w:szCs w:val="22"/>
        </w:rPr>
        <w:t xml:space="preserve"> </w:t>
      </w:r>
    </w:p>
    <w:p w14:paraId="0ECC8ECF" w14:textId="77777777" w:rsidR="005B6467" w:rsidRPr="00776092" w:rsidRDefault="005B6467" w:rsidP="00BF2772">
      <w:pPr>
        <w:spacing w:line="276" w:lineRule="auto"/>
        <w:jc w:val="both"/>
        <w:rPr>
          <w:sz w:val="22"/>
          <w:szCs w:val="22"/>
        </w:rPr>
      </w:pPr>
    </w:p>
    <w:p w14:paraId="588F5CD6" w14:textId="77777777" w:rsidR="005B6467" w:rsidRPr="00776092" w:rsidRDefault="005B6467" w:rsidP="00BF2772">
      <w:pPr>
        <w:spacing w:line="276" w:lineRule="auto"/>
        <w:jc w:val="both"/>
        <w:rPr>
          <w:sz w:val="22"/>
          <w:szCs w:val="22"/>
        </w:rPr>
      </w:pPr>
    </w:p>
    <w:p w14:paraId="0EE95C15" w14:textId="7811DAF5" w:rsidR="005B6467" w:rsidRPr="00BF2772" w:rsidRDefault="00BF2772" w:rsidP="00BF2772">
      <w:pPr>
        <w:pStyle w:val="ListParagraph"/>
        <w:numPr>
          <w:ilvl w:val="0"/>
          <w:numId w:val="69"/>
        </w:numPr>
        <w:spacing w:line="276" w:lineRule="auto"/>
        <w:ind w:left="284" w:hanging="284"/>
        <w:jc w:val="both"/>
        <w:rPr>
          <w:b/>
          <w:bCs/>
          <w:sz w:val="24"/>
          <w:szCs w:val="24"/>
        </w:rPr>
      </w:pPr>
      <w:r w:rsidRPr="00BF2772">
        <w:rPr>
          <w:b/>
          <w:bCs/>
          <w:sz w:val="24"/>
          <w:szCs w:val="24"/>
        </w:rPr>
        <w:t xml:space="preserve">Organisation </w:t>
      </w:r>
      <w:r>
        <w:rPr>
          <w:b/>
          <w:bCs/>
          <w:sz w:val="24"/>
          <w:szCs w:val="24"/>
        </w:rPr>
        <w:t>a</w:t>
      </w:r>
      <w:r w:rsidRPr="00BF2772">
        <w:rPr>
          <w:b/>
          <w:bCs/>
          <w:sz w:val="24"/>
          <w:szCs w:val="24"/>
        </w:rPr>
        <w:t xml:space="preserve">nd Staffing </w:t>
      </w:r>
      <w:r>
        <w:rPr>
          <w:b/>
          <w:bCs/>
          <w:sz w:val="24"/>
          <w:szCs w:val="24"/>
        </w:rPr>
        <w:t>o</w:t>
      </w:r>
      <w:r w:rsidRPr="00BF2772">
        <w:rPr>
          <w:b/>
          <w:bCs/>
          <w:sz w:val="24"/>
          <w:szCs w:val="24"/>
        </w:rPr>
        <w:t xml:space="preserve">f </w:t>
      </w:r>
      <w:r>
        <w:rPr>
          <w:b/>
          <w:bCs/>
          <w:sz w:val="24"/>
          <w:szCs w:val="24"/>
        </w:rPr>
        <w:t>t</w:t>
      </w:r>
      <w:r w:rsidRPr="00BF2772">
        <w:rPr>
          <w:b/>
          <w:bCs/>
          <w:sz w:val="24"/>
          <w:szCs w:val="24"/>
        </w:rPr>
        <w:t>he Secretariat</w:t>
      </w:r>
    </w:p>
    <w:p w14:paraId="5A8B3827" w14:textId="77777777" w:rsidR="000E5CB6" w:rsidRPr="007D6F7F" w:rsidRDefault="000E5CB6" w:rsidP="00BF2772">
      <w:pPr>
        <w:spacing w:line="276" w:lineRule="auto"/>
        <w:jc w:val="both"/>
        <w:rPr>
          <w:b/>
          <w:bCs/>
          <w:sz w:val="22"/>
          <w:szCs w:val="22"/>
        </w:rPr>
      </w:pPr>
    </w:p>
    <w:p w14:paraId="29F60E34" w14:textId="77777777" w:rsidR="000E5CB6" w:rsidRPr="007D6F7F" w:rsidRDefault="000E5CB6" w:rsidP="00BF2772">
      <w:pPr>
        <w:spacing w:line="276" w:lineRule="auto"/>
        <w:jc w:val="both"/>
        <w:rPr>
          <w:b/>
          <w:bCs/>
          <w:sz w:val="22"/>
          <w:szCs w:val="22"/>
        </w:rPr>
      </w:pPr>
      <w:r w:rsidRPr="007D6F7F">
        <w:rPr>
          <w:b/>
          <w:bCs/>
          <w:sz w:val="22"/>
          <w:szCs w:val="22"/>
        </w:rPr>
        <w:t xml:space="preserve">1.1 Organisation of the Secretariat </w:t>
      </w:r>
    </w:p>
    <w:p w14:paraId="297E390B" w14:textId="77777777" w:rsidR="005B6467" w:rsidRPr="007D6F7F" w:rsidRDefault="005B6467" w:rsidP="00BF2772">
      <w:pPr>
        <w:spacing w:line="276" w:lineRule="auto"/>
        <w:jc w:val="both"/>
        <w:rPr>
          <w:sz w:val="22"/>
          <w:szCs w:val="22"/>
        </w:rPr>
      </w:pPr>
    </w:p>
    <w:p w14:paraId="14A67994" w14:textId="59F71B2B" w:rsidR="002C1CCD" w:rsidRPr="007D6F7F" w:rsidRDefault="5444ACB1" w:rsidP="00BF2772">
      <w:pPr>
        <w:spacing w:line="276" w:lineRule="auto"/>
        <w:jc w:val="both"/>
        <w:rPr>
          <w:sz w:val="22"/>
          <w:szCs w:val="22"/>
        </w:rPr>
      </w:pPr>
      <w:r w:rsidRPr="007D6F7F">
        <w:rPr>
          <w:sz w:val="22"/>
          <w:szCs w:val="22"/>
        </w:rPr>
        <w:t>The Secretariat is organi</w:t>
      </w:r>
      <w:r w:rsidR="002C1CCD" w:rsidRPr="007D6F7F">
        <w:rPr>
          <w:sz w:val="22"/>
          <w:szCs w:val="22"/>
        </w:rPr>
        <w:t>s</w:t>
      </w:r>
      <w:r w:rsidRPr="007D6F7F">
        <w:rPr>
          <w:sz w:val="22"/>
          <w:szCs w:val="22"/>
        </w:rPr>
        <w:t>ed into four units which cover four broad areas of work (as described in Annex 1 – Organi</w:t>
      </w:r>
      <w:r w:rsidR="002C1CCD" w:rsidRPr="007D6F7F">
        <w:rPr>
          <w:sz w:val="22"/>
          <w:szCs w:val="22"/>
        </w:rPr>
        <w:t>s</w:t>
      </w:r>
      <w:r w:rsidRPr="007D6F7F">
        <w:rPr>
          <w:sz w:val="22"/>
          <w:szCs w:val="22"/>
        </w:rPr>
        <w:t xml:space="preserve">ational Structure and Annex II - Staff Composition of the UNEP/AEWA Secretariat). </w:t>
      </w:r>
      <w:r w:rsidR="0092001A">
        <w:rPr>
          <w:sz w:val="22"/>
          <w:szCs w:val="22"/>
        </w:rPr>
        <w:t>In 2025,</w:t>
      </w:r>
      <w:r w:rsidR="00E46E1B">
        <w:rPr>
          <w:sz w:val="22"/>
          <w:szCs w:val="22"/>
        </w:rPr>
        <w:t xml:space="preserve"> </w:t>
      </w:r>
      <w:r w:rsidR="00500FB2" w:rsidRPr="007D6F7F">
        <w:rPr>
          <w:sz w:val="22"/>
          <w:szCs w:val="22"/>
        </w:rPr>
        <w:t xml:space="preserve">two units </w:t>
      </w:r>
      <w:r w:rsidR="0092001A">
        <w:rPr>
          <w:sz w:val="22"/>
          <w:szCs w:val="22"/>
        </w:rPr>
        <w:t>were</w:t>
      </w:r>
      <w:r w:rsidR="00500FB2" w:rsidRPr="007D6F7F">
        <w:rPr>
          <w:sz w:val="22"/>
          <w:szCs w:val="22"/>
        </w:rPr>
        <w:t xml:space="preserve"> coordinated by the Chief Programmatic Officer to ensure an even better synergy between the</w:t>
      </w:r>
      <w:r w:rsidR="00963427">
        <w:rPr>
          <w:sz w:val="22"/>
          <w:szCs w:val="22"/>
        </w:rPr>
        <w:t>m</w:t>
      </w:r>
      <w:r w:rsidR="0045783A">
        <w:rPr>
          <w:sz w:val="22"/>
          <w:szCs w:val="22"/>
        </w:rPr>
        <w:t>:</w:t>
      </w:r>
      <w:r w:rsidR="006208C1">
        <w:rPr>
          <w:sz w:val="22"/>
          <w:szCs w:val="22"/>
        </w:rPr>
        <w:t xml:space="preserve"> </w:t>
      </w:r>
      <w:r w:rsidR="00500FB2" w:rsidRPr="007D6F7F">
        <w:rPr>
          <w:sz w:val="22"/>
          <w:szCs w:val="22"/>
        </w:rPr>
        <w:t xml:space="preserve">the Science, Implementation and Compliance Unit </w:t>
      </w:r>
      <w:r w:rsidR="00E46E1B">
        <w:rPr>
          <w:sz w:val="22"/>
          <w:szCs w:val="22"/>
        </w:rPr>
        <w:t xml:space="preserve">(SICU) </w:t>
      </w:r>
      <w:r w:rsidR="00500FB2" w:rsidRPr="007D6F7F">
        <w:rPr>
          <w:sz w:val="22"/>
          <w:szCs w:val="22"/>
        </w:rPr>
        <w:t xml:space="preserve">and the African </w:t>
      </w:r>
      <w:r w:rsidR="001B7D37" w:rsidRPr="007D6F7F">
        <w:rPr>
          <w:sz w:val="22"/>
          <w:szCs w:val="22"/>
        </w:rPr>
        <w:t>Initiative</w:t>
      </w:r>
      <w:r w:rsidR="00D91C1E" w:rsidRPr="007D6F7F">
        <w:rPr>
          <w:sz w:val="22"/>
          <w:szCs w:val="22"/>
        </w:rPr>
        <w:t xml:space="preserve"> (AI)</w:t>
      </w:r>
      <w:r w:rsidR="00500FB2" w:rsidRPr="007D6F7F">
        <w:rPr>
          <w:sz w:val="22"/>
          <w:szCs w:val="22"/>
        </w:rPr>
        <w:t xml:space="preserve"> Unit. </w:t>
      </w:r>
      <w:r w:rsidR="00E46E1B">
        <w:rPr>
          <w:sz w:val="22"/>
          <w:szCs w:val="22"/>
        </w:rPr>
        <w:t>T</w:t>
      </w:r>
      <w:r w:rsidR="006E1438">
        <w:rPr>
          <w:sz w:val="22"/>
          <w:szCs w:val="22"/>
        </w:rPr>
        <w:t>h</w:t>
      </w:r>
      <w:r w:rsidR="00E46E1B">
        <w:rPr>
          <w:sz w:val="22"/>
          <w:szCs w:val="22"/>
        </w:rPr>
        <w:t>e Chief Programmatic Officer</w:t>
      </w:r>
      <w:r w:rsidR="00D965F3">
        <w:rPr>
          <w:sz w:val="22"/>
          <w:szCs w:val="22"/>
        </w:rPr>
        <w:t xml:space="preserve"> position is currently vacant</w:t>
      </w:r>
      <w:r w:rsidR="00205C57">
        <w:rPr>
          <w:sz w:val="22"/>
          <w:szCs w:val="22"/>
        </w:rPr>
        <w:t xml:space="preserve"> (see next section)</w:t>
      </w:r>
      <w:r w:rsidR="00D965F3">
        <w:rPr>
          <w:sz w:val="22"/>
          <w:szCs w:val="22"/>
        </w:rPr>
        <w:t xml:space="preserve">. </w:t>
      </w:r>
      <w:r w:rsidR="00E46E1B">
        <w:rPr>
          <w:sz w:val="22"/>
          <w:szCs w:val="22"/>
        </w:rPr>
        <w:t>However, t</w:t>
      </w:r>
      <w:r w:rsidR="7843265C" w:rsidRPr="007D6F7F">
        <w:rPr>
          <w:sz w:val="22"/>
          <w:szCs w:val="22"/>
        </w:rPr>
        <w:t>he individual staff members and units work closely as a team, interacting with each other daily on cross-cutting issues</w:t>
      </w:r>
      <w:r w:rsidR="1A04CA32" w:rsidRPr="007D6F7F">
        <w:rPr>
          <w:sz w:val="22"/>
          <w:szCs w:val="22"/>
        </w:rPr>
        <w:t>.</w:t>
      </w:r>
      <w:r w:rsidR="7843265C" w:rsidRPr="007D6F7F">
        <w:rPr>
          <w:sz w:val="22"/>
          <w:szCs w:val="22"/>
        </w:rPr>
        <w:t xml:space="preserve"> It should be noted that the AEWA Communication Unit is part of the joint Information Management, Communication and Awareness-raising Unit (IMCA)</w:t>
      </w:r>
      <w:r w:rsidR="007A1A27">
        <w:rPr>
          <w:sz w:val="22"/>
          <w:szCs w:val="22"/>
        </w:rPr>
        <w:t>, which is</w:t>
      </w:r>
      <w:r w:rsidR="7843265C" w:rsidRPr="007D6F7F">
        <w:rPr>
          <w:sz w:val="22"/>
          <w:szCs w:val="22"/>
        </w:rPr>
        <w:t xml:space="preserve"> co-</w:t>
      </w:r>
      <w:proofErr w:type="spellStart"/>
      <w:r w:rsidR="7843265C" w:rsidRPr="007D6F7F">
        <w:rPr>
          <w:sz w:val="22"/>
          <w:szCs w:val="22"/>
        </w:rPr>
        <w:t>funded</w:t>
      </w:r>
      <w:proofErr w:type="spellEnd"/>
      <w:r w:rsidR="7843265C" w:rsidRPr="007D6F7F">
        <w:rPr>
          <w:sz w:val="22"/>
          <w:szCs w:val="22"/>
        </w:rPr>
        <w:t xml:space="preserve"> </w:t>
      </w:r>
      <w:r w:rsidR="66EC22F1" w:rsidRPr="007D6F7F">
        <w:rPr>
          <w:sz w:val="22"/>
          <w:szCs w:val="22"/>
        </w:rPr>
        <w:t xml:space="preserve">and co-managed </w:t>
      </w:r>
      <w:r w:rsidR="7843265C" w:rsidRPr="007D6F7F">
        <w:rPr>
          <w:sz w:val="22"/>
          <w:szCs w:val="22"/>
        </w:rPr>
        <w:t>by</w:t>
      </w:r>
      <w:r w:rsidR="009000BB" w:rsidRPr="007D6F7F">
        <w:rPr>
          <w:sz w:val="22"/>
          <w:szCs w:val="22"/>
        </w:rPr>
        <w:t xml:space="preserve"> the Executive Secretaries of </w:t>
      </w:r>
      <w:r w:rsidR="7843265C" w:rsidRPr="007D6F7F">
        <w:rPr>
          <w:sz w:val="22"/>
          <w:szCs w:val="22"/>
        </w:rPr>
        <w:t>AEWA and CMS</w:t>
      </w:r>
      <w:r w:rsidR="002C1CCD" w:rsidRPr="007D6F7F">
        <w:rPr>
          <w:sz w:val="22"/>
          <w:szCs w:val="22"/>
        </w:rPr>
        <w:t>.</w:t>
      </w:r>
    </w:p>
    <w:p w14:paraId="0ACFC793" w14:textId="77777777" w:rsidR="002C1CCD" w:rsidRPr="007D6F7F" w:rsidRDefault="002C1CCD" w:rsidP="00BF2772">
      <w:pPr>
        <w:spacing w:line="276" w:lineRule="auto"/>
        <w:jc w:val="both"/>
        <w:rPr>
          <w:sz w:val="22"/>
          <w:szCs w:val="22"/>
        </w:rPr>
      </w:pPr>
    </w:p>
    <w:p w14:paraId="71E43C7B" w14:textId="568D42DC" w:rsidR="005B6467" w:rsidRPr="007D6F7F" w:rsidRDefault="2CC57836" w:rsidP="00BF2772">
      <w:pPr>
        <w:spacing w:line="276" w:lineRule="auto"/>
        <w:jc w:val="both"/>
        <w:rPr>
          <w:sz w:val="22"/>
          <w:szCs w:val="22"/>
        </w:rPr>
      </w:pPr>
      <w:r w:rsidRPr="007D6F7F">
        <w:rPr>
          <w:sz w:val="22"/>
          <w:szCs w:val="22"/>
        </w:rPr>
        <w:lastRenderedPageBreak/>
        <w:t>I</w:t>
      </w:r>
      <w:r w:rsidR="2DDB78D1" w:rsidRPr="007D6F7F">
        <w:rPr>
          <w:sz w:val="22"/>
          <w:szCs w:val="22"/>
        </w:rPr>
        <w:t xml:space="preserve">n </w:t>
      </w:r>
      <w:r w:rsidR="0092001A">
        <w:rPr>
          <w:sz w:val="22"/>
          <w:szCs w:val="22"/>
        </w:rPr>
        <w:t xml:space="preserve">2025 </w:t>
      </w:r>
      <w:r w:rsidR="7843265C" w:rsidRPr="007D6F7F">
        <w:rPr>
          <w:sz w:val="22"/>
          <w:szCs w:val="22"/>
        </w:rPr>
        <w:t>UNEP</w:t>
      </w:r>
      <w:r w:rsidR="1F71DD2C" w:rsidRPr="007D6F7F">
        <w:rPr>
          <w:sz w:val="22"/>
          <w:szCs w:val="22"/>
        </w:rPr>
        <w:t xml:space="preserve"> </w:t>
      </w:r>
      <w:r w:rsidR="7843265C" w:rsidRPr="007D6F7F">
        <w:rPr>
          <w:sz w:val="22"/>
          <w:szCs w:val="22"/>
        </w:rPr>
        <w:t>approv</w:t>
      </w:r>
      <w:r w:rsidR="5444ACB1" w:rsidRPr="007D6F7F">
        <w:rPr>
          <w:sz w:val="22"/>
          <w:szCs w:val="22"/>
        </w:rPr>
        <w:t>ed</w:t>
      </w:r>
      <w:r w:rsidR="7843265C" w:rsidRPr="007D6F7F">
        <w:rPr>
          <w:sz w:val="22"/>
          <w:szCs w:val="22"/>
        </w:rPr>
        <w:t xml:space="preserve"> </w:t>
      </w:r>
      <w:r w:rsidR="5444ACB1" w:rsidRPr="007D6F7F">
        <w:rPr>
          <w:sz w:val="22"/>
          <w:szCs w:val="22"/>
        </w:rPr>
        <w:t>the</w:t>
      </w:r>
      <w:r w:rsidR="49B3A513" w:rsidRPr="007D6F7F">
        <w:rPr>
          <w:sz w:val="22"/>
          <w:szCs w:val="22"/>
        </w:rPr>
        <w:t xml:space="preserve"> Secretariat’s</w:t>
      </w:r>
      <w:r w:rsidR="5444ACB1" w:rsidRPr="007D6F7F">
        <w:rPr>
          <w:sz w:val="22"/>
          <w:szCs w:val="22"/>
        </w:rPr>
        <w:t xml:space="preserve"> </w:t>
      </w:r>
      <w:r w:rsidR="7843265C" w:rsidRPr="007D6F7F">
        <w:rPr>
          <w:sz w:val="22"/>
          <w:szCs w:val="22"/>
        </w:rPr>
        <w:t xml:space="preserve">application </w:t>
      </w:r>
      <w:r w:rsidR="5444ACB1" w:rsidRPr="007D6F7F">
        <w:rPr>
          <w:sz w:val="22"/>
          <w:szCs w:val="22"/>
        </w:rPr>
        <w:t>for a Junior Professional Officer</w:t>
      </w:r>
      <w:r w:rsidR="370BBAF2" w:rsidRPr="007D6F7F">
        <w:rPr>
          <w:sz w:val="22"/>
          <w:szCs w:val="22"/>
        </w:rPr>
        <w:t xml:space="preserve"> (JPO), in the </w:t>
      </w:r>
      <w:r w:rsidR="2D489F27" w:rsidRPr="007D6F7F">
        <w:rPr>
          <w:sz w:val="22"/>
          <w:szCs w:val="22"/>
        </w:rPr>
        <w:t>framework</w:t>
      </w:r>
      <w:r w:rsidR="370BBAF2" w:rsidRPr="007D6F7F">
        <w:rPr>
          <w:sz w:val="22"/>
          <w:szCs w:val="22"/>
        </w:rPr>
        <w:t xml:space="preserve"> of the</w:t>
      </w:r>
      <w:r w:rsidR="5444ACB1" w:rsidRPr="007D6F7F">
        <w:rPr>
          <w:sz w:val="22"/>
          <w:szCs w:val="22"/>
        </w:rPr>
        <w:t xml:space="preserve"> UNEP JPO Programme</w:t>
      </w:r>
      <w:r w:rsidR="472F6B36" w:rsidRPr="007D6F7F">
        <w:rPr>
          <w:sz w:val="22"/>
          <w:szCs w:val="22"/>
        </w:rPr>
        <w:t>,</w:t>
      </w:r>
      <w:r w:rsidR="5444ACB1" w:rsidRPr="007D6F7F">
        <w:rPr>
          <w:sz w:val="22"/>
          <w:szCs w:val="22"/>
        </w:rPr>
        <w:t xml:space="preserve"> to support the work of the Technical Committee</w:t>
      </w:r>
      <w:r w:rsidR="00E00408">
        <w:rPr>
          <w:sz w:val="22"/>
          <w:szCs w:val="22"/>
        </w:rPr>
        <w:t xml:space="preserve"> (TC)</w:t>
      </w:r>
      <w:r w:rsidR="28113EA3" w:rsidRPr="007D6F7F">
        <w:rPr>
          <w:sz w:val="22"/>
          <w:szCs w:val="22"/>
        </w:rPr>
        <w:t xml:space="preserve">, as requested by AEWA MOP Resolution </w:t>
      </w:r>
      <w:r w:rsidR="0C436A77" w:rsidRPr="007D6F7F">
        <w:rPr>
          <w:sz w:val="22"/>
          <w:szCs w:val="22"/>
        </w:rPr>
        <w:t>8.11</w:t>
      </w:r>
      <w:r w:rsidR="795559FF" w:rsidRPr="007D6F7F">
        <w:rPr>
          <w:sz w:val="22"/>
          <w:szCs w:val="22"/>
        </w:rPr>
        <w:t xml:space="preserve">. </w:t>
      </w:r>
      <w:r w:rsidR="3BB6569C" w:rsidRPr="007D6F7F">
        <w:rPr>
          <w:sz w:val="22"/>
          <w:szCs w:val="22"/>
        </w:rPr>
        <w:t>U</w:t>
      </w:r>
      <w:r w:rsidR="5444ACB1" w:rsidRPr="007D6F7F">
        <w:rPr>
          <w:sz w:val="22"/>
          <w:szCs w:val="22"/>
        </w:rPr>
        <w:t>nfortunately</w:t>
      </w:r>
      <w:r w:rsidR="741D08C7" w:rsidRPr="007D6F7F">
        <w:rPr>
          <w:sz w:val="22"/>
          <w:szCs w:val="22"/>
        </w:rPr>
        <w:t>,</w:t>
      </w:r>
      <w:r w:rsidR="00981209" w:rsidRPr="007D6F7F">
        <w:rPr>
          <w:sz w:val="22"/>
          <w:szCs w:val="22"/>
        </w:rPr>
        <w:t xml:space="preserve"> to date</w:t>
      </w:r>
      <w:r w:rsidR="5444ACB1" w:rsidRPr="007D6F7F">
        <w:rPr>
          <w:sz w:val="22"/>
          <w:szCs w:val="22"/>
        </w:rPr>
        <w:t xml:space="preserve"> no </w:t>
      </w:r>
      <w:r w:rsidR="5A5D8B2D" w:rsidRPr="007D6F7F">
        <w:rPr>
          <w:sz w:val="22"/>
          <w:szCs w:val="22"/>
        </w:rPr>
        <w:t xml:space="preserve">Contracting Party </w:t>
      </w:r>
      <w:r w:rsidR="00676138" w:rsidRPr="007D6F7F">
        <w:rPr>
          <w:sz w:val="22"/>
          <w:szCs w:val="22"/>
        </w:rPr>
        <w:t xml:space="preserve">has </w:t>
      </w:r>
      <w:r w:rsidR="5444ACB1" w:rsidRPr="007D6F7F">
        <w:rPr>
          <w:sz w:val="22"/>
          <w:szCs w:val="22"/>
        </w:rPr>
        <w:t xml:space="preserve">offered a JPO to the </w:t>
      </w:r>
      <w:r w:rsidR="00E41AB4">
        <w:rPr>
          <w:sz w:val="22"/>
          <w:szCs w:val="22"/>
        </w:rPr>
        <w:t>UNEP/</w:t>
      </w:r>
      <w:r w:rsidR="5444ACB1" w:rsidRPr="007D6F7F">
        <w:rPr>
          <w:sz w:val="22"/>
          <w:szCs w:val="22"/>
        </w:rPr>
        <w:t xml:space="preserve">AEWA Secretariat. </w:t>
      </w:r>
    </w:p>
    <w:p w14:paraId="5BF12455" w14:textId="77777777" w:rsidR="00DB1942" w:rsidRPr="007D6F7F" w:rsidRDefault="00DB1942" w:rsidP="00BF2772">
      <w:pPr>
        <w:spacing w:line="276" w:lineRule="auto"/>
        <w:jc w:val="both"/>
        <w:rPr>
          <w:sz w:val="22"/>
          <w:szCs w:val="22"/>
        </w:rPr>
      </w:pPr>
    </w:p>
    <w:p w14:paraId="4D0BAF37" w14:textId="5A6103D5" w:rsidR="005B6467" w:rsidRPr="007D6F7F" w:rsidRDefault="5D6DCACA" w:rsidP="00BF2772">
      <w:pPr>
        <w:spacing w:line="276" w:lineRule="auto"/>
        <w:jc w:val="both"/>
        <w:rPr>
          <w:sz w:val="22"/>
          <w:szCs w:val="22"/>
        </w:rPr>
      </w:pPr>
      <w:r w:rsidRPr="007D6F7F">
        <w:rPr>
          <w:sz w:val="22"/>
          <w:szCs w:val="22"/>
        </w:rPr>
        <w:t>It is worth noting that the extent of delivery of the Secretariat’s mandate as currently reported was only possible thanks to</w:t>
      </w:r>
      <w:r w:rsidR="5444ACB1" w:rsidRPr="007D6F7F">
        <w:rPr>
          <w:sz w:val="22"/>
          <w:szCs w:val="22"/>
        </w:rPr>
        <w:t xml:space="preserve"> the extension of </w:t>
      </w:r>
      <w:r w:rsidR="266064C9" w:rsidRPr="007D6F7F">
        <w:rPr>
          <w:sz w:val="22"/>
          <w:szCs w:val="22"/>
        </w:rPr>
        <w:t xml:space="preserve">some </w:t>
      </w:r>
      <w:r w:rsidR="5444ACB1" w:rsidRPr="007D6F7F">
        <w:rPr>
          <w:sz w:val="22"/>
          <w:szCs w:val="22"/>
        </w:rPr>
        <w:t xml:space="preserve">part-time positions through voluntary contributions, the availability of </w:t>
      </w:r>
      <w:r w:rsidR="73827972" w:rsidRPr="007D6F7F">
        <w:rPr>
          <w:sz w:val="22"/>
          <w:szCs w:val="22"/>
        </w:rPr>
        <w:t xml:space="preserve">some </w:t>
      </w:r>
      <w:r w:rsidR="5444ACB1" w:rsidRPr="007D6F7F">
        <w:rPr>
          <w:sz w:val="22"/>
          <w:szCs w:val="22"/>
        </w:rPr>
        <w:t>staff funded entirely through voluntary contributions and the support of interns.</w:t>
      </w:r>
    </w:p>
    <w:p w14:paraId="729913F4" w14:textId="2391A40F" w:rsidR="000E5CB6" w:rsidRPr="007D6F7F" w:rsidRDefault="000E5CB6" w:rsidP="00BF2772">
      <w:pPr>
        <w:spacing w:line="276" w:lineRule="auto"/>
        <w:jc w:val="both"/>
        <w:rPr>
          <w:sz w:val="22"/>
          <w:szCs w:val="22"/>
        </w:rPr>
      </w:pPr>
    </w:p>
    <w:p w14:paraId="764D5F7A" w14:textId="77777777" w:rsidR="000E5CB6" w:rsidRPr="008E4D05" w:rsidRDefault="000E5CB6" w:rsidP="00BF2772">
      <w:pPr>
        <w:spacing w:line="276" w:lineRule="auto"/>
        <w:jc w:val="both"/>
        <w:rPr>
          <w:b/>
          <w:bCs/>
          <w:sz w:val="22"/>
          <w:szCs w:val="22"/>
        </w:rPr>
      </w:pPr>
      <w:r w:rsidRPr="008E4D05">
        <w:rPr>
          <w:b/>
          <w:bCs/>
          <w:sz w:val="22"/>
          <w:szCs w:val="22"/>
        </w:rPr>
        <w:t xml:space="preserve">1.2 Staffing situation </w:t>
      </w:r>
    </w:p>
    <w:p w14:paraId="1154D20B" w14:textId="77777777" w:rsidR="000E5CB6" w:rsidRPr="008E4D05" w:rsidRDefault="000E5CB6" w:rsidP="00BF2772">
      <w:pPr>
        <w:spacing w:line="276" w:lineRule="auto"/>
        <w:jc w:val="both"/>
        <w:rPr>
          <w:sz w:val="22"/>
          <w:szCs w:val="22"/>
        </w:rPr>
      </w:pPr>
    </w:p>
    <w:p w14:paraId="7C98034F" w14:textId="293E4F94" w:rsidR="000E5CB6" w:rsidRPr="001B6D03" w:rsidRDefault="596A2315" w:rsidP="00BF2772">
      <w:pPr>
        <w:spacing w:line="276" w:lineRule="auto"/>
        <w:jc w:val="both"/>
        <w:rPr>
          <w:sz w:val="22"/>
          <w:szCs w:val="22"/>
        </w:rPr>
      </w:pPr>
      <w:r w:rsidRPr="001B6D03">
        <w:rPr>
          <w:sz w:val="22"/>
          <w:szCs w:val="22"/>
        </w:rPr>
        <w:t xml:space="preserve">As </w:t>
      </w:r>
      <w:proofErr w:type="gramStart"/>
      <w:r w:rsidR="00EC2361" w:rsidRPr="001B6D03">
        <w:rPr>
          <w:sz w:val="22"/>
          <w:szCs w:val="22"/>
        </w:rPr>
        <w:t>at</w:t>
      </w:r>
      <w:proofErr w:type="gramEnd"/>
      <w:r w:rsidRPr="001B6D03">
        <w:rPr>
          <w:sz w:val="22"/>
          <w:szCs w:val="22"/>
        </w:rPr>
        <w:t xml:space="preserve"> </w:t>
      </w:r>
      <w:r w:rsidR="001B0E44" w:rsidRPr="001B6D03">
        <w:rPr>
          <w:sz w:val="22"/>
          <w:szCs w:val="22"/>
        </w:rPr>
        <w:t xml:space="preserve">20 March 2026, </w:t>
      </w:r>
      <w:r w:rsidRPr="001B6D03">
        <w:rPr>
          <w:sz w:val="22"/>
          <w:szCs w:val="22"/>
        </w:rPr>
        <w:t xml:space="preserve">the Secretariat comprises </w:t>
      </w:r>
      <w:r w:rsidR="001B0E44" w:rsidRPr="001B6D03">
        <w:rPr>
          <w:sz w:val="22"/>
          <w:szCs w:val="22"/>
        </w:rPr>
        <w:t xml:space="preserve">eleven </w:t>
      </w:r>
      <w:r w:rsidRPr="001B6D03">
        <w:rPr>
          <w:sz w:val="22"/>
          <w:szCs w:val="22"/>
        </w:rPr>
        <w:t xml:space="preserve">staff members: </w:t>
      </w:r>
      <w:r w:rsidR="001B0E44" w:rsidRPr="001B6D03">
        <w:rPr>
          <w:sz w:val="22"/>
          <w:szCs w:val="22"/>
        </w:rPr>
        <w:t>six</w:t>
      </w:r>
      <w:r w:rsidR="00D560AE" w:rsidRPr="001B6D03">
        <w:rPr>
          <w:sz w:val="22"/>
          <w:szCs w:val="22"/>
        </w:rPr>
        <w:t xml:space="preserve"> </w:t>
      </w:r>
      <w:r w:rsidRPr="001B6D03">
        <w:rPr>
          <w:sz w:val="22"/>
          <w:szCs w:val="22"/>
        </w:rPr>
        <w:t>Professional Staff members (P staff)</w:t>
      </w:r>
      <w:r w:rsidR="63954513" w:rsidRPr="001B6D03">
        <w:rPr>
          <w:sz w:val="22"/>
          <w:szCs w:val="22"/>
        </w:rPr>
        <w:t xml:space="preserve"> and</w:t>
      </w:r>
      <w:r w:rsidRPr="001B6D03">
        <w:rPr>
          <w:sz w:val="22"/>
          <w:szCs w:val="22"/>
        </w:rPr>
        <w:t xml:space="preserve"> f</w:t>
      </w:r>
      <w:r w:rsidR="5E5BF6DC" w:rsidRPr="001B6D03">
        <w:rPr>
          <w:sz w:val="22"/>
          <w:szCs w:val="22"/>
        </w:rPr>
        <w:t>ive</w:t>
      </w:r>
      <w:r w:rsidRPr="001B6D03">
        <w:rPr>
          <w:sz w:val="22"/>
          <w:szCs w:val="22"/>
        </w:rPr>
        <w:t xml:space="preserve"> General Staff members (G staff).</w:t>
      </w:r>
      <w:r w:rsidR="00AD57FC" w:rsidRPr="001B6D03">
        <w:rPr>
          <w:sz w:val="22"/>
          <w:szCs w:val="22"/>
        </w:rPr>
        <w:t xml:space="preserve"> Actual post occupancy currently amounts to 9.9 full-time equivalent (FTE) positions, with 7.15 FTE positions being financed by assessed contributions (in terms of the budget adopted by </w:t>
      </w:r>
      <w:r w:rsidR="007A7ECB">
        <w:rPr>
          <w:sz w:val="22"/>
          <w:szCs w:val="22"/>
        </w:rPr>
        <w:t>the 9</w:t>
      </w:r>
      <w:r w:rsidR="007A7ECB" w:rsidRPr="007A7ECB">
        <w:rPr>
          <w:sz w:val="22"/>
          <w:szCs w:val="22"/>
          <w:vertAlign w:val="superscript"/>
        </w:rPr>
        <w:t>th</w:t>
      </w:r>
      <w:r w:rsidR="007A7ECB">
        <w:rPr>
          <w:sz w:val="22"/>
          <w:szCs w:val="22"/>
        </w:rPr>
        <w:t xml:space="preserve"> Session of the Meeting of the Parties (</w:t>
      </w:r>
      <w:r w:rsidR="00AD57FC" w:rsidRPr="001B6D03">
        <w:rPr>
          <w:sz w:val="22"/>
          <w:szCs w:val="22"/>
        </w:rPr>
        <w:t>MOP9</w:t>
      </w:r>
      <w:r w:rsidR="008A6FB1">
        <w:rPr>
          <w:sz w:val="22"/>
          <w:szCs w:val="22"/>
        </w:rPr>
        <w:t>)</w:t>
      </w:r>
      <w:r w:rsidR="00AD57FC" w:rsidRPr="001B6D03">
        <w:rPr>
          <w:sz w:val="22"/>
          <w:szCs w:val="22"/>
        </w:rPr>
        <w:t xml:space="preserve">) and 2.75 positions being financed by voluntary contributions. This is a reduction of human capacity compared to 2025, when actual post occupancy amounted to 11.6 FTE positions. </w:t>
      </w:r>
    </w:p>
    <w:p w14:paraId="474B525E" w14:textId="77777777" w:rsidR="00AD57FC" w:rsidRPr="001B6D03" w:rsidRDefault="00AD57FC" w:rsidP="00BF2772">
      <w:pPr>
        <w:spacing w:line="276" w:lineRule="auto"/>
        <w:jc w:val="both"/>
        <w:rPr>
          <w:sz w:val="22"/>
          <w:szCs w:val="22"/>
        </w:rPr>
      </w:pPr>
    </w:p>
    <w:p w14:paraId="3F1AFAB3" w14:textId="4FEC1822" w:rsidR="00AD57FC" w:rsidRDefault="00AD57FC" w:rsidP="00BF2772">
      <w:pPr>
        <w:spacing w:line="276" w:lineRule="auto"/>
        <w:jc w:val="both"/>
        <w:rPr>
          <w:sz w:val="22"/>
          <w:szCs w:val="22"/>
        </w:rPr>
      </w:pPr>
      <w:r w:rsidRPr="001B6D03">
        <w:rPr>
          <w:sz w:val="22"/>
          <w:szCs w:val="22"/>
        </w:rPr>
        <w:t xml:space="preserve">While the AEWA Executive Secretary retired in December 2025, MOP9 requested that the recruitment of his replacement be postponed until the AEWA Trust Fund is adequately replenished. For the interim period, the Secretariat’s Chief Programmatic Officer has been </w:t>
      </w:r>
      <w:r w:rsidR="006807AC" w:rsidRPr="001B6D03">
        <w:rPr>
          <w:sz w:val="22"/>
          <w:szCs w:val="22"/>
        </w:rPr>
        <w:t xml:space="preserve">appointed </w:t>
      </w:r>
      <w:r w:rsidRPr="001B6D03">
        <w:rPr>
          <w:sz w:val="22"/>
          <w:szCs w:val="22"/>
        </w:rPr>
        <w:t xml:space="preserve">as Acting Executive </w:t>
      </w:r>
      <w:r w:rsidR="005944E3" w:rsidRPr="001B6D03">
        <w:rPr>
          <w:sz w:val="22"/>
          <w:szCs w:val="22"/>
        </w:rPr>
        <w:t>Secretary,</w:t>
      </w:r>
      <w:r w:rsidRPr="001B6D03">
        <w:rPr>
          <w:sz w:val="22"/>
          <w:szCs w:val="22"/>
        </w:rPr>
        <w:t xml:space="preserve"> and his former position remains vacant.</w:t>
      </w:r>
      <w:r w:rsidR="001B6D03">
        <w:rPr>
          <w:sz w:val="22"/>
          <w:szCs w:val="22"/>
        </w:rPr>
        <w:t xml:space="preserve"> </w:t>
      </w:r>
      <w:r w:rsidR="009A7003">
        <w:rPr>
          <w:sz w:val="22"/>
          <w:szCs w:val="22"/>
        </w:rPr>
        <w:t xml:space="preserve">This has necessitated the redistribution of </w:t>
      </w:r>
      <w:r w:rsidR="00E771A5">
        <w:rPr>
          <w:sz w:val="22"/>
          <w:szCs w:val="22"/>
        </w:rPr>
        <w:t>some tasks amongst P staff.</w:t>
      </w:r>
    </w:p>
    <w:p w14:paraId="510EDCB9" w14:textId="77777777" w:rsidR="00AD57FC" w:rsidRPr="008E4D05" w:rsidRDefault="00AD57FC" w:rsidP="00BF2772">
      <w:pPr>
        <w:spacing w:line="276" w:lineRule="auto"/>
        <w:jc w:val="both"/>
        <w:rPr>
          <w:sz w:val="22"/>
          <w:szCs w:val="22"/>
        </w:rPr>
      </w:pPr>
    </w:p>
    <w:p w14:paraId="275047BB" w14:textId="68D2724C" w:rsidR="00BF2772" w:rsidRDefault="00A64DA9" w:rsidP="001B2618">
      <w:pPr>
        <w:spacing w:line="276" w:lineRule="auto"/>
        <w:jc w:val="both"/>
        <w:rPr>
          <w:sz w:val="22"/>
          <w:szCs w:val="22"/>
        </w:rPr>
      </w:pPr>
      <w:r>
        <w:rPr>
          <w:sz w:val="22"/>
          <w:szCs w:val="22"/>
        </w:rPr>
        <w:t xml:space="preserve">For a detailed overview of the </w:t>
      </w:r>
      <w:r w:rsidR="006367E0">
        <w:rPr>
          <w:sz w:val="22"/>
          <w:szCs w:val="22"/>
        </w:rPr>
        <w:t>Secretariat’s current staffing</w:t>
      </w:r>
      <w:r w:rsidR="00337515">
        <w:rPr>
          <w:sz w:val="22"/>
          <w:szCs w:val="22"/>
        </w:rPr>
        <w:t xml:space="preserve">, </w:t>
      </w:r>
      <w:r w:rsidR="008A16BF">
        <w:rPr>
          <w:sz w:val="22"/>
          <w:szCs w:val="22"/>
        </w:rPr>
        <w:t xml:space="preserve">see </w:t>
      </w:r>
      <w:r w:rsidR="00992AC3">
        <w:rPr>
          <w:sz w:val="22"/>
          <w:szCs w:val="22"/>
        </w:rPr>
        <w:t xml:space="preserve">the staffing table provided in </w:t>
      </w:r>
      <w:r w:rsidR="008A16BF">
        <w:rPr>
          <w:sz w:val="22"/>
          <w:szCs w:val="22"/>
        </w:rPr>
        <w:t>annex 3 of</w:t>
      </w:r>
      <w:r w:rsidR="001B2618">
        <w:rPr>
          <w:sz w:val="22"/>
          <w:szCs w:val="22"/>
        </w:rPr>
        <w:t xml:space="preserve"> </w:t>
      </w:r>
      <w:r w:rsidR="00992AC3">
        <w:rPr>
          <w:sz w:val="22"/>
          <w:szCs w:val="22"/>
        </w:rPr>
        <w:t xml:space="preserve">document </w:t>
      </w:r>
      <w:r w:rsidR="007D336F">
        <w:rPr>
          <w:sz w:val="22"/>
          <w:szCs w:val="22"/>
        </w:rPr>
        <w:t>AEWA/TC21 Inf.7.</w:t>
      </w:r>
    </w:p>
    <w:p w14:paraId="21E16A06" w14:textId="77777777" w:rsidR="00BF2772" w:rsidRPr="007D6F7F" w:rsidRDefault="00BF2772" w:rsidP="00A032DB">
      <w:pPr>
        <w:jc w:val="both"/>
        <w:rPr>
          <w:sz w:val="22"/>
          <w:szCs w:val="22"/>
        </w:rPr>
      </w:pPr>
    </w:p>
    <w:p w14:paraId="6EC3FAC9" w14:textId="37FC6ED3" w:rsidR="000E5CB6" w:rsidRDefault="000E5CB6" w:rsidP="00BF2772">
      <w:pPr>
        <w:spacing w:line="276" w:lineRule="auto"/>
        <w:jc w:val="both"/>
        <w:rPr>
          <w:sz w:val="22"/>
          <w:szCs w:val="22"/>
          <w:u w:val="single"/>
        </w:rPr>
      </w:pPr>
      <w:r w:rsidRPr="00594467">
        <w:rPr>
          <w:sz w:val="22"/>
          <w:szCs w:val="22"/>
          <w:u w:val="single"/>
        </w:rPr>
        <w:t xml:space="preserve">Staff </w:t>
      </w:r>
      <w:r w:rsidR="00381643" w:rsidRPr="00594467">
        <w:rPr>
          <w:sz w:val="22"/>
          <w:szCs w:val="22"/>
          <w:u w:val="single"/>
        </w:rPr>
        <w:t>partly</w:t>
      </w:r>
      <w:r w:rsidR="001E6425" w:rsidRPr="00594467">
        <w:rPr>
          <w:sz w:val="22"/>
          <w:szCs w:val="22"/>
          <w:u w:val="single"/>
        </w:rPr>
        <w:t xml:space="preserve"> dependent on</w:t>
      </w:r>
      <w:r w:rsidRPr="00594467">
        <w:rPr>
          <w:sz w:val="22"/>
          <w:szCs w:val="22"/>
          <w:u w:val="single"/>
        </w:rPr>
        <w:t xml:space="preserve"> </w:t>
      </w:r>
      <w:r w:rsidR="005A3B20" w:rsidRPr="00594467">
        <w:rPr>
          <w:sz w:val="22"/>
          <w:szCs w:val="22"/>
          <w:u w:val="single"/>
        </w:rPr>
        <w:t>voluntary contributions</w:t>
      </w:r>
    </w:p>
    <w:p w14:paraId="283337E6" w14:textId="77777777" w:rsidR="002443EA" w:rsidRPr="00594467" w:rsidRDefault="002443EA" w:rsidP="00BF2772">
      <w:pPr>
        <w:spacing w:line="276" w:lineRule="auto"/>
        <w:jc w:val="both"/>
        <w:rPr>
          <w:sz w:val="22"/>
          <w:szCs w:val="22"/>
          <w:u w:val="single"/>
        </w:rPr>
      </w:pPr>
    </w:p>
    <w:p w14:paraId="2CC9AE4C" w14:textId="1316C07C" w:rsidR="00826746" w:rsidRPr="00594467" w:rsidRDefault="00A232BD" w:rsidP="00BF2772">
      <w:pPr>
        <w:spacing w:line="276" w:lineRule="auto"/>
        <w:jc w:val="both"/>
        <w:rPr>
          <w:sz w:val="22"/>
          <w:szCs w:val="22"/>
        </w:rPr>
      </w:pPr>
      <w:r w:rsidRPr="76248FCB">
        <w:rPr>
          <w:sz w:val="22"/>
          <w:szCs w:val="22"/>
        </w:rPr>
        <w:t xml:space="preserve">The positions of the African Initiative Coordinator (P-2) and the African Initiative Programme Assistant (G-5) </w:t>
      </w:r>
      <w:r w:rsidR="006F77E8" w:rsidRPr="76248FCB">
        <w:rPr>
          <w:sz w:val="22"/>
          <w:szCs w:val="22"/>
        </w:rPr>
        <w:t>are</w:t>
      </w:r>
      <w:r w:rsidR="00A3064E" w:rsidRPr="76248FCB">
        <w:rPr>
          <w:sz w:val="22"/>
          <w:szCs w:val="22"/>
        </w:rPr>
        <w:t xml:space="preserve"> </w:t>
      </w:r>
      <w:r w:rsidRPr="76248FCB">
        <w:rPr>
          <w:sz w:val="22"/>
          <w:szCs w:val="22"/>
        </w:rPr>
        <w:t xml:space="preserve">funded at </w:t>
      </w:r>
      <w:r w:rsidR="00826746" w:rsidRPr="76248FCB">
        <w:rPr>
          <w:sz w:val="22"/>
          <w:szCs w:val="22"/>
        </w:rPr>
        <w:t>8</w:t>
      </w:r>
      <w:r w:rsidR="00A3064E" w:rsidRPr="76248FCB">
        <w:rPr>
          <w:sz w:val="22"/>
          <w:szCs w:val="22"/>
        </w:rPr>
        <w:t>5</w:t>
      </w:r>
      <w:r w:rsidR="00826746" w:rsidRPr="76248FCB">
        <w:rPr>
          <w:sz w:val="22"/>
          <w:szCs w:val="22"/>
        </w:rPr>
        <w:t xml:space="preserve">% and </w:t>
      </w:r>
      <w:r w:rsidRPr="76248FCB">
        <w:rPr>
          <w:sz w:val="22"/>
          <w:szCs w:val="22"/>
        </w:rPr>
        <w:t xml:space="preserve">50% </w:t>
      </w:r>
      <w:r w:rsidR="00826746" w:rsidRPr="76248FCB">
        <w:rPr>
          <w:sz w:val="22"/>
          <w:szCs w:val="22"/>
        </w:rPr>
        <w:t xml:space="preserve">respectively </w:t>
      </w:r>
      <w:r w:rsidRPr="76248FCB">
        <w:rPr>
          <w:sz w:val="22"/>
          <w:szCs w:val="22"/>
        </w:rPr>
        <w:t xml:space="preserve">through the AEWA </w:t>
      </w:r>
      <w:r w:rsidR="00714252" w:rsidRPr="76248FCB">
        <w:rPr>
          <w:sz w:val="22"/>
          <w:szCs w:val="22"/>
        </w:rPr>
        <w:t xml:space="preserve">core budget </w:t>
      </w:r>
      <w:r w:rsidR="008E2342" w:rsidRPr="76248FCB">
        <w:rPr>
          <w:sz w:val="22"/>
          <w:szCs w:val="22"/>
        </w:rPr>
        <w:t>202</w:t>
      </w:r>
      <w:r w:rsidR="00A3064E" w:rsidRPr="76248FCB">
        <w:rPr>
          <w:sz w:val="22"/>
          <w:szCs w:val="22"/>
        </w:rPr>
        <w:t>6</w:t>
      </w:r>
      <w:r w:rsidR="008E2342" w:rsidRPr="76248FCB">
        <w:rPr>
          <w:sz w:val="22"/>
          <w:szCs w:val="22"/>
        </w:rPr>
        <w:t>-202</w:t>
      </w:r>
      <w:r w:rsidR="00A3064E" w:rsidRPr="76248FCB">
        <w:rPr>
          <w:sz w:val="22"/>
          <w:szCs w:val="22"/>
        </w:rPr>
        <w:t>8</w:t>
      </w:r>
      <w:r w:rsidR="001B7564" w:rsidRPr="76248FCB">
        <w:rPr>
          <w:sz w:val="22"/>
          <w:szCs w:val="22"/>
        </w:rPr>
        <w:t xml:space="preserve"> (having been funded at 80% and 50% respectively </w:t>
      </w:r>
      <w:r w:rsidR="00F1254B" w:rsidRPr="76248FCB">
        <w:rPr>
          <w:sz w:val="22"/>
          <w:szCs w:val="22"/>
        </w:rPr>
        <w:t>through</w:t>
      </w:r>
      <w:r w:rsidR="001B7564" w:rsidRPr="76248FCB">
        <w:rPr>
          <w:sz w:val="22"/>
          <w:szCs w:val="22"/>
        </w:rPr>
        <w:t xml:space="preserve"> the</w:t>
      </w:r>
      <w:r w:rsidR="003B7050" w:rsidRPr="76248FCB">
        <w:rPr>
          <w:sz w:val="22"/>
          <w:szCs w:val="22"/>
        </w:rPr>
        <w:t xml:space="preserve"> previous core budget</w:t>
      </w:r>
      <w:r w:rsidR="001B7564" w:rsidRPr="76248FCB">
        <w:rPr>
          <w:sz w:val="22"/>
          <w:szCs w:val="22"/>
        </w:rPr>
        <w:t xml:space="preserve">). </w:t>
      </w:r>
      <w:r w:rsidR="00521C5B" w:rsidRPr="76248FCB">
        <w:rPr>
          <w:sz w:val="22"/>
          <w:szCs w:val="22"/>
        </w:rPr>
        <w:t xml:space="preserve">However, voluntary contributions from the </w:t>
      </w:r>
      <w:r w:rsidR="00B9236E" w:rsidRPr="00FA47CE">
        <w:rPr>
          <w:sz w:val="22"/>
          <w:szCs w:val="22"/>
        </w:rPr>
        <w:t>European Union</w:t>
      </w:r>
      <w:r w:rsidR="00B9236E" w:rsidRPr="76248FCB">
        <w:rPr>
          <w:sz w:val="22"/>
          <w:szCs w:val="22"/>
        </w:rPr>
        <w:t xml:space="preserve"> </w:t>
      </w:r>
      <w:r w:rsidR="00FE28B3" w:rsidRPr="76248FCB">
        <w:rPr>
          <w:sz w:val="22"/>
          <w:szCs w:val="22"/>
        </w:rPr>
        <w:t xml:space="preserve">enabled the maintenance of these positions at 100% </w:t>
      </w:r>
      <w:r w:rsidR="00CC59D3" w:rsidRPr="76248FCB">
        <w:rPr>
          <w:sz w:val="22"/>
          <w:szCs w:val="22"/>
        </w:rPr>
        <w:t xml:space="preserve">and 80% </w:t>
      </w:r>
      <w:r w:rsidR="5F1821F7" w:rsidRPr="76248FCB">
        <w:rPr>
          <w:sz w:val="22"/>
          <w:szCs w:val="22"/>
        </w:rPr>
        <w:t xml:space="preserve">respectively </w:t>
      </w:r>
      <w:r w:rsidR="00FE28B3" w:rsidRPr="76248FCB">
        <w:rPr>
          <w:sz w:val="22"/>
          <w:szCs w:val="22"/>
        </w:rPr>
        <w:t xml:space="preserve">during the reporting period. </w:t>
      </w:r>
    </w:p>
    <w:p w14:paraId="4EB25EE3" w14:textId="77777777" w:rsidR="00F24AA4" w:rsidRPr="00594467" w:rsidRDefault="00F24AA4" w:rsidP="00BF2772">
      <w:pPr>
        <w:spacing w:line="276" w:lineRule="auto"/>
        <w:jc w:val="both"/>
        <w:rPr>
          <w:sz w:val="22"/>
          <w:szCs w:val="22"/>
        </w:rPr>
      </w:pPr>
    </w:p>
    <w:p w14:paraId="57A10D62" w14:textId="21DF91FD" w:rsidR="00F24AA4" w:rsidRDefault="00475077" w:rsidP="00BF2772">
      <w:pPr>
        <w:spacing w:line="276" w:lineRule="auto"/>
        <w:jc w:val="both"/>
        <w:rPr>
          <w:sz w:val="22"/>
          <w:szCs w:val="22"/>
        </w:rPr>
      </w:pPr>
      <w:r w:rsidRPr="00594467">
        <w:rPr>
          <w:sz w:val="22"/>
          <w:szCs w:val="22"/>
        </w:rPr>
        <w:t xml:space="preserve">The position of Species Officer </w:t>
      </w:r>
      <w:r w:rsidR="00750D30" w:rsidRPr="00594467">
        <w:rPr>
          <w:sz w:val="22"/>
          <w:szCs w:val="22"/>
        </w:rPr>
        <w:t>i</w:t>
      </w:r>
      <w:r w:rsidR="00504022" w:rsidRPr="00594467">
        <w:rPr>
          <w:sz w:val="22"/>
          <w:szCs w:val="22"/>
        </w:rPr>
        <w:t>s funded at 70%</w:t>
      </w:r>
      <w:r w:rsidR="0060499B" w:rsidRPr="00594467">
        <w:rPr>
          <w:sz w:val="22"/>
          <w:szCs w:val="22"/>
        </w:rPr>
        <w:t xml:space="preserve"> through the current core budget (</w:t>
      </w:r>
      <w:r w:rsidR="00FF16F1" w:rsidRPr="00594467">
        <w:rPr>
          <w:sz w:val="22"/>
          <w:szCs w:val="22"/>
        </w:rPr>
        <w:t xml:space="preserve">having </w:t>
      </w:r>
      <w:r w:rsidR="00121E32">
        <w:rPr>
          <w:sz w:val="22"/>
          <w:szCs w:val="22"/>
        </w:rPr>
        <w:t xml:space="preserve">previously </w:t>
      </w:r>
      <w:r w:rsidR="00FF16F1" w:rsidRPr="00594467">
        <w:rPr>
          <w:sz w:val="22"/>
          <w:szCs w:val="22"/>
        </w:rPr>
        <w:t xml:space="preserve">been funded at </w:t>
      </w:r>
      <w:r w:rsidR="0060499B" w:rsidRPr="00594467">
        <w:rPr>
          <w:sz w:val="22"/>
          <w:szCs w:val="22"/>
        </w:rPr>
        <w:t>50%</w:t>
      </w:r>
      <w:r w:rsidR="00FF16F1" w:rsidRPr="00594467">
        <w:rPr>
          <w:sz w:val="22"/>
          <w:szCs w:val="22"/>
        </w:rPr>
        <w:t xml:space="preserve"> through </w:t>
      </w:r>
      <w:r w:rsidR="003B7655" w:rsidRPr="00594467">
        <w:rPr>
          <w:sz w:val="22"/>
          <w:szCs w:val="22"/>
        </w:rPr>
        <w:t xml:space="preserve">last triennium’s </w:t>
      </w:r>
      <w:r w:rsidR="00805BD7" w:rsidRPr="00594467">
        <w:rPr>
          <w:sz w:val="22"/>
          <w:szCs w:val="22"/>
        </w:rPr>
        <w:t xml:space="preserve">core </w:t>
      </w:r>
      <w:r w:rsidR="00FF16F1" w:rsidRPr="00594467">
        <w:rPr>
          <w:sz w:val="22"/>
          <w:szCs w:val="22"/>
        </w:rPr>
        <w:t xml:space="preserve">budget), but at P-2 level. </w:t>
      </w:r>
      <w:r w:rsidR="00D04827" w:rsidRPr="00594467">
        <w:rPr>
          <w:sz w:val="22"/>
          <w:szCs w:val="22"/>
        </w:rPr>
        <w:t xml:space="preserve">Thanks to voluntary contributions received from the </w:t>
      </w:r>
      <w:r w:rsidR="00D04827" w:rsidRPr="00224098">
        <w:rPr>
          <w:sz w:val="22"/>
          <w:szCs w:val="22"/>
        </w:rPr>
        <w:t>Netherlands</w:t>
      </w:r>
      <w:r w:rsidR="00AE742D" w:rsidRPr="00224098">
        <w:rPr>
          <w:sz w:val="22"/>
          <w:szCs w:val="22"/>
        </w:rPr>
        <w:t>, United Kingdom, Norway, Finland</w:t>
      </w:r>
      <w:r w:rsidR="00D04827" w:rsidRPr="00224098">
        <w:rPr>
          <w:sz w:val="22"/>
          <w:szCs w:val="22"/>
        </w:rPr>
        <w:t xml:space="preserve"> and the European </w:t>
      </w:r>
      <w:r w:rsidR="00DF1864" w:rsidRPr="00224098">
        <w:rPr>
          <w:sz w:val="22"/>
          <w:szCs w:val="22"/>
        </w:rPr>
        <w:t>Union</w:t>
      </w:r>
      <w:r w:rsidR="00805BD7" w:rsidRPr="00594467">
        <w:rPr>
          <w:sz w:val="22"/>
          <w:szCs w:val="22"/>
        </w:rPr>
        <w:t>,</w:t>
      </w:r>
      <w:r w:rsidR="00223089" w:rsidRPr="00594467">
        <w:rPr>
          <w:sz w:val="22"/>
          <w:szCs w:val="22"/>
        </w:rPr>
        <w:t xml:space="preserve"> and </w:t>
      </w:r>
      <w:r w:rsidR="000A68DE" w:rsidRPr="00594467">
        <w:rPr>
          <w:sz w:val="22"/>
          <w:szCs w:val="22"/>
        </w:rPr>
        <w:t>p</w:t>
      </w:r>
      <w:r w:rsidR="00D1422B" w:rsidRPr="00594467">
        <w:rPr>
          <w:sz w:val="22"/>
          <w:szCs w:val="22"/>
        </w:rPr>
        <w:t>artial coverage by the European Goose Management Platform</w:t>
      </w:r>
      <w:r w:rsidR="002F2446">
        <w:rPr>
          <w:sz w:val="22"/>
          <w:szCs w:val="22"/>
        </w:rPr>
        <w:t xml:space="preserve"> (EGMP)</w:t>
      </w:r>
      <w:r w:rsidR="00D1422B" w:rsidRPr="00594467">
        <w:rPr>
          <w:sz w:val="22"/>
          <w:szCs w:val="22"/>
        </w:rPr>
        <w:t>,</w:t>
      </w:r>
      <w:r w:rsidR="00805BD7" w:rsidRPr="00594467">
        <w:rPr>
          <w:sz w:val="22"/>
          <w:szCs w:val="22"/>
        </w:rPr>
        <w:t xml:space="preserve"> this </w:t>
      </w:r>
      <w:r w:rsidR="00013C5F" w:rsidRPr="00594467">
        <w:rPr>
          <w:sz w:val="22"/>
          <w:szCs w:val="22"/>
        </w:rPr>
        <w:t>position could be maintained at 100% at P-3 level during the reporting period.</w:t>
      </w:r>
      <w:r w:rsidR="0060499B">
        <w:rPr>
          <w:sz w:val="22"/>
          <w:szCs w:val="22"/>
        </w:rPr>
        <w:t xml:space="preserve"> </w:t>
      </w:r>
    </w:p>
    <w:p w14:paraId="2107C6B9" w14:textId="77777777" w:rsidR="000E5CB6" w:rsidRPr="007D6F7F" w:rsidRDefault="000E5CB6" w:rsidP="00BF2772">
      <w:pPr>
        <w:spacing w:line="276" w:lineRule="auto"/>
        <w:jc w:val="both"/>
        <w:rPr>
          <w:sz w:val="22"/>
          <w:szCs w:val="22"/>
          <w:lang w:val="en-US"/>
        </w:rPr>
      </w:pPr>
    </w:p>
    <w:p w14:paraId="425F5D3B" w14:textId="77777777" w:rsidR="000E5CB6" w:rsidRDefault="000E5CB6" w:rsidP="00BF2772">
      <w:pPr>
        <w:spacing w:line="276" w:lineRule="auto"/>
        <w:jc w:val="both"/>
        <w:rPr>
          <w:sz w:val="22"/>
          <w:szCs w:val="22"/>
          <w:u w:val="single"/>
        </w:rPr>
      </w:pPr>
      <w:r w:rsidRPr="007D6F7F">
        <w:rPr>
          <w:sz w:val="22"/>
          <w:szCs w:val="22"/>
          <w:u w:val="single"/>
        </w:rPr>
        <w:t xml:space="preserve">Staff fully dependent on voluntary contributions (Fixed-term project posts) </w:t>
      </w:r>
    </w:p>
    <w:p w14:paraId="67D08B22" w14:textId="77777777" w:rsidR="002443EA" w:rsidRPr="007D6F7F" w:rsidRDefault="002443EA" w:rsidP="00BF2772">
      <w:pPr>
        <w:spacing w:line="276" w:lineRule="auto"/>
        <w:jc w:val="both"/>
        <w:rPr>
          <w:sz w:val="22"/>
          <w:szCs w:val="22"/>
          <w:u w:val="single"/>
        </w:rPr>
      </w:pPr>
    </w:p>
    <w:p w14:paraId="0A7DAF98" w14:textId="2E8D757F" w:rsidR="000E5CB6" w:rsidRPr="005944E3" w:rsidRDefault="002C2E11" w:rsidP="00BF2772">
      <w:pPr>
        <w:spacing w:line="276" w:lineRule="auto"/>
        <w:jc w:val="both"/>
        <w:rPr>
          <w:sz w:val="22"/>
          <w:szCs w:val="22"/>
        </w:rPr>
      </w:pPr>
      <w:r w:rsidRPr="007D6F7F">
        <w:rPr>
          <w:sz w:val="22"/>
          <w:szCs w:val="22"/>
        </w:rPr>
        <w:t>T</w:t>
      </w:r>
      <w:r w:rsidR="596A2315" w:rsidRPr="007D6F7F">
        <w:rPr>
          <w:sz w:val="22"/>
          <w:szCs w:val="22"/>
        </w:rPr>
        <w:t>he EGMP is managed at the Secretariat level by one full-time P</w:t>
      </w:r>
      <w:r w:rsidR="008F0D8D" w:rsidRPr="007D6F7F">
        <w:rPr>
          <w:sz w:val="22"/>
          <w:szCs w:val="22"/>
        </w:rPr>
        <w:t>-</w:t>
      </w:r>
      <w:r w:rsidR="596A2315" w:rsidRPr="007D6F7F">
        <w:rPr>
          <w:sz w:val="22"/>
          <w:szCs w:val="22"/>
        </w:rPr>
        <w:t xml:space="preserve">2 </w:t>
      </w:r>
      <w:r w:rsidR="00BE61F7" w:rsidRPr="007D6F7F">
        <w:rPr>
          <w:sz w:val="22"/>
          <w:szCs w:val="22"/>
        </w:rPr>
        <w:t xml:space="preserve">Coordinator </w:t>
      </w:r>
      <w:r w:rsidR="596A2315" w:rsidRPr="007D6F7F">
        <w:rPr>
          <w:sz w:val="22"/>
          <w:szCs w:val="22"/>
        </w:rPr>
        <w:t xml:space="preserve">and </w:t>
      </w:r>
      <w:r w:rsidR="23EE7168" w:rsidRPr="007D6F7F">
        <w:rPr>
          <w:sz w:val="22"/>
          <w:szCs w:val="22"/>
        </w:rPr>
        <w:t xml:space="preserve">one full-time </w:t>
      </w:r>
      <w:r w:rsidR="00BE61F7" w:rsidRPr="007D6F7F">
        <w:rPr>
          <w:sz w:val="22"/>
          <w:szCs w:val="22"/>
        </w:rPr>
        <w:t xml:space="preserve">G-5 </w:t>
      </w:r>
      <w:r w:rsidR="37186B1E" w:rsidRPr="007D6F7F">
        <w:rPr>
          <w:sz w:val="22"/>
          <w:szCs w:val="22"/>
        </w:rPr>
        <w:t>Prog</w:t>
      </w:r>
      <w:r w:rsidR="6D17B599" w:rsidRPr="007D6F7F">
        <w:rPr>
          <w:sz w:val="22"/>
          <w:szCs w:val="22"/>
        </w:rPr>
        <w:t>ra</w:t>
      </w:r>
      <w:r w:rsidR="37186B1E" w:rsidRPr="007D6F7F">
        <w:rPr>
          <w:sz w:val="22"/>
          <w:szCs w:val="22"/>
        </w:rPr>
        <w:t>mme Management Assistant</w:t>
      </w:r>
      <w:r w:rsidR="00164C98">
        <w:rPr>
          <w:sz w:val="22"/>
          <w:szCs w:val="22"/>
        </w:rPr>
        <w:t>, under the oversight of the Species Officer</w:t>
      </w:r>
      <w:r w:rsidR="596A2315" w:rsidRPr="007D6F7F">
        <w:rPr>
          <w:sz w:val="22"/>
          <w:szCs w:val="22"/>
        </w:rPr>
        <w:t>. The</w:t>
      </w:r>
      <w:r w:rsidR="001E7891">
        <w:rPr>
          <w:sz w:val="22"/>
          <w:szCs w:val="22"/>
        </w:rPr>
        <w:t xml:space="preserve"> P-2 and G-5</w:t>
      </w:r>
      <w:r w:rsidR="596A2315" w:rsidRPr="007D6F7F">
        <w:rPr>
          <w:sz w:val="22"/>
          <w:szCs w:val="22"/>
        </w:rPr>
        <w:t xml:space="preserve"> position</w:t>
      </w:r>
      <w:r w:rsidR="6BC8AB63" w:rsidRPr="007D6F7F">
        <w:rPr>
          <w:sz w:val="22"/>
          <w:szCs w:val="22"/>
        </w:rPr>
        <w:t>s</w:t>
      </w:r>
      <w:r w:rsidR="596A2315" w:rsidRPr="007D6F7F">
        <w:rPr>
          <w:sz w:val="22"/>
          <w:szCs w:val="22"/>
        </w:rPr>
        <w:t xml:space="preserve"> </w:t>
      </w:r>
      <w:r w:rsidR="7E27988D" w:rsidRPr="007D6F7F">
        <w:rPr>
          <w:sz w:val="22"/>
          <w:szCs w:val="22"/>
        </w:rPr>
        <w:t xml:space="preserve">are </w:t>
      </w:r>
      <w:r w:rsidR="596A2315" w:rsidRPr="007D6F7F">
        <w:rPr>
          <w:sz w:val="22"/>
          <w:szCs w:val="22"/>
        </w:rPr>
        <w:t>financially secured until December 202</w:t>
      </w:r>
      <w:r w:rsidR="7BB2582A" w:rsidRPr="007D6F7F">
        <w:rPr>
          <w:sz w:val="22"/>
          <w:szCs w:val="22"/>
        </w:rPr>
        <w:t>6</w:t>
      </w:r>
      <w:r w:rsidR="596A2315" w:rsidRPr="007D6F7F">
        <w:rPr>
          <w:sz w:val="22"/>
          <w:szCs w:val="22"/>
        </w:rPr>
        <w:t>.</w:t>
      </w:r>
      <w:r w:rsidR="002F7FC6" w:rsidRPr="007D6F7F">
        <w:rPr>
          <w:sz w:val="22"/>
          <w:szCs w:val="22"/>
        </w:rPr>
        <w:t xml:space="preserve"> The next EGMP meeting</w:t>
      </w:r>
      <w:r w:rsidR="00C523DB">
        <w:rPr>
          <w:sz w:val="22"/>
          <w:szCs w:val="22"/>
        </w:rPr>
        <w:t>,</w:t>
      </w:r>
      <w:r w:rsidR="002F7FC6" w:rsidRPr="007D6F7F">
        <w:rPr>
          <w:sz w:val="22"/>
          <w:szCs w:val="22"/>
        </w:rPr>
        <w:t xml:space="preserve"> in June 202</w:t>
      </w:r>
      <w:r w:rsidR="6804095B" w:rsidRPr="007D6F7F">
        <w:rPr>
          <w:sz w:val="22"/>
          <w:szCs w:val="22"/>
        </w:rPr>
        <w:t>6</w:t>
      </w:r>
      <w:r w:rsidR="00C523DB">
        <w:rPr>
          <w:sz w:val="22"/>
          <w:szCs w:val="22"/>
        </w:rPr>
        <w:t>,</w:t>
      </w:r>
      <w:r w:rsidR="002F7FC6" w:rsidRPr="007D6F7F">
        <w:rPr>
          <w:sz w:val="22"/>
          <w:szCs w:val="22"/>
        </w:rPr>
        <w:t xml:space="preserve"> will have to adopt </w:t>
      </w:r>
      <w:r w:rsidR="5FEDD60C" w:rsidRPr="007D6F7F">
        <w:rPr>
          <w:sz w:val="22"/>
          <w:szCs w:val="22"/>
        </w:rPr>
        <w:t>the annual</w:t>
      </w:r>
      <w:r w:rsidR="002F7FC6" w:rsidRPr="007D6F7F">
        <w:rPr>
          <w:sz w:val="22"/>
          <w:szCs w:val="22"/>
        </w:rPr>
        <w:t xml:space="preserve"> budget </w:t>
      </w:r>
      <w:r w:rsidR="5356EE16" w:rsidRPr="007D6F7F">
        <w:rPr>
          <w:sz w:val="22"/>
          <w:szCs w:val="22"/>
        </w:rPr>
        <w:t>for 2027</w:t>
      </w:r>
      <w:r w:rsidR="002F7FC6" w:rsidRPr="007D6F7F">
        <w:rPr>
          <w:sz w:val="22"/>
          <w:szCs w:val="22"/>
        </w:rPr>
        <w:t xml:space="preserve"> to continue</w:t>
      </w:r>
      <w:r w:rsidR="00C523DB">
        <w:rPr>
          <w:sz w:val="22"/>
          <w:szCs w:val="22"/>
        </w:rPr>
        <w:t xml:space="preserve"> </w:t>
      </w:r>
      <w:r w:rsidR="0015321B">
        <w:rPr>
          <w:sz w:val="22"/>
          <w:szCs w:val="22"/>
        </w:rPr>
        <w:t xml:space="preserve">this work. </w:t>
      </w:r>
    </w:p>
    <w:p w14:paraId="239B5C1A" w14:textId="224546D7" w:rsidR="002C1CCD" w:rsidRPr="007D6F7F" w:rsidRDefault="002C1CCD" w:rsidP="00BF2772">
      <w:pPr>
        <w:spacing w:line="276" w:lineRule="auto"/>
        <w:jc w:val="both"/>
        <w:rPr>
          <w:sz w:val="22"/>
          <w:szCs w:val="22"/>
          <w:lang w:val="en-US"/>
        </w:rPr>
      </w:pPr>
    </w:p>
    <w:p w14:paraId="36719815" w14:textId="4C04B2B8" w:rsidR="002C1CCD" w:rsidRDefault="0029769C" w:rsidP="00BF2772">
      <w:pPr>
        <w:spacing w:line="276" w:lineRule="auto"/>
        <w:jc w:val="both"/>
        <w:rPr>
          <w:b/>
          <w:bCs/>
          <w:sz w:val="22"/>
          <w:szCs w:val="22"/>
          <w:lang w:val="en-US"/>
        </w:rPr>
      </w:pPr>
      <w:r>
        <w:rPr>
          <w:b/>
          <w:bCs/>
          <w:sz w:val="22"/>
          <w:szCs w:val="22"/>
          <w:lang w:val="en-US"/>
        </w:rPr>
        <w:t xml:space="preserve">1.3. </w:t>
      </w:r>
      <w:r w:rsidR="00AB7163">
        <w:rPr>
          <w:b/>
          <w:bCs/>
          <w:sz w:val="22"/>
          <w:szCs w:val="22"/>
          <w:lang w:val="en-US"/>
        </w:rPr>
        <w:t>Secretariat</w:t>
      </w:r>
      <w:r w:rsidR="00DB7F86">
        <w:rPr>
          <w:b/>
          <w:bCs/>
          <w:sz w:val="22"/>
          <w:szCs w:val="22"/>
          <w:lang w:val="en-US"/>
        </w:rPr>
        <w:t xml:space="preserve">’s </w:t>
      </w:r>
      <w:proofErr w:type="spellStart"/>
      <w:r w:rsidR="00DB7F86">
        <w:rPr>
          <w:b/>
          <w:bCs/>
          <w:sz w:val="22"/>
          <w:szCs w:val="22"/>
          <w:lang w:val="en-US"/>
        </w:rPr>
        <w:t>Programme</w:t>
      </w:r>
      <w:proofErr w:type="spellEnd"/>
      <w:r w:rsidR="00DB7F86">
        <w:rPr>
          <w:b/>
          <w:bCs/>
          <w:sz w:val="22"/>
          <w:szCs w:val="22"/>
          <w:lang w:val="en-US"/>
        </w:rPr>
        <w:t xml:space="preserve"> of Work</w:t>
      </w:r>
    </w:p>
    <w:p w14:paraId="7C9594F4" w14:textId="77777777" w:rsidR="005944E3" w:rsidRDefault="005944E3" w:rsidP="00BF2772">
      <w:pPr>
        <w:spacing w:line="276" w:lineRule="auto"/>
        <w:jc w:val="both"/>
        <w:rPr>
          <w:b/>
          <w:bCs/>
          <w:sz w:val="22"/>
          <w:szCs w:val="22"/>
          <w:lang w:val="en-US"/>
        </w:rPr>
      </w:pPr>
    </w:p>
    <w:p w14:paraId="0BD915CB" w14:textId="262855DA" w:rsidR="00382B9C" w:rsidRDefault="004F19A1" w:rsidP="00BF2772">
      <w:pPr>
        <w:spacing w:line="276" w:lineRule="auto"/>
        <w:jc w:val="both"/>
        <w:rPr>
          <w:sz w:val="22"/>
          <w:szCs w:val="22"/>
          <w:lang w:val="en-US"/>
        </w:rPr>
      </w:pPr>
      <w:r>
        <w:rPr>
          <w:sz w:val="22"/>
          <w:szCs w:val="22"/>
          <w:lang w:val="en-US"/>
        </w:rPr>
        <w:t xml:space="preserve">In early </w:t>
      </w:r>
      <w:r w:rsidR="00B36B67">
        <w:rPr>
          <w:sz w:val="22"/>
          <w:szCs w:val="22"/>
          <w:lang w:val="en-US"/>
        </w:rPr>
        <w:t xml:space="preserve">2026, </w:t>
      </w:r>
      <w:r w:rsidR="00EB2F6D">
        <w:rPr>
          <w:sz w:val="22"/>
          <w:szCs w:val="22"/>
          <w:lang w:val="en-US"/>
        </w:rPr>
        <w:t xml:space="preserve">the Secretariat compiled a draft </w:t>
      </w:r>
      <w:proofErr w:type="spellStart"/>
      <w:r w:rsidR="00EB2F6D">
        <w:rPr>
          <w:sz w:val="22"/>
          <w:szCs w:val="22"/>
          <w:lang w:val="en-US"/>
        </w:rPr>
        <w:t>Programme</w:t>
      </w:r>
      <w:proofErr w:type="spellEnd"/>
      <w:r w:rsidR="00EB2F6D">
        <w:rPr>
          <w:sz w:val="22"/>
          <w:szCs w:val="22"/>
          <w:lang w:val="en-US"/>
        </w:rPr>
        <w:t xml:space="preserve"> of Work </w:t>
      </w:r>
      <w:r>
        <w:rPr>
          <w:sz w:val="22"/>
          <w:szCs w:val="22"/>
          <w:lang w:val="en-US"/>
        </w:rPr>
        <w:t xml:space="preserve">(PoW) </w:t>
      </w:r>
      <w:r w:rsidR="00EB2F6D">
        <w:rPr>
          <w:sz w:val="22"/>
          <w:szCs w:val="22"/>
          <w:lang w:val="en-US"/>
        </w:rPr>
        <w:t>for the period 2026-2028</w:t>
      </w:r>
      <w:r w:rsidR="009411B2">
        <w:rPr>
          <w:sz w:val="22"/>
          <w:szCs w:val="22"/>
          <w:lang w:val="en-US"/>
        </w:rPr>
        <w:t xml:space="preserve">, which </w:t>
      </w:r>
      <w:r w:rsidR="002D4007">
        <w:rPr>
          <w:sz w:val="22"/>
          <w:szCs w:val="22"/>
          <w:lang w:val="en-US"/>
        </w:rPr>
        <w:t>indicates how the Secretariat’s human resources will be allocated across a priority set of</w:t>
      </w:r>
      <w:r w:rsidR="00E12CD8">
        <w:rPr>
          <w:sz w:val="22"/>
          <w:szCs w:val="22"/>
          <w:lang w:val="en-US"/>
        </w:rPr>
        <w:t xml:space="preserve"> activities</w:t>
      </w:r>
      <w:r w:rsidR="00CB519F">
        <w:rPr>
          <w:sz w:val="22"/>
          <w:szCs w:val="22"/>
          <w:lang w:val="en-US"/>
        </w:rPr>
        <w:t xml:space="preserve">, setting the </w:t>
      </w:r>
      <w:r w:rsidR="00CB519F">
        <w:rPr>
          <w:sz w:val="22"/>
          <w:szCs w:val="22"/>
          <w:lang w:val="en-US"/>
        </w:rPr>
        <w:lastRenderedPageBreak/>
        <w:t>blueprint and focus of the Secretariat’s workstreams and deliverables until MOP10</w:t>
      </w:r>
      <w:r w:rsidR="00FF784F">
        <w:rPr>
          <w:sz w:val="22"/>
          <w:szCs w:val="22"/>
          <w:lang w:val="en-US"/>
        </w:rPr>
        <w:t xml:space="preserve">. </w:t>
      </w:r>
      <w:r w:rsidR="00382B9C">
        <w:rPr>
          <w:sz w:val="22"/>
          <w:szCs w:val="22"/>
          <w:lang w:val="en-US"/>
        </w:rPr>
        <w:t>Th</w:t>
      </w:r>
      <w:r w:rsidR="00745289">
        <w:rPr>
          <w:sz w:val="22"/>
          <w:szCs w:val="22"/>
          <w:lang w:val="en-US"/>
        </w:rPr>
        <w:t>e PoW</w:t>
      </w:r>
      <w:r w:rsidR="00382B9C">
        <w:rPr>
          <w:sz w:val="22"/>
          <w:szCs w:val="22"/>
          <w:lang w:val="en-US"/>
        </w:rPr>
        <w:t xml:space="preserve"> </w:t>
      </w:r>
      <w:r w:rsidR="009411B2">
        <w:rPr>
          <w:sz w:val="22"/>
          <w:szCs w:val="22"/>
          <w:lang w:val="en-US"/>
        </w:rPr>
        <w:t>was approved by the 28</w:t>
      </w:r>
      <w:r w:rsidR="009411B2" w:rsidRPr="005944E3">
        <w:rPr>
          <w:sz w:val="22"/>
          <w:szCs w:val="22"/>
          <w:vertAlign w:val="superscript"/>
          <w:lang w:val="en-US"/>
        </w:rPr>
        <w:t>th</w:t>
      </w:r>
      <w:r w:rsidR="009411B2">
        <w:rPr>
          <w:sz w:val="22"/>
          <w:szCs w:val="22"/>
          <w:lang w:val="en-US"/>
        </w:rPr>
        <w:t xml:space="preserve"> </w:t>
      </w:r>
      <w:r w:rsidR="005944E3">
        <w:rPr>
          <w:sz w:val="22"/>
          <w:szCs w:val="22"/>
          <w:lang w:val="en-US"/>
        </w:rPr>
        <w:t>m</w:t>
      </w:r>
      <w:r w:rsidR="009411B2">
        <w:rPr>
          <w:sz w:val="22"/>
          <w:szCs w:val="22"/>
          <w:lang w:val="en-US"/>
        </w:rPr>
        <w:t>eeting of the AEWA Standing Committee (StC28)</w:t>
      </w:r>
      <w:r w:rsidR="00382B9C">
        <w:rPr>
          <w:sz w:val="22"/>
          <w:szCs w:val="22"/>
          <w:lang w:val="en-US"/>
        </w:rPr>
        <w:t xml:space="preserve"> and</w:t>
      </w:r>
      <w:r w:rsidR="00412B31">
        <w:rPr>
          <w:sz w:val="22"/>
          <w:szCs w:val="22"/>
          <w:lang w:val="en-US"/>
        </w:rPr>
        <w:t xml:space="preserve"> is available as document AEWA/TC21 Inf</w:t>
      </w:r>
      <w:r w:rsidR="005944E3">
        <w:rPr>
          <w:sz w:val="22"/>
          <w:szCs w:val="22"/>
          <w:lang w:val="en-US"/>
        </w:rPr>
        <w:t>.7</w:t>
      </w:r>
      <w:r w:rsidR="00382B9C">
        <w:rPr>
          <w:sz w:val="22"/>
          <w:szCs w:val="22"/>
          <w:lang w:val="en-US"/>
        </w:rPr>
        <w:t>.</w:t>
      </w:r>
    </w:p>
    <w:p w14:paraId="61C5C2F6" w14:textId="77777777" w:rsidR="00382B9C" w:rsidRDefault="00382B9C" w:rsidP="00BF2772">
      <w:pPr>
        <w:spacing w:line="276" w:lineRule="auto"/>
        <w:jc w:val="both"/>
        <w:rPr>
          <w:sz w:val="22"/>
          <w:szCs w:val="22"/>
          <w:lang w:val="en-US"/>
        </w:rPr>
      </w:pPr>
    </w:p>
    <w:p w14:paraId="0C7BFDED" w14:textId="1B67740A" w:rsidR="00D31921" w:rsidRDefault="00382B9C" w:rsidP="00BF2772">
      <w:pPr>
        <w:spacing w:line="276" w:lineRule="auto"/>
        <w:jc w:val="both"/>
        <w:rPr>
          <w:sz w:val="22"/>
          <w:szCs w:val="22"/>
          <w:lang w:val="en-US"/>
        </w:rPr>
      </w:pPr>
      <w:r>
        <w:rPr>
          <w:sz w:val="22"/>
          <w:szCs w:val="22"/>
          <w:lang w:val="en-US"/>
        </w:rPr>
        <w:t xml:space="preserve">The PoW </w:t>
      </w:r>
      <w:r w:rsidR="00786259">
        <w:rPr>
          <w:sz w:val="22"/>
          <w:szCs w:val="22"/>
          <w:lang w:val="en-US"/>
        </w:rPr>
        <w:t>builds on the approach and template used for the Secretariat’s PoW</w:t>
      </w:r>
      <w:r w:rsidR="00C56B2D">
        <w:rPr>
          <w:sz w:val="22"/>
          <w:szCs w:val="22"/>
          <w:lang w:val="en-US"/>
        </w:rPr>
        <w:t xml:space="preserve"> 2023-2025, while introducing a revised structure of mandates, a more detailed set of activities, </w:t>
      </w:r>
      <w:proofErr w:type="spellStart"/>
      <w:r w:rsidR="00C56B2D">
        <w:rPr>
          <w:sz w:val="22"/>
          <w:szCs w:val="22"/>
          <w:lang w:val="en-US"/>
        </w:rPr>
        <w:t>prioriti</w:t>
      </w:r>
      <w:r w:rsidR="009521F6">
        <w:rPr>
          <w:sz w:val="22"/>
          <w:szCs w:val="22"/>
          <w:lang w:val="en-US"/>
        </w:rPr>
        <w:t>s</w:t>
      </w:r>
      <w:r w:rsidR="00C56B2D">
        <w:rPr>
          <w:sz w:val="22"/>
          <w:szCs w:val="22"/>
          <w:lang w:val="en-US"/>
        </w:rPr>
        <w:t>ation</w:t>
      </w:r>
      <w:proofErr w:type="spellEnd"/>
      <w:r w:rsidR="00C56B2D">
        <w:rPr>
          <w:sz w:val="22"/>
          <w:szCs w:val="22"/>
          <w:lang w:val="en-US"/>
        </w:rPr>
        <w:t xml:space="preserve">, and indicative timelines. </w:t>
      </w:r>
      <w:r w:rsidR="000E5ECF">
        <w:rPr>
          <w:sz w:val="22"/>
          <w:szCs w:val="22"/>
          <w:lang w:val="en-US"/>
        </w:rPr>
        <w:t>The Secretariat intends to compile its future reports to the AEWA governing and subsidiary bodies (including the T</w:t>
      </w:r>
      <w:r w:rsidR="00D15AA1">
        <w:rPr>
          <w:sz w:val="22"/>
          <w:szCs w:val="22"/>
          <w:lang w:val="en-US"/>
        </w:rPr>
        <w:t>C</w:t>
      </w:r>
      <w:r w:rsidR="000E5ECF">
        <w:rPr>
          <w:sz w:val="22"/>
          <w:szCs w:val="22"/>
          <w:lang w:val="en-US"/>
        </w:rPr>
        <w:t>)</w:t>
      </w:r>
      <w:r w:rsidR="00FF4500">
        <w:rPr>
          <w:sz w:val="22"/>
          <w:szCs w:val="22"/>
          <w:lang w:val="en-US"/>
        </w:rPr>
        <w:t xml:space="preserve"> following the template and structure of th</w:t>
      </w:r>
      <w:r w:rsidR="00A22287">
        <w:rPr>
          <w:sz w:val="22"/>
          <w:szCs w:val="22"/>
          <w:lang w:val="en-US"/>
        </w:rPr>
        <w:t>e</w:t>
      </w:r>
      <w:r w:rsidR="00FF4500">
        <w:rPr>
          <w:sz w:val="22"/>
          <w:szCs w:val="22"/>
          <w:lang w:val="en-US"/>
        </w:rPr>
        <w:t xml:space="preserve"> PoW 2026-2028.</w:t>
      </w:r>
    </w:p>
    <w:p w14:paraId="47B954FA" w14:textId="77777777" w:rsidR="00EF2841" w:rsidRDefault="00EF2841" w:rsidP="00BF2772">
      <w:pPr>
        <w:spacing w:line="276" w:lineRule="auto"/>
        <w:jc w:val="both"/>
        <w:rPr>
          <w:sz w:val="22"/>
          <w:szCs w:val="22"/>
          <w:lang w:val="en-US"/>
        </w:rPr>
      </w:pPr>
    </w:p>
    <w:p w14:paraId="6476BC31" w14:textId="484934BD" w:rsidR="00EF2841" w:rsidRDefault="00652F23" w:rsidP="00BF2772">
      <w:pPr>
        <w:spacing w:line="276" w:lineRule="auto"/>
        <w:jc w:val="both"/>
        <w:rPr>
          <w:sz w:val="22"/>
          <w:szCs w:val="22"/>
          <w:lang w:val="en-US"/>
        </w:rPr>
      </w:pPr>
      <w:proofErr w:type="gramStart"/>
      <w:r>
        <w:rPr>
          <w:sz w:val="22"/>
          <w:szCs w:val="22"/>
          <w:lang w:val="en-US"/>
        </w:rPr>
        <w:t>T</w:t>
      </w:r>
      <w:r w:rsidR="00EF2841">
        <w:rPr>
          <w:sz w:val="22"/>
          <w:szCs w:val="22"/>
          <w:lang w:val="en-US"/>
        </w:rPr>
        <w:t>he PoW</w:t>
      </w:r>
      <w:proofErr w:type="gramEnd"/>
      <w:r w:rsidR="00EF2841">
        <w:rPr>
          <w:sz w:val="22"/>
          <w:szCs w:val="22"/>
          <w:lang w:val="en-US"/>
        </w:rPr>
        <w:t xml:space="preserve"> represents the first level of the Secretariat’s programmatic planning</w:t>
      </w:r>
      <w:r>
        <w:rPr>
          <w:sz w:val="22"/>
          <w:szCs w:val="22"/>
          <w:lang w:val="en-US"/>
        </w:rPr>
        <w:t>.</w:t>
      </w:r>
      <w:r w:rsidR="00E27C2B">
        <w:rPr>
          <w:sz w:val="22"/>
          <w:szCs w:val="22"/>
          <w:lang w:val="en-US"/>
        </w:rPr>
        <w:t xml:space="preserve"> </w:t>
      </w:r>
      <w:r>
        <w:rPr>
          <w:sz w:val="22"/>
          <w:szCs w:val="22"/>
          <w:lang w:val="en-US"/>
        </w:rPr>
        <w:t>T</w:t>
      </w:r>
      <w:r w:rsidR="00E27C2B">
        <w:rPr>
          <w:sz w:val="22"/>
          <w:szCs w:val="22"/>
          <w:lang w:val="en-US"/>
        </w:rPr>
        <w:t>he Secretariat is currently</w:t>
      </w:r>
      <w:r>
        <w:rPr>
          <w:sz w:val="22"/>
          <w:szCs w:val="22"/>
          <w:lang w:val="en-US"/>
        </w:rPr>
        <w:t xml:space="preserve"> at the next level of operational planning </w:t>
      </w:r>
      <w:r w:rsidR="009B7E70">
        <w:rPr>
          <w:sz w:val="22"/>
          <w:szCs w:val="22"/>
          <w:lang w:val="en-US"/>
        </w:rPr>
        <w:t xml:space="preserve">for each activity </w:t>
      </w:r>
      <w:r w:rsidR="000910C5">
        <w:rPr>
          <w:sz w:val="22"/>
          <w:szCs w:val="22"/>
          <w:lang w:val="en-US"/>
        </w:rPr>
        <w:t>and has also commenced with implementing some activities.</w:t>
      </w:r>
      <w:r w:rsidR="00E27C2B">
        <w:rPr>
          <w:sz w:val="22"/>
          <w:szCs w:val="22"/>
          <w:lang w:val="en-US"/>
        </w:rPr>
        <w:t xml:space="preserve"> </w:t>
      </w:r>
    </w:p>
    <w:p w14:paraId="51C9EEEF" w14:textId="4C5BC40E" w:rsidR="00DB7F86" w:rsidRPr="00DB7F86" w:rsidRDefault="00DB7F86" w:rsidP="00BF2772">
      <w:pPr>
        <w:spacing w:line="276" w:lineRule="auto"/>
        <w:jc w:val="both"/>
        <w:rPr>
          <w:sz w:val="22"/>
          <w:szCs w:val="22"/>
          <w:lang w:val="en-US"/>
        </w:rPr>
      </w:pPr>
    </w:p>
    <w:p w14:paraId="755BEFB5" w14:textId="77777777" w:rsidR="002A1A2C" w:rsidRPr="007D6F7F" w:rsidRDefault="002A1A2C" w:rsidP="00BF2772">
      <w:pPr>
        <w:spacing w:line="276" w:lineRule="auto"/>
        <w:jc w:val="both"/>
        <w:rPr>
          <w:sz w:val="22"/>
          <w:szCs w:val="22"/>
          <w:lang w:val="en-US"/>
        </w:rPr>
      </w:pPr>
    </w:p>
    <w:p w14:paraId="544D9EC1" w14:textId="3669D098" w:rsidR="005B6467" w:rsidRPr="00166E0B" w:rsidRDefault="00166E0B" w:rsidP="00BF2772">
      <w:pPr>
        <w:pStyle w:val="ListParagraph"/>
        <w:numPr>
          <w:ilvl w:val="0"/>
          <w:numId w:val="69"/>
        </w:numPr>
        <w:spacing w:line="276" w:lineRule="auto"/>
        <w:ind w:left="284" w:hanging="284"/>
        <w:jc w:val="both"/>
        <w:rPr>
          <w:b/>
          <w:bCs/>
          <w:sz w:val="24"/>
          <w:szCs w:val="24"/>
        </w:rPr>
      </w:pPr>
      <w:r w:rsidRPr="00166E0B">
        <w:rPr>
          <w:b/>
          <w:bCs/>
          <w:sz w:val="24"/>
          <w:szCs w:val="24"/>
        </w:rPr>
        <w:t>General Management</w:t>
      </w:r>
    </w:p>
    <w:p w14:paraId="614F2A18" w14:textId="77777777" w:rsidR="000E5CB6" w:rsidRPr="007F6AC7" w:rsidRDefault="000E5CB6" w:rsidP="007F6AC7">
      <w:pPr>
        <w:spacing w:line="276" w:lineRule="auto"/>
        <w:jc w:val="both"/>
        <w:rPr>
          <w:b/>
          <w:bCs/>
          <w:sz w:val="20"/>
          <w:szCs w:val="20"/>
        </w:rPr>
      </w:pPr>
    </w:p>
    <w:p w14:paraId="10521D5D" w14:textId="77777777" w:rsidR="005B6467" w:rsidRPr="007D6F7F" w:rsidRDefault="00102BF9" w:rsidP="00BF2772">
      <w:pPr>
        <w:spacing w:line="276" w:lineRule="auto"/>
        <w:jc w:val="both"/>
        <w:rPr>
          <w:b/>
          <w:bCs/>
          <w:sz w:val="22"/>
          <w:szCs w:val="22"/>
        </w:rPr>
      </w:pPr>
      <w:r w:rsidRPr="007D6F7F">
        <w:rPr>
          <w:b/>
          <w:bCs/>
          <w:sz w:val="22"/>
          <w:szCs w:val="22"/>
        </w:rPr>
        <w:t>2.1.</w:t>
      </w:r>
      <w:r w:rsidR="009C09EA" w:rsidRPr="007D6F7F">
        <w:rPr>
          <w:b/>
          <w:bCs/>
          <w:sz w:val="22"/>
          <w:szCs w:val="22"/>
        </w:rPr>
        <w:t xml:space="preserve"> </w:t>
      </w:r>
      <w:r w:rsidR="005B6467" w:rsidRPr="007D6F7F">
        <w:rPr>
          <w:b/>
          <w:bCs/>
          <w:sz w:val="22"/>
          <w:szCs w:val="22"/>
        </w:rPr>
        <w:t>Recruitment of Parties</w:t>
      </w:r>
    </w:p>
    <w:p w14:paraId="393D310F" w14:textId="77777777" w:rsidR="005B6467" w:rsidRPr="007D6F7F" w:rsidRDefault="005B6467" w:rsidP="00BF2772">
      <w:pPr>
        <w:spacing w:line="276" w:lineRule="auto"/>
        <w:jc w:val="both"/>
        <w:rPr>
          <w:i/>
          <w:iCs/>
          <w:sz w:val="22"/>
          <w:szCs w:val="22"/>
          <w:u w:val="single"/>
        </w:rPr>
      </w:pPr>
    </w:p>
    <w:p w14:paraId="108C2255" w14:textId="3B880CAF" w:rsidR="007B2775" w:rsidRPr="007D6F7F" w:rsidDel="0030329E" w:rsidRDefault="002A5EB9" w:rsidP="00BF2772">
      <w:pPr>
        <w:spacing w:line="276" w:lineRule="auto"/>
        <w:jc w:val="both"/>
        <w:rPr>
          <w:sz w:val="22"/>
          <w:szCs w:val="22"/>
        </w:rPr>
      </w:pPr>
      <w:r>
        <w:rPr>
          <w:sz w:val="22"/>
          <w:szCs w:val="22"/>
        </w:rPr>
        <w:t>No new Contracting Parties have acceded to AEWA during this reporting period</w:t>
      </w:r>
      <w:r w:rsidR="003C190A">
        <w:rPr>
          <w:sz w:val="22"/>
          <w:szCs w:val="22"/>
        </w:rPr>
        <w:t>. T</w:t>
      </w:r>
      <w:r w:rsidR="692B4388" w:rsidRPr="007D6F7F">
        <w:rPr>
          <w:sz w:val="22"/>
          <w:szCs w:val="22"/>
        </w:rPr>
        <w:t xml:space="preserve">he total number of Parties </w:t>
      </w:r>
      <w:r w:rsidR="003C190A">
        <w:rPr>
          <w:sz w:val="22"/>
          <w:szCs w:val="22"/>
        </w:rPr>
        <w:t>therefore remains</w:t>
      </w:r>
      <w:r w:rsidR="692B4388" w:rsidRPr="007D6F7F">
        <w:rPr>
          <w:sz w:val="22"/>
          <w:szCs w:val="22"/>
        </w:rPr>
        <w:t xml:space="preserve"> 8</w:t>
      </w:r>
      <w:r w:rsidR="00B96922" w:rsidRPr="007D6F7F">
        <w:rPr>
          <w:sz w:val="22"/>
          <w:szCs w:val="22"/>
        </w:rPr>
        <w:t>5</w:t>
      </w:r>
      <w:r w:rsidR="692B4388" w:rsidRPr="007D6F7F">
        <w:rPr>
          <w:sz w:val="22"/>
          <w:szCs w:val="22"/>
        </w:rPr>
        <w:t xml:space="preserve">, </w:t>
      </w:r>
      <w:r w:rsidR="3758110A" w:rsidRPr="007D6F7F">
        <w:rPr>
          <w:sz w:val="22"/>
          <w:szCs w:val="22"/>
        </w:rPr>
        <w:t xml:space="preserve">with </w:t>
      </w:r>
      <w:r w:rsidR="692B4388" w:rsidRPr="007D6F7F">
        <w:rPr>
          <w:sz w:val="22"/>
          <w:szCs w:val="22"/>
        </w:rPr>
        <w:t>3</w:t>
      </w:r>
      <w:r w:rsidR="5CEE7DA4" w:rsidRPr="007D6F7F">
        <w:rPr>
          <w:sz w:val="22"/>
          <w:szCs w:val="22"/>
        </w:rPr>
        <w:t>9</w:t>
      </w:r>
      <w:r w:rsidR="692B4388" w:rsidRPr="007D6F7F">
        <w:rPr>
          <w:sz w:val="22"/>
          <w:szCs w:val="22"/>
        </w:rPr>
        <w:t xml:space="preserve"> in Africa and 4</w:t>
      </w:r>
      <w:r w:rsidR="00246828" w:rsidRPr="007D6F7F">
        <w:rPr>
          <w:sz w:val="22"/>
          <w:szCs w:val="22"/>
        </w:rPr>
        <w:t>6</w:t>
      </w:r>
      <w:r w:rsidR="692B4388" w:rsidRPr="007D6F7F">
        <w:rPr>
          <w:sz w:val="22"/>
          <w:szCs w:val="22"/>
        </w:rPr>
        <w:t xml:space="preserve"> in Eurasia</w:t>
      </w:r>
      <w:r w:rsidR="511E90C2" w:rsidRPr="007D6F7F">
        <w:rPr>
          <w:sz w:val="22"/>
          <w:szCs w:val="22"/>
        </w:rPr>
        <w:t xml:space="preserve"> (including the European Union)</w:t>
      </w:r>
      <w:r w:rsidR="5444ACB1" w:rsidRPr="007D6F7F">
        <w:rPr>
          <w:sz w:val="22"/>
          <w:szCs w:val="22"/>
        </w:rPr>
        <w:t>.</w:t>
      </w:r>
      <w:r w:rsidR="00576B19" w:rsidRPr="007D6F7F">
        <w:rPr>
          <w:sz w:val="22"/>
          <w:szCs w:val="22"/>
        </w:rPr>
        <w:t xml:space="preserve"> </w:t>
      </w:r>
      <w:r w:rsidR="00A70F62">
        <w:rPr>
          <w:sz w:val="22"/>
          <w:szCs w:val="22"/>
        </w:rPr>
        <w:t>However,</w:t>
      </w:r>
      <w:r w:rsidR="005A0E1F">
        <w:rPr>
          <w:sz w:val="22"/>
          <w:szCs w:val="22"/>
        </w:rPr>
        <w:t xml:space="preserve"> in April 2025,</w:t>
      </w:r>
      <w:r w:rsidR="00A70F62">
        <w:rPr>
          <w:sz w:val="22"/>
          <w:szCs w:val="22"/>
        </w:rPr>
        <w:t xml:space="preserve"> </w:t>
      </w:r>
      <w:r w:rsidR="00636870" w:rsidRPr="007D6F7F">
        <w:rPr>
          <w:sz w:val="22"/>
          <w:szCs w:val="22"/>
        </w:rPr>
        <w:t xml:space="preserve">a virtual meeting </w:t>
      </w:r>
      <w:r w:rsidR="005A0E1F">
        <w:rPr>
          <w:sz w:val="22"/>
          <w:szCs w:val="22"/>
        </w:rPr>
        <w:t xml:space="preserve">was held </w:t>
      </w:r>
      <w:r w:rsidR="00636870" w:rsidRPr="007D6F7F">
        <w:rPr>
          <w:sz w:val="22"/>
          <w:szCs w:val="22"/>
        </w:rPr>
        <w:t>with the Azeri Ministry of Ecology and Natural Resources</w:t>
      </w:r>
      <w:r w:rsidR="00BF0E35">
        <w:rPr>
          <w:sz w:val="22"/>
          <w:szCs w:val="22"/>
        </w:rPr>
        <w:t>, at which the Secretariat presented the benefits of joining AEWA</w:t>
      </w:r>
      <w:r w:rsidR="00636870" w:rsidRPr="007D6F7F">
        <w:rPr>
          <w:sz w:val="22"/>
          <w:szCs w:val="22"/>
        </w:rPr>
        <w:t>.</w:t>
      </w:r>
      <w:r w:rsidR="00856A12" w:rsidRPr="007D6F7F">
        <w:rPr>
          <w:sz w:val="22"/>
          <w:szCs w:val="22"/>
        </w:rPr>
        <w:t xml:space="preserve"> </w:t>
      </w:r>
      <w:r w:rsidR="001C5397" w:rsidRPr="007D6F7F">
        <w:rPr>
          <w:sz w:val="22"/>
          <w:szCs w:val="22"/>
        </w:rPr>
        <w:t>The</w:t>
      </w:r>
      <w:r w:rsidR="00AB7C4B" w:rsidRPr="007D6F7F">
        <w:rPr>
          <w:sz w:val="22"/>
          <w:szCs w:val="22"/>
        </w:rPr>
        <w:t xml:space="preserve"> 1</w:t>
      </w:r>
      <w:r w:rsidR="008D3C69">
        <w:rPr>
          <w:sz w:val="22"/>
          <w:szCs w:val="22"/>
        </w:rPr>
        <w:t>5</w:t>
      </w:r>
      <w:r w:rsidR="00AB7C4B" w:rsidRPr="007D6F7F">
        <w:rPr>
          <w:sz w:val="22"/>
          <w:szCs w:val="22"/>
          <w:vertAlign w:val="superscript"/>
        </w:rPr>
        <w:t>th</w:t>
      </w:r>
      <w:r w:rsidR="00AB7C4B" w:rsidRPr="007D6F7F">
        <w:rPr>
          <w:sz w:val="22"/>
          <w:szCs w:val="22"/>
        </w:rPr>
        <w:t xml:space="preserve"> Meeting of the Conference of the Parties (COP1</w:t>
      </w:r>
      <w:r w:rsidR="006870AB">
        <w:rPr>
          <w:sz w:val="22"/>
          <w:szCs w:val="22"/>
        </w:rPr>
        <w:t>5</w:t>
      </w:r>
      <w:r w:rsidR="00AB7C4B" w:rsidRPr="007D6F7F">
        <w:rPr>
          <w:sz w:val="22"/>
          <w:szCs w:val="22"/>
        </w:rPr>
        <w:t>) to the CMS</w:t>
      </w:r>
      <w:r w:rsidR="002A67A6">
        <w:rPr>
          <w:sz w:val="22"/>
          <w:szCs w:val="22"/>
        </w:rPr>
        <w:t>, being held</w:t>
      </w:r>
      <w:r w:rsidR="00AB7C4B" w:rsidRPr="007D6F7F">
        <w:rPr>
          <w:sz w:val="22"/>
          <w:szCs w:val="22"/>
        </w:rPr>
        <w:t xml:space="preserve"> in </w:t>
      </w:r>
      <w:r w:rsidR="008D3C69">
        <w:rPr>
          <w:sz w:val="22"/>
          <w:szCs w:val="22"/>
        </w:rPr>
        <w:t>Campo Grande, Brazil</w:t>
      </w:r>
      <w:r w:rsidR="002A67A6">
        <w:rPr>
          <w:sz w:val="22"/>
          <w:szCs w:val="22"/>
        </w:rPr>
        <w:t xml:space="preserve"> on 23-29 March 2026</w:t>
      </w:r>
      <w:r w:rsidR="00E10D51">
        <w:rPr>
          <w:sz w:val="22"/>
          <w:szCs w:val="22"/>
        </w:rPr>
        <w:t>,</w:t>
      </w:r>
      <w:r w:rsidR="002A67A6">
        <w:rPr>
          <w:sz w:val="22"/>
          <w:szCs w:val="22"/>
        </w:rPr>
        <w:t xml:space="preserve"> will </w:t>
      </w:r>
      <w:r w:rsidR="00094400">
        <w:rPr>
          <w:sz w:val="22"/>
          <w:szCs w:val="22"/>
        </w:rPr>
        <w:t xml:space="preserve">also be </w:t>
      </w:r>
      <w:r w:rsidR="00246828" w:rsidRPr="007D6F7F">
        <w:rPr>
          <w:sz w:val="22"/>
          <w:szCs w:val="22"/>
        </w:rPr>
        <w:t xml:space="preserve">a good opportunity </w:t>
      </w:r>
      <w:r w:rsidR="00094400">
        <w:rPr>
          <w:sz w:val="22"/>
          <w:szCs w:val="22"/>
        </w:rPr>
        <w:t xml:space="preserve">for the Acting Executive Secretary </w:t>
      </w:r>
      <w:r w:rsidR="00246828" w:rsidRPr="007D6F7F">
        <w:rPr>
          <w:sz w:val="22"/>
          <w:szCs w:val="22"/>
        </w:rPr>
        <w:t>to meet</w:t>
      </w:r>
      <w:r w:rsidR="00C34FE2">
        <w:rPr>
          <w:sz w:val="22"/>
          <w:szCs w:val="22"/>
        </w:rPr>
        <w:t xml:space="preserve"> and engage with</w:t>
      </w:r>
      <w:r w:rsidR="00246828" w:rsidRPr="007D6F7F">
        <w:rPr>
          <w:sz w:val="22"/>
          <w:szCs w:val="22"/>
        </w:rPr>
        <w:t xml:space="preserve"> </w:t>
      </w:r>
      <w:r w:rsidR="00D742FB" w:rsidRPr="007D6F7F">
        <w:rPr>
          <w:sz w:val="22"/>
          <w:szCs w:val="22"/>
        </w:rPr>
        <w:t xml:space="preserve">non-Party </w:t>
      </w:r>
      <w:r w:rsidR="00CC309B" w:rsidRPr="007D6F7F">
        <w:rPr>
          <w:sz w:val="22"/>
          <w:szCs w:val="22"/>
        </w:rPr>
        <w:t>R</w:t>
      </w:r>
      <w:r w:rsidR="00246828" w:rsidRPr="007D6F7F">
        <w:rPr>
          <w:sz w:val="22"/>
          <w:szCs w:val="22"/>
        </w:rPr>
        <w:t xml:space="preserve">ange </w:t>
      </w:r>
      <w:r w:rsidR="00CC309B" w:rsidRPr="007D6F7F">
        <w:rPr>
          <w:sz w:val="22"/>
          <w:szCs w:val="22"/>
        </w:rPr>
        <w:t>S</w:t>
      </w:r>
      <w:r w:rsidR="00246828" w:rsidRPr="007D6F7F">
        <w:rPr>
          <w:sz w:val="22"/>
          <w:szCs w:val="22"/>
        </w:rPr>
        <w:t>tate delegations.</w:t>
      </w:r>
    </w:p>
    <w:p w14:paraId="158A3BCC" w14:textId="77777777" w:rsidR="00D007BD" w:rsidRDefault="00D007BD" w:rsidP="00BF2772">
      <w:pPr>
        <w:spacing w:line="276" w:lineRule="auto"/>
        <w:jc w:val="both"/>
        <w:rPr>
          <w:sz w:val="22"/>
          <w:szCs w:val="22"/>
          <w:highlight w:val="yellow"/>
        </w:rPr>
      </w:pPr>
    </w:p>
    <w:p w14:paraId="45311C02" w14:textId="35494FF0" w:rsidR="005B6467" w:rsidRPr="007D6F7F" w:rsidRDefault="2D4501A8" w:rsidP="00BF2772">
      <w:pPr>
        <w:spacing w:line="276" w:lineRule="auto"/>
        <w:jc w:val="both"/>
        <w:rPr>
          <w:b/>
          <w:bCs/>
          <w:sz w:val="22"/>
          <w:szCs w:val="22"/>
        </w:rPr>
      </w:pPr>
      <w:r w:rsidRPr="007D6F7F">
        <w:rPr>
          <w:b/>
          <w:bCs/>
          <w:sz w:val="22"/>
          <w:szCs w:val="22"/>
        </w:rPr>
        <w:t>2.2.</w:t>
      </w:r>
      <w:r w:rsidR="712244B2" w:rsidRPr="007D6F7F">
        <w:rPr>
          <w:b/>
          <w:bCs/>
          <w:sz w:val="22"/>
          <w:szCs w:val="22"/>
        </w:rPr>
        <w:t xml:space="preserve"> </w:t>
      </w:r>
      <w:r w:rsidR="5444ACB1" w:rsidRPr="007D6F7F">
        <w:rPr>
          <w:b/>
          <w:bCs/>
          <w:sz w:val="22"/>
          <w:szCs w:val="22"/>
        </w:rPr>
        <w:t>Meeting</w:t>
      </w:r>
      <w:r w:rsidR="692B4388" w:rsidRPr="007D6F7F">
        <w:rPr>
          <w:b/>
          <w:bCs/>
          <w:sz w:val="22"/>
          <w:szCs w:val="22"/>
        </w:rPr>
        <w:t>s</w:t>
      </w:r>
      <w:r w:rsidR="5444ACB1" w:rsidRPr="007D6F7F">
        <w:rPr>
          <w:b/>
          <w:bCs/>
          <w:sz w:val="22"/>
          <w:szCs w:val="22"/>
        </w:rPr>
        <w:t xml:space="preserve"> of the AEWA Standing Committee</w:t>
      </w:r>
    </w:p>
    <w:p w14:paraId="080C53EB" w14:textId="04956824" w:rsidR="005B6467" w:rsidRPr="007D6F7F" w:rsidRDefault="005B6467" w:rsidP="00BF2772">
      <w:pPr>
        <w:spacing w:line="276" w:lineRule="auto"/>
        <w:jc w:val="both"/>
        <w:rPr>
          <w:sz w:val="22"/>
          <w:szCs w:val="22"/>
        </w:rPr>
      </w:pPr>
    </w:p>
    <w:p w14:paraId="12EA5B20" w14:textId="27322619" w:rsidR="002C5B7C" w:rsidRPr="007D6F7F" w:rsidRDefault="002C5B7C" w:rsidP="00BF2772">
      <w:pPr>
        <w:spacing w:line="276" w:lineRule="auto"/>
        <w:jc w:val="both"/>
        <w:rPr>
          <w:sz w:val="22"/>
          <w:szCs w:val="22"/>
        </w:rPr>
      </w:pPr>
      <w:r w:rsidRPr="007D6F7F">
        <w:rPr>
          <w:sz w:val="22"/>
          <w:szCs w:val="22"/>
        </w:rPr>
        <w:t xml:space="preserve">The Secretariat facilitated the logistical and substantive organisation and the running of </w:t>
      </w:r>
      <w:r w:rsidR="00B3633E">
        <w:rPr>
          <w:sz w:val="22"/>
          <w:szCs w:val="22"/>
        </w:rPr>
        <w:t>three</w:t>
      </w:r>
      <w:r w:rsidR="004D532F">
        <w:rPr>
          <w:sz w:val="22"/>
          <w:szCs w:val="22"/>
        </w:rPr>
        <w:t xml:space="preserve"> </w:t>
      </w:r>
      <w:r w:rsidRPr="007D6F7F">
        <w:rPr>
          <w:sz w:val="22"/>
          <w:szCs w:val="22"/>
        </w:rPr>
        <w:t xml:space="preserve">meetings of the </w:t>
      </w:r>
      <w:proofErr w:type="spellStart"/>
      <w:r w:rsidR="00A15DBD">
        <w:rPr>
          <w:sz w:val="22"/>
          <w:szCs w:val="22"/>
        </w:rPr>
        <w:t>StC</w:t>
      </w:r>
      <w:proofErr w:type="spellEnd"/>
      <w:r w:rsidR="00FF0890" w:rsidRPr="007D6F7F">
        <w:rPr>
          <w:sz w:val="22"/>
          <w:szCs w:val="22"/>
        </w:rPr>
        <w:t xml:space="preserve">, </w:t>
      </w:r>
      <w:r w:rsidR="00C60626">
        <w:rPr>
          <w:sz w:val="22"/>
          <w:szCs w:val="22"/>
        </w:rPr>
        <w:t>t</w:t>
      </w:r>
      <w:r w:rsidR="00B3633E">
        <w:rPr>
          <w:sz w:val="22"/>
          <w:szCs w:val="22"/>
        </w:rPr>
        <w:t>wo</w:t>
      </w:r>
      <w:r w:rsidR="00C60626">
        <w:rPr>
          <w:sz w:val="22"/>
          <w:szCs w:val="22"/>
        </w:rPr>
        <w:t xml:space="preserve"> of which were held in </w:t>
      </w:r>
      <w:r w:rsidR="00FF0890" w:rsidRPr="007D6F7F">
        <w:rPr>
          <w:sz w:val="22"/>
          <w:szCs w:val="22"/>
        </w:rPr>
        <w:t xml:space="preserve">virtual format, as </w:t>
      </w:r>
      <w:r w:rsidR="2D44C3FF" w:rsidRPr="007D6F7F">
        <w:rPr>
          <w:sz w:val="22"/>
          <w:szCs w:val="22"/>
        </w:rPr>
        <w:t xml:space="preserve">no budget was </w:t>
      </w:r>
      <w:r w:rsidR="00C62BE8" w:rsidRPr="007D6F7F">
        <w:rPr>
          <w:sz w:val="22"/>
          <w:szCs w:val="22"/>
        </w:rPr>
        <w:t>available for</w:t>
      </w:r>
      <w:r w:rsidR="2D44C3FF" w:rsidRPr="007D6F7F">
        <w:rPr>
          <w:sz w:val="22"/>
          <w:szCs w:val="22"/>
        </w:rPr>
        <w:t xml:space="preserve"> in-person meetings in the core budget adopted at</w:t>
      </w:r>
      <w:r w:rsidR="007A162C">
        <w:rPr>
          <w:sz w:val="22"/>
          <w:szCs w:val="22"/>
        </w:rPr>
        <w:t xml:space="preserve"> </w:t>
      </w:r>
      <w:r w:rsidR="2D44C3FF" w:rsidRPr="007D6F7F">
        <w:rPr>
          <w:sz w:val="22"/>
          <w:szCs w:val="22"/>
        </w:rPr>
        <w:t xml:space="preserve">MOP8 through </w:t>
      </w:r>
      <w:r w:rsidR="00EB7461" w:rsidRPr="007D6F7F">
        <w:rPr>
          <w:sz w:val="22"/>
          <w:szCs w:val="22"/>
        </w:rPr>
        <w:t>R</w:t>
      </w:r>
      <w:r w:rsidR="2D44C3FF" w:rsidRPr="007D6F7F">
        <w:rPr>
          <w:sz w:val="22"/>
          <w:szCs w:val="22"/>
        </w:rPr>
        <w:t>esolution 8.10.</w:t>
      </w:r>
      <w:r w:rsidR="009000BB" w:rsidRPr="007D6F7F">
        <w:rPr>
          <w:sz w:val="22"/>
          <w:szCs w:val="22"/>
        </w:rPr>
        <w:t xml:space="preserve"> </w:t>
      </w:r>
      <w:r w:rsidR="009C48DC">
        <w:rPr>
          <w:sz w:val="22"/>
          <w:szCs w:val="22"/>
        </w:rPr>
        <w:t xml:space="preserve">Following MOP9, the Secretariat </w:t>
      </w:r>
      <w:r w:rsidR="000F55CE">
        <w:rPr>
          <w:sz w:val="22"/>
          <w:szCs w:val="22"/>
        </w:rPr>
        <w:t xml:space="preserve">also facilitated the hand-over between the past and new Chairs of the </w:t>
      </w:r>
      <w:proofErr w:type="spellStart"/>
      <w:r w:rsidR="000F55CE">
        <w:rPr>
          <w:sz w:val="22"/>
          <w:szCs w:val="22"/>
        </w:rPr>
        <w:t>St</w:t>
      </w:r>
      <w:r w:rsidR="00A15DBD">
        <w:rPr>
          <w:sz w:val="22"/>
          <w:szCs w:val="22"/>
        </w:rPr>
        <w:t>C</w:t>
      </w:r>
      <w:proofErr w:type="spellEnd"/>
      <w:r w:rsidR="000F55CE">
        <w:rPr>
          <w:sz w:val="22"/>
          <w:szCs w:val="22"/>
        </w:rPr>
        <w:t xml:space="preserve">. </w:t>
      </w:r>
    </w:p>
    <w:p w14:paraId="1251CC26" w14:textId="77777777" w:rsidR="002C5B7C" w:rsidRPr="007D6F7F" w:rsidRDefault="002C5B7C" w:rsidP="00BF2772">
      <w:pPr>
        <w:autoSpaceDE w:val="0"/>
        <w:autoSpaceDN w:val="0"/>
        <w:adjustRightInd w:val="0"/>
        <w:spacing w:line="276" w:lineRule="auto"/>
        <w:jc w:val="both"/>
        <w:rPr>
          <w:b/>
          <w:bCs/>
          <w:sz w:val="22"/>
          <w:szCs w:val="22"/>
        </w:rPr>
      </w:pPr>
    </w:p>
    <w:p w14:paraId="637E62D4" w14:textId="0EFFA555" w:rsidR="00286165" w:rsidRPr="006870AB" w:rsidRDefault="007C523F" w:rsidP="00BF2772">
      <w:pPr>
        <w:spacing w:line="276" w:lineRule="auto"/>
        <w:jc w:val="both"/>
        <w:rPr>
          <w:color w:val="0070C0"/>
          <w:sz w:val="22"/>
          <w:szCs w:val="22"/>
        </w:rPr>
      </w:pPr>
      <w:r w:rsidRPr="007D6F7F" w:rsidDel="007C523F">
        <w:rPr>
          <w:sz w:val="22"/>
          <w:szCs w:val="22"/>
        </w:rPr>
        <w:t xml:space="preserve"> </w:t>
      </w:r>
      <w:r w:rsidR="004A18CA" w:rsidRPr="007D6F7F">
        <w:rPr>
          <w:b/>
          <w:sz w:val="22"/>
          <w:szCs w:val="22"/>
        </w:rPr>
        <w:t>26</w:t>
      </w:r>
      <w:r w:rsidR="11460BE9" w:rsidRPr="007D6F7F">
        <w:rPr>
          <w:b/>
          <w:sz w:val="22"/>
          <w:szCs w:val="22"/>
          <w:vertAlign w:val="superscript"/>
        </w:rPr>
        <w:t>th</w:t>
      </w:r>
      <w:r w:rsidR="11460BE9" w:rsidRPr="007D6F7F">
        <w:rPr>
          <w:b/>
          <w:sz w:val="22"/>
          <w:szCs w:val="22"/>
        </w:rPr>
        <w:t xml:space="preserve"> </w:t>
      </w:r>
      <w:r w:rsidR="004A18CA" w:rsidRPr="007D6F7F">
        <w:rPr>
          <w:b/>
          <w:sz w:val="22"/>
          <w:szCs w:val="22"/>
        </w:rPr>
        <w:t>Meeting of the Standing Committee (St</w:t>
      </w:r>
      <w:r w:rsidR="4D7B7871" w:rsidRPr="007D6F7F">
        <w:rPr>
          <w:b/>
          <w:sz w:val="22"/>
          <w:szCs w:val="22"/>
        </w:rPr>
        <w:t>C</w:t>
      </w:r>
      <w:r w:rsidR="004A18CA" w:rsidRPr="007D6F7F">
        <w:rPr>
          <w:b/>
          <w:sz w:val="22"/>
          <w:szCs w:val="22"/>
        </w:rPr>
        <w:t>26</w:t>
      </w:r>
      <w:r w:rsidR="004A18CA" w:rsidRPr="00286165">
        <w:rPr>
          <w:b/>
          <w:sz w:val="22"/>
          <w:szCs w:val="22"/>
        </w:rPr>
        <w:t>)</w:t>
      </w:r>
      <w:r w:rsidR="00E76011" w:rsidRPr="006870AB">
        <w:rPr>
          <w:b/>
          <w:sz w:val="22"/>
          <w:szCs w:val="22"/>
        </w:rPr>
        <w:t xml:space="preserve">, </w:t>
      </w:r>
      <w:r w:rsidR="008074A6" w:rsidRPr="006870AB">
        <w:rPr>
          <w:b/>
          <w:sz w:val="22"/>
          <w:szCs w:val="22"/>
        </w:rPr>
        <w:t>24-25 September 2025</w:t>
      </w:r>
      <w:r w:rsidR="00286165" w:rsidRPr="006870AB">
        <w:rPr>
          <w:b/>
          <w:sz w:val="22"/>
          <w:szCs w:val="22"/>
        </w:rPr>
        <w:t xml:space="preserve">, virtual </w:t>
      </w:r>
      <w:r w:rsidR="00631461">
        <w:rPr>
          <w:b/>
          <w:sz w:val="22"/>
          <w:szCs w:val="22"/>
        </w:rPr>
        <w:t>meeting</w:t>
      </w:r>
      <w:r w:rsidR="00286165" w:rsidRPr="006870AB">
        <w:rPr>
          <w:b/>
          <w:sz w:val="22"/>
          <w:szCs w:val="22"/>
        </w:rPr>
        <w:t xml:space="preserve"> format.</w:t>
      </w:r>
      <w:r w:rsidR="004A18CA" w:rsidRPr="007D6F7F">
        <w:rPr>
          <w:sz w:val="22"/>
          <w:szCs w:val="22"/>
        </w:rPr>
        <w:t xml:space="preserve"> </w:t>
      </w:r>
    </w:p>
    <w:p w14:paraId="26FD9666" w14:textId="12581541" w:rsidR="007A6392" w:rsidRDefault="007A6392" w:rsidP="00BF2772">
      <w:pPr>
        <w:spacing w:line="276" w:lineRule="auto"/>
        <w:jc w:val="both"/>
        <w:rPr>
          <w:sz w:val="22"/>
          <w:szCs w:val="22"/>
        </w:rPr>
      </w:pPr>
      <w:r w:rsidRPr="00C60626">
        <w:rPr>
          <w:sz w:val="22"/>
          <w:szCs w:val="22"/>
        </w:rPr>
        <w:t xml:space="preserve">The StC26 meeting report is </w:t>
      </w:r>
      <w:r w:rsidR="00606B7A" w:rsidRPr="006870AB">
        <w:rPr>
          <w:sz w:val="22"/>
          <w:szCs w:val="22"/>
        </w:rPr>
        <w:t>not yet available</w:t>
      </w:r>
      <w:r w:rsidR="00C60626" w:rsidRPr="006870AB">
        <w:rPr>
          <w:sz w:val="22"/>
          <w:szCs w:val="22"/>
        </w:rPr>
        <w:t xml:space="preserve">, but the meeting documents are </w:t>
      </w:r>
      <w:r w:rsidRPr="00C60626">
        <w:rPr>
          <w:sz w:val="22"/>
          <w:szCs w:val="22"/>
        </w:rPr>
        <w:t>available at:</w:t>
      </w:r>
    </w:p>
    <w:p w14:paraId="78839840" w14:textId="6D307E4B" w:rsidR="008C6692" w:rsidRDefault="008C6692" w:rsidP="00BF2772">
      <w:pPr>
        <w:spacing w:line="276" w:lineRule="auto"/>
        <w:jc w:val="both"/>
        <w:rPr>
          <w:sz w:val="22"/>
          <w:szCs w:val="22"/>
        </w:rPr>
      </w:pPr>
      <w:hyperlink r:id="rId11" w:history="1">
        <w:r w:rsidRPr="00212B03">
          <w:rPr>
            <w:rStyle w:val="Hyperlink"/>
            <w:sz w:val="22"/>
            <w:szCs w:val="22"/>
          </w:rPr>
          <w:t>https://www.unep-aewa.org/meeting/26th-meeting-aewa-standing-committee</w:t>
        </w:r>
      </w:hyperlink>
      <w:r>
        <w:rPr>
          <w:sz w:val="22"/>
          <w:szCs w:val="22"/>
        </w:rPr>
        <w:t xml:space="preserve"> </w:t>
      </w:r>
    </w:p>
    <w:p w14:paraId="68EEA320" w14:textId="77777777" w:rsidR="008C6692" w:rsidRDefault="008C6692" w:rsidP="00BF2772">
      <w:pPr>
        <w:spacing w:line="276" w:lineRule="auto"/>
        <w:jc w:val="both"/>
        <w:rPr>
          <w:sz w:val="22"/>
          <w:szCs w:val="22"/>
        </w:rPr>
      </w:pPr>
    </w:p>
    <w:p w14:paraId="63E34EFF" w14:textId="7616A6B7" w:rsidR="008C6692" w:rsidRPr="007D6F7F" w:rsidRDefault="008C6692" w:rsidP="00BF2772">
      <w:pPr>
        <w:spacing w:line="276" w:lineRule="auto"/>
        <w:jc w:val="both"/>
        <w:rPr>
          <w:b/>
          <w:bCs/>
          <w:sz w:val="22"/>
          <w:szCs w:val="22"/>
        </w:rPr>
      </w:pPr>
      <w:r w:rsidRPr="007D6F7F">
        <w:rPr>
          <w:b/>
          <w:bCs/>
          <w:sz w:val="22"/>
          <w:szCs w:val="22"/>
        </w:rPr>
        <w:t>2</w:t>
      </w:r>
      <w:r>
        <w:rPr>
          <w:b/>
          <w:bCs/>
          <w:sz w:val="22"/>
          <w:szCs w:val="22"/>
        </w:rPr>
        <w:t>7</w:t>
      </w:r>
      <w:r w:rsidRPr="007D6F7F">
        <w:rPr>
          <w:b/>
          <w:bCs/>
          <w:sz w:val="22"/>
          <w:szCs w:val="22"/>
          <w:vertAlign w:val="superscript"/>
        </w:rPr>
        <w:t>th</w:t>
      </w:r>
      <w:r w:rsidRPr="007D6F7F">
        <w:rPr>
          <w:b/>
          <w:bCs/>
          <w:sz w:val="22"/>
          <w:szCs w:val="22"/>
        </w:rPr>
        <w:t xml:space="preserve"> Meeting of the Standing Committee (StC2</w:t>
      </w:r>
      <w:r w:rsidR="000C5342">
        <w:rPr>
          <w:b/>
          <w:bCs/>
          <w:sz w:val="22"/>
          <w:szCs w:val="22"/>
        </w:rPr>
        <w:t>7</w:t>
      </w:r>
      <w:r w:rsidRPr="007D6F7F">
        <w:rPr>
          <w:b/>
          <w:bCs/>
          <w:sz w:val="22"/>
          <w:szCs w:val="22"/>
        </w:rPr>
        <w:t xml:space="preserve">), </w:t>
      </w:r>
      <w:r w:rsidR="000C5342">
        <w:rPr>
          <w:b/>
          <w:bCs/>
          <w:sz w:val="22"/>
          <w:szCs w:val="22"/>
        </w:rPr>
        <w:t>14 November</w:t>
      </w:r>
      <w:r w:rsidRPr="007D6F7F">
        <w:rPr>
          <w:b/>
          <w:bCs/>
          <w:sz w:val="22"/>
          <w:szCs w:val="22"/>
        </w:rPr>
        <w:t xml:space="preserve"> 2025,</w:t>
      </w:r>
      <w:r w:rsidR="000C5342">
        <w:rPr>
          <w:b/>
          <w:bCs/>
          <w:sz w:val="22"/>
          <w:szCs w:val="22"/>
        </w:rPr>
        <w:t xml:space="preserve"> Bonn, Germany</w:t>
      </w:r>
      <w:r w:rsidRPr="007D6F7F">
        <w:rPr>
          <w:b/>
          <w:bCs/>
          <w:sz w:val="22"/>
          <w:szCs w:val="22"/>
        </w:rPr>
        <w:t>.</w:t>
      </w:r>
    </w:p>
    <w:p w14:paraId="225A764A" w14:textId="275315E4" w:rsidR="008C6692" w:rsidRDefault="008C6692" w:rsidP="00BF2772">
      <w:pPr>
        <w:spacing w:line="276" w:lineRule="auto"/>
        <w:jc w:val="both"/>
        <w:rPr>
          <w:sz w:val="22"/>
          <w:szCs w:val="22"/>
        </w:rPr>
      </w:pPr>
      <w:r w:rsidRPr="007D6F7F">
        <w:rPr>
          <w:sz w:val="22"/>
          <w:szCs w:val="22"/>
        </w:rPr>
        <w:t>The StC2</w:t>
      </w:r>
      <w:r w:rsidR="000C5342">
        <w:rPr>
          <w:sz w:val="22"/>
          <w:szCs w:val="22"/>
        </w:rPr>
        <w:t>7</w:t>
      </w:r>
      <w:r w:rsidRPr="007D6F7F">
        <w:rPr>
          <w:sz w:val="22"/>
          <w:szCs w:val="22"/>
        </w:rPr>
        <w:t xml:space="preserve"> meeting report is available at:</w:t>
      </w:r>
    </w:p>
    <w:p w14:paraId="2F414506" w14:textId="31E14A34" w:rsidR="008C6692" w:rsidRDefault="00881D1A" w:rsidP="00BF2772">
      <w:pPr>
        <w:spacing w:line="276" w:lineRule="auto"/>
        <w:jc w:val="both"/>
        <w:rPr>
          <w:sz w:val="22"/>
          <w:szCs w:val="22"/>
        </w:rPr>
      </w:pPr>
      <w:hyperlink r:id="rId12" w:history="1">
        <w:r w:rsidRPr="00212B03">
          <w:rPr>
            <w:rStyle w:val="Hyperlink"/>
            <w:sz w:val="22"/>
            <w:szCs w:val="22"/>
          </w:rPr>
          <w:t>https://www.unep-aewa.org/meeting/27th-meeting-aewa-standing-committee</w:t>
        </w:r>
      </w:hyperlink>
    </w:p>
    <w:p w14:paraId="1606140B" w14:textId="77777777" w:rsidR="00881D1A" w:rsidRDefault="00881D1A" w:rsidP="00BF2772">
      <w:pPr>
        <w:spacing w:line="276" w:lineRule="auto"/>
        <w:jc w:val="both"/>
        <w:rPr>
          <w:sz w:val="22"/>
          <w:szCs w:val="22"/>
        </w:rPr>
      </w:pPr>
    </w:p>
    <w:p w14:paraId="6D875E14" w14:textId="409ED384" w:rsidR="008C6692" w:rsidRPr="007D6F7F" w:rsidRDefault="008C6692" w:rsidP="00BF2772">
      <w:pPr>
        <w:spacing w:line="276" w:lineRule="auto"/>
        <w:jc w:val="both"/>
        <w:rPr>
          <w:b/>
          <w:bCs/>
          <w:sz w:val="22"/>
          <w:szCs w:val="22"/>
        </w:rPr>
      </w:pPr>
      <w:r w:rsidRPr="007D6F7F">
        <w:rPr>
          <w:b/>
          <w:bCs/>
          <w:sz w:val="22"/>
          <w:szCs w:val="22"/>
        </w:rPr>
        <w:t>2</w:t>
      </w:r>
      <w:r>
        <w:rPr>
          <w:b/>
          <w:bCs/>
          <w:sz w:val="22"/>
          <w:szCs w:val="22"/>
        </w:rPr>
        <w:t>8</w:t>
      </w:r>
      <w:r w:rsidRPr="007D6F7F">
        <w:rPr>
          <w:b/>
          <w:bCs/>
          <w:sz w:val="22"/>
          <w:szCs w:val="22"/>
          <w:vertAlign w:val="superscript"/>
        </w:rPr>
        <w:t>th</w:t>
      </w:r>
      <w:r w:rsidRPr="007D6F7F">
        <w:rPr>
          <w:b/>
          <w:bCs/>
          <w:sz w:val="22"/>
          <w:szCs w:val="22"/>
        </w:rPr>
        <w:t xml:space="preserve"> Meeting of the Standing Committee (StC2</w:t>
      </w:r>
      <w:r w:rsidR="00881D1A">
        <w:rPr>
          <w:b/>
          <w:bCs/>
          <w:sz w:val="22"/>
          <w:szCs w:val="22"/>
        </w:rPr>
        <w:t>8</w:t>
      </w:r>
      <w:r w:rsidRPr="007D6F7F">
        <w:rPr>
          <w:b/>
          <w:bCs/>
          <w:sz w:val="22"/>
          <w:szCs w:val="22"/>
        </w:rPr>
        <w:t>), 1</w:t>
      </w:r>
      <w:r w:rsidR="003D6A04">
        <w:rPr>
          <w:b/>
          <w:bCs/>
          <w:sz w:val="22"/>
          <w:szCs w:val="22"/>
        </w:rPr>
        <w:t>2 March</w:t>
      </w:r>
      <w:r w:rsidRPr="007D6F7F">
        <w:rPr>
          <w:b/>
          <w:bCs/>
          <w:sz w:val="22"/>
          <w:szCs w:val="22"/>
        </w:rPr>
        <w:t xml:space="preserve"> 202</w:t>
      </w:r>
      <w:r w:rsidR="003D6A04">
        <w:rPr>
          <w:b/>
          <w:bCs/>
          <w:sz w:val="22"/>
          <w:szCs w:val="22"/>
        </w:rPr>
        <w:t>6</w:t>
      </w:r>
      <w:r w:rsidRPr="007D6F7F">
        <w:rPr>
          <w:b/>
          <w:bCs/>
          <w:sz w:val="22"/>
          <w:szCs w:val="22"/>
        </w:rPr>
        <w:t xml:space="preserve">, virtual </w:t>
      </w:r>
      <w:r w:rsidR="00631461">
        <w:rPr>
          <w:b/>
          <w:bCs/>
          <w:sz w:val="22"/>
          <w:szCs w:val="22"/>
        </w:rPr>
        <w:t>meeting</w:t>
      </w:r>
      <w:r w:rsidRPr="007D6F7F">
        <w:rPr>
          <w:b/>
          <w:bCs/>
          <w:sz w:val="22"/>
          <w:szCs w:val="22"/>
        </w:rPr>
        <w:t xml:space="preserve"> format.</w:t>
      </w:r>
    </w:p>
    <w:p w14:paraId="7D3113C8" w14:textId="5E5CD3A8" w:rsidR="008C6692" w:rsidRPr="007D6F7F" w:rsidRDefault="008C6692" w:rsidP="00BF2772">
      <w:pPr>
        <w:spacing w:line="276" w:lineRule="auto"/>
        <w:jc w:val="both"/>
        <w:rPr>
          <w:sz w:val="22"/>
          <w:szCs w:val="22"/>
        </w:rPr>
      </w:pPr>
      <w:r w:rsidRPr="007D6F7F">
        <w:rPr>
          <w:sz w:val="22"/>
          <w:szCs w:val="22"/>
        </w:rPr>
        <w:t>The StC2</w:t>
      </w:r>
      <w:r w:rsidR="003D6A04">
        <w:rPr>
          <w:sz w:val="22"/>
          <w:szCs w:val="22"/>
        </w:rPr>
        <w:t>8</w:t>
      </w:r>
      <w:r w:rsidRPr="007D6F7F">
        <w:rPr>
          <w:sz w:val="22"/>
          <w:szCs w:val="22"/>
        </w:rPr>
        <w:t xml:space="preserve"> meeting report is </w:t>
      </w:r>
      <w:r w:rsidR="003D6A04">
        <w:rPr>
          <w:sz w:val="22"/>
          <w:szCs w:val="22"/>
        </w:rPr>
        <w:t xml:space="preserve">not yet </w:t>
      </w:r>
      <w:r w:rsidRPr="007D6F7F">
        <w:rPr>
          <w:sz w:val="22"/>
          <w:szCs w:val="22"/>
        </w:rPr>
        <w:t>available</w:t>
      </w:r>
      <w:r w:rsidR="003D6A04">
        <w:rPr>
          <w:sz w:val="22"/>
          <w:szCs w:val="22"/>
        </w:rPr>
        <w:t>, but the meeting documents are available</w:t>
      </w:r>
      <w:r w:rsidRPr="007D6F7F">
        <w:rPr>
          <w:sz w:val="22"/>
          <w:szCs w:val="22"/>
        </w:rPr>
        <w:t xml:space="preserve"> at:</w:t>
      </w:r>
    </w:p>
    <w:p w14:paraId="1E2DC2C1" w14:textId="0FA69C10" w:rsidR="00E3739A" w:rsidRDefault="006870AB" w:rsidP="00BF2772">
      <w:pPr>
        <w:spacing w:line="276" w:lineRule="auto"/>
        <w:jc w:val="both"/>
        <w:rPr>
          <w:sz w:val="22"/>
          <w:szCs w:val="22"/>
        </w:rPr>
      </w:pPr>
      <w:hyperlink r:id="rId13" w:history="1">
        <w:r w:rsidRPr="0063753A">
          <w:rPr>
            <w:rStyle w:val="Hyperlink"/>
            <w:sz w:val="22"/>
            <w:szCs w:val="22"/>
          </w:rPr>
          <w:t>https://www.unep-aewa.org/meeting/28th-meeting-aewa-standing-committee</w:t>
        </w:r>
      </w:hyperlink>
      <w:r>
        <w:rPr>
          <w:sz w:val="22"/>
          <w:szCs w:val="22"/>
        </w:rPr>
        <w:t xml:space="preserve"> </w:t>
      </w:r>
    </w:p>
    <w:p w14:paraId="604E18A7" w14:textId="77777777" w:rsidR="00E3739A" w:rsidRPr="007D6F7F" w:rsidRDefault="00E3739A" w:rsidP="00BF2772">
      <w:pPr>
        <w:spacing w:line="276" w:lineRule="auto"/>
        <w:jc w:val="both"/>
        <w:rPr>
          <w:sz w:val="22"/>
          <w:szCs w:val="22"/>
        </w:rPr>
      </w:pPr>
    </w:p>
    <w:p w14:paraId="6D743EF7" w14:textId="7DD22947" w:rsidR="005B6467" w:rsidRPr="007D6F7F" w:rsidRDefault="00102BF9" w:rsidP="00BF2772">
      <w:pPr>
        <w:spacing w:line="276" w:lineRule="auto"/>
        <w:jc w:val="both"/>
        <w:rPr>
          <w:b/>
          <w:bCs/>
          <w:sz w:val="22"/>
          <w:szCs w:val="22"/>
        </w:rPr>
      </w:pPr>
      <w:r w:rsidRPr="007D6F7F">
        <w:rPr>
          <w:b/>
          <w:bCs/>
          <w:sz w:val="22"/>
          <w:szCs w:val="22"/>
        </w:rPr>
        <w:t>2.3.</w:t>
      </w:r>
      <w:r w:rsidR="009C09EA" w:rsidRPr="007D6F7F">
        <w:rPr>
          <w:b/>
          <w:bCs/>
          <w:sz w:val="22"/>
          <w:szCs w:val="22"/>
        </w:rPr>
        <w:t xml:space="preserve"> </w:t>
      </w:r>
      <w:r w:rsidR="005B6467" w:rsidRPr="007D6F7F">
        <w:rPr>
          <w:b/>
          <w:bCs/>
          <w:sz w:val="22"/>
          <w:szCs w:val="22"/>
        </w:rPr>
        <w:t>Meeting</w:t>
      </w:r>
      <w:r w:rsidR="00D07413" w:rsidRPr="007D6F7F">
        <w:rPr>
          <w:b/>
          <w:bCs/>
          <w:sz w:val="22"/>
          <w:szCs w:val="22"/>
        </w:rPr>
        <w:t>s</w:t>
      </w:r>
      <w:r w:rsidR="005B6467" w:rsidRPr="007D6F7F">
        <w:rPr>
          <w:b/>
          <w:bCs/>
          <w:sz w:val="22"/>
          <w:szCs w:val="22"/>
        </w:rPr>
        <w:t xml:space="preserve"> of the AEWA Technical Committee</w:t>
      </w:r>
    </w:p>
    <w:p w14:paraId="1B54B250" w14:textId="645DD990" w:rsidR="00D07413" w:rsidRPr="007D6F7F" w:rsidRDefault="00D07413" w:rsidP="00BF2772">
      <w:pPr>
        <w:spacing w:line="276" w:lineRule="auto"/>
        <w:jc w:val="both"/>
        <w:rPr>
          <w:b/>
          <w:bCs/>
          <w:sz w:val="22"/>
          <w:szCs w:val="22"/>
        </w:rPr>
      </w:pPr>
    </w:p>
    <w:p w14:paraId="0A41BB49" w14:textId="32DE63E1" w:rsidR="0AAF979D" w:rsidRPr="007D6F7F" w:rsidRDefault="000F55CE" w:rsidP="00BF2772">
      <w:pPr>
        <w:spacing w:line="276" w:lineRule="auto"/>
        <w:jc w:val="both"/>
        <w:rPr>
          <w:sz w:val="22"/>
          <w:szCs w:val="22"/>
        </w:rPr>
      </w:pPr>
      <w:r>
        <w:rPr>
          <w:sz w:val="22"/>
          <w:szCs w:val="22"/>
        </w:rPr>
        <w:t xml:space="preserve">Following MOP9, </w:t>
      </w:r>
      <w:r w:rsidR="00C56E79">
        <w:rPr>
          <w:sz w:val="22"/>
          <w:szCs w:val="22"/>
        </w:rPr>
        <w:t>the Secretariat has worked to constitute the new T</w:t>
      </w:r>
      <w:r w:rsidR="00AA73CA">
        <w:rPr>
          <w:sz w:val="22"/>
          <w:szCs w:val="22"/>
        </w:rPr>
        <w:t>C</w:t>
      </w:r>
      <w:r w:rsidR="00C56E79">
        <w:rPr>
          <w:sz w:val="22"/>
          <w:szCs w:val="22"/>
        </w:rPr>
        <w:t>, update the Committee’s online workspace</w:t>
      </w:r>
      <w:r w:rsidR="00CD6DD4">
        <w:rPr>
          <w:sz w:val="22"/>
          <w:szCs w:val="22"/>
        </w:rPr>
        <w:t>, and facilitate</w:t>
      </w:r>
      <w:r w:rsidR="1D4C55E9" w:rsidRPr="007D6F7F">
        <w:rPr>
          <w:sz w:val="22"/>
          <w:szCs w:val="22"/>
        </w:rPr>
        <w:t xml:space="preserve"> the logistical and substantive organisation</w:t>
      </w:r>
      <w:r w:rsidR="00312C44">
        <w:rPr>
          <w:sz w:val="22"/>
          <w:szCs w:val="22"/>
        </w:rPr>
        <w:t xml:space="preserve"> of</w:t>
      </w:r>
      <w:r w:rsidR="006870AB">
        <w:rPr>
          <w:sz w:val="22"/>
          <w:szCs w:val="22"/>
        </w:rPr>
        <w:t xml:space="preserve"> TC21</w:t>
      </w:r>
      <w:r w:rsidR="004D532F">
        <w:rPr>
          <w:sz w:val="22"/>
          <w:szCs w:val="22"/>
        </w:rPr>
        <w:t xml:space="preserve">, which is being held in virtual </w:t>
      </w:r>
      <w:r w:rsidR="00AA73CA">
        <w:rPr>
          <w:sz w:val="22"/>
          <w:szCs w:val="22"/>
        </w:rPr>
        <w:t>meeting</w:t>
      </w:r>
      <w:r w:rsidR="004D532F">
        <w:rPr>
          <w:sz w:val="22"/>
          <w:szCs w:val="22"/>
        </w:rPr>
        <w:t xml:space="preserve"> format</w:t>
      </w:r>
      <w:r w:rsidR="00510E61">
        <w:rPr>
          <w:sz w:val="22"/>
          <w:szCs w:val="22"/>
        </w:rPr>
        <w:t xml:space="preserve"> on 28-30 April 202</w:t>
      </w:r>
      <w:r w:rsidR="006E0BAF">
        <w:rPr>
          <w:sz w:val="22"/>
          <w:szCs w:val="22"/>
        </w:rPr>
        <w:t xml:space="preserve">6. </w:t>
      </w:r>
    </w:p>
    <w:p w14:paraId="45F6A5D0" w14:textId="737A6B65" w:rsidR="00BE61F7" w:rsidRDefault="00BE61F7" w:rsidP="00BF2772">
      <w:pPr>
        <w:spacing w:line="276" w:lineRule="auto"/>
        <w:jc w:val="both"/>
        <w:rPr>
          <w:rStyle w:val="Hyperlink"/>
          <w:sz w:val="22"/>
          <w:szCs w:val="22"/>
          <w:lang w:val="en-US"/>
        </w:rPr>
      </w:pPr>
      <w:bookmarkStart w:id="0" w:name="_Hlk114569178"/>
    </w:p>
    <w:p w14:paraId="2DE9D00E" w14:textId="77777777" w:rsidR="0031136E" w:rsidRDefault="0031136E" w:rsidP="00BF2772">
      <w:pPr>
        <w:spacing w:line="276" w:lineRule="auto"/>
        <w:jc w:val="both"/>
        <w:rPr>
          <w:rStyle w:val="Hyperlink"/>
          <w:sz w:val="22"/>
          <w:szCs w:val="22"/>
          <w:lang w:val="en-US"/>
        </w:rPr>
      </w:pPr>
    </w:p>
    <w:p w14:paraId="008F4837" w14:textId="77777777" w:rsidR="0031136E" w:rsidRPr="007D6F7F" w:rsidRDefault="0031136E" w:rsidP="00BF2772">
      <w:pPr>
        <w:spacing w:line="276" w:lineRule="auto"/>
        <w:jc w:val="both"/>
        <w:rPr>
          <w:rStyle w:val="Hyperlink"/>
          <w:sz w:val="22"/>
          <w:szCs w:val="22"/>
          <w:lang w:val="en-US"/>
        </w:rPr>
      </w:pPr>
    </w:p>
    <w:p w14:paraId="6D0A3A0D" w14:textId="7BAAE1CA" w:rsidR="00BE61F7" w:rsidRPr="007D6F7F" w:rsidRDefault="00BE61F7" w:rsidP="00BF2772">
      <w:pPr>
        <w:spacing w:line="276" w:lineRule="auto"/>
        <w:jc w:val="both"/>
        <w:rPr>
          <w:b/>
          <w:bCs/>
          <w:sz w:val="22"/>
          <w:szCs w:val="22"/>
          <w:lang w:val="en-US"/>
        </w:rPr>
      </w:pPr>
      <w:r w:rsidRPr="007D6F7F">
        <w:rPr>
          <w:b/>
          <w:bCs/>
          <w:sz w:val="22"/>
          <w:szCs w:val="22"/>
          <w:lang w:val="en-US"/>
        </w:rPr>
        <w:lastRenderedPageBreak/>
        <w:t xml:space="preserve">2.4. Meeting </w:t>
      </w:r>
      <w:r w:rsidR="007F5D50">
        <w:rPr>
          <w:b/>
          <w:bCs/>
          <w:sz w:val="22"/>
          <w:szCs w:val="22"/>
          <w:lang w:val="en-US"/>
        </w:rPr>
        <w:t>o</w:t>
      </w:r>
      <w:r w:rsidRPr="007D6F7F">
        <w:rPr>
          <w:b/>
          <w:bCs/>
          <w:sz w:val="22"/>
          <w:szCs w:val="22"/>
          <w:lang w:val="en-US"/>
        </w:rPr>
        <w:t>f the Parties</w:t>
      </w:r>
    </w:p>
    <w:p w14:paraId="61B8462B" w14:textId="77777777" w:rsidR="00BE61F7" w:rsidRPr="007D6F7F" w:rsidRDefault="00BE61F7" w:rsidP="00BF2772">
      <w:pPr>
        <w:spacing w:line="276" w:lineRule="auto"/>
        <w:jc w:val="both"/>
        <w:rPr>
          <w:sz w:val="22"/>
          <w:szCs w:val="22"/>
          <w:lang w:val="en-US"/>
        </w:rPr>
      </w:pPr>
    </w:p>
    <w:p w14:paraId="42D888AC" w14:textId="38F847DF" w:rsidR="00E81575" w:rsidRDefault="000423CA" w:rsidP="00BF2772">
      <w:pPr>
        <w:spacing w:line="276" w:lineRule="auto"/>
        <w:jc w:val="both"/>
        <w:rPr>
          <w:sz w:val="22"/>
          <w:szCs w:val="22"/>
          <w:lang w:val="en-US"/>
        </w:rPr>
      </w:pPr>
      <w:r w:rsidRPr="007D6F7F">
        <w:rPr>
          <w:sz w:val="22"/>
          <w:szCs w:val="22"/>
          <w:lang w:val="en-US"/>
        </w:rPr>
        <w:t>MOP9 w</w:t>
      </w:r>
      <w:r w:rsidR="008417AB" w:rsidRPr="007D6F7F">
        <w:rPr>
          <w:sz w:val="22"/>
          <w:szCs w:val="22"/>
          <w:lang w:val="en-US"/>
        </w:rPr>
        <w:t xml:space="preserve">as </w:t>
      </w:r>
      <w:r w:rsidR="00C10D2D">
        <w:rPr>
          <w:sz w:val="22"/>
          <w:szCs w:val="22"/>
          <w:lang w:val="en-US"/>
        </w:rPr>
        <w:t xml:space="preserve">originally </w:t>
      </w:r>
      <w:r w:rsidR="00AD0582" w:rsidRPr="007D6F7F">
        <w:rPr>
          <w:sz w:val="22"/>
          <w:szCs w:val="22"/>
          <w:lang w:val="en-US"/>
        </w:rPr>
        <w:t>scheduled</w:t>
      </w:r>
      <w:r w:rsidRPr="007D6F7F">
        <w:rPr>
          <w:sz w:val="22"/>
          <w:szCs w:val="22"/>
          <w:lang w:val="en-US"/>
        </w:rPr>
        <w:t xml:space="preserve"> </w:t>
      </w:r>
      <w:r w:rsidR="00C10D2D">
        <w:rPr>
          <w:sz w:val="22"/>
          <w:szCs w:val="22"/>
          <w:lang w:val="en-US"/>
        </w:rPr>
        <w:t>for</w:t>
      </w:r>
      <w:r w:rsidR="00C33631">
        <w:rPr>
          <w:sz w:val="22"/>
          <w:szCs w:val="22"/>
          <w:lang w:val="en-US"/>
        </w:rPr>
        <w:t xml:space="preserve"> </w:t>
      </w:r>
      <w:r w:rsidRPr="007D6F7F">
        <w:rPr>
          <w:sz w:val="22"/>
          <w:szCs w:val="22"/>
          <w:lang w:val="en-US"/>
        </w:rPr>
        <w:t>10-14 November 2025 in Gaborone, Botswana, at the kind invitation of the Government of Botswana.</w:t>
      </w:r>
      <w:r w:rsidR="008417AB" w:rsidRPr="007D6F7F">
        <w:rPr>
          <w:sz w:val="22"/>
          <w:szCs w:val="22"/>
          <w:lang w:val="en-US"/>
        </w:rPr>
        <w:t xml:space="preserve"> </w:t>
      </w:r>
      <w:r w:rsidR="00C10D2D">
        <w:rPr>
          <w:sz w:val="22"/>
          <w:szCs w:val="22"/>
          <w:lang w:val="en-US"/>
        </w:rPr>
        <w:t>However, d</w:t>
      </w:r>
      <w:r w:rsidR="008417AB" w:rsidRPr="007D6F7F">
        <w:rPr>
          <w:sz w:val="22"/>
          <w:szCs w:val="22"/>
          <w:lang w:val="en-US"/>
        </w:rPr>
        <w:t>ue to financial constraints</w:t>
      </w:r>
      <w:r w:rsidR="5F9ADD50" w:rsidRPr="007D6F7F">
        <w:rPr>
          <w:sz w:val="22"/>
          <w:szCs w:val="22"/>
          <w:lang w:val="en-US"/>
        </w:rPr>
        <w:t xml:space="preserve"> experience</w:t>
      </w:r>
      <w:r w:rsidR="1B644F4E" w:rsidRPr="007D6F7F">
        <w:rPr>
          <w:sz w:val="22"/>
          <w:szCs w:val="22"/>
          <w:lang w:val="en-US"/>
        </w:rPr>
        <w:t>d</w:t>
      </w:r>
      <w:r w:rsidR="5F9ADD50" w:rsidRPr="007D6F7F">
        <w:rPr>
          <w:sz w:val="22"/>
          <w:szCs w:val="22"/>
          <w:lang w:val="en-US"/>
        </w:rPr>
        <w:t xml:space="preserve"> by the Government of Botswana</w:t>
      </w:r>
      <w:r w:rsidR="008417AB" w:rsidRPr="007D6F7F">
        <w:rPr>
          <w:sz w:val="22"/>
          <w:szCs w:val="22"/>
          <w:lang w:val="en-US"/>
        </w:rPr>
        <w:t xml:space="preserve">, MOP9 </w:t>
      </w:r>
      <w:r w:rsidR="5FF6A7F9" w:rsidRPr="007D6F7F">
        <w:rPr>
          <w:sz w:val="22"/>
          <w:szCs w:val="22"/>
          <w:lang w:val="en-US"/>
        </w:rPr>
        <w:t xml:space="preserve">was </w:t>
      </w:r>
      <w:r w:rsidR="00C10D2D">
        <w:rPr>
          <w:sz w:val="22"/>
          <w:szCs w:val="22"/>
          <w:lang w:val="en-US"/>
        </w:rPr>
        <w:t xml:space="preserve">ultimately </w:t>
      </w:r>
      <w:r w:rsidR="5FF6A7F9" w:rsidRPr="007D6F7F">
        <w:rPr>
          <w:sz w:val="22"/>
          <w:szCs w:val="22"/>
          <w:lang w:val="en-US"/>
        </w:rPr>
        <w:t xml:space="preserve">relocated to </w:t>
      </w:r>
      <w:r w:rsidR="008417AB" w:rsidRPr="007D6F7F">
        <w:rPr>
          <w:sz w:val="22"/>
          <w:szCs w:val="22"/>
          <w:lang w:val="en-US"/>
        </w:rPr>
        <w:t xml:space="preserve">Bonn, </w:t>
      </w:r>
      <w:r w:rsidR="2ACB2DFD" w:rsidRPr="007D6F7F">
        <w:rPr>
          <w:sz w:val="22"/>
          <w:szCs w:val="22"/>
          <w:lang w:val="en-US"/>
        </w:rPr>
        <w:t xml:space="preserve">Germany, </w:t>
      </w:r>
      <w:r w:rsidR="00C10D2D">
        <w:rPr>
          <w:sz w:val="22"/>
          <w:szCs w:val="22"/>
          <w:lang w:val="en-US"/>
        </w:rPr>
        <w:t xml:space="preserve">where it was </w:t>
      </w:r>
      <w:r w:rsidR="634EF56F" w:rsidRPr="007D6F7F">
        <w:rPr>
          <w:sz w:val="22"/>
          <w:szCs w:val="22"/>
          <w:lang w:val="en-US"/>
        </w:rPr>
        <w:t xml:space="preserve">hosted by the Secretariat </w:t>
      </w:r>
      <w:r w:rsidR="008417AB" w:rsidRPr="007D6F7F">
        <w:rPr>
          <w:sz w:val="22"/>
          <w:szCs w:val="22"/>
          <w:lang w:val="en-US"/>
        </w:rPr>
        <w:t xml:space="preserve">on the UN Campus </w:t>
      </w:r>
      <w:r w:rsidR="13016A96" w:rsidRPr="007D6F7F">
        <w:rPr>
          <w:sz w:val="22"/>
          <w:szCs w:val="22"/>
          <w:lang w:val="en-US"/>
        </w:rPr>
        <w:t xml:space="preserve">on </w:t>
      </w:r>
      <w:r w:rsidR="008417AB" w:rsidRPr="007D6F7F">
        <w:rPr>
          <w:sz w:val="22"/>
          <w:szCs w:val="22"/>
          <w:lang w:val="en-US"/>
        </w:rPr>
        <w:t>11-14 November 2025.</w:t>
      </w:r>
    </w:p>
    <w:p w14:paraId="68734938" w14:textId="77777777" w:rsidR="005752C1" w:rsidRDefault="005752C1" w:rsidP="00BF2772">
      <w:pPr>
        <w:spacing w:line="276" w:lineRule="auto"/>
        <w:jc w:val="both"/>
        <w:rPr>
          <w:sz w:val="22"/>
          <w:szCs w:val="22"/>
          <w:lang w:val="en-US"/>
        </w:rPr>
      </w:pPr>
    </w:p>
    <w:p w14:paraId="44F0ECDE" w14:textId="55E62C05" w:rsidR="00A36129" w:rsidRDefault="0057707D" w:rsidP="00BF2772">
      <w:pPr>
        <w:spacing w:line="276" w:lineRule="auto"/>
        <w:jc w:val="both"/>
        <w:rPr>
          <w:sz w:val="22"/>
          <w:szCs w:val="22"/>
          <w:lang w:val="en-US"/>
        </w:rPr>
      </w:pPr>
      <w:r>
        <w:rPr>
          <w:sz w:val="22"/>
          <w:szCs w:val="22"/>
          <w:lang w:val="en-US"/>
        </w:rPr>
        <w:t xml:space="preserve">The </w:t>
      </w:r>
      <w:r w:rsidR="008B73BD">
        <w:rPr>
          <w:sz w:val="22"/>
          <w:szCs w:val="22"/>
          <w:lang w:val="en-US"/>
        </w:rPr>
        <w:t>slogan</w:t>
      </w:r>
      <w:r>
        <w:rPr>
          <w:sz w:val="22"/>
          <w:szCs w:val="22"/>
          <w:lang w:val="en-US"/>
        </w:rPr>
        <w:t xml:space="preserve"> </w:t>
      </w:r>
      <w:r w:rsidR="009037ED">
        <w:rPr>
          <w:sz w:val="22"/>
          <w:szCs w:val="22"/>
          <w:lang w:val="en-US"/>
        </w:rPr>
        <w:t>o</w:t>
      </w:r>
      <w:r>
        <w:rPr>
          <w:sz w:val="22"/>
          <w:szCs w:val="22"/>
          <w:lang w:val="en-US"/>
        </w:rPr>
        <w:t xml:space="preserve">f AEWA MOP9 was </w:t>
      </w:r>
      <w:r w:rsidR="009037ED">
        <w:rPr>
          <w:sz w:val="22"/>
          <w:szCs w:val="22"/>
          <w:lang w:val="en-US"/>
        </w:rPr>
        <w:t>“United for Flyways”</w:t>
      </w:r>
      <w:r w:rsidR="00836A10">
        <w:rPr>
          <w:sz w:val="22"/>
          <w:szCs w:val="22"/>
          <w:lang w:val="en-US"/>
        </w:rPr>
        <w:t>,</w:t>
      </w:r>
      <w:r w:rsidR="001C319F">
        <w:rPr>
          <w:sz w:val="22"/>
          <w:szCs w:val="22"/>
          <w:lang w:val="en-US"/>
        </w:rPr>
        <w:t xml:space="preserve"> reflecting the core mission of AEWA to bring governments and other stakeholders together to conserve migratory waterbird</w:t>
      </w:r>
      <w:r w:rsidR="00C66AED">
        <w:rPr>
          <w:sz w:val="22"/>
          <w:szCs w:val="22"/>
          <w:lang w:val="en-US"/>
        </w:rPr>
        <w:t xml:space="preserve">s and their habitats along the African-Eurasian flyways. </w:t>
      </w:r>
      <w:r w:rsidR="00A36129">
        <w:rPr>
          <w:sz w:val="22"/>
          <w:szCs w:val="22"/>
          <w:lang w:val="en-US"/>
        </w:rPr>
        <w:t xml:space="preserve"> </w:t>
      </w:r>
      <w:r w:rsidR="008D19FD">
        <w:rPr>
          <w:sz w:val="22"/>
          <w:szCs w:val="22"/>
          <w:lang w:val="en-US"/>
        </w:rPr>
        <w:t>The 9</w:t>
      </w:r>
      <w:r w:rsidR="008D19FD" w:rsidRPr="006870AB">
        <w:rPr>
          <w:sz w:val="22"/>
          <w:szCs w:val="22"/>
          <w:vertAlign w:val="superscript"/>
          <w:lang w:val="en-US"/>
        </w:rPr>
        <w:t>th</w:t>
      </w:r>
      <w:r w:rsidR="008D19FD">
        <w:rPr>
          <w:sz w:val="22"/>
          <w:szCs w:val="22"/>
          <w:lang w:val="en-US"/>
        </w:rPr>
        <w:t xml:space="preserve"> edition of the Conservation Status Report (CSR9) was launched on the opening day of </w:t>
      </w:r>
      <w:r w:rsidR="00A52676">
        <w:rPr>
          <w:sz w:val="22"/>
          <w:szCs w:val="22"/>
          <w:lang w:val="en-US"/>
        </w:rPr>
        <w:t xml:space="preserve">the </w:t>
      </w:r>
      <w:r w:rsidR="008D19FD">
        <w:rPr>
          <w:sz w:val="22"/>
          <w:szCs w:val="22"/>
          <w:lang w:val="en-US"/>
        </w:rPr>
        <w:t>MOP and 11</w:t>
      </w:r>
      <w:r w:rsidR="00C66AED">
        <w:rPr>
          <w:sz w:val="22"/>
          <w:szCs w:val="22"/>
          <w:lang w:val="en-US"/>
        </w:rPr>
        <w:t xml:space="preserve"> resolutions </w:t>
      </w:r>
      <w:r w:rsidR="00DC0C4C">
        <w:rPr>
          <w:sz w:val="22"/>
          <w:szCs w:val="22"/>
          <w:lang w:val="en-US"/>
        </w:rPr>
        <w:t>were</w:t>
      </w:r>
      <w:r w:rsidR="00404E4B">
        <w:rPr>
          <w:sz w:val="22"/>
          <w:szCs w:val="22"/>
          <w:lang w:val="en-US"/>
        </w:rPr>
        <w:t xml:space="preserve"> ultimately</w:t>
      </w:r>
      <w:r w:rsidR="00DC0C4C">
        <w:rPr>
          <w:sz w:val="22"/>
          <w:szCs w:val="22"/>
          <w:lang w:val="en-US"/>
        </w:rPr>
        <w:t xml:space="preserve"> adopted</w:t>
      </w:r>
      <w:r w:rsidR="00F5751F">
        <w:rPr>
          <w:sz w:val="22"/>
          <w:szCs w:val="22"/>
          <w:lang w:val="en-US"/>
        </w:rPr>
        <w:t>, with</w:t>
      </w:r>
      <w:r w:rsidR="00C66AED">
        <w:rPr>
          <w:sz w:val="22"/>
          <w:szCs w:val="22"/>
          <w:lang w:val="en-US"/>
        </w:rPr>
        <w:t xml:space="preserve"> </w:t>
      </w:r>
      <w:hyperlink r:id="rId14" w:history="1">
        <w:r w:rsidR="00C66AED" w:rsidRPr="004835E4">
          <w:rPr>
            <w:rStyle w:val="Hyperlink"/>
            <w:sz w:val="22"/>
            <w:szCs w:val="22"/>
            <w:lang w:val="en-US"/>
          </w:rPr>
          <w:t>Resolution 9.8</w:t>
        </w:r>
      </w:hyperlink>
      <w:r w:rsidR="00F5751F">
        <w:rPr>
          <w:sz w:val="22"/>
          <w:szCs w:val="22"/>
          <w:lang w:val="en-US"/>
        </w:rPr>
        <w:t xml:space="preserve"> being of particular interest for the Technical Committee insofar as it</w:t>
      </w:r>
      <w:r w:rsidR="00C66AED">
        <w:rPr>
          <w:sz w:val="22"/>
          <w:szCs w:val="22"/>
          <w:lang w:val="en-US"/>
        </w:rPr>
        <w:t xml:space="preserve"> approved the Committee’s Work Plan for 2026-2028 and appointed several new members.</w:t>
      </w:r>
      <w:r w:rsidR="00836A10">
        <w:rPr>
          <w:sz w:val="22"/>
          <w:szCs w:val="22"/>
          <w:lang w:val="en-US"/>
        </w:rPr>
        <w:t xml:space="preserve"> </w:t>
      </w:r>
      <w:r w:rsidR="00F5751F">
        <w:rPr>
          <w:sz w:val="22"/>
          <w:szCs w:val="22"/>
          <w:lang w:val="en-US"/>
        </w:rPr>
        <w:t xml:space="preserve">A </w:t>
      </w:r>
      <w:r w:rsidR="0058222F">
        <w:rPr>
          <w:sz w:val="22"/>
          <w:szCs w:val="22"/>
          <w:lang w:val="en-US"/>
        </w:rPr>
        <w:t xml:space="preserve">special </w:t>
      </w:r>
      <w:r w:rsidR="00C61E8C">
        <w:rPr>
          <w:sz w:val="22"/>
          <w:szCs w:val="22"/>
          <w:lang w:val="en-US"/>
        </w:rPr>
        <w:t xml:space="preserve">plenary </w:t>
      </w:r>
      <w:r w:rsidR="00836A10">
        <w:rPr>
          <w:sz w:val="22"/>
          <w:szCs w:val="22"/>
          <w:lang w:val="en-US"/>
        </w:rPr>
        <w:t xml:space="preserve">session </w:t>
      </w:r>
      <w:r w:rsidR="00061C13">
        <w:rPr>
          <w:sz w:val="22"/>
          <w:szCs w:val="22"/>
          <w:lang w:val="en-US"/>
        </w:rPr>
        <w:t>mark</w:t>
      </w:r>
      <w:r w:rsidR="00C61E8C">
        <w:rPr>
          <w:sz w:val="22"/>
          <w:szCs w:val="22"/>
          <w:lang w:val="en-US"/>
        </w:rPr>
        <w:t>ed</w:t>
      </w:r>
      <w:r w:rsidR="00061C13">
        <w:rPr>
          <w:sz w:val="22"/>
          <w:szCs w:val="22"/>
          <w:lang w:val="en-US"/>
        </w:rPr>
        <w:t xml:space="preserve"> the 30</w:t>
      </w:r>
      <w:r w:rsidR="00061C13" w:rsidRPr="006870AB">
        <w:rPr>
          <w:sz w:val="22"/>
          <w:szCs w:val="22"/>
          <w:vertAlign w:val="superscript"/>
          <w:lang w:val="en-US"/>
        </w:rPr>
        <w:t>th</w:t>
      </w:r>
      <w:r w:rsidR="00061C13">
        <w:rPr>
          <w:sz w:val="22"/>
          <w:szCs w:val="22"/>
          <w:lang w:val="en-US"/>
        </w:rPr>
        <w:t xml:space="preserve"> </w:t>
      </w:r>
      <w:r w:rsidR="006D7284">
        <w:rPr>
          <w:sz w:val="22"/>
          <w:szCs w:val="22"/>
          <w:lang w:val="en-US"/>
        </w:rPr>
        <w:t>A</w:t>
      </w:r>
      <w:r w:rsidR="00061C13">
        <w:rPr>
          <w:sz w:val="22"/>
          <w:szCs w:val="22"/>
          <w:lang w:val="en-US"/>
        </w:rPr>
        <w:t>nniversary of AEWA’s adoption</w:t>
      </w:r>
      <w:r w:rsidR="005E3C05">
        <w:rPr>
          <w:sz w:val="22"/>
          <w:szCs w:val="22"/>
          <w:lang w:val="en-US"/>
        </w:rPr>
        <w:t>,</w:t>
      </w:r>
      <w:r w:rsidR="00ED6535">
        <w:rPr>
          <w:sz w:val="22"/>
          <w:szCs w:val="22"/>
          <w:lang w:val="en-US"/>
        </w:rPr>
        <w:t xml:space="preserve"> and a dedicated Side Event</w:t>
      </w:r>
      <w:r w:rsidR="00BD56D3">
        <w:rPr>
          <w:sz w:val="22"/>
          <w:szCs w:val="22"/>
          <w:lang w:val="en-US"/>
        </w:rPr>
        <w:t xml:space="preserve"> Day included a total of 14 side events spanning a wide range of topics.</w:t>
      </w:r>
      <w:r w:rsidR="00737A1D">
        <w:rPr>
          <w:sz w:val="22"/>
          <w:szCs w:val="22"/>
          <w:lang w:val="en-US"/>
        </w:rPr>
        <w:t xml:space="preserve"> </w:t>
      </w:r>
    </w:p>
    <w:p w14:paraId="01D2B523" w14:textId="77777777" w:rsidR="00A36129" w:rsidRDefault="00A36129" w:rsidP="00BF2772">
      <w:pPr>
        <w:spacing w:line="276" w:lineRule="auto"/>
        <w:jc w:val="both"/>
        <w:rPr>
          <w:sz w:val="22"/>
          <w:szCs w:val="22"/>
          <w:lang w:val="en-US"/>
        </w:rPr>
      </w:pPr>
    </w:p>
    <w:p w14:paraId="39F6C77C" w14:textId="77777777" w:rsidR="007F2DF7" w:rsidRDefault="005463A6" w:rsidP="00BF2772">
      <w:pPr>
        <w:spacing w:line="276" w:lineRule="auto"/>
        <w:jc w:val="both"/>
        <w:rPr>
          <w:sz w:val="22"/>
          <w:szCs w:val="22"/>
          <w:lang w:val="en-US"/>
        </w:rPr>
      </w:pPr>
      <w:r>
        <w:rPr>
          <w:sz w:val="22"/>
          <w:szCs w:val="22"/>
          <w:lang w:val="en-US"/>
        </w:rPr>
        <w:t xml:space="preserve">In the period since MOP9, the Secretariat has undertaken </w:t>
      </w:r>
      <w:r w:rsidR="007F2DF7">
        <w:rPr>
          <w:sz w:val="22"/>
          <w:szCs w:val="22"/>
          <w:lang w:val="en-US"/>
        </w:rPr>
        <w:t>the following</w:t>
      </w:r>
      <w:r>
        <w:rPr>
          <w:sz w:val="22"/>
          <w:szCs w:val="22"/>
          <w:lang w:val="en-US"/>
        </w:rPr>
        <w:t xml:space="preserve"> </w:t>
      </w:r>
      <w:r w:rsidR="00105922">
        <w:rPr>
          <w:sz w:val="22"/>
          <w:szCs w:val="22"/>
          <w:lang w:val="en-US"/>
        </w:rPr>
        <w:t>post-MOP activities</w:t>
      </w:r>
      <w:r w:rsidR="007F2DF7">
        <w:rPr>
          <w:sz w:val="22"/>
          <w:szCs w:val="22"/>
          <w:lang w:val="en-US"/>
        </w:rPr>
        <w:t>:</w:t>
      </w:r>
    </w:p>
    <w:p w14:paraId="76F595B0" w14:textId="77777777" w:rsidR="007F2DF7" w:rsidRDefault="007F2DF7" w:rsidP="00BF2772">
      <w:pPr>
        <w:spacing w:line="276" w:lineRule="auto"/>
        <w:jc w:val="both"/>
        <w:rPr>
          <w:sz w:val="22"/>
          <w:szCs w:val="22"/>
          <w:lang w:val="en-US"/>
        </w:rPr>
      </w:pPr>
    </w:p>
    <w:p w14:paraId="375CEAEA" w14:textId="527F7CEC" w:rsidR="00A30A84" w:rsidRDefault="006F3F82" w:rsidP="00BF2772">
      <w:pPr>
        <w:pStyle w:val="ListParagraph"/>
        <w:numPr>
          <w:ilvl w:val="0"/>
          <w:numId w:val="72"/>
        </w:numPr>
        <w:spacing w:line="276" w:lineRule="auto"/>
        <w:jc w:val="both"/>
        <w:rPr>
          <w:sz w:val="22"/>
          <w:szCs w:val="22"/>
          <w:lang w:val="en-US"/>
        </w:rPr>
      </w:pPr>
      <w:r>
        <w:rPr>
          <w:sz w:val="22"/>
          <w:szCs w:val="22"/>
          <w:lang w:val="en-US"/>
        </w:rPr>
        <w:t xml:space="preserve">Preparing and publishing </w:t>
      </w:r>
      <w:r w:rsidR="001D45B9">
        <w:rPr>
          <w:sz w:val="22"/>
          <w:szCs w:val="22"/>
          <w:lang w:val="en-US"/>
        </w:rPr>
        <w:t>the</w:t>
      </w:r>
      <w:r w:rsidR="0086578B">
        <w:rPr>
          <w:sz w:val="22"/>
          <w:szCs w:val="22"/>
          <w:lang w:val="en-US"/>
        </w:rPr>
        <w:t xml:space="preserve"> Agreement’s </w:t>
      </w:r>
      <w:hyperlink r:id="rId15" w:history="1">
        <w:r w:rsidR="0086578B" w:rsidRPr="006870AB">
          <w:rPr>
            <w:rStyle w:val="Hyperlink"/>
            <w:sz w:val="22"/>
            <w:szCs w:val="22"/>
            <w:lang w:val="en-US"/>
          </w:rPr>
          <w:t>updated legal texts</w:t>
        </w:r>
      </w:hyperlink>
      <w:r w:rsidR="0086578B">
        <w:rPr>
          <w:sz w:val="22"/>
          <w:szCs w:val="22"/>
          <w:lang w:val="en-US"/>
        </w:rPr>
        <w:t xml:space="preserve"> (</w:t>
      </w:r>
      <w:r w:rsidR="00674BDA">
        <w:rPr>
          <w:sz w:val="22"/>
          <w:szCs w:val="22"/>
          <w:lang w:val="en-US"/>
        </w:rPr>
        <w:t xml:space="preserve">the updated English and French versions are both available on the </w:t>
      </w:r>
      <w:r w:rsidR="00674BDA" w:rsidRPr="006870AB">
        <w:rPr>
          <w:sz w:val="22"/>
          <w:szCs w:val="22"/>
          <w:lang w:val="en-US"/>
        </w:rPr>
        <w:t>AEWA website</w:t>
      </w:r>
      <w:r w:rsidR="00674BDA">
        <w:rPr>
          <w:sz w:val="22"/>
          <w:szCs w:val="22"/>
          <w:lang w:val="en-US"/>
        </w:rPr>
        <w:t xml:space="preserve">, </w:t>
      </w:r>
      <w:r w:rsidR="003D3A4D">
        <w:rPr>
          <w:sz w:val="22"/>
          <w:szCs w:val="22"/>
          <w:lang w:val="en-US"/>
        </w:rPr>
        <w:t xml:space="preserve">while the Arabic and Russian versions are </w:t>
      </w:r>
      <w:r w:rsidR="00A30A84">
        <w:rPr>
          <w:sz w:val="22"/>
          <w:szCs w:val="22"/>
          <w:lang w:val="en-US"/>
        </w:rPr>
        <w:t>still being prepared)</w:t>
      </w:r>
      <w:r w:rsidR="006870AB">
        <w:rPr>
          <w:sz w:val="22"/>
          <w:szCs w:val="22"/>
          <w:lang w:val="en-US"/>
        </w:rPr>
        <w:t>.</w:t>
      </w:r>
    </w:p>
    <w:p w14:paraId="5176F4BB" w14:textId="4C2944AF" w:rsidR="00274ABA" w:rsidRPr="006870AB" w:rsidRDefault="00A7670B" w:rsidP="00BF2772">
      <w:pPr>
        <w:pStyle w:val="ListParagraph"/>
        <w:numPr>
          <w:ilvl w:val="0"/>
          <w:numId w:val="72"/>
        </w:numPr>
        <w:spacing w:line="276" w:lineRule="auto"/>
        <w:jc w:val="both"/>
        <w:rPr>
          <w:sz w:val="22"/>
          <w:szCs w:val="22"/>
          <w:lang w:val="en-US"/>
        </w:rPr>
      </w:pPr>
      <w:r w:rsidRPr="006870AB">
        <w:rPr>
          <w:sz w:val="22"/>
          <w:szCs w:val="22"/>
          <w:lang w:val="en-US"/>
        </w:rPr>
        <w:t>P</w:t>
      </w:r>
      <w:r w:rsidR="003F3DCD" w:rsidRPr="006870AB">
        <w:rPr>
          <w:sz w:val="22"/>
          <w:szCs w:val="22"/>
          <w:lang w:val="en-US"/>
        </w:rPr>
        <w:t xml:space="preserve">ublishing final versions of all </w:t>
      </w:r>
      <w:hyperlink r:id="rId16" w:history="1">
        <w:r w:rsidR="003F3DCD" w:rsidRPr="006870AB">
          <w:rPr>
            <w:rStyle w:val="Hyperlink"/>
            <w:sz w:val="22"/>
            <w:szCs w:val="22"/>
            <w:lang w:val="en-US"/>
          </w:rPr>
          <w:t>adopted resolutions</w:t>
        </w:r>
      </w:hyperlink>
      <w:r w:rsidR="003F3DCD" w:rsidRPr="006870AB">
        <w:rPr>
          <w:sz w:val="22"/>
          <w:szCs w:val="22"/>
          <w:lang w:val="en-US"/>
        </w:rPr>
        <w:t xml:space="preserve"> </w:t>
      </w:r>
      <w:r w:rsidR="00274ABA" w:rsidRPr="006870AB">
        <w:rPr>
          <w:sz w:val="22"/>
          <w:szCs w:val="22"/>
          <w:lang w:val="en-US"/>
        </w:rPr>
        <w:t>on the AEWA website (in English and French)</w:t>
      </w:r>
      <w:r w:rsidR="006870AB">
        <w:rPr>
          <w:sz w:val="22"/>
          <w:szCs w:val="22"/>
          <w:lang w:val="en-US"/>
        </w:rPr>
        <w:t>.</w:t>
      </w:r>
      <w:r w:rsidR="005579DD" w:rsidRPr="006870AB">
        <w:rPr>
          <w:sz w:val="22"/>
          <w:szCs w:val="22"/>
          <w:lang w:val="en-US"/>
        </w:rPr>
        <w:t xml:space="preserve"> </w:t>
      </w:r>
    </w:p>
    <w:p w14:paraId="4B0285BF" w14:textId="61D82A87" w:rsidR="0050721F" w:rsidRDefault="00FD5DCB" w:rsidP="00BF2772">
      <w:pPr>
        <w:pStyle w:val="ListParagraph"/>
        <w:numPr>
          <w:ilvl w:val="0"/>
          <w:numId w:val="72"/>
        </w:numPr>
        <w:spacing w:line="276" w:lineRule="auto"/>
        <w:jc w:val="both"/>
        <w:rPr>
          <w:sz w:val="22"/>
          <w:szCs w:val="22"/>
          <w:lang w:val="en-US"/>
        </w:rPr>
      </w:pPr>
      <w:r>
        <w:rPr>
          <w:sz w:val="22"/>
          <w:szCs w:val="22"/>
          <w:lang w:val="en-US"/>
        </w:rPr>
        <w:t xml:space="preserve">Preparing the MOP9 report (which is currently being </w:t>
      </w:r>
      <w:proofErr w:type="spellStart"/>
      <w:r>
        <w:rPr>
          <w:sz w:val="22"/>
          <w:szCs w:val="22"/>
          <w:lang w:val="en-US"/>
        </w:rPr>
        <w:t>finali</w:t>
      </w:r>
      <w:r w:rsidR="006870AB">
        <w:rPr>
          <w:sz w:val="22"/>
          <w:szCs w:val="22"/>
          <w:lang w:val="en-US"/>
        </w:rPr>
        <w:t>s</w:t>
      </w:r>
      <w:r>
        <w:rPr>
          <w:sz w:val="22"/>
          <w:szCs w:val="22"/>
          <w:lang w:val="en-US"/>
        </w:rPr>
        <w:t>ed</w:t>
      </w:r>
      <w:proofErr w:type="spellEnd"/>
      <w:r>
        <w:rPr>
          <w:sz w:val="22"/>
          <w:szCs w:val="22"/>
          <w:lang w:val="en-US"/>
        </w:rPr>
        <w:t>)</w:t>
      </w:r>
      <w:r w:rsidR="0050721F">
        <w:rPr>
          <w:sz w:val="22"/>
          <w:szCs w:val="22"/>
          <w:lang w:val="en-US"/>
        </w:rPr>
        <w:t>.</w:t>
      </w:r>
    </w:p>
    <w:p w14:paraId="2B10CA61" w14:textId="77777777" w:rsidR="00875F8E" w:rsidRDefault="005A5FAD" w:rsidP="00BF2772">
      <w:pPr>
        <w:pStyle w:val="ListParagraph"/>
        <w:numPr>
          <w:ilvl w:val="0"/>
          <w:numId w:val="72"/>
        </w:numPr>
        <w:spacing w:line="276" w:lineRule="auto"/>
        <w:jc w:val="both"/>
        <w:rPr>
          <w:sz w:val="22"/>
          <w:szCs w:val="22"/>
          <w:lang w:val="en-US"/>
        </w:rPr>
      </w:pPr>
      <w:r>
        <w:rPr>
          <w:sz w:val="22"/>
          <w:szCs w:val="22"/>
          <w:lang w:val="en-US"/>
        </w:rPr>
        <w:t>Preparing the MOP9 proceedings (</w:t>
      </w:r>
      <w:r w:rsidR="00FD1B81">
        <w:rPr>
          <w:sz w:val="22"/>
          <w:szCs w:val="22"/>
          <w:lang w:val="en-US"/>
        </w:rPr>
        <w:t>which are currently in the process of being compiled)</w:t>
      </w:r>
      <w:r w:rsidR="00875F8E">
        <w:rPr>
          <w:sz w:val="22"/>
          <w:szCs w:val="22"/>
          <w:lang w:val="en-US"/>
        </w:rPr>
        <w:t>.</w:t>
      </w:r>
    </w:p>
    <w:p w14:paraId="5BFB320F" w14:textId="17C58648" w:rsidR="00BF1F41" w:rsidRDefault="00D91FD9" w:rsidP="00BF2772">
      <w:pPr>
        <w:pStyle w:val="ListParagraph"/>
        <w:numPr>
          <w:ilvl w:val="0"/>
          <w:numId w:val="72"/>
        </w:numPr>
        <w:spacing w:line="276" w:lineRule="auto"/>
        <w:jc w:val="both"/>
        <w:rPr>
          <w:sz w:val="22"/>
          <w:szCs w:val="22"/>
          <w:lang w:val="en-US"/>
        </w:rPr>
      </w:pPr>
      <w:r w:rsidRPr="0050616C">
        <w:rPr>
          <w:sz w:val="22"/>
          <w:szCs w:val="22"/>
          <w:lang w:val="en-US"/>
        </w:rPr>
        <w:t xml:space="preserve">Publishing the </w:t>
      </w:r>
      <w:hyperlink r:id="rId17" w:history="1">
        <w:r w:rsidRPr="0050616C">
          <w:rPr>
            <w:rStyle w:val="Hyperlink"/>
            <w:sz w:val="22"/>
            <w:szCs w:val="22"/>
            <w:lang w:val="en-US"/>
          </w:rPr>
          <w:t>MOP9 daily coverage</w:t>
        </w:r>
      </w:hyperlink>
      <w:r w:rsidRPr="0050616C">
        <w:rPr>
          <w:sz w:val="22"/>
          <w:szCs w:val="22"/>
          <w:lang w:val="en-US"/>
        </w:rPr>
        <w:t xml:space="preserve"> on the AEWA website and enhancing its content</w:t>
      </w:r>
      <w:r w:rsidR="0050616C">
        <w:rPr>
          <w:sz w:val="22"/>
          <w:szCs w:val="22"/>
          <w:lang w:val="en-US"/>
        </w:rPr>
        <w:t>.</w:t>
      </w:r>
    </w:p>
    <w:p w14:paraId="26B5FFD7" w14:textId="77777777" w:rsidR="0050616C" w:rsidRPr="0050616C" w:rsidRDefault="0050616C" w:rsidP="00BF2772">
      <w:pPr>
        <w:pStyle w:val="ListParagraph"/>
        <w:spacing w:line="276" w:lineRule="auto"/>
        <w:jc w:val="both"/>
        <w:rPr>
          <w:sz w:val="22"/>
          <w:szCs w:val="22"/>
          <w:lang w:val="en-US"/>
        </w:rPr>
      </w:pPr>
    </w:p>
    <w:p w14:paraId="21928B64" w14:textId="5D8C8B7C" w:rsidR="009B3454" w:rsidRPr="007D6F7F" w:rsidRDefault="003353B1" w:rsidP="00BF2772">
      <w:pPr>
        <w:spacing w:line="276" w:lineRule="auto"/>
        <w:jc w:val="both"/>
        <w:rPr>
          <w:sz w:val="22"/>
          <w:szCs w:val="22"/>
          <w:lang w:val="en-US"/>
        </w:rPr>
      </w:pPr>
      <w:r w:rsidRPr="00935C2D">
        <w:rPr>
          <w:sz w:val="22"/>
          <w:szCs w:val="22"/>
          <w:lang w:val="en-US"/>
        </w:rPr>
        <w:t xml:space="preserve">The Secretariat is additionally working to identify </w:t>
      </w:r>
      <w:r w:rsidR="0016787C" w:rsidRPr="00935C2D">
        <w:rPr>
          <w:sz w:val="22"/>
          <w:szCs w:val="22"/>
          <w:lang w:val="en-US"/>
        </w:rPr>
        <w:t xml:space="preserve">a host country for </w:t>
      </w:r>
      <w:r w:rsidR="001F5301">
        <w:rPr>
          <w:sz w:val="22"/>
          <w:szCs w:val="22"/>
          <w:lang w:val="en-US"/>
        </w:rPr>
        <w:t>MOP10</w:t>
      </w:r>
      <w:r w:rsidR="00BA0B36">
        <w:rPr>
          <w:sz w:val="22"/>
          <w:szCs w:val="22"/>
          <w:lang w:val="en-US"/>
        </w:rPr>
        <w:t>.</w:t>
      </w:r>
    </w:p>
    <w:bookmarkEnd w:id="0"/>
    <w:p w14:paraId="0D1F1589" w14:textId="77777777" w:rsidR="001F5301" w:rsidRPr="007D6F7F" w:rsidRDefault="001F5301" w:rsidP="00BF2772">
      <w:pPr>
        <w:spacing w:line="276" w:lineRule="auto"/>
        <w:jc w:val="both"/>
        <w:rPr>
          <w:sz w:val="22"/>
          <w:szCs w:val="22"/>
          <w:lang w:val="en-US"/>
        </w:rPr>
      </w:pPr>
    </w:p>
    <w:p w14:paraId="0EEF5278" w14:textId="06985D0A" w:rsidR="005B6467" w:rsidRPr="007D6F7F" w:rsidRDefault="00796ADA" w:rsidP="00BF2772">
      <w:pPr>
        <w:spacing w:line="276" w:lineRule="auto"/>
        <w:jc w:val="both"/>
        <w:rPr>
          <w:b/>
          <w:bCs/>
          <w:sz w:val="22"/>
          <w:szCs w:val="22"/>
        </w:rPr>
      </w:pPr>
      <w:hyperlink r:id="rId18" w:history="1"/>
      <w:r w:rsidR="00102BF9" w:rsidRPr="007D6F7F">
        <w:rPr>
          <w:b/>
          <w:bCs/>
          <w:sz w:val="22"/>
          <w:szCs w:val="22"/>
        </w:rPr>
        <w:t>2.</w:t>
      </w:r>
      <w:r w:rsidR="00154D70">
        <w:rPr>
          <w:b/>
          <w:bCs/>
          <w:sz w:val="22"/>
          <w:szCs w:val="22"/>
        </w:rPr>
        <w:t>5</w:t>
      </w:r>
      <w:r w:rsidR="00102BF9" w:rsidRPr="007D6F7F">
        <w:rPr>
          <w:b/>
          <w:bCs/>
          <w:sz w:val="22"/>
          <w:szCs w:val="22"/>
        </w:rPr>
        <w:t>.</w:t>
      </w:r>
      <w:r w:rsidR="009C09EA" w:rsidRPr="007D6F7F">
        <w:rPr>
          <w:b/>
          <w:bCs/>
          <w:sz w:val="22"/>
          <w:szCs w:val="22"/>
        </w:rPr>
        <w:t xml:space="preserve"> </w:t>
      </w:r>
      <w:r w:rsidR="005B6467" w:rsidRPr="007D6F7F">
        <w:rPr>
          <w:b/>
          <w:bCs/>
          <w:sz w:val="22"/>
          <w:szCs w:val="22"/>
        </w:rPr>
        <w:t>Cooperation with UN Environment and Other Organi</w:t>
      </w:r>
      <w:r w:rsidR="00C90D74" w:rsidRPr="007D6F7F">
        <w:rPr>
          <w:b/>
          <w:bCs/>
          <w:sz w:val="22"/>
          <w:szCs w:val="22"/>
        </w:rPr>
        <w:t>s</w:t>
      </w:r>
      <w:r w:rsidR="005B6467" w:rsidRPr="007D6F7F">
        <w:rPr>
          <w:b/>
          <w:bCs/>
          <w:sz w:val="22"/>
          <w:szCs w:val="22"/>
        </w:rPr>
        <w:t>ations</w:t>
      </w:r>
    </w:p>
    <w:p w14:paraId="0E3B8702" w14:textId="77777777" w:rsidR="005B6467" w:rsidRPr="007D6F7F" w:rsidRDefault="005B6467" w:rsidP="00BF2772">
      <w:pPr>
        <w:spacing w:line="276" w:lineRule="auto"/>
        <w:jc w:val="both"/>
        <w:rPr>
          <w:sz w:val="22"/>
          <w:szCs w:val="22"/>
        </w:rPr>
      </w:pPr>
    </w:p>
    <w:p w14:paraId="1CB72129" w14:textId="77777777" w:rsidR="005B6467" w:rsidRDefault="005B6467" w:rsidP="00BF2772">
      <w:pPr>
        <w:spacing w:line="276" w:lineRule="auto"/>
        <w:jc w:val="both"/>
        <w:rPr>
          <w:sz w:val="22"/>
          <w:szCs w:val="22"/>
          <w:u w:val="single"/>
        </w:rPr>
      </w:pPr>
      <w:r w:rsidRPr="00A032DB">
        <w:rPr>
          <w:sz w:val="22"/>
          <w:szCs w:val="22"/>
          <w:u w:val="single"/>
        </w:rPr>
        <w:t>UN Environment and CMS Family</w:t>
      </w:r>
    </w:p>
    <w:p w14:paraId="48CBA1D1" w14:textId="77777777" w:rsidR="002443EA" w:rsidRPr="00A032DB" w:rsidRDefault="002443EA" w:rsidP="00BF2772">
      <w:pPr>
        <w:spacing w:line="276" w:lineRule="auto"/>
        <w:jc w:val="both"/>
        <w:rPr>
          <w:sz w:val="22"/>
          <w:szCs w:val="22"/>
          <w:u w:val="single"/>
        </w:rPr>
      </w:pPr>
    </w:p>
    <w:p w14:paraId="26ED5EB9" w14:textId="181AFBF5" w:rsidR="005B6467" w:rsidRPr="00A032DB" w:rsidRDefault="005B6467" w:rsidP="00BF2772">
      <w:pPr>
        <w:spacing w:line="276" w:lineRule="auto"/>
        <w:jc w:val="both"/>
        <w:rPr>
          <w:sz w:val="22"/>
          <w:szCs w:val="22"/>
        </w:rPr>
      </w:pPr>
      <w:r w:rsidRPr="00A032DB">
        <w:rPr>
          <w:sz w:val="22"/>
          <w:szCs w:val="22"/>
        </w:rPr>
        <w:t xml:space="preserve">On programmatic synergies, some items such as the illegal </w:t>
      </w:r>
      <w:r w:rsidR="12CB9480" w:rsidRPr="00A032DB">
        <w:rPr>
          <w:sz w:val="22"/>
          <w:szCs w:val="22"/>
        </w:rPr>
        <w:t xml:space="preserve">taking </w:t>
      </w:r>
      <w:r w:rsidRPr="00A032DB">
        <w:rPr>
          <w:sz w:val="22"/>
          <w:szCs w:val="22"/>
        </w:rPr>
        <w:t>of birds, lead poisoning or the energy sector are now led by</w:t>
      </w:r>
      <w:r w:rsidR="007637F4">
        <w:rPr>
          <w:sz w:val="22"/>
          <w:szCs w:val="22"/>
        </w:rPr>
        <w:t xml:space="preserve"> the </w:t>
      </w:r>
      <w:r w:rsidRPr="00A032DB">
        <w:rPr>
          <w:sz w:val="22"/>
          <w:szCs w:val="22"/>
        </w:rPr>
        <w:t>CMS following decisions</w:t>
      </w:r>
      <w:r w:rsidR="00E85462">
        <w:rPr>
          <w:sz w:val="22"/>
          <w:szCs w:val="22"/>
        </w:rPr>
        <w:t xml:space="preserve"> by the </w:t>
      </w:r>
      <w:r w:rsidR="00CC588B">
        <w:rPr>
          <w:sz w:val="22"/>
          <w:szCs w:val="22"/>
        </w:rPr>
        <w:t xml:space="preserve">CMS </w:t>
      </w:r>
      <w:r w:rsidR="00E85462">
        <w:rPr>
          <w:sz w:val="22"/>
          <w:szCs w:val="22"/>
        </w:rPr>
        <w:t>COP</w:t>
      </w:r>
      <w:r w:rsidR="00CC588B">
        <w:rPr>
          <w:sz w:val="22"/>
          <w:szCs w:val="22"/>
        </w:rPr>
        <w:t xml:space="preserve"> which </w:t>
      </w:r>
      <w:r w:rsidRPr="00A032DB">
        <w:rPr>
          <w:sz w:val="22"/>
          <w:szCs w:val="22"/>
        </w:rPr>
        <w:t>broaden</w:t>
      </w:r>
      <w:r w:rsidR="00CC588B">
        <w:rPr>
          <w:sz w:val="22"/>
          <w:szCs w:val="22"/>
        </w:rPr>
        <w:t>ed</w:t>
      </w:r>
      <w:r w:rsidRPr="00A032DB">
        <w:rPr>
          <w:sz w:val="22"/>
          <w:szCs w:val="22"/>
        </w:rPr>
        <w:t xml:space="preserve"> the mandate on these issues under the Convention. </w:t>
      </w:r>
      <w:r w:rsidR="002A03BE" w:rsidRPr="00A032DB">
        <w:rPr>
          <w:sz w:val="22"/>
          <w:szCs w:val="22"/>
        </w:rPr>
        <w:t xml:space="preserve">The </w:t>
      </w:r>
      <w:r w:rsidR="002A03BE" w:rsidRPr="00671984">
        <w:rPr>
          <w:sz w:val="22"/>
          <w:szCs w:val="22"/>
        </w:rPr>
        <w:t>UNEP/AEWA</w:t>
      </w:r>
      <w:r w:rsidR="002A03BE" w:rsidRPr="00A032DB">
        <w:rPr>
          <w:sz w:val="22"/>
          <w:szCs w:val="22"/>
        </w:rPr>
        <w:t xml:space="preserve"> Secretariat is, however, still involved in all relevant Task Forces</w:t>
      </w:r>
      <w:r w:rsidR="069B5EB3" w:rsidRPr="00A032DB">
        <w:rPr>
          <w:sz w:val="22"/>
          <w:szCs w:val="22"/>
        </w:rPr>
        <w:t xml:space="preserve"> – for instance, </w:t>
      </w:r>
      <w:r w:rsidR="2525D40E" w:rsidRPr="00A032DB">
        <w:rPr>
          <w:sz w:val="22"/>
          <w:szCs w:val="22"/>
        </w:rPr>
        <w:t xml:space="preserve">the </w:t>
      </w:r>
      <w:r w:rsidR="16792659" w:rsidRPr="00A032DB">
        <w:rPr>
          <w:sz w:val="22"/>
          <w:szCs w:val="22"/>
        </w:rPr>
        <w:t xml:space="preserve">Chief Programmatic Officer and Species Officer participated in </w:t>
      </w:r>
      <w:r w:rsidR="33612F3A" w:rsidRPr="00A032DB">
        <w:rPr>
          <w:sz w:val="22"/>
          <w:szCs w:val="22"/>
        </w:rPr>
        <w:t xml:space="preserve">a </w:t>
      </w:r>
      <w:r w:rsidR="6E2A5BAB" w:rsidRPr="00A032DB">
        <w:rPr>
          <w:sz w:val="22"/>
          <w:szCs w:val="22"/>
        </w:rPr>
        <w:t xml:space="preserve">joint </w:t>
      </w:r>
      <w:r w:rsidR="33612F3A" w:rsidRPr="00A032DB">
        <w:rPr>
          <w:sz w:val="22"/>
          <w:szCs w:val="22"/>
        </w:rPr>
        <w:t xml:space="preserve">meeting of the </w:t>
      </w:r>
      <w:r w:rsidR="79DDF69C" w:rsidRPr="00A032DB">
        <w:rPr>
          <w:sz w:val="22"/>
          <w:szCs w:val="22"/>
        </w:rPr>
        <w:t>CMS Intergovernmental  Task Force on Illegal Killing, Taking and Trade of Migratory Birds in the Mediterranea</w:t>
      </w:r>
      <w:r w:rsidR="423D88C3" w:rsidRPr="00A032DB">
        <w:rPr>
          <w:sz w:val="22"/>
          <w:szCs w:val="22"/>
        </w:rPr>
        <w:t>n</w:t>
      </w:r>
      <w:r w:rsidR="79DDF69C" w:rsidRPr="00A032DB">
        <w:rPr>
          <w:sz w:val="22"/>
          <w:szCs w:val="22"/>
        </w:rPr>
        <w:t xml:space="preserve"> </w:t>
      </w:r>
      <w:r w:rsidR="3DDBE6EA" w:rsidRPr="00A032DB">
        <w:rPr>
          <w:sz w:val="22"/>
          <w:szCs w:val="22"/>
        </w:rPr>
        <w:t xml:space="preserve">and the Bern Convention Special Focal Points on Illegal Killing of Birds </w:t>
      </w:r>
      <w:r w:rsidR="5A3C1F8F" w:rsidRPr="00A032DB">
        <w:rPr>
          <w:sz w:val="22"/>
          <w:szCs w:val="22"/>
        </w:rPr>
        <w:t xml:space="preserve">(held in Bonn </w:t>
      </w:r>
      <w:r w:rsidR="0BC58177" w:rsidRPr="00A032DB">
        <w:rPr>
          <w:sz w:val="22"/>
          <w:szCs w:val="22"/>
        </w:rPr>
        <w:t>o</w:t>
      </w:r>
      <w:r w:rsidR="5A3C1F8F" w:rsidRPr="00A032DB">
        <w:rPr>
          <w:sz w:val="22"/>
          <w:szCs w:val="22"/>
        </w:rPr>
        <w:t>n</w:t>
      </w:r>
      <w:r w:rsidR="79DDF69C" w:rsidRPr="00A032DB">
        <w:rPr>
          <w:sz w:val="22"/>
          <w:szCs w:val="22"/>
        </w:rPr>
        <w:t xml:space="preserve"> </w:t>
      </w:r>
      <w:r w:rsidR="3D510EEF" w:rsidRPr="00A032DB">
        <w:rPr>
          <w:sz w:val="22"/>
          <w:szCs w:val="22"/>
        </w:rPr>
        <w:t>13-15</w:t>
      </w:r>
      <w:r w:rsidR="79DDF69C" w:rsidRPr="00A032DB">
        <w:rPr>
          <w:sz w:val="22"/>
          <w:szCs w:val="22"/>
        </w:rPr>
        <w:t xml:space="preserve"> May 2025</w:t>
      </w:r>
      <w:r w:rsidR="29E71C39" w:rsidRPr="00A032DB">
        <w:rPr>
          <w:sz w:val="22"/>
          <w:szCs w:val="22"/>
        </w:rPr>
        <w:t>)</w:t>
      </w:r>
      <w:r w:rsidR="79DDF69C" w:rsidRPr="00A032DB">
        <w:rPr>
          <w:sz w:val="22"/>
          <w:szCs w:val="22"/>
        </w:rPr>
        <w:t xml:space="preserve">, and </w:t>
      </w:r>
      <w:r w:rsidR="2033B472" w:rsidRPr="00A032DB">
        <w:rPr>
          <w:sz w:val="22"/>
          <w:szCs w:val="22"/>
        </w:rPr>
        <w:t xml:space="preserve">the </w:t>
      </w:r>
      <w:r w:rsidR="1BB0F2AA" w:rsidRPr="00A032DB">
        <w:rPr>
          <w:sz w:val="22"/>
          <w:szCs w:val="22"/>
        </w:rPr>
        <w:t>Species Officer</w:t>
      </w:r>
      <w:r w:rsidR="069B5EB3" w:rsidRPr="00A032DB">
        <w:rPr>
          <w:sz w:val="22"/>
          <w:szCs w:val="22"/>
        </w:rPr>
        <w:t xml:space="preserve"> participated in the 1</w:t>
      </w:r>
      <w:r w:rsidR="069B5EB3" w:rsidRPr="00A032DB">
        <w:rPr>
          <w:sz w:val="22"/>
          <w:szCs w:val="22"/>
          <w:vertAlign w:val="superscript"/>
        </w:rPr>
        <w:t>st</w:t>
      </w:r>
      <w:r w:rsidR="069B5EB3" w:rsidRPr="00A032DB">
        <w:rPr>
          <w:sz w:val="22"/>
          <w:szCs w:val="22"/>
        </w:rPr>
        <w:t xml:space="preserve"> meeting of the South-West Asia Illegal Taking of Migratory Birds Intergovernmental Task Force</w:t>
      </w:r>
      <w:r w:rsidR="583F129F" w:rsidRPr="00A032DB">
        <w:rPr>
          <w:sz w:val="22"/>
          <w:szCs w:val="22"/>
        </w:rPr>
        <w:t xml:space="preserve"> (hosted by the Kingdom of Saudi Arabia </w:t>
      </w:r>
      <w:r w:rsidR="374B172A" w:rsidRPr="00A032DB">
        <w:rPr>
          <w:sz w:val="22"/>
          <w:szCs w:val="22"/>
        </w:rPr>
        <w:t>o</w:t>
      </w:r>
      <w:r w:rsidR="583F129F" w:rsidRPr="00A032DB">
        <w:rPr>
          <w:sz w:val="22"/>
          <w:szCs w:val="22"/>
        </w:rPr>
        <w:t xml:space="preserve">n </w:t>
      </w:r>
      <w:r w:rsidR="08F505A0" w:rsidRPr="00A032DB">
        <w:rPr>
          <w:sz w:val="22"/>
          <w:szCs w:val="22"/>
        </w:rPr>
        <w:t xml:space="preserve">20-21 </w:t>
      </w:r>
      <w:r w:rsidR="583F129F" w:rsidRPr="00A032DB">
        <w:rPr>
          <w:sz w:val="22"/>
          <w:szCs w:val="22"/>
        </w:rPr>
        <w:t>May 2025)</w:t>
      </w:r>
      <w:r w:rsidR="002A03BE" w:rsidRPr="00A032DB">
        <w:rPr>
          <w:sz w:val="22"/>
          <w:szCs w:val="22"/>
        </w:rPr>
        <w:t>.</w:t>
      </w:r>
      <w:r w:rsidR="00EB527B" w:rsidRPr="00A032DB">
        <w:rPr>
          <w:sz w:val="22"/>
          <w:szCs w:val="22"/>
        </w:rPr>
        <w:t xml:space="preserve"> </w:t>
      </w:r>
    </w:p>
    <w:p w14:paraId="1EE44235" w14:textId="36434E95" w:rsidR="005B6467" w:rsidRPr="00A032DB" w:rsidRDefault="005B6467" w:rsidP="00BF2772">
      <w:pPr>
        <w:spacing w:line="276" w:lineRule="auto"/>
        <w:jc w:val="both"/>
        <w:rPr>
          <w:sz w:val="22"/>
          <w:szCs w:val="22"/>
        </w:rPr>
      </w:pPr>
    </w:p>
    <w:p w14:paraId="541C68CD" w14:textId="2B086DEC" w:rsidR="00C04262" w:rsidRPr="00A032DB" w:rsidRDefault="000423CA" w:rsidP="00BF2772">
      <w:pPr>
        <w:spacing w:line="276" w:lineRule="auto"/>
        <w:jc w:val="both"/>
        <w:rPr>
          <w:sz w:val="22"/>
          <w:szCs w:val="22"/>
        </w:rPr>
      </w:pPr>
      <w:r w:rsidRPr="00A032DB">
        <w:rPr>
          <w:sz w:val="22"/>
          <w:szCs w:val="22"/>
        </w:rPr>
        <w:t xml:space="preserve">The </w:t>
      </w:r>
      <w:r w:rsidRPr="00F412C6">
        <w:rPr>
          <w:sz w:val="22"/>
          <w:szCs w:val="22"/>
        </w:rPr>
        <w:t>CMS and AEWA</w:t>
      </w:r>
      <w:r w:rsidRPr="00A032DB">
        <w:rPr>
          <w:sz w:val="22"/>
          <w:szCs w:val="22"/>
        </w:rPr>
        <w:t xml:space="preserve"> Secretariats created a joint unit on Communication</w:t>
      </w:r>
      <w:r w:rsidR="2EC14A49" w:rsidRPr="00A032DB">
        <w:rPr>
          <w:sz w:val="22"/>
          <w:szCs w:val="22"/>
        </w:rPr>
        <w:t xml:space="preserve"> in 2014</w:t>
      </w:r>
      <w:r w:rsidRPr="00A032DB">
        <w:rPr>
          <w:sz w:val="22"/>
          <w:szCs w:val="22"/>
        </w:rPr>
        <w:t>.</w:t>
      </w:r>
      <w:r w:rsidR="00AD0582" w:rsidRPr="00A032DB">
        <w:rPr>
          <w:sz w:val="22"/>
          <w:szCs w:val="22"/>
        </w:rPr>
        <w:t xml:space="preserve"> A new memo </w:t>
      </w:r>
      <w:r w:rsidR="00231DB3">
        <w:rPr>
          <w:sz w:val="22"/>
          <w:szCs w:val="22"/>
        </w:rPr>
        <w:t xml:space="preserve">was signed </w:t>
      </w:r>
      <w:r w:rsidR="00AD0582" w:rsidRPr="00A032DB">
        <w:rPr>
          <w:sz w:val="22"/>
          <w:szCs w:val="22"/>
        </w:rPr>
        <w:t>by the two Executive Secretar</w:t>
      </w:r>
      <w:r w:rsidR="22C6CAE2" w:rsidRPr="00A032DB">
        <w:rPr>
          <w:sz w:val="22"/>
          <w:szCs w:val="22"/>
        </w:rPr>
        <w:t>ies</w:t>
      </w:r>
      <w:r w:rsidR="00231DB3">
        <w:rPr>
          <w:sz w:val="22"/>
          <w:szCs w:val="22"/>
        </w:rPr>
        <w:t xml:space="preserve"> in July 2025</w:t>
      </w:r>
      <w:r w:rsidR="00AD0582" w:rsidRPr="00A032DB">
        <w:rPr>
          <w:sz w:val="22"/>
          <w:szCs w:val="22"/>
        </w:rPr>
        <w:t xml:space="preserve"> to improve the work and deliveries </w:t>
      </w:r>
      <w:r w:rsidR="00B85DAD" w:rsidRPr="00A032DB">
        <w:rPr>
          <w:sz w:val="22"/>
          <w:szCs w:val="22"/>
        </w:rPr>
        <w:t>o</w:t>
      </w:r>
      <w:r w:rsidR="00AD0582" w:rsidRPr="00A032DB">
        <w:rPr>
          <w:sz w:val="22"/>
          <w:szCs w:val="22"/>
        </w:rPr>
        <w:t xml:space="preserve">f this </w:t>
      </w:r>
      <w:r w:rsidR="00B85DAD" w:rsidRPr="00A032DB">
        <w:rPr>
          <w:sz w:val="22"/>
          <w:szCs w:val="22"/>
        </w:rPr>
        <w:t xml:space="preserve">joint </w:t>
      </w:r>
      <w:r w:rsidR="00AD0582" w:rsidRPr="00A032DB">
        <w:rPr>
          <w:sz w:val="22"/>
          <w:szCs w:val="22"/>
        </w:rPr>
        <w:t>unit</w:t>
      </w:r>
      <w:r w:rsidR="00364490" w:rsidRPr="00A032DB">
        <w:rPr>
          <w:sz w:val="22"/>
          <w:szCs w:val="22"/>
        </w:rPr>
        <w:t>.</w:t>
      </w:r>
      <w:r w:rsidR="00B85DAD" w:rsidRPr="00A032DB">
        <w:rPr>
          <w:sz w:val="22"/>
          <w:szCs w:val="22"/>
        </w:rPr>
        <w:t xml:space="preserve"> </w:t>
      </w:r>
    </w:p>
    <w:p w14:paraId="0DC6C151" w14:textId="77777777" w:rsidR="00F76BE0" w:rsidRPr="00A032DB" w:rsidRDefault="00F76BE0" w:rsidP="00BF2772">
      <w:pPr>
        <w:spacing w:line="276" w:lineRule="auto"/>
        <w:jc w:val="both"/>
        <w:rPr>
          <w:sz w:val="22"/>
          <w:szCs w:val="22"/>
        </w:rPr>
      </w:pPr>
    </w:p>
    <w:p w14:paraId="3C7DABBE" w14:textId="667E269E" w:rsidR="00D15280" w:rsidRPr="0050616C" w:rsidRDefault="6C7970F3" w:rsidP="00BF2772">
      <w:pPr>
        <w:spacing w:line="276" w:lineRule="auto"/>
        <w:jc w:val="both"/>
        <w:rPr>
          <w:sz w:val="22"/>
          <w:szCs w:val="22"/>
        </w:rPr>
      </w:pPr>
      <w:r w:rsidRPr="00A032DB">
        <w:rPr>
          <w:sz w:val="22"/>
          <w:szCs w:val="22"/>
        </w:rPr>
        <w:t xml:space="preserve">The Chief Programmatic Officer and Species Officer attended meetings of the CMS Standing Committee and </w:t>
      </w:r>
      <w:r w:rsidR="48480C03" w:rsidRPr="00A032DB">
        <w:rPr>
          <w:sz w:val="22"/>
          <w:szCs w:val="22"/>
        </w:rPr>
        <w:t xml:space="preserve">Sessional Committee of the </w:t>
      </w:r>
      <w:r w:rsidRPr="00A032DB">
        <w:rPr>
          <w:sz w:val="22"/>
          <w:szCs w:val="22"/>
        </w:rPr>
        <w:t xml:space="preserve">Scientific Council and participated in the latter’s </w:t>
      </w:r>
      <w:r w:rsidR="7DB69F37" w:rsidRPr="00A032DB">
        <w:rPr>
          <w:sz w:val="22"/>
          <w:szCs w:val="22"/>
        </w:rPr>
        <w:t>Working Group on Flyways and the various sub-groups thereof.</w:t>
      </w:r>
    </w:p>
    <w:p w14:paraId="23143886" w14:textId="77777777" w:rsidR="00E3739A" w:rsidRDefault="00E3739A" w:rsidP="00BF2772">
      <w:pPr>
        <w:spacing w:line="276" w:lineRule="auto"/>
        <w:jc w:val="both"/>
        <w:rPr>
          <w:sz w:val="22"/>
          <w:szCs w:val="22"/>
          <w:u w:val="single"/>
        </w:rPr>
      </w:pPr>
    </w:p>
    <w:p w14:paraId="0353590B" w14:textId="07ED7A68" w:rsidR="005B6467" w:rsidRDefault="005B6467" w:rsidP="00BF2772">
      <w:pPr>
        <w:spacing w:line="276" w:lineRule="auto"/>
        <w:jc w:val="both"/>
        <w:rPr>
          <w:sz w:val="22"/>
          <w:szCs w:val="22"/>
          <w:u w:val="single"/>
        </w:rPr>
      </w:pPr>
      <w:r w:rsidRPr="00A032DB">
        <w:rPr>
          <w:sz w:val="22"/>
          <w:szCs w:val="22"/>
          <w:u w:val="single"/>
        </w:rPr>
        <w:t>Ramsar Convention</w:t>
      </w:r>
    </w:p>
    <w:p w14:paraId="2501A146" w14:textId="77777777" w:rsidR="002443EA" w:rsidRPr="00A032DB" w:rsidRDefault="002443EA" w:rsidP="00BF2772">
      <w:pPr>
        <w:spacing w:line="276" w:lineRule="auto"/>
        <w:jc w:val="both"/>
        <w:rPr>
          <w:sz w:val="22"/>
          <w:szCs w:val="22"/>
          <w:u w:val="single"/>
        </w:rPr>
      </w:pPr>
    </w:p>
    <w:p w14:paraId="2F8BB8BD" w14:textId="0C6545D0" w:rsidR="005B6467" w:rsidRPr="00A032DB" w:rsidRDefault="005B6467" w:rsidP="00BF2772">
      <w:pPr>
        <w:spacing w:line="276" w:lineRule="auto"/>
        <w:jc w:val="both"/>
        <w:rPr>
          <w:sz w:val="22"/>
          <w:szCs w:val="22"/>
        </w:rPr>
      </w:pPr>
      <w:r w:rsidRPr="00A032DB">
        <w:rPr>
          <w:sz w:val="22"/>
          <w:szCs w:val="22"/>
        </w:rPr>
        <w:t xml:space="preserve">The cooperation with the Secretariat of the Ramsar Convention has </w:t>
      </w:r>
      <w:r w:rsidR="009046EC" w:rsidRPr="00A032DB">
        <w:rPr>
          <w:sz w:val="22"/>
          <w:szCs w:val="22"/>
        </w:rPr>
        <w:t xml:space="preserve">mainly focused </w:t>
      </w:r>
      <w:r w:rsidRPr="00A032DB">
        <w:rPr>
          <w:sz w:val="22"/>
          <w:szCs w:val="22"/>
        </w:rPr>
        <w:t>on African topics</w:t>
      </w:r>
      <w:r w:rsidR="008417AB" w:rsidRPr="00A032DB">
        <w:rPr>
          <w:sz w:val="22"/>
          <w:szCs w:val="22"/>
        </w:rPr>
        <w:t xml:space="preserve"> but also on some items such as flyways conservation and </w:t>
      </w:r>
      <w:r w:rsidR="0050616C">
        <w:rPr>
          <w:sz w:val="22"/>
          <w:szCs w:val="22"/>
        </w:rPr>
        <w:t>p</w:t>
      </w:r>
      <w:r w:rsidR="008417AB" w:rsidRPr="00A032DB">
        <w:rPr>
          <w:sz w:val="22"/>
          <w:szCs w:val="22"/>
        </w:rPr>
        <w:t>artnership for waterbird monitoring</w:t>
      </w:r>
      <w:r w:rsidR="009A5539">
        <w:rPr>
          <w:sz w:val="22"/>
          <w:szCs w:val="22"/>
        </w:rPr>
        <w:t>,</w:t>
      </w:r>
      <w:r w:rsidR="008417AB" w:rsidRPr="00A032DB">
        <w:rPr>
          <w:sz w:val="22"/>
          <w:szCs w:val="22"/>
        </w:rPr>
        <w:t xml:space="preserve"> with two resolutions adopted </w:t>
      </w:r>
      <w:r w:rsidR="008417AB" w:rsidRPr="00A032DB">
        <w:rPr>
          <w:sz w:val="22"/>
          <w:szCs w:val="22"/>
        </w:rPr>
        <w:lastRenderedPageBreak/>
        <w:t xml:space="preserve">at COP15 in July 2025, respectively </w:t>
      </w:r>
      <w:r w:rsidR="00AD0582" w:rsidRPr="00A032DB">
        <w:rPr>
          <w:sz w:val="22"/>
          <w:szCs w:val="22"/>
        </w:rPr>
        <w:t xml:space="preserve">the resolution on “strengthening national actions on the conservation and restoration of waterbird flyways” (Ramsar COP 15 Doc 23.16 Rev.1) and the resolution on the establishment of the Global Waterbird Estimates Partnership (GWEP) (Ramsar COP 15 Doc 23.11 Rev.1). For more </w:t>
      </w:r>
      <w:r w:rsidR="00B85DAD" w:rsidRPr="00A032DB">
        <w:rPr>
          <w:sz w:val="22"/>
          <w:szCs w:val="22"/>
        </w:rPr>
        <w:t>information</w:t>
      </w:r>
      <w:r w:rsidR="00F14BEA">
        <w:rPr>
          <w:sz w:val="22"/>
          <w:szCs w:val="22"/>
        </w:rPr>
        <w:t>, see</w:t>
      </w:r>
      <w:r w:rsidR="00B85DAD" w:rsidRPr="00A032DB">
        <w:rPr>
          <w:sz w:val="22"/>
          <w:szCs w:val="22"/>
        </w:rPr>
        <w:t>:</w:t>
      </w:r>
    </w:p>
    <w:p w14:paraId="3A68930F" w14:textId="045AEF92" w:rsidR="00AD0582" w:rsidRPr="00A032DB" w:rsidRDefault="00AD0582" w:rsidP="00BF2772">
      <w:pPr>
        <w:spacing w:line="276" w:lineRule="auto"/>
        <w:jc w:val="both"/>
        <w:rPr>
          <w:sz w:val="22"/>
          <w:szCs w:val="22"/>
        </w:rPr>
      </w:pPr>
      <w:hyperlink r:id="rId19">
        <w:r w:rsidRPr="00A032DB">
          <w:rPr>
            <w:rStyle w:val="Hyperlink"/>
            <w:sz w:val="22"/>
            <w:szCs w:val="22"/>
          </w:rPr>
          <w:t>https://www.unep-aewa.org/en/news/wetlands-conservation-waterbird-conservation-ramsar-cop15-concludes-commitments-strengthen</w:t>
        </w:r>
      </w:hyperlink>
      <w:r w:rsidRPr="00A032DB">
        <w:rPr>
          <w:sz w:val="22"/>
          <w:szCs w:val="22"/>
        </w:rPr>
        <w:t xml:space="preserve"> </w:t>
      </w:r>
    </w:p>
    <w:p w14:paraId="65CC2614" w14:textId="79C8EEA3" w:rsidR="00AD0582" w:rsidRPr="00A032DB" w:rsidRDefault="00AD0582" w:rsidP="00BF2772">
      <w:pPr>
        <w:spacing w:line="276" w:lineRule="auto"/>
        <w:jc w:val="both"/>
        <w:rPr>
          <w:sz w:val="22"/>
          <w:szCs w:val="22"/>
        </w:rPr>
      </w:pPr>
    </w:p>
    <w:p w14:paraId="253A900B" w14:textId="36419542" w:rsidR="005B6467" w:rsidRPr="00A032DB" w:rsidRDefault="7049EE7E" w:rsidP="00BF2772">
      <w:pPr>
        <w:spacing w:line="276" w:lineRule="auto"/>
        <w:jc w:val="both"/>
        <w:rPr>
          <w:sz w:val="22"/>
          <w:szCs w:val="22"/>
        </w:rPr>
      </w:pPr>
      <w:r w:rsidRPr="00A032DB">
        <w:rPr>
          <w:sz w:val="22"/>
          <w:szCs w:val="22"/>
        </w:rPr>
        <w:t>The Secretariat</w:t>
      </w:r>
      <w:r w:rsidR="33D7E5DF" w:rsidRPr="00A032DB">
        <w:rPr>
          <w:sz w:val="22"/>
          <w:szCs w:val="22"/>
        </w:rPr>
        <w:t xml:space="preserve"> </w:t>
      </w:r>
      <w:r w:rsidRPr="00A032DB">
        <w:rPr>
          <w:sz w:val="22"/>
          <w:szCs w:val="22"/>
        </w:rPr>
        <w:t>is an observer to the Ramsar Convention’</w:t>
      </w:r>
      <w:r w:rsidR="4F53CC04" w:rsidRPr="00A032DB">
        <w:rPr>
          <w:sz w:val="22"/>
          <w:szCs w:val="22"/>
        </w:rPr>
        <w:t xml:space="preserve">s </w:t>
      </w:r>
      <w:r w:rsidR="2C9176AF" w:rsidRPr="00A032DB">
        <w:rPr>
          <w:sz w:val="22"/>
          <w:szCs w:val="22"/>
        </w:rPr>
        <w:t>Scientific &amp; Technical Review Panel.</w:t>
      </w:r>
      <w:r w:rsidR="005418F8">
        <w:rPr>
          <w:sz w:val="22"/>
          <w:szCs w:val="22"/>
        </w:rPr>
        <w:t xml:space="preserve"> </w:t>
      </w:r>
      <w:r w:rsidR="005B6467" w:rsidRPr="00A032DB">
        <w:rPr>
          <w:sz w:val="22"/>
          <w:szCs w:val="22"/>
        </w:rPr>
        <w:t>The Ramsar Secretariat is also a partner of the RESSOURCE</w:t>
      </w:r>
      <w:r w:rsidR="00EB7DCD" w:rsidRPr="00A032DB">
        <w:rPr>
          <w:sz w:val="22"/>
          <w:szCs w:val="22"/>
        </w:rPr>
        <w:t>+</w:t>
      </w:r>
      <w:r w:rsidR="00364490" w:rsidRPr="00A032DB">
        <w:rPr>
          <w:sz w:val="22"/>
          <w:szCs w:val="22"/>
        </w:rPr>
        <w:t xml:space="preserve"> </w:t>
      </w:r>
      <w:r w:rsidR="005B6467" w:rsidRPr="00A032DB">
        <w:rPr>
          <w:sz w:val="22"/>
          <w:szCs w:val="22"/>
        </w:rPr>
        <w:t>project (see below</w:t>
      </w:r>
      <w:proofErr w:type="gramStart"/>
      <w:r w:rsidR="0050616C">
        <w:rPr>
          <w:sz w:val="22"/>
          <w:szCs w:val="22"/>
        </w:rPr>
        <w:t>)</w:t>
      </w:r>
      <w:proofErr w:type="gramEnd"/>
      <w:r w:rsidR="005B6467" w:rsidRPr="00A032DB">
        <w:rPr>
          <w:sz w:val="22"/>
          <w:szCs w:val="22"/>
        </w:rPr>
        <w:t xml:space="preserve"> a</w:t>
      </w:r>
      <w:r w:rsidR="00421D15" w:rsidRPr="00A032DB">
        <w:rPr>
          <w:sz w:val="22"/>
          <w:szCs w:val="22"/>
        </w:rPr>
        <w:t>nd both Secretariats cooperate</w:t>
      </w:r>
      <w:r w:rsidR="005B6467" w:rsidRPr="00A032DB">
        <w:rPr>
          <w:sz w:val="22"/>
          <w:szCs w:val="22"/>
        </w:rPr>
        <w:t xml:space="preserve"> in the framework of this project.</w:t>
      </w:r>
    </w:p>
    <w:p w14:paraId="0605BB65" w14:textId="77777777" w:rsidR="009663C2" w:rsidRPr="00A032DB" w:rsidRDefault="009663C2" w:rsidP="00BF2772">
      <w:pPr>
        <w:spacing w:line="276" w:lineRule="auto"/>
        <w:jc w:val="both"/>
        <w:rPr>
          <w:sz w:val="22"/>
          <w:szCs w:val="22"/>
        </w:rPr>
      </w:pPr>
    </w:p>
    <w:p w14:paraId="22C6E01E" w14:textId="77777777" w:rsidR="005B6467" w:rsidRDefault="005B6467" w:rsidP="00BF2772">
      <w:pPr>
        <w:spacing w:line="276" w:lineRule="auto"/>
        <w:jc w:val="both"/>
        <w:rPr>
          <w:sz w:val="22"/>
          <w:szCs w:val="22"/>
          <w:u w:val="single"/>
        </w:rPr>
      </w:pPr>
      <w:r w:rsidRPr="00A032DB">
        <w:rPr>
          <w:sz w:val="22"/>
          <w:szCs w:val="22"/>
          <w:u w:val="single"/>
        </w:rPr>
        <w:t>FAO and FFEM and the RESSOURCE Project</w:t>
      </w:r>
    </w:p>
    <w:p w14:paraId="71324F94" w14:textId="77777777" w:rsidR="002443EA" w:rsidRPr="00A032DB" w:rsidRDefault="002443EA" w:rsidP="00BF2772">
      <w:pPr>
        <w:spacing w:line="276" w:lineRule="auto"/>
        <w:jc w:val="both"/>
        <w:rPr>
          <w:sz w:val="22"/>
          <w:szCs w:val="22"/>
          <w:u w:val="single"/>
        </w:rPr>
      </w:pPr>
    </w:p>
    <w:p w14:paraId="4290942C" w14:textId="4DAA322D" w:rsidR="005B6467" w:rsidRDefault="00650FCF" w:rsidP="00BF2772">
      <w:pPr>
        <w:spacing w:line="276" w:lineRule="auto"/>
        <w:jc w:val="both"/>
        <w:rPr>
          <w:sz w:val="22"/>
          <w:szCs w:val="22"/>
        </w:rPr>
      </w:pPr>
      <w:r w:rsidRPr="00A032DB">
        <w:rPr>
          <w:sz w:val="22"/>
          <w:szCs w:val="22"/>
        </w:rPr>
        <w:t>"</w:t>
      </w:r>
      <w:r w:rsidR="005B6467" w:rsidRPr="00A032DB">
        <w:rPr>
          <w:sz w:val="22"/>
          <w:szCs w:val="22"/>
        </w:rPr>
        <w:t>RESSOURCE</w:t>
      </w:r>
      <w:r w:rsidRPr="00A032DB">
        <w:rPr>
          <w:sz w:val="22"/>
          <w:szCs w:val="22"/>
        </w:rPr>
        <w:t>"</w:t>
      </w:r>
      <w:r w:rsidR="005B6467" w:rsidRPr="00A032DB">
        <w:rPr>
          <w:sz w:val="22"/>
          <w:szCs w:val="22"/>
        </w:rPr>
        <w:t xml:space="preserve"> is the acronym for the French equivalent of "Strengthening expertise in Sub-Saharan Africa on birds and their rational use for communities and their environment". T</w:t>
      </w:r>
      <w:r w:rsidRPr="00A032DB">
        <w:rPr>
          <w:sz w:val="22"/>
          <w:szCs w:val="22"/>
        </w:rPr>
        <w:t>he ecosystems at the core of this</w:t>
      </w:r>
      <w:r w:rsidR="005B6467" w:rsidRPr="00A032DB">
        <w:rPr>
          <w:sz w:val="22"/>
          <w:szCs w:val="22"/>
        </w:rPr>
        <w:t xml:space="preserve"> project are based on the Senegal River Valley, the Inner Niger Delta, </w:t>
      </w:r>
      <w:r w:rsidR="00EB7DCD" w:rsidRPr="00A032DB">
        <w:rPr>
          <w:sz w:val="22"/>
          <w:szCs w:val="22"/>
        </w:rPr>
        <w:t xml:space="preserve">and </w:t>
      </w:r>
      <w:r w:rsidR="005B6467" w:rsidRPr="00A032DB">
        <w:rPr>
          <w:sz w:val="22"/>
          <w:szCs w:val="22"/>
        </w:rPr>
        <w:t xml:space="preserve">Lake Chad. These are areas upon which almost one billion people depend for agriculture, rearing of livestock, fishing and hunting, and which are equally of critical importance to millions of waterbirds. </w:t>
      </w:r>
    </w:p>
    <w:p w14:paraId="46AF424D" w14:textId="77777777" w:rsidR="007C0D31" w:rsidRPr="00A032DB" w:rsidRDefault="007C0D31" w:rsidP="00BF2772">
      <w:pPr>
        <w:spacing w:line="276" w:lineRule="auto"/>
        <w:jc w:val="both"/>
        <w:rPr>
          <w:sz w:val="22"/>
          <w:szCs w:val="22"/>
        </w:rPr>
      </w:pPr>
    </w:p>
    <w:p w14:paraId="3F913B72" w14:textId="77777777" w:rsidR="005B6467" w:rsidRDefault="005B6467" w:rsidP="00BF2772">
      <w:pPr>
        <w:spacing w:line="276" w:lineRule="auto"/>
        <w:jc w:val="both"/>
        <w:rPr>
          <w:sz w:val="22"/>
          <w:szCs w:val="22"/>
        </w:rPr>
      </w:pPr>
      <w:r w:rsidRPr="00A032DB">
        <w:rPr>
          <w:sz w:val="22"/>
          <w:szCs w:val="22"/>
        </w:rPr>
        <w:t xml:space="preserve">The project aims to evaluate the sustainability of exploiting the resources represented by waterbirds thanks to its integrated approach which includes: (i) assessing the resources in terms of the numbers, distribution and socio-economic importance, especially for rural communities (ii) preserving habitats and (iii) proposing conservation measures at community level. </w:t>
      </w:r>
    </w:p>
    <w:p w14:paraId="3D63D827" w14:textId="77777777" w:rsidR="007C0D31" w:rsidRPr="00A032DB" w:rsidRDefault="007C0D31" w:rsidP="00BF2772">
      <w:pPr>
        <w:spacing w:line="276" w:lineRule="auto"/>
        <w:jc w:val="both"/>
        <w:rPr>
          <w:sz w:val="22"/>
          <w:szCs w:val="22"/>
        </w:rPr>
      </w:pPr>
    </w:p>
    <w:p w14:paraId="39E651CD" w14:textId="7DF80E68" w:rsidR="00364490" w:rsidRDefault="00364490" w:rsidP="00BF2772">
      <w:pPr>
        <w:spacing w:line="276" w:lineRule="auto"/>
        <w:jc w:val="both"/>
        <w:rPr>
          <w:sz w:val="22"/>
          <w:szCs w:val="22"/>
        </w:rPr>
      </w:pPr>
      <w:r w:rsidRPr="00A032DB">
        <w:rPr>
          <w:sz w:val="22"/>
          <w:szCs w:val="22"/>
        </w:rPr>
        <w:t xml:space="preserve">A second phase </w:t>
      </w:r>
      <w:r w:rsidR="000A23D2">
        <w:rPr>
          <w:sz w:val="22"/>
          <w:szCs w:val="22"/>
        </w:rPr>
        <w:t xml:space="preserve">was </w:t>
      </w:r>
      <w:r w:rsidRPr="00A032DB">
        <w:rPr>
          <w:sz w:val="22"/>
          <w:szCs w:val="22"/>
        </w:rPr>
        <w:t>launched in 2024 funded by the European Union</w:t>
      </w:r>
      <w:r w:rsidR="008417AB" w:rsidRPr="00A032DB">
        <w:rPr>
          <w:sz w:val="22"/>
          <w:szCs w:val="22"/>
        </w:rPr>
        <w:t xml:space="preserve"> and the French Fund for Environment (FFEM)</w:t>
      </w:r>
      <w:r w:rsidRPr="00A032DB">
        <w:rPr>
          <w:sz w:val="22"/>
          <w:szCs w:val="22"/>
        </w:rPr>
        <w:t>.</w:t>
      </w:r>
      <w:r w:rsidR="00044E88" w:rsidRPr="00A032DB">
        <w:rPr>
          <w:sz w:val="22"/>
          <w:szCs w:val="22"/>
        </w:rPr>
        <w:t xml:space="preserve"> For more information</w:t>
      </w:r>
      <w:r w:rsidR="00174B81">
        <w:rPr>
          <w:sz w:val="22"/>
          <w:szCs w:val="22"/>
        </w:rPr>
        <w:t>, see</w:t>
      </w:r>
      <w:r w:rsidR="00044E88" w:rsidRPr="00A032DB">
        <w:rPr>
          <w:sz w:val="22"/>
          <w:szCs w:val="22"/>
        </w:rPr>
        <w:t xml:space="preserve">: </w:t>
      </w:r>
      <w:hyperlink r:id="rId20" w:history="1">
        <w:r w:rsidR="00044E88" w:rsidRPr="00A032DB">
          <w:rPr>
            <w:rStyle w:val="Hyperlink"/>
            <w:sz w:val="22"/>
            <w:szCs w:val="22"/>
          </w:rPr>
          <w:t>https://www.fao.org/in-action/swm-programme/where-we-work/sahelian-wetlands/</w:t>
        </w:r>
      </w:hyperlink>
      <w:r w:rsidR="00044E88" w:rsidRPr="00A032DB">
        <w:rPr>
          <w:sz w:val="22"/>
          <w:szCs w:val="22"/>
        </w:rPr>
        <w:t xml:space="preserve"> </w:t>
      </w:r>
    </w:p>
    <w:p w14:paraId="6F58982F" w14:textId="77777777" w:rsidR="007C0D31" w:rsidRPr="00A032DB" w:rsidRDefault="007C0D31" w:rsidP="00BF2772">
      <w:pPr>
        <w:spacing w:line="276" w:lineRule="auto"/>
        <w:jc w:val="both"/>
        <w:rPr>
          <w:sz w:val="22"/>
          <w:szCs w:val="22"/>
        </w:rPr>
      </w:pPr>
    </w:p>
    <w:p w14:paraId="653EE3D8" w14:textId="2B46BCB0" w:rsidR="00EB7DCD" w:rsidRPr="00A032DB" w:rsidRDefault="00EB7DCD" w:rsidP="00BF2772">
      <w:pPr>
        <w:spacing w:line="276" w:lineRule="auto"/>
        <w:jc w:val="both"/>
        <w:rPr>
          <w:sz w:val="22"/>
          <w:szCs w:val="22"/>
        </w:rPr>
      </w:pPr>
      <w:r w:rsidRPr="76248FCB">
        <w:rPr>
          <w:sz w:val="22"/>
          <w:szCs w:val="22"/>
        </w:rPr>
        <w:t>The RESSOURCE Project team launch</w:t>
      </w:r>
      <w:r w:rsidR="00C40D2B" w:rsidRPr="76248FCB">
        <w:rPr>
          <w:sz w:val="22"/>
          <w:szCs w:val="22"/>
        </w:rPr>
        <w:t>ed</w:t>
      </w:r>
      <w:r w:rsidRPr="76248FCB">
        <w:rPr>
          <w:sz w:val="22"/>
          <w:szCs w:val="22"/>
        </w:rPr>
        <w:t xml:space="preserve"> a brand-new </w:t>
      </w:r>
      <w:r w:rsidR="00AC178C" w:rsidRPr="76248FCB">
        <w:rPr>
          <w:sz w:val="22"/>
          <w:szCs w:val="22"/>
        </w:rPr>
        <w:t>Massive Open O</w:t>
      </w:r>
      <w:r w:rsidRPr="76248FCB">
        <w:rPr>
          <w:sz w:val="22"/>
          <w:szCs w:val="22"/>
        </w:rPr>
        <w:t xml:space="preserve">nline </w:t>
      </w:r>
      <w:r w:rsidR="00AC178C" w:rsidRPr="76248FCB">
        <w:rPr>
          <w:sz w:val="22"/>
          <w:szCs w:val="22"/>
        </w:rPr>
        <w:t>C</w:t>
      </w:r>
      <w:r w:rsidRPr="76248FCB">
        <w:rPr>
          <w:sz w:val="22"/>
          <w:szCs w:val="22"/>
        </w:rPr>
        <w:t>ourse MOOC-RESSOURCE – developed in collaboration with Tour du Valat and the French Office for Biodiversity (OFB)</w:t>
      </w:r>
      <w:r w:rsidR="004A203B" w:rsidRPr="76248FCB">
        <w:rPr>
          <w:sz w:val="22"/>
          <w:szCs w:val="22"/>
        </w:rPr>
        <w:t xml:space="preserve"> and with contributions from the UNEP/AEWA Secretariat</w:t>
      </w:r>
      <w:r w:rsidRPr="76248FCB">
        <w:rPr>
          <w:sz w:val="22"/>
          <w:szCs w:val="22"/>
        </w:rPr>
        <w:t xml:space="preserve">. </w:t>
      </w:r>
      <w:r w:rsidR="00966112" w:rsidRPr="76248FCB">
        <w:rPr>
          <w:sz w:val="22"/>
          <w:szCs w:val="22"/>
        </w:rPr>
        <w:t xml:space="preserve">The first public session </w:t>
      </w:r>
      <w:r w:rsidR="0041726A" w:rsidRPr="76248FCB">
        <w:rPr>
          <w:sz w:val="22"/>
          <w:szCs w:val="22"/>
        </w:rPr>
        <w:t xml:space="preserve">of the course was </w:t>
      </w:r>
      <w:r w:rsidR="00C7055D" w:rsidRPr="76248FCB">
        <w:rPr>
          <w:sz w:val="22"/>
          <w:szCs w:val="22"/>
        </w:rPr>
        <w:t>run from 15 September 2025</w:t>
      </w:r>
      <w:r w:rsidR="005679E3" w:rsidRPr="76248FCB">
        <w:rPr>
          <w:sz w:val="22"/>
          <w:szCs w:val="22"/>
        </w:rPr>
        <w:t>.</w:t>
      </w:r>
      <w:r w:rsidRPr="76248FCB">
        <w:rPr>
          <w:sz w:val="22"/>
          <w:szCs w:val="22"/>
        </w:rPr>
        <w:t xml:space="preserve"> The title of this MOOC is “Identifying and Counting Waterbirds in North Africa and the Sahel – How and Why?”</w:t>
      </w:r>
      <w:r w:rsidR="00575A2C" w:rsidRPr="76248FCB">
        <w:rPr>
          <w:sz w:val="22"/>
          <w:szCs w:val="22"/>
        </w:rPr>
        <w:t xml:space="preserve">. </w:t>
      </w:r>
      <w:r w:rsidRPr="76248FCB">
        <w:rPr>
          <w:sz w:val="22"/>
          <w:szCs w:val="22"/>
        </w:rPr>
        <w:t xml:space="preserve">This modern, comprehensive and entirely free online course offers an advanced introduction to the identification of waterbirds in the region and to waterbird counting techniques. It also provides insight into the ecological, economic and social challenges facing wetlands today. After </w:t>
      </w:r>
      <w:r w:rsidR="00575A2C" w:rsidRPr="76248FCB">
        <w:rPr>
          <w:sz w:val="22"/>
          <w:szCs w:val="22"/>
        </w:rPr>
        <w:t xml:space="preserve">successfully </w:t>
      </w:r>
      <w:r w:rsidRPr="76248FCB">
        <w:rPr>
          <w:sz w:val="22"/>
          <w:szCs w:val="22"/>
        </w:rPr>
        <w:t xml:space="preserve">completing the course, the </w:t>
      </w:r>
      <w:r w:rsidR="00575A2C" w:rsidRPr="76248FCB">
        <w:rPr>
          <w:sz w:val="22"/>
          <w:szCs w:val="22"/>
        </w:rPr>
        <w:t xml:space="preserve">participant will </w:t>
      </w:r>
      <w:r w:rsidR="00044E88" w:rsidRPr="76248FCB">
        <w:rPr>
          <w:sz w:val="22"/>
          <w:szCs w:val="22"/>
        </w:rPr>
        <w:t>receive</w:t>
      </w:r>
      <w:r w:rsidR="00575A2C" w:rsidRPr="76248FCB">
        <w:rPr>
          <w:sz w:val="22"/>
          <w:szCs w:val="22"/>
        </w:rPr>
        <w:t xml:space="preserve"> a certificate signed by the organisations supporting this excellent initiative, including AEWA.</w:t>
      </w:r>
      <w:r w:rsidR="005679E3" w:rsidRPr="76248FCB">
        <w:rPr>
          <w:sz w:val="22"/>
          <w:szCs w:val="22"/>
        </w:rPr>
        <w:t xml:space="preserve"> A </w:t>
      </w:r>
      <w:r w:rsidR="00C1064C" w:rsidRPr="76248FCB">
        <w:rPr>
          <w:sz w:val="22"/>
          <w:szCs w:val="22"/>
        </w:rPr>
        <w:t xml:space="preserve">well-attended </w:t>
      </w:r>
      <w:r w:rsidR="005679E3" w:rsidRPr="76248FCB">
        <w:rPr>
          <w:sz w:val="22"/>
          <w:szCs w:val="22"/>
        </w:rPr>
        <w:t xml:space="preserve">side </w:t>
      </w:r>
      <w:r w:rsidR="00C1064C" w:rsidRPr="76248FCB">
        <w:rPr>
          <w:sz w:val="22"/>
          <w:szCs w:val="22"/>
        </w:rPr>
        <w:t>event on MOOC-RESSOURCE was conducted at AEWA MOP9.</w:t>
      </w:r>
    </w:p>
    <w:p w14:paraId="35C4AB99" w14:textId="77777777" w:rsidR="001854A5" w:rsidRPr="00A032DB" w:rsidRDefault="001854A5" w:rsidP="00BF2772">
      <w:pPr>
        <w:spacing w:line="276" w:lineRule="auto"/>
        <w:jc w:val="both"/>
        <w:rPr>
          <w:sz w:val="22"/>
          <w:szCs w:val="22"/>
        </w:rPr>
      </w:pPr>
    </w:p>
    <w:p w14:paraId="54F7D1BD" w14:textId="77777777" w:rsidR="001854A5" w:rsidRDefault="001854A5" w:rsidP="00BF2772">
      <w:pPr>
        <w:spacing w:line="276" w:lineRule="auto"/>
        <w:jc w:val="both"/>
        <w:rPr>
          <w:sz w:val="22"/>
          <w:szCs w:val="22"/>
          <w:u w:val="single"/>
        </w:rPr>
      </w:pPr>
      <w:r w:rsidRPr="00A032DB">
        <w:rPr>
          <w:sz w:val="22"/>
          <w:szCs w:val="22"/>
          <w:u w:val="single"/>
        </w:rPr>
        <w:t xml:space="preserve">European Union </w:t>
      </w:r>
    </w:p>
    <w:p w14:paraId="1C2354BE" w14:textId="77777777" w:rsidR="002443EA" w:rsidRPr="00A032DB" w:rsidRDefault="002443EA" w:rsidP="00BF2772">
      <w:pPr>
        <w:spacing w:line="276" w:lineRule="auto"/>
        <w:jc w:val="both"/>
        <w:rPr>
          <w:sz w:val="22"/>
          <w:szCs w:val="22"/>
          <w:u w:val="single"/>
        </w:rPr>
      </w:pPr>
    </w:p>
    <w:p w14:paraId="090EF4E6" w14:textId="0AFAD450" w:rsidR="7E6F6CF3" w:rsidRPr="00A032DB" w:rsidRDefault="005D5713" w:rsidP="00BF2772">
      <w:pPr>
        <w:spacing w:line="276" w:lineRule="auto"/>
        <w:jc w:val="both"/>
        <w:rPr>
          <w:sz w:val="22"/>
          <w:szCs w:val="22"/>
        </w:rPr>
      </w:pPr>
      <w:r w:rsidRPr="3C2F12FF">
        <w:rPr>
          <w:sz w:val="22"/>
          <w:szCs w:val="22"/>
        </w:rPr>
        <w:t xml:space="preserve">The Secretariat </w:t>
      </w:r>
      <w:r w:rsidR="005A14F5" w:rsidRPr="3C2F12FF">
        <w:rPr>
          <w:sz w:val="22"/>
          <w:szCs w:val="22"/>
        </w:rPr>
        <w:t xml:space="preserve">has engaged in </w:t>
      </w:r>
      <w:r w:rsidR="6EFE0D2A" w:rsidRPr="3C2F12FF">
        <w:rPr>
          <w:sz w:val="22"/>
          <w:szCs w:val="22"/>
        </w:rPr>
        <w:t xml:space="preserve">bilateral </w:t>
      </w:r>
      <w:r w:rsidR="005A14F5" w:rsidRPr="3C2F12FF">
        <w:rPr>
          <w:sz w:val="22"/>
          <w:szCs w:val="22"/>
        </w:rPr>
        <w:t>discussions</w:t>
      </w:r>
      <w:r w:rsidR="6EFE0D2A" w:rsidRPr="3C2F12FF">
        <w:rPr>
          <w:sz w:val="22"/>
          <w:szCs w:val="22"/>
        </w:rPr>
        <w:t xml:space="preserve"> with the </w:t>
      </w:r>
      <w:r w:rsidR="001A52CC" w:rsidRPr="3C2F12FF">
        <w:rPr>
          <w:sz w:val="22"/>
          <w:szCs w:val="22"/>
        </w:rPr>
        <w:t xml:space="preserve">European </w:t>
      </w:r>
      <w:r w:rsidR="6EFE0D2A" w:rsidRPr="3C2F12FF">
        <w:rPr>
          <w:sz w:val="22"/>
          <w:szCs w:val="22"/>
        </w:rPr>
        <w:t>Commission on issues of mutual interest.</w:t>
      </w:r>
    </w:p>
    <w:p w14:paraId="33C5880D" w14:textId="77777777" w:rsidR="00C90D74" w:rsidRPr="00A032DB" w:rsidRDefault="00C90D74" w:rsidP="00BF2772">
      <w:pPr>
        <w:spacing w:line="276" w:lineRule="auto"/>
        <w:jc w:val="both"/>
        <w:rPr>
          <w:sz w:val="22"/>
          <w:szCs w:val="22"/>
        </w:rPr>
      </w:pPr>
    </w:p>
    <w:p w14:paraId="128D5DF3" w14:textId="4B3AE1B7" w:rsidR="005B6467" w:rsidRDefault="001B5F96" w:rsidP="00BF2772">
      <w:pPr>
        <w:spacing w:line="276" w:lineRule="auto"/>
        <w:jc w:val="both"/>
        <w:rPr>
          <w:sz w:val="22"/>
          <w:szCs w:val="22"/>
          <w:u w:val="single"/>
        </w:rPr>
      </w:pPr>
      <w:r w:rsidRPr="00A032DB">
        <w:rPr>
          <w:sz w:val="22"/>
          <w:szCs w:val="22"/>
          <w:u w:val="single"/>
        </w:rPr>
        <w:t>Arctic Migratory Bird Initiative</w:t>
      </w:r>
      <w:r w:rsidR="00AF51DD" w:rsidRPr="00A032DB">
        <w:rPr>
          <w:sz w:val="22"/>
          <w:szCs w:val="22"/>
          <w:u w:val="single"/>
        </w:rPr>
        <w:t>/CAFF</w:t>
      </w:r>
      <w:r w:rsidRPr="00A032DB">
        <w:rPr>
          <w:sz w:val="22"/>
          <w:szCs w:val="22"/>
          <w:u w:val="single"/>
        </w:rPr>
        <w:t xml:space="preserve"> </w:t>
      </w:r>
    </w:p>
    <w:p w14:paraId="20D08CF9" w14:textId="77777777" w:rsidR="002443EA" w:rsidRPr="00A032DB" w:rsidRDefault="002443EA" w:rsidP="00BF2772">
      <w:pPr>
        <w:spacing w:line="276" w:lineRule="auto"/>
        <w:jc w:val="both"/>
        <w:rPr>
          <w:sz w:val="22"/>
          <w:szCs w:val="22"/>
          <w:u w:val="single"/>
        </w:rPr>
      </w:pPr>
    </w:p>
    <w:p w14:paraId="44DDC7EE" w14:textId="2508CBEF" w:rsidR="005B6467" w:rsidRPr="00A032DB" w:rsidRDefault="3B750629" w:rsidP="00BF2772">
      <w:pPr>
        <w:spacing w:line="276" w:lineRule="auto"/>
        <w:jc w:val="both"/>
        <w:rPr>
          <w:sz w:val="22"/>
          <w:szCs w:val="22"/>
        </w:rPr>
      </w:pPr>
      <w:r w:rsidRPr="3C2F12FF">
        <w:rPr>
          <w:sz w:val="22"/>
          <w:szCs w:val="22"/>
        </w:rPr>
        <w:t>The Secretariat is a member of the African</w:t>
      </w:r>
      <w:r w:rsidR="055E424D" w:rsidRPr="3C2F12FF">
        <w:rPr>
          <w:sz w:val="22"/>
          <w:szCs w:val="22"/>
        </w:rPr>
        <w:t>-</w:t>
      </w:r>
      <w:r w:rsidRPr="3C2F12FF">
        <w:rPr>
          <w:sz w:val="22"/>
          <w:szCs w:val="22"/>
        </w:rPr>
        <w:t>Eurasian Flyway Committee of the Arctic Migratory Bird Initiative</w:t>
      </w:r>
      <w:r w:rsidR="7AAD7509" w:rsidRPr="3C2F12FF">
        <w:rPr>
          <w:sz w:val="22"/>
          <w:szCs w:val="22"/>
        </w:rPr>
        <w:t xml:space="preserve"> (AMBI)</w:t>
      </w:r>
      <w:r w:rsidRPr="3C2F12FF">
        <w:rPr>
          <w:sz w:val="22"/>
          <w:szCs w:val="22"/>
        </w:rPr>
        <w:t xml:space="preserve">. </w:t>
      </w:r>
      <w:r w:rsidR="0D22C733" w:rsidRPr="3C2F12FF">
        <w:rPr>
          <w:sz w:val="22"/>
          <w:szCs w:val="22"/>
        </w:rPr>
        <w:t>The Secretariat was unfortunately not able to attend meetings due to capacity and budgetary constraints.</w:t>
      </w:r>
    </w:p>
    <w:p w14:paraId="169513AF" w14:textId="63BD2EAA" w:rsidR="7BFED48E" w:rsidRPr="00A032DB" w:rsidRDefault="7BFED48E" w:rsidP="00BF2772">
      <w:pPr>
        <w:spacing w:line="276" w:lineRule="auto"/>
        <w:jc w:val="both"/>
        <w:rPr>
          <w:sz w:val="22"/>
          <w:szCs w:val="22"/>
        </w:rPr>
      </w:pPr>
    </w:p>
    <w:p w14:paraId="432E9964" w14:textId="67BDFA28" w:rsidR="07E00412" w:rsidRDefault="07E00412" w:rsidP="00BF2772">
      <w:pPr>
        <w:spacing w:line="276" w:lineRule="auto"/>
        <w:jc w:val="both"/>
        <w:rPr>
          <w:sz w:val="22"/>
          <w:szCs w:val="22"/>
          <w:u w:val="single"/>
        </w:rPr>
      </w:pPr>
      <w:r w:rsidRPr="00A032DB">
        <w:rPr>
          <w:sz w:val="22"/>
          <w:szCs w:val="22"/>
          <w:u w:val="single"/>
        </w:rPr>
        <w:t>East Asian-Australasian Flyway Partnership (EAAFP)</w:t>
      </w:r>
    </w:p>
    <w:p w14:paraId="1A84250E" w14:textId="77777777" w:rsidR="002443EA" w:rsidRPr="00A032DB" w:rsidRDefault="002443EA" w:rsidP="00BF2772">
      <w:pPr>
        <w:spacing w:line="276" w:lineRule="auto"/>
        <w:jc w:val="both"/>
        <w:rPr>
          <w:sz w:val="22"/>
          <w:szCs w:val="22"/>
          <w:u w:val="single"/>
        </w:rPr>
      </w:pPr>
    </w:p>
    <w:p w14:paraId="2C102D6B" w14:textId="5A2AA8A8" w:rsidR="002C2760" w:rsidRDefault="07E00412" w:rsidP="00BF2772">
      <w:pPr>
        <w:spacing w:line="276" w:lineRule="auto"/>
        <w:jc w:val="both"/>
        <w:rPr>
          <w:sz w:val="22"/>
          <w:szCs w:val="22"/>
        </w:rPr>
      </w:pPr>
      <w:r w:rsidRPr="00A032DB">
        <w:rPr>
          <w:sz w:val="22"/>
          <w:szCs w:val="22"/>
        </w:rPr>
        <w:t>The Secretariat</w:t>
      </w:r>
      <w:r w:rsidR="00580977">
        <w:rPr>
          <w:sz w:val="22"/>
          <w:szCs w:val="22"/>
        </w:rPr>
        <w:t xml:space="preserve"> </w:t>
      </w:r>
      <w:r w:rsidRPr="00A032DB">
        <w:rPr>
          <w:sz w:val="22"/>
          <w:szCs w:val="22"/>
        </w:rPr>
        <w:t>is an observer to the EAAFP’s Technical sub-Committee.</w:t>
      </w:r>
    </w:p>
    <w:p w14:paraId="28B4E672" w14:textId="25403A7A" w:rsidR="008A5765" w:rsidRPr="00A032DB" w:rsidRDefault="2D4501A8" w:rsidP="00BF2772">
      <w:pPr>
        <w:spacing w:line="276" w:lineRule="auto"/>
        <w:jc w:val="both"/>
        <w:rPr>
          <w:b/>
          <w:bCs/>
          <w:sz w:val="22"/>
          <w:szCs w:val="22"/>
        </w:rPr>
      </w:pPr>
      <w:r w:rsidRPr="76248FCB">
        <w:rPr>
          <w:b/>
          <w:bCs/>
          <w:sz w:val="22"/>
          <w:szCs w:val="22"/>
        </w:rPr>
        <w:lastRenderedPageBreak/>
        <w:t>2.</w:t>
      </w:r>
      <w:r w:rsidR="00154D70" w:rsidRPr="76248FCB">
        <w:rPr>
          <w:b/>
          <w:bCs/>
          <w:sz w:val="22"/>
          <w:szCs w:val="22"/>
        </w:rPr>
        <w:t>6</w:t>
      </w:r>
      <w:r w:rsidRPr="76248FCB">
        <w:rPr>
          <w:b/>
          <w:bCs/>
          <w:sz w:val="22"/>
          <w:szCs w:val="22"/>
        </w:rPr>
        <w:t>.</w:t>
      </w:r>
      <w:r w:rsidR="712244B2" w:rsidRPr="76248FCB">
        <w:rPr>
          <w:b/>
          <w:bCs/>
          <w:sz w:val="22"/>
          <w:szCs w:val="22"/>
        </w:rPr>
        <w:t xml:space="preserve"> </w:t>
      </w:r>
      <w:r w:rsidR="5444ACB1" w:rsidRPr="76248FCB">
        <w:rPr>
          <w:b/>
          <w:bCs/>
          <w:sz w:val="22"/>
          <w:szCs w:val="22"/>
        </w:rPr>
        <w:t>The AEWA African Initiative</w:t>
      </w:r>
    </w:p>
    <w:p w14:paraId="4A9C83A7" w14:textId="250873FD" w:rsidR="005B6467" w:rsidRPr="00A032DB" w:rsidRDefault="005B6467" w:rsidP="00BF2772">
      <w:pPr>
        <w:spacing w:line="276" w:lineRule="auto"/>
        <w:jc w:val="both"/>
        <w:rPr>
          <w:sz w:val="22"/>
          <w:szCs w:val="22"/>
          <w:u w:val="single"/>
        </w:rPr>
      </w:pPr>
    </w:p>
    <w:p w14:paraId="75BC87E5" w14:textId="57D2EB53" w:rsidR="005B6467" w:rsidRPr="00A032DB" w:rsidRDefault="2F62AF89" w:rsidP="00BF2772">
      <w:pPr>
        <w:spacing w:line="276" w:lineRule="auto"/>
        <w:jc w:val="both"/>
        <w:rPr>
          <w:sz w:val="22"/>
          <w:szCs w:val="22"/>
        </w:rPr>
      </w:pPr>
      <w:r w:rsidRPr="00A032DB">
        <w:rPr>
          <w:sz w:val="22"/>
          <w:szCs w:val="22"/>
        </w:rPr>
        <w:t>The status of staff under the AEWA African Initiative Unit</w:t>
      </w:r>
      <w:r w:rsidR="729D0D4A" w:rsidRPr="00A032DB">
        <w:rPr>
          <w:sz w:val="22"/>
          <w:szCs w:val="22"/>
        </w:rPr>
        <w:t xml:space="preserve"> (one Associate Programme Officer – P2 and one Programme Assistant – G5),</w:t>
      </w:r>
      <w:r w:rsidRPr="00A032DB">
        <w:rPr>
          <w:sz w:val="22"/>
          <w:szCs w:val="22"/>
        </w:rPr>
        <w:t xml:space="preserve"> and related funding for the positions is covered </w:t>
      </w:r>
      <w:r w:rsidR="3E69102A" w:rsidRPr="00A032DB">
        <w:rPr>
          <w:sz w:val="22"/>
          <w:szCs w:val="22"/>
        </w:rPr>
        <w:t xml:space="preserve">under Section </w:t>
      </w:r>
      <w:r w:rsidR="02206FB0" w:rsidRPr="00A032DB">
        <w:rPr>
          <w:sz w:val="22"/>
          <w:szCs w:val="22"/>
        </w:rPr>
        <w:t xml:space="preserve">1.2 </w:t>
      </w:r>
      <w:r w:rsidR="3E69102A" w:rsidRPr="00A032DB">
        <w:rPr>
          <w:sz w:val="22"/>
          <w:szCs w:val="22"/>
        </w:rPr>
        <w:t>of this report.</w:t>
      </w:r>
    </w:p>
    <w:p w14:paraId="185C496F" w14:textId="750A4E38" w:rsidR="40362FB4" w:rsidRPr="00A032DB" w:rsidRDefault="40362FB4" w:rsidP="00BF2772">
      <w:pPr>
        <w:spacing w:line="276" w:lineRule="auto"/>
        <w:jc w:val="both"/>
        <w:rPr>
          <w:sz w:val="22"/>
          <w:szCs w:val="22"/>
        </w:rPr>
      </w:pPr>
    </w:p>
    <w:p w14:paraId="55ADC4D1" w14:textId="779B7759" w:rsidR="00303560" w:rsidRDefault="00E81575" w:rsidP="00BF2772">
      <w:pPr>
        <w:spacing w:line="276" w:lineRule="auto"/>
        <w:jc w:val="both"/>
        <w:rPr>
          <w:sz w:val="22"/>
          <w:szCs w:val="22"/>
          <w:u w:val="single"/>
        </w:rPr>
      </w:pPr>
      <w:bookmarkStart w:id="1" w:name="_Hlk114561761"/>
      <w:r w:rsidRPr="00C84C88">
        <w:rPr>
          <w:sz w:val="22"/>
          <w:szCs w:val="22"/>
          <w:u w:val="single"/>
        </w:rPr>
        <w:t>Coordination of the AEWA African Initiative</w:t>
      </w:r>
    </w:p>
    <w:p w14:paraId="19676454" w14:textId="77777777" w:rsidR="002443EA" w:rsidRPr="0045240C" w:rsidRDefault="002443EA" w:rsidP="00BF2772">
      <w:pPr>
        <w:spacing w:line="276" w:lineRule="auto"/>
        <w:jc w:val="both"/>
        <w:rPr>
          <w:sz w:val="22"/>
          <w:szCs w:val="22"/>
        </w:rPr>
      </w:pPr>
    </w:p>
    <w:p w14:paraId="7B5911F7" w14:textId="6DF436D1" w:rsidR="00797E89" w:rsidRPr="0045240C" w:rsidRDefault="00E81575" w:rsidP="00BF2772">
      <w:pPr>
        <w:spacing w:line="276" w:lineRule="auto"/>
        <w:jc w:val="both"/>
        <w:rPr>
          <w:sz w:val="22"/>
          <w:szCs w:val="22"/>
        </w:rPr>
      </w:pPr>
      <w:r w:rsidRPr="0045240C">
        <w:rPr>
          <w:sz w:val="22"/>
          <w:szCs w:val="22"/>
        </w:rPr>
        <w:t xml:space="preserve">The coordination of activities under the AEWA AI continued to be assured by </w:t>
      </w:r>
      <w:r w:rsidR="00C3010D">
        <w:rPr>
          <w:sz w:val="22"/>
          <w:szCs w:val="22"/>
        </w:rPr>
        <w:t xml:space="preserve">the </w:t>
      </w:r>
      <w:r w:rsidRPr="0045240C">
        <w:rPr>
          <w:sz w:val="22"/>
          <w:szCs w:val="22"/>
        </w:rPr>
        <w:t xml:space="preserve">triple coordination mechanism established by Resolution 5.9 - i.e., </w:t>
      </w:r>
      <w:r w:rsidR="008A39B6" w:rsidRPr="0045240C">
        <w:rPr>
          <w:sz w:val="22"/>
          <w:szCs w:val="22"/>
        </w:rPr>
        <w:t xml:space="preserve">the </w:t>
      </w:r>
      <w:r w:rsidRPr="0045240C">
        <w:rPr>
          <w:sz w:val="22"/>
          <w:szCs w:val="22"/>
        </w:rPr>
        <w:t>A</w:t>
      </w:r>
      <w:r w:rsidR="008A39B6" w:rsidRPr="0045240C">
        <w:rPr>
          <w:sz w:val="22"/>
          <w:szCs w:val="22"/>
        </w:rPr>
        <w:t xml:space="preserve">frican </w:t>
      </w:r>
      <w:r w:rsidRPr="0045240C">
        <w:rPr>
          <w:sz w:val="22"/>
          <w:szCs w:val="22"/>
        </w:rPr>
        <w:t>I</w:t>
      </w:r>
      <w:r w:rsidR="008A39B6" w:rsidRPr="0045240C">
        <w:rPr>
          <w:sz w:val="22"/>
          <w:szCs w:val="22"/>
        </w:rPr>
        <w:t>nitiative</w:t>
      </w:r>
      <w:r w:rsidRPr="0045240C">
        <w:rPr>
          <w:sz w:val="22"/>
          <w:szCs w:val="22"/>
        </w:rPr>
        <w:t xml:space="preserve"> Unit within the Secretariat, the </w:t>
      </w:r>
      <w:hyperlink r:id="rId21" w:history="1">
        <w:r w:rsidRPr="004C56B0">
          <w:rPr>
            <w:rStyle w:val="Hyperlink"/>
            <w:sz w:val="22"/>
            <w:szCs w:val="22"/>
          </w:rPr>
          <w:t xml:space="preserve">Technical Support Unit (TSU) </w:t>
        </w:r>
      </w:hyperlink>
      <w:r w:rsidR="001F46A0" w:rsidRPr="0045240C">
        <w:rPr>
          <w:sz w:val="22"/>
          <w:szCs w:val="22"/>
        </w:rPr>
        <w:t xml:space="preserve">sponsored by France </w:t>
      </w:r>
      <w:r w:rsidRPr="0045240C">
        <w:rPr>
          <w:sz w:val="22"/>
          <w:szCs w:val="22"/>
        </w:rPr>
        <w:t xml:space="preserve">and </w:t>
      </w:r>
      <w:r w:rsidR="001F46A0" w:rsidRPr="0045240C">
        <w:rPr>
          <w:sz w:val="22"/>
          <w:szCs w:val="22"/>
        </w:rPr>
        <w:t xml:space="preserve">the </w:t>
      </w:r>
      <w:hyperlink r:id="rId22" w:anchor=":~:text=The%20role%20of%20the%20AEWA,and%20provide%20advice%20for%20implementation." w:history="1">
        <w:r w:rsidRPr="004C56B0">
          <w:rPr>
            <w:rStyle w:val="Hyperlink"/>
            <w:sz w:val="22"/>
            <w:szCs w:val="22"/>
          </w:rPr>
          <w:t>Sub-Regional Focal Point Coordinators (SRFPCs)</w:t>
        </w:r>
      </w:hyperlink>
      <w:r w:rsidRPr="0045240C">
        <w:rPr>
          <w:sz w:val="22"/>
          <w:szCs w:val="22"/>
        </w:rPr>
        <w:t xml:space="preserve">. Activities conducted by the </w:t>
      </w:r>
      <w:r w:rsidR="00E41AB4">
        <w:rPr>
          <w:sz w:val="22"/>
          <w:szCs w:val="22"/>
        </w:rPr>
        <w:t>UNEP/</w:t>
      </w:r>
      <w:r w:rsidRPr="0045240C">
        <w:rPr>
          <w:sz w:val="22"/>
          <w:szCs w:val="22"/>
        </w:rPr>
        <w:t>AEWA Secretariat are reported in the sub-sections below. Activities conducted by the TSU during the current reporting period have been related mainly to the RESSOURCE Project</w:t>
      </w:r>
      <w:r w:rsidR="001F46A0" w:rsidRPr="0045240C">
        <w:rPr>
          <w:sz w:val="22"/>
          <w:szCs w:val="22"/>
        </w:rPr>
        <w:t xml:space="preserve"> </w:t>
      </w:r>
      <w:r w:rsidR="00251510">
        <w:rPr>
          <w:sz w:val="22"/>
          <w:szCs w:val="22"/>
        </w:rPr>
        <w:t>and are covered under</w:t>
      </w:r>
      <w:r w:rsidR="00857630">
        <w:rPr>
          <w:sz w:val="22"/>
          <w:szCs w:val="22"/>
        </w:rPr>
        <w:t xml:space="preserve"> </w:t>
      </w:r>
      <w:r w:rsidR="00251510">
        <w:rPr>
          <w:sz w:val="22"/>
          <w:szCs w:val="22"/>
        </w:rPr>
        <w:t>the section 2.5 of this report</w:t>
      </w:r>
      <w:r w:rsidRPr="0045240C">
        <w:rPr>
          <w:sz w:val="22"/>
          <w:szCs w:val="22"/>
        </w:rPr>
        <w:t xml:space="preserve">. </w:t>
      </w:r>
    </w:p>
    <w:p w14:paraId="305D3410" w14:textId="77777777" w:rsidR="002C1CCD" w:rsidRPr="0045240C" w:rsidRDefault="002C1CCD" w:rsidP="00BF2772">
      <w:pPr>
        <w:spacing w:line="276" w:lineRule="auto"/>
        <w:jc w:val="both"/>
        <w:rPr>
          <w:sz w:val="22"/>
          <w:szCs w:val="22"/>
        </w:rPr>
      </w:pPr>
    </w:p>
    <w:bookmarkEnd w:id="1"/>
    <w:p w14:paraId="5D434D94" w14:textId="037A9AD9" w:rsidR="6E56098B" w:rsidRPr="0030014A" w:rsidRDefault="45F235B8" w:rsidP="00BF2772">
      <w:pPr>
        <w:spacing w:line="276" w:lineRule="auto"/>
        <w:jc w:val="both"/>
        <w:rPr>
          <w:sz w:val="22"/>
          <w:szCs w:val="22"/>
          <w:u w:val="single"/>
        </w:rPr>
      </w:pPr>
      <w:r w:rsidRPr="0030014A">
        <w:rPr>
          <w:sz w:val="22"/>
          <w:szCs w:val="22"/>
          <w:u w:val="single"/>
        </w:rPr>
        <w:t xml:space="preserve">Secretariat activities relating to the </w:t>
      </w:r>
      <w:r w:rsidR="7EB4B6A7" w:rsidRPr="0030014A">
        <w:rPr>
          <w:sz w:val="22"/>
          <w:szCs w:val="22"/>
          <w:u w:val="single"/>
        </w:rPr>
        <w:t>implementation</w:t>
      </w:r>
      <w:r w:rsidRPr="0030014A">
        <w:rPr>
          <w:sz w:val="22"/>
          <w:szCs w:val="22"/>
          <w:u w:val="single"/>
        </w:rPr>
        <w:t xml:space="preserve"> of the African Initiative and </w:t>
      </w:r>
      <w:r w:rsidR="00020593">
        <w:rPr>
          <w:sz w:val="22"/>
          <w:szCs w:val="22"/>
          <w:u w:val="single"/>
        </w:rPr>
        <w:t>Plan of Action for Africa (</w:t>
      </w:r>
      <w:proofErr w:type="spellStart"/>
      <w:r w:rsidRPr="0030014A">
        <w:rPr>
          <w:sz w:val="22"/>
          <w:szCs w:val="22"/>
          <w:u w:val="single"/>
        </w:rPr>
        <w:t>PoAA</w:t>
      </w:r>
      <w:proofErr w:type="spellEnd"/>
      <w:r w:rsidR="00020593">
        <w:rPr>
          <w:sz w:val="22"/>
          <w:szCs w:val="22"/>
          <w:u w:val="single"/>
        </w:rPr>
        <w:t>)</w:t>
      </w:r>
    </w:p>
    <w:p w14:paraId="4A8A19B7" w14:textId="18345F92" w:rsidR="40362FB4" w:rsidRPr="00A032DB" w:rsidRDefault="40362FB4" w:rsidP="00BF2772">
      <w:pPr>
        <w:spacing w:line="276" w:lineRule="auto"/>
        <w:jc w:val="both"/>
        <w:rPr>
          <w:sz w:val="22"/>
          <w:szCs w:val="22"/>
        </w:rPr>
      </w:pPr>
    </w:p>
    <w:p w14:paraId="6C641F62" w14:textId="7BCEC1C0" w:rsidR="008A5765" w:rsidRPr="00E445BB" w:rsidRDefault="006B357F" w:rsidP="00BF2772">
      <w:pPr>
        <w:spacing w:line="276" w:lineRule="auto"/>
        <w:jc w:val="both"/>
        <w:rPr>
          <w:i/>
          <w:iCs/>
          <w:sz w:val="22"/>
          <w:szCs w:val="22"/>
        </w:rPr>
      </w:pPr>
      <w:r w:rsidRPr="00E445BB">
        <w:rPr>
          <w:i/>
          <w:iCs/>
          <w:sz w:val="22"/>
          <w:szCs w:val="22"/>
        </w:rPr>
        <w:t>Process for r</w:t>
      </w:r>
      <w:r w:rsidR="7524EA9D" w:rsidRPr="00E445BB">
        <w:rPr>
          <w:i/>
          <w:iCs/>
          <w:sz w:val="22"/>
          <w:szCs w:val="22"/>
        </w:rPr>
        <w:t>eporting on the i</w:t>
      </w:r>
      <w:r w:rsidR="051B4D0C" w:rsidRPr="00E445BB">
        <w:rPr>
          <w:i/>
          <w:iCs/>
          <w:sz w:val="22"/>
          <w:szCs w:val="22"/>
        </w:rPr>
        <w:t>mplementation</w:t>
      </w:r>
      <w:r w:rsidR="45F235B8" w:rsidRPr="00E445BB">
        <w:rPr>
          <w:i/>
          <w:iCs/>
          <w:sz w:val="22"/>
          <w:szCs w:val="22"/>
        </w:rPr>
        <w:t xml:space="preserve"> of the </w:t>
      </w:r>
      <w:proofErr w:type="spellStart"/>
      <w:r w:rsidR="45F235B8" w:rsidRPr="00E445BB">
        <w:rPr>
          <w:i/>
          <w:iCs/>
          <w:sz w:val="22"/>
          <w:szCs w:val="22"/>
        </w:rPr>
        <w:t>PoAA</w:t>
      </w:r>
      <w:proofErr w:type="spellEnd"/>
      <w:r w:rsidR="45F235B8" w:rsidRPr="00E445BB">
        <w:rPr>
          <w:i/>
          <w:iCs/>
          <w:sz w:val="22"/>
          <w:szCs w:val="22"/>
        </w:rPr>
        <w:t xml:space="preserve"> </w:t>
      </w:r>
    </w:p>
    <w:p w14:paraId="2C29F4AA" w14:textId="4D7C9A70" w:rsidR="002D4A2C" w:rsidRPr="00A032DB" w:rsidRDefault="004D52D4" w:rsidP="00BF2772">
      <w:pPr>
        <w:spacing w:line="276" w:lineRule="auto"/>
        <w:jc w:val="both"/>
        <w:rPr>
          <w:sz w:val="22"/>
          <w:szCs w:val="22"/>
        </w:rPr>
      </w:pPr>
      <w:r w:rsidRPr="76248FCB">
        <w:rPr>
          <w:sz w:val="22"/>
          <w:szCs w:val="22"/>
        </w:rPr>
        <w:t>T</w:t>
      </w:r>
      <w:r w:rsidR="00FA4519" w:rsidRPr="76248FCB">
        <w:rPr>
          <w:sz w:val="22"/>
          <w:szCs w:val="22"/>
        </w:rPr>
        <w:t xml:space="preserve">he </w:t>
      </w:r>
      <w:proofErr w:type="spellStart"/>
      <w:r w:rsidR="00FA4519" w:rsidRPr="76248FCB">
        <w:rPr>
          <w:sz w:val="22"/>
          <w:szCs w:val="22"/>
        </w:rPr>
        <w:t>PoAA</w:t>
      </w:r>
      <w:proofErr w:type="spellEnd"/>
      <w:r w:rsidR="00FA4519" w:rsidRPr="76248FCB">
        <w:rPr>
          <w:sz w:val="22"/>
          <w:szCs w:val="22"/>
        </w:rPr>
        <w:t xml:space="preserve"> MOP9 reporting process </w:t>
      </w:r>
      <w:r w:rsidR="00CF76EA" w:rsidRPr="76248FCB">
        <w:rPr>
          <w:sz w:val="22"/>
          <w:szCs w:val="22"/>
        </w:rPr>
        <w:t xml:space="preserve">was </w:t>
      </w:r>
      <w:r w:rsidR="00FA4519" w:rsidRPr="76248FCB">
        <w:rPr>
          <w:sz w:val="22"/>
          <w:szCs w:val="22"/>
        </w:rPr>
        <w:t xml:space="preserve">launched in early January 2025, with the submission deadline </w:t>
      </w:r>
      <w:r w:rsidR="005025AE" w:rsidRPr="76248FCB">
        <w:rPr>
          <w:sz w:val="22"/>
          <w:szCs w:val="22"/>
        </w:rPr>
        <w:t>initially set for 14</w:t>
      </w:r>
      <w:r w:rsidR="00FA4519" w:rsidRPr="76248FCB">
        <w:rPr>
          <w:sz w:val="22"/>
          <w:szCs w:val="22"/>
        </w:rPr>
        <w:t xml:space="preserve"> March 2025</w:t>
      </w:r>
      <w:r w:rsidR="005025AE" w:rsidRPr="76248FCB">
        <w:rPr>
          <w:sz w:val="22"/>
          <w:szCs w:val="22"/>
        </w:rPr>
        <w:t xml:space="preserve"> and subsequently extended to 31 March 2025 and </w:t>
      </w:r>
      <w:r w:rsidR="00734E2A" w:rsidRPr="76248FCB">
        <w:rPr>
          <w:sz w:val="22"/>
          <w:szCs w:val="22"/>
        </w:rPr>
        <w:t xml:space="preserve">eventually to </w:t>
      </w:r>
      <w:r w:rsidR="006E3E44" w:rsidRPr="76248FCB">
        <w:rPr>
          <w:sz w:val="22"/>
          <w:szCs w:val="22"/>
        </w:rPr>
        <w:t>30 April 2025</w:t>
      </w:r>
      <w:r w:rsidR="00680EA3" w:rsidRPr="76248FCB">
        <w:rPr>
          <w:sz w:val="22"/>
          <w:szCs w:val="22"/>
        </w:rPr>
        <w:t>, to allow for more submission</w:t>
      </w:r>
      <w:r w:rsidR="0040004F" w:rsidRPr="76248FCB">
        <w:rPr>
          <w:sz w:val="22"/>
          <w:szCs w:val="22"/>
        </w:rPr>
        <w:t xml:space="preserve">s. By the extended 30 April deadline, </w:t>
      </w:r>
      <w:r w:rsidR="00F21992" w:rsidRPr="76248FCB">
        <w:rPr>
          <w:sz w:val="22"/>
          <w:szCs w:val="22"/>
        </w:rPr>
        <w:t>14</w:t>
      </w:r>
      <w:r w:rsidR="00444496" w:rsidRPr="76248FCB">
        <w:rPr>
          <w:sz w:val="22"/>
          <w:szCs w:val="22"/>
        </w:rPr>
        <w:t xml:space="preserve"> out of the 39 African Contracting Parties had submitted their </w:t>
      </w:r>
      <w:proofErr w:type="spellStart"/>
      <w:r w:rsidR="00444496" w:rsidRPr="76248FCB">
        <w:rPr>
          <w:sz w:val="22"/>
          <w:szCs w:val="22"/>
        </w:rPr>
        <w:t>PoAA</w:t>
      </w:r>
      <w:proofErr w:type="spellEnd"/>
      <w:r w:rsidR="00444496" w:rsidRPr="76248FCB">
        <w:rPr>
          <w:sz w:val="22"/>
          <w:szCs w:val="22"/>
        </w:rPr>
        <w:t xml:space="preserve"> National Reports to MOP9, equivalent to a </w:t>
      </w:r>
      <w:r w:rsidR="00CF6881" w:rsidRPr="76248FCB">
        <w:rPr>
          <w:sz w:val="22"/>
          <w:szCs w:val="22"/>
        </w:rPr>
        <w:t>36% submission rate</w:t>
      </w:r>
      <w:r w:rsidR="008C057B" w:rsidRPr="76248FCB">
        <w:rPr>
          <w:sz w:val="22"/>
          <w:szCs w:val="22"/>
        </w:rPr>
        <w:t xml:space="preserve">, which is significantly lower than the 53% submission rate </w:t>
      </w:r>
      <w:r w:rsidR="005621C4" w:rsidRPr="76248FCB">
        <w:rPr>
          <w:sz w:val="22"/>
          <w:szCs w:val="22"/>
        </w:rPr>
        <w:t xml:space="preserve">for the first ever </w:t>
      </w:r>
      <w:proofErr w:type="spellStart"/>
      <w:r w:rsidR="005621C4" w:rsidRPr="76248FCB">
        <w:rPr>
          <w:sz w:val="22"/>
          <w:szCs w:val="22"/>
        </w:rPr>
        <w:t>PoAA</w:t>
      </w:r>
      <w:proofErr w:type="spellEnd"/>
      <w:r w:rsidR="005621C4" w:rsidRPr="76248FCB">
        <w:rPr>
          <w:sz w:val="22"/>
          <w:szCs w:val="22"/>
        </w:rPr>
        <w:t xml:space="preserve"> reporting </w:t>
      </w:r>
      <w:r w:rsidR="004C1065" w:rsidRPr="76248FCB">
        <w:rPr>
          <w:sz w:val="22"/>
          <w:szCs w:val="22"/>
        </w:rPr>
        <w:t>cycle to MOP8. Due to the</w:t>
      </w:r>
      <w:r w:rsidR="00DB0A52" w:rsidRPr="76248FCB">
        <w:rPr>
          <w:sz w:val="22"/>
          <w:szCs w:val="22"/>
        </w:rPr>
        <w:t xml:space="preserve"> </w:t>
      </w:r>
      <w:r w:rsidR="00FA4519" w:rsidRPr="76248FCB">
        <w:rPr>
          <w:sz w:val="22"/>
          <w:szCs w:val="22"/>
        </w:rPr>
        <w:t>low</w:t>
      </w:r>
      <w:r w:rsidR="00DB0A52" w:rsidRPr="76248FCB">
        <w:rPr>
          <w:sz w:val="22"/>
          <w:szCs w:val="22"/>
        </w:rPr>
        <w:t xml:space="preserve"> </w:t>
      </w:r>
      <w:r w:rsidR="004C1065" w:rsidRPr="76248FCB">
        <w:rPr>
          <w:sz w:val="22"/>
          <w:szCs w:val="22"/>
        </w:rPr>
        <w:t xml:space="preserve">reporting rate and the lack of funding, </w:t>
      </w:r>
      <w:r w:rsidR="004C3497" w:rsidRPr="76248FCB">
        <w:rPr>
          <w:sz w:val="22"/>
          <w:szCs w:val="22"/>
        </w:rPr>
        <w:t xml:space="preserve">an </w:t>
      </w:r>
      <w:r w:rsidR="00DB0A52" w:rsidRPr="76248FCB">
        <w:rPr>
          <w:sz w:val="22"/>
          <w:szCs w:val="22"/>
        </w:rPr>
        <w:t xml:space="preserve">analysis of the submitted </w:t>
      </w:r>
      <w:r w:rsidR="003D323C" w:rsidRPr="76248FCB">
        <w:rPr>
          <w:sz w:val="22"/>
          <w:szCs w:val="22"/>
        </w:rPr>
        <w:t xml:space="preserve">MOP9 </w:t>
      </w:r>
      <w:proofErr w:type="spellStart"/>
      <w:r w:rsidR="003D323C" w:rsidRPr="76248FCB">
        <w:rPr>
          <w:sz w:val="22"/>
          <w:szCs w:val="22"/>
        </w:rPr>
        <w:t>PoAA</w:t>
      </w:r>
      <w:proofErr w:type="spellEnd"/>
      <w:r w:rsidR="003D323C" w:rsidRPr="76248FCB">
        <w:rPr>
          <w:sz w:val="22"/>
          <w:szCs w:val="22"/>
        </w:rPr>
        <w:t xml:space="preserve"> reports could unfortunately not be </w:t>
      </w:r>
      <w:r w:rsidR="00DB0A52" w:rsidRPr="76248FCB">
        <w:rPr>
          <w:sz w:val="22"/>
          <w:szCs w:val="22"/>
        </w:rPr>
        <w:t>conducted</w:t>
      </w:r>
      <w:r w:rsidR="0017463D" w:rsidRPr="76248FCB">
        <w:rPr>
          <w:sz w:val="22"/>
          <w:szCs w:val="22"/>
        </w:rPr>
        <w:t xml:space="preserve">. </w:t>
      </w:r>
      <w:r w:rsidR="00E724B8" w:rsidRPr="76248FCB">
        <w:rPr>
          <w:sz w:val="22"/>
          <w:szCs w:val="22"/>
        </w:rPr>
        <w:t>This also</w:t>
      </w:r>
      <w:r w:rsidR="003A68DB" w:rsidRPr="76248FCB">
        <w:rPr>
          <w:sz w:val="22"/>
          <w:szCs w:val="22"/>
        </w:rPr>
        <w:t xml:space="preserve"> prevented the compilation of </w:t>
      </w:r>
      <w:r w:rsidR="004C3497" w:rsidRPr="76248FCB">
        <w:rPr>
          <w:sz w:val="22"/>
          <w:szCs w:val="22"/>
        </w:rPr>
        <w:t xml:space="preserve">a progress report on implementation of the </w:t>
      </w:r>
      <w:proofErr w:type="spellStart"/>
      <w:r w:rsidR="004C3497" w:rsidRPr="76248FCB">
        <w:rPr>
          <w:sz w:val="22"/>
          <w:szCs w:val="22"/>
        </w:rPr>
        <w:t>PoAA</w:t>
      </w:r>
      <w:proofErr w:type="spellEnd"/>
      <w:r w:rsidR="008637E2" w:rsidRPr="76248FCB">
        <w:rPr>
          <w:sz w:val="22"/>
          <w:szCs w:val="22"/>
        </w:rPr>
        <w:t>.</w:t>
      </w:r>
      <w:r w:rsidR="006431BA" w:rsidRPr="76248FCB">
        <w:rPr>
          <w:sz w:val="22"/>
          <w:szCs w:val="22"/>
        </w:rPr>
        <w:t xml:space="preserve"> </w:t>
      </w:r>
      <w:r w:rsidR="526E1C49" w:rsidRPr="76248FCB">
        <w:rPr>
          <w:sz w:val="22"/>
          <w:szCs w:val="22"/>
        </w:rPr>
        <w:t xml:space="preserve">In </w:t>
      </w:r>
      <w:r w:rsidR="001237BD" w:rsidRPr="76248FCB">
        <w:rPr>
          <w:sz w:val="22"/>
          <w:szCs w:val="22"/>
        </w:rPr>
        <w:t>Resolution 9.2</w:t>
      </w:r>
      <w:r w:rsidR="5E2FD8CD" w:rsidRPr="76248FCB">
        <w:rPr>
          <w:sz w:val="22"/>
          <w:szCs w:val="22"/>
        </w:rPr>
        <w:t>, MOP9</w:t>
      </w:r>
      <w:r w:rsidR="00DB1AE4" w:rsidRPr="76248FCB">
        <w:rPr>
          <w:sz w:val="22"/>
          <w:szCs w:val="22"/>
        </w:rPr>
        <w:t xml:space="preserve"> </w:t>
      </w:r>
      <w:r w:rsidR="004C76C7" w:rsidRPr="76248FCB">
        <w:rPr>
          <w:sz w:val="22"/>
          <w:szCs w:val="22"/>
        </w:rPr>
        <w:t xml:space="preserve">decided that </w:t>
      </w:r>
      <w:r w:rsidR="00934E4F" w:rsidRPr="76248FCB">
        <w:rPr>
          <w:sz w:val="22"/>
          <w:szCs w:val="22"/>
        </w:rPr>
        <w:t xml:space="preserve">no reports on the implementation of the </w:t>
      </w:r>
      <w:proofErr w:type="spellStart"/>
      <w:r w:rsidR="00567B03" w:rsidRPr="76248FCB">
        <w:rPr>
          <w:sz w:val="22"/>
          <w:szCs w:val="22"/>
        </w:rPr>
        <w:t>PoAA</w:t>
      </w:r>
      <w:proofErr w:type="spellEnd"/>
      <w:r w:rsidR="00934E4F" w:rsidRPr="76248FCB">
        <w:rPr>
          <w:sz w:val="22"/>
          <w:szCs w:val="22"/>
        </w:rPr>
        <w:t xml:space="preserve"> should be submitted to MOP10</w:t>
      </w:r>
      <w:r w:rsidR="00567B03" w:rsidRPr="76248FCB">
        <w:rPr>
          <w:sz w:val="22"/>
          <w:szCs w:val="22"/>
        </w:rPr>
        <w:t xml:space="preserve">, with the aim to </w:t>
      </w:r>
      <w:r w:rsidR="7007955B" w:rsidRPr="76248FCB">
        <w:rPr>
          <w:sz w:val="22"/>
          <w:szCs w:val="22"/>
        </w:rPr>
        <w:t>allow</w:t>
      </w:r>
      <w:r w:rsidR="00FA3701" w:rsidRPr="76248FCB">
        <w:rPr>
          <w:sz w:val="22"/>
          <w:szCs w:val="22"/>
        </w:rPr>
        <w:t xml:space="preserve"> African Parties </w:t>
      </w:r>
      <w:r w:rsidR="00934E4F" w:rsidRPr="76248FCB">
        <w:rPr>
          <w:sz w:val="22"/>
          <w:szCs w:val="22"/>
        </w:rPr>
        <w:t xml:space="preserve">to focus their attention, efforts and capacity on compiling and submitting in a timely manner comprehensive </w:t>
      </w:r>
      <w:r w:rsidR="00FA3701" w:rsidRPr="76248FCB">
        <w:rPr>
          <w:sz w:val="22"/>
          <w:szCs w:val="22"/>
        </w:rPr>
        <w:t xml:space="preserve">general </w:t>
      </w:r>
      <w:r w:rsidR="00934E4F" w:rsidRPr="76248FCB">
        <w:rPr>
          <w:sz w:val="22"/>
          <w:szCs w:val="22"/>
        </w:rPr>
        <w:t xml:space="preserve">national reports </w:t>
      </w:r>
      <w:r w:rsidR="00FA3701" w:rsidRPr="76248FCB">
        <w:rPr>
          <w:sz w:val="22"/>
          <w:szCs w:val="22"/>
        </w:rPr>
        <w:t>to</w:t>
      </w:r>
      <w:r w:rsidR="00934E4F" w:rsidRPr="76248FCB">
        <w:rPr>
          <w:sz w:val="22"/>
          <w:szCs w:val="22"/>
        </w:rPr>
        <w:t xml:space="preserve"> MOP10</w:t>
      </w:r>
      <w:r w:rsidR="00FA3701" w:rsidRPr="76248FCB">
        <w:rPr>
          <w:sz w:val="22"/>
          <w:szCs w:val="22"/>
        </w:rPr>
        <w:t>.</w:t>
      </w:r>
    </w:p>
    <w:p w14:paraId="7EEF7AE3" w14:textId="77777777" w:rsidR="0053282F" w:rsidRPr="00A032DB" w:rsidRDefault="0053282F" w:rsidP="00BF2772">
      <w:pPr>
        <w:spacing w:line="276" w:lineRule="auto"/>
        <w:jc w:val="both"/>
        <w:rPr>
          <w:sz w:val="22"/>
          <w:szCs w:val="22"/>
        </w:rPr>
      </w:pPr>
    </w:p>
    <w:p w14:paraId="48912840" w14:textId="7D23DF8E" w:rsidR="00645C9C" w:rsidRPr="00E445BB" w:rsidRDefault="72678B75" w:rsidP="00BF2772">
      <w:pPr>
        <w:spacing w:line="276" w:lineRule="auto"/>
        <w:jc w:val="both"/>
        <w:rPr>
          <w:i/>
          <w:iCs/>
          <w:sz w:val="22"/>
          <w:szCs w:val="22"/>
        </w:rPr>
      </w:pPr>
      <w:r w:rsidRPr="00E445BB">
        <w:rPr>
          <w:i/>
          <w:iCs/>
          <w:sz w:val="22"/>
          <w:szCs w:val="22"/>
        </w:rPr>
        <w:t>Implementation of International Single</w:t>
      </w:r>
      <w:r w:rsidR="001A52CC" w:rsidRPr="00E445BB">
        <w:rPr>
          <w:i/>
          <w:iCs/>
          <w:sz w:val="22"/>
          <w:szCs w:val="22"/>
        </w:rPr>
        <w:t xml:space="preserve"> </w:t>
      </w:r>
      <w:r w:rsidRPr="00E445BB">
        <w:rPr>
          <w:i/>
          <w:iCs/>
          <w:sz w:val="22"/>
          <w:szCs w:val="22"/>
        </w:rPr>
        <w:t>Species Action Plans</w:t>
      </w:r>
      <w:r w:rsidR="00FD065A" w:rsidRPr="00E445BB">
        <w:rPr>
          <w:i/>
          <w:iCs/>
          <w:sz w:val="22"/>
          <w:szCs w:val="22"/>
        </w:rPr>
        <w:t xml:space="preserve"> (ISSAPs)</w:t>
      </w:r>
    </w:p>
    <w:p w14:paraId="26BC540D" w14:textId="52B2D160" w:rsidR="000E6E32" w:rsidRDefault="0056349D" w:rsidP="00BF2772">
      <w:pPr>
        <w:spacing w:line="276" w:lineRule="auto"/>
        <w:jc w:val="both"/>
        <w:rPr>
          <w:sz w:val="22"/>
          <w:szCs w:val="22"/>
          <w:u w:val="single"/>
        </w:rPr>
      </w:pPr>
      <w:r w:rsidRPr="00A032DB">
        <w:rPr>
          <w:sz w:val="22"/>
          <w:szCs w:val="22"/>
        </w:rPr>
        <w:t>I</w:t>
      </w:r>
      <w:r w:rsidR="446F5DA1" w:rsidRPr="00A032DB">
        <w:rPr>
          <w:sz w:val="22"/>
          <w:szCs w:val="22"/>
        </w:rPr>
        <w:t>nformation</w:t>
      </w:r>
      <w:r w:rsidR="2CDE9C3B" w:rsidRPr="00A032DB">
        <w:rPr>
          <w:sz w:val="22"/>
          <w:szCs w:val="22"/>
        </w:rPr>
        <w:t xml:space="preserve"> on projec</w:t>
      </w:r>
      <w:r w:rsidR="4A51C1E3" w:rsidRPr="00A032DB">
        <w:rPr>
          <w:sz w:val="22"/>
          <w:szCs w:val="22"/>
        </w:rPr>
        <w:t>ts/activities conducted</w:t>
      </w:r>
      <w:r w:rsidR="21C181A4" w:rsidRPr="00A032DB">
        <w:rPr>
          <w:sz w:val="22"/>
          <w:szCs w:val="22"/>
        </w:rPr>
        <w:t>/supported by the Secretariat for some ISSAPs relevant for Africa</w:t>
      </w:r>
      <w:r w:rsidR="00081A39">
        <w:rPr>
          <w:sz w:val="22"/>
          <w:szCs w:val="22"/>
        </w:rPr>
        <w:t>, and made possible due to grants that the Secretariat received from the European Union,</w:t>
      </w:r>
      <w:r w:rsidR="21C181A4" w:rsidRPr="00A032DB">
        <w:rPr>
          <w:sz w:val="22"/>
          <w:szCs w:val="22"/>
        </w:rPr>
        <w:t xml:space="preserve"> is accounted below</w:t>
      </w:r>
      <w:r w:rsidRPr="00A032DB">
        <w:rPr>
          <w:sz w:val="22"/>
          <w:szCs w:val="22"/>
        </w:rPr>
        <w:t>:</w:t>
      </w:r>
      <w:r w:rsidR="21C181A4" w:rsidRPr="00A032DB">
        <w:rPr>
          <w:sz w:val="22"/>
          <w:szCs w:val="22"/>
          <w:u w:val="single"/>
        </w:rPr>
        <w:t xml:space="preserve"> </w:t>
      </w:r>
      <w:r w:rsidR="4A51C1E3" w:rsidRPr="00A032DB">
        <w:rPr>
          <w:sz w:val="22"/>
          <w:szCs w:val="22"/>
          <w:u w:val="single"/>
        </w:rPr>
        <w:t xml:space="preserve"> </w:t>
      </w:r>
    </w:p>
    <w:p w14:paraId="69EB008C" w14:textId="7EC7B2AF" w:rsidR="006936FB" w:rsidRDefault="006936FB" w:rsidP="00BF2772">
      <w:pPr>
        <w:spacing w:line="276" w:lineRule="auto"/>
        <w:jc w:val="both"/>
        <w:rPr>
          <w:color w:val="000000" w:themeColor="text1"/>
          <w:sz w:val="22"/>
          <w:szCs w:val="22"/>
        </w:rPr>
      </w:pPr>
    </w:p>
    <w:p w14:paraId="7C8BE801" w14:textId="2313C0DB" w:rsidR="40362FB4" w:rsidRPr="00A032DB" w:rsidRDefault="001A6D14" w:rsidP="00BF2772">
      <w:pPr>
        <w:spacing w:line="276" w:lineRule="auto"/>
        <w:jc w:val="both"/>
        <w:rPr>
          <w:color w:val="000000" w:themeColor="text1"/>
          <w:sz w:val="22"/>
          <w:szCs w:val="22"/>
        </w:rPr>
      </w:pPr>
      <w:r>
        <w:rPr>
          <w:color w:val="000000" w:themeColor="text1"/>
          <w:sz w:val="22"/>
          <w:szCs w:val="22"/>
        </w:rPr>
        <w:t xml:space="preserve">Thanks to </w:t>
      </w:r>
      <w:r w:rsidR="00C12596">
        <w:rPr>
          <w:color w:val="000000" w:themeColor="text1"/>
          <w:sz w:val="22"/>
          <w:szCs w:val="22"/>
        </w:rPr>
        <w:t xml:space="preserve">a grant provided by the European Commission’s </w:t>
      </w:r>
      <w:r w:rsidR="008315CD">
        <w:rPr>
          <w:color w:val="000000" w:themeColor="text1"/>
          <w:sz w:val="22"/>
          <w:szCs w:val="22"/>
        </w:rPr>
        <w:t xml:space="preserve">(EC’s) </w:t>
      </w:r>
      <w:r w:rsidR="00C12596">
        <w:rPr>
          <w:color w:val="000000" w:themeColor="text1"/>
          <w:sz w:val="22"/>
          <w:szCs w:val="22"/>
        </w:rPr>
        <w:t>Global Public Goods and Challenges (GPGC</w:t>
      </w:r>
      <w:r w:rsidR="008315CD">
        <w:rPr>
          <w:color w:val="000000" w:themeColor="text1"/>
          <w:sz w:val="22"/>
          <w:szCs w:val="22"/>
        </w:rPr>
        <w:t>) Programme Cooperation Agreement (PCA) with UNEP, the Secretariat was able to provide s</w:t>
      </w:r>
      <w:r w:rsidR="4828CAF2" w:rsidRPr="00A032DB">
        <w:rPr>
          <w:color w:val="000000" w:themeColor="text1"/>
          <w:sz w:val="22"/>
          <w:szCs w:val="22"/>
        </w:rPr>
        <w:t xml:space="preserve">eed grant funding to two projects in Botswana and Zambia, with a view to supporting delivery of the Slaty Egret </w:t>
      </w:r>
      <w:r w:rsidR="00277C8A">
        <w:rPr>
          <w:color w:val="000000" w:themeColor="text1"/>
          <w:sz w:val="22"/>
          <w:szCs w:val="22"/>
        </w:rPr>
        <w:t>ISSAP</w:t>
      </w:r>
      <w:r w:rsidR="4828CAF2" w:rsidRPr="00A032DB">
        <w:rPr>
          <w:color w:val="000000" w:themeColor="text1"/>
          <w:sz w:val="22"/>
          <w:szCs w:val="22"/>
        </w:rPr>
        <w:t xml:space="preserve">. The first of these </w:t>
      </w:r>
      <w:r w:rsidR="70CEA0C1" w:rsidRPr="00A032DB">
        <w:rPr>
          <w:color w:val="000000" w:themeColor="text1"/>
          <w:sz w:val="22"/>
          <w:szCs w:val="22"/>
        </w:rPr>
        <w:t xml:space="preserve">projects </w:t>
      </w:r>
      <w:r w:rsidR="47F6A270" w:rsidRPr="00A032DB">
        <w:rPr>
          <w:color w:val="000000" w:themeColor="text1"/>
          <w:sz w:val="22"/>
          <w:szCs w:val="22"/>
        </w:rPr>
        <w:t>successfully strengthened national coordination for Slaty Egret conservation through the establishment of a National Slaty Egret Working Group, drafted a national monitoring strategy for Slaty Egret breeding sites, collected and analysed baseline</w:t>
      </w:r>
      <w:r w:rsidR="273846BE" w:rsidRPr="00A032DB">
        <w:rPr>
          <w:color w:val="000000" w:themeColor="text1"/>
          <w:sz w:val="22"/>
          <w:szCs w:val="22"/>
        </w:rPr>
        <w:t xml:space="preserve"> data from key breeding habitats in the Okavango Delta,</w:t>
      </w:r>
      <w:r w:rsidR="272C7E61" w:rsidRPr="00A032DB">
        <w:rPr>
          <w:color w:val="000000" w:themeColor="text1"/>
          <w:sz w:val="22"/>
          <w:szCs w:val="22"/>
        </w:rPr>
        <w:t xml:space="preserve"> </w:t>
      </w:r>
      <w:r w:rsidR="05948832" w:rsidRPr="00A032DB">
        <w:rPr>
          <w:color w:val="000000" w:themeColor="text1"/>
          <w:sz w:val="22"/>
          <w:szCs w:val="22"/>
        </w:rPr>
        <w:t>an</w:t>
      </w:r>
      <w:r w:rsidR="3E543C04" w:rsidRPr="00A032DB">
        <w:rPr>
          <w:color w:val="000000" w:themeColor="text1"/>
          <w:sz w:val="22"/>
          <w:szCs w:val="22"/>
        </w:rPr>
        <w:t xml:space="preserve">d </w:t>
      </w:r>
      <w:r w:rsidR="48C6DB41" w:rsidRPr="00A032DB">
        <w:rPr>
          <w:color w:val="000000" w:themeColor="text1"/>
          <w:sz w:val="22"/>
          <w:szCs w:val="22"/>
        </w:rPr>
        <w:t xml:space="preserve">made recommendations for policy and legal reforms </w:t>
      </w:r>
      <w:r w:rsidR="5B589FAA" w:rsidRPr="00A032DB">
        <w:rPr>
          <w:color w:val="000000" w:themeColor="text1"/>
          <w:sz w:val="22"/>
          <w:szCs w:val="22"/>
        </w:rPr>
        <w:t>with a view to supporting improved protection for the Slaty Egret and its habitat. The second</w:t>
      </w:r>
      <w:r w:rsidR="13A3FF6E" w:rsidRPr="00A032DB">
        <w:rPr>
          <w:color w:val="000000" w:themeColor="text1"/>
          <w:sz w:val="22"/>
          <w:szCs w:val="22"/>
        </w:rPr>
        <w:t xml:space="preserve"> project </w:t>
      </w:r>
      <w:r w:rsidR="3F94D523" w:rsidRPr="00A032DB">
        <w:rPr>
          <w:color w:val="000000" w:themeColor="text1"/>
          <w:sz w:val="22"/>
          <w:szCs w:val="22"/>
        </w:rPr>
        <w:t>conducted</w:t>
      </w:r>
      <w:r w:rsidR="13A3FF6E" w:rsidRPr="00A032DB">
        <w:rPr>
          <w:color w:val="000000" w:themeColor="text1"/>
          <w:sz w:val="22"/>
          <w:szCs w:val="22"/>
        </w:rPr>
        <w:t xml:space="preserve"> Slaty Egret monitoring in the </w:t>
      </w:r>
      <w:proofErr w:type="spellStart"/>
      <w:r w:rsidR="13A3FF6E" w:rsidRPr="00A032DB">
        <w:rPr>
          <w:color w:val="000000" w:themeColor="text1"/>
          <w:sz w:val="22"/>
          <w:szCs w:val="22"/>
        </w:rPr>
        <w:t>Barotse</w:t>
      </w:r>
      <w:proofErr w:type="spellEnd"/>
      <w:r w:rsidR="13A3FF6E" w:rsidRPr="00A032DB">
        <w:rPr>
          <w:color w:val="000000" w:themeColor="text1"/>
          <w:sz w:val="22"/>
          <w:szCs w:val="22"/>
        </w:rPr>
        <w:t xml:space="preserve"> floodplains and Kafue Flats Key Biodiversity</w:t>
      </w:r>
      <w:r w:rsidR="43953EAA" w:rsidRPr="00A032DB">
        <w:rPr>
          <w:color w:val="000000" w:themeColor="text1"/>
          <w:sz w:val="22"/>
          <w:szCs w:val="22"/>
        </w:rPr>
        <w:t xml:space="preserve"> Areas</w:t>
      </w:r>
      <w:r w:rsidR="3CBDCD1D" w:rsidRPr="00A032DB">
        <w:rPr>
          <w:color w:val="000000" w:themeColor="text1"/>
          <w:sz w:val="22"/>
          <w:szCs w:val="22"/>
        </w:rPr>
        <w:t xml:space="preserve"> and</w:t>
      </w:r>
      <w:r w:rsidR="241B844A" w:rsidRPr="00A032DB">
        <w:rPr>
          <w:color w:val="000000" w:themeColor="text1"/>
          <w:sz w:val="22"/>
          <w:szCs w:val="22"/>
        </w:rPr>
        <w:t xml:space="preserve"> </w:t>
      </w:r>
      <w:r w:rsidR="19ACA811" w:rsidRPr="00A032DB">
        <w:rPr>
          <w:color w:val="000000" w:themeColor="text1"/>
          <w:sz w:val="22"/>
          <w:szCs w:val="22"/>
        </w:rPr>
        <w:t>undertook environmental education and wide scale community awareness-raising on the conservation of the Slaty Egret and its habitat</w:t>
      </w:r>
      <w:r w:rsidR="159EE9CB" w:rsidRPr="00A032DB">
        <w:rPr>
          <w:color w:val="000000" w:themeColor="text1"/>
          <w:sz w:val="22"/>
          <w:szCs w:val="22"/>
        </w:rPr>
        <w:t>.</w:t>
      </w:r>
    </w:p>
    <w:p w14:paraId="0129393E" w14:textId="25B80BB1" w:rsidR="40362FB4" w:rsidRPr="00A032DB" w:rsidRDefault="40362FB4" w:rsidP="00BF2772">
      <w:pPr>
        <w:spacing w:line="276" w:lineRule="auto"/>
        <w:jc w:val="both"/>
        <w:rPr>
          <w:color w:val="000000" w:themeColor="text1"/>
          <w:sz w:val="22"/>
          <w:szCs w:val="22"/>
        </w:rPr>
      </w:pPr>
    </w:p>
    <w:p w14:paraId="73CD256D" w14:textId="34B278C4" w:rsidR="000903E1" w:rsidRPr="00F1361B" w:rsidRDefault="4828CAF2" w:rsidP="00BF2772">
      <w:pPr>
        <w:spacing w:line="276" w:lineRule="auto"/>
        <w:jc w:val="both"/>
        <w:rPr>
          <w:color w:val="000000" w:themeColor="text1"/>
          <w:sz w:val="22"/>
          <w:szCs w:val="22"/>
        </w:rPr>
      </w:pPr>
      <w:r w:rsidRPr="76248FCB">
        <w:rPr>
          <w:color w:val="000000" w:themeColor="text1"/>
          <w:sz w:val="22"/>
          <w:szCs w:val="22"/>
        </w:rPr>
        <w:t xml:space="preserve">Through the grant provided by the EC’s GPGC, the Secretariat </w:t>
      </w:r>
      <w:r w:rsidR="008315CD" w:rsidRPr="76248FCB">
        <w:rPr>
          <w:color w:val="000000" w:themeColor="text1"/>
          <w:sz w:val="22"/>
          <w:szCs w:val="22"/>
        </w:rPr>
        <w:t xml:space="preserve">also </w:t>
      </w:r>
      <w:r w:rsidRPr="76248FCB">
        <w:rPr>
          <w:color w:val="000000" w:themeColor="text1"/>
          <w:sz w:val="22"/>
          <w:szCs w:val="22"/>
        </w:rPr>
        <w:t>continued efforts towards supporting two projects implementing the Northern Bald Ibis</w:t>
      </w:r>
      <w:r w:rsidR="00113671" w:rsidRPr="76248FCB">
        <w:rPr>
          <w:color w:val="000000" w:themeColor="text1"/>
          <w:sz w:val="22"/>
          <w:szCs w:val="22"/>
        </w:rPr>
        <w:t xml:space="preserve"> ISSAP</w:t>
      </w:r>
      <w:r w:rsidRPr="76248FCB">
        <w:rPr>
          <w:color w:val="000000" w:themeColor="text1"/>
          <w:sz w:val="22"/>
          <w:szCs w:val="22"/>
        </w:rPr>
        <w:t xml:space="preserve">. </w:t>
      </w:r>
      <w:r w:rsidR="000C1407" w:rsidRPr="76248FCB">
        <w:rPr>
          <w:color w:val="000000" w:themeColor="text1"/>
          <w:sz w:val="22"/>
          <w:szCs w:val="22"/>
        </w:rPr>
        <w:t>For t</w:t>
      </w:r>
      <w:r w:rsidRPr="76248FCB">
        <w:rPr>
          <w:color w:val="000000" w:themeColor="text1"/>
          <w:sz w:val="22"/>
          <w:szCs w:val="22"/>
        </w:rPr>
        <w:t xml:space="preserve">he first project in Morocco, </w:t>
      </w:r>
      <w:r w:rsidR="000C1407" w:rsidRPr="76248FCB">
        <w:rPr>
          <w:color w:val="000000" w:themeColor="text1"/>
          <w:sz w:val="22"/>
          <w:szCs w:val="22"/>
        </w:rPr>
        <w:t xml:space="preserve">which </w:t>
      </w:r>
      <w:r w:rsidRPr="76248FCB">
        <w:rPr>
          <w:color w:val="000000" w:themeColor="text1"/>
          <w:sz w:val="22"/>
          <w:szCs w:val="22"/>
        </w:rPr>
        <w:t>aim</w:t>
      </w:r>
      <w:r w:rsidR="55C2321B" w:rsidRPr="76248FCB">
        <w:rPr>
          <w:color w:val="000000" w:themeColor="text1"/>
          <w:sz w:val="22"/>
          <w:szCs w:val="22"/>
        </w:rPr>
        <w:t>ed</w:t>
      </w:r>
      <w:r w:rsidRPr="76248FCB">
        <w:rPr>
          <w:color w:val="000000" w:themeColor="text1"/>
          <w:sz w:val="22"/>
          <w:szCs w:val="22"/>
        </w:rPr>
        <w:t xml:space="preserve"> at improving breeding conditions in the colony in </w:t>
      </w:r>
      <w:proofErr w:type="spellStart"/>
      <w:r w:rsidRPr="76248FCB">
        <w:rPr>
          <w:color w:val="000000" w:themeColor="text1"/>
          <w:sz w:val="22"/>
          <w:szCs w:val="22"/>
        </w:rPr>
        <w:t>Souss</w:t>
      </w:r>
      <w:proofErr w:type="spellEnd"/>
      <w:r w:rsidRPr="76248FCB">
        <w:rPr>
          <w:color w:val="000000" w:themeColor="text1"/>
          <w:sz w:val="22"/>
          <w:szCs w:val="22"/>
        </w:rPr>
        <w:t xml:space="preserve"> Masa National Park</w:t>
      </w:r>
      <w:r w:rsidR="00F6191F" w:rsidRPr="76248FCB">
        <w:rPr>
          <w:color w:val="000000" w:themeColor="text1"/>
          <w:sz w:val="22"/>
          <w:szCs w:val="22"/>
        </w:rPr>
        <w:t xml:space="preserve"> (PNSM)</w:t>
      </w:r>
      <w:r w:rsidR="000C1407" w:rsidRPr="76248FCB">
        <w:rPr>
          <w:color w:val="000000" w:themeColor="text1"/>
          <w:sz w:val="22"/>
          <w:szCs w:val="22"/>
        </w:rPr>
        <w:t>, activities during th</w:t>
      </w:r>
      <w:r w:rsidR="000C203E" w:rsidRPr="76248FCB">
        <w:rPr>
          <w:color w:val="000000" w:themeColor="text1"/>
          <w:sz w:val="22"/>
          <w:szCs w:val="22"/>
        </w:rPr>
        <w:t xml:space="preserve">e current reporting period focused on </w:t>
      </w:r>
      <w:r w:rsidR="00A84BD2" w:rsidRPr="76248FCB">
        <w:rPr>
          <w:color w:val="000000" w:themeColor="text1"/>
          <w:sz w:val="22"/>
          <w:szCs w:val="22"/>
        </w:rPr>
        <w:t>monitoring and assessing the impact</w:t>
      </w:r>
      <w:r w:rsidR="008D3CDD" w:rsidRPr="76248FCB">
        <w:rPr>
          <w:color w:val="000000" w:themeColor="text1"/>
          <w:sz w:val="22"/>
          <w:szCs w:val="22"/>
        </w:rPr>
        <w:t xml:space="preserve"> of </w:t>
      </w:r>
      <w:r w:rsidRPr="76248FCB">
        <w:rPr>
          <w:color w:val="000000" w:themeColor="text1"/>
          <w:sz w:val="22"/>
          <w:szCs w:val="22"/>
        </w:rPr>
        <w:t>cleaning</w:t>
      </w:r>
      <w:r w:rsidR="008D3CDD" w:rsidRPr="76248FCB">
        <w:rPr>
          <w:color w:val="000000" w:themeColor="text1"/>
          <w:sz w:val="22"/>
          <w:szCs w:val="22"/>
        </w:rPr>
        <w:t>/</w:t>
      </w:r>
      <w:r w:rsidR="002967EF" w:rsidRPr="76248FCB">
        <w:rPr>
          <w:color w:val="000000" w:themeColor="text1"/>
          <w:sz w:val="22"/>
          <w:szCs w:val="22"/>
        </w:rPr>
        <w:t>newly created</w:t>
      </w:r>
      <w:r w:rsidR="008D3CDD" w:rsidRPr="76248FCB">
        <w:rPr>
          <w:color w:val="000000" w:themeColor="text1"/>
          <w:sz w:val="22"/>
          <w:szCs w:val="22"/>
        </w:rPr>
        <w:t xml:space="preserve"> breeding</w:t>
      </w:r>
      <w:r w:rsidRPr="76248FCB">
        <w:rPr>
          <w:color w:val="000000" w:themeColor="text1"/>
          <w:sz w:val="22"/>
          <w:szCs w:val="22"/>
        </w:rPr>
        <w:t xml:space="preserve"> ledges</w:t>
      </w:r>
      <w:r w:rsidR="007139FB" w:rsidRPr="76248FCB">
        <w:rPr>
          <w:color w:val="000000" w:themeColor="text1"/>
          <w:sz w:val="22"/>
          <w:szCs w:val="22"/>
        </w:rPr>
        <w:t xml:space="preserve">, further enhancing the material capacity of the PNSM staff </w:t>
      </w:r>
      <w:r w:rsidR="2B0C6CE2" w:rsidRPr="76248FCB">
        <w:rPr>
          <w:color w:val="000000" w:themeColor="text1"/>
          <w:sz w:val="22"/>
          <w:szCs w:val="22"/>
        </w:rPr>
        <w:t>through</w:t>
      </w:r>
      <w:r w:rsidR="00A12B01" w:rsidRPr="76248FCB">
        <w:rPr>
          <w:color w:val="000000" w:themeColor="text1"/>
          <w:sz w:val="22"/>
          <w:szCs w:val="22"/>
        </w:rPr>
        <w:t xml:space="preserve"> provision of more optical equipment for monitoring</w:t>
      </w:r>
      <w:r w:rsidR="0090058B" w:rsidRPr="76248FCB">
        <w:rPr>
          <w:color w:val="000000" w:themeColor="text1"/>
          <w:sz w:val="22"/>
          <w:szCs w:val="22"/>
        </w:rPr>
        <w:t xml:space="preserve"> of species, and conducting a clean-up campaign at the PNSM and </w:t>
      </w:r>
      <w:proofErr w:type="spellStart"/>
      <w:r w:rsidR="0090058B" w:rsidRPr="76248FCB">
        <w:rPr>
          <w:color w:val="000000" w:themeColor="text1"/>
          <w:sz w:val="22"/>
          <w:szCs w:val="22"/>
        </w:rPr>
        <w:t>Tamri</w:t>
      </w:r>
      <w:proofErr w:type="spellEnd"/>
      <w:r w:rsidR="0090058B" w:rsidRPr="76248FCB">
        <w:rPr>
          <w:color w:val="000000" w:themeColor="text1"/>
          <w:sz w:val="22"/>
          <w:szCs w:val="22"/>
        </w:rPr>
        <w:t xml:space="preserve"> areas</w:t>
      </w:r>
      <w:r w:rsidR="0096551A" w:rsidRPr="76248FCB">
        <w:rPr>
          <w:color w:val="000000" w:themeColor="text1"/>
          <w:sz w:val="22"/>
          <w:szCs w:val="22"/>
        </w:rPr>
        <w:t xml:space="preserve"> to reduce the negative impact of </w:t>
      </w:r>
      <w:r w:rsidR="00FE26C1" w:rsidRPr="76248FCB">
        <w:rPr>
          <w:color w:val="000000" w:themeColor="text1"/>
          <w:sz w:val="22"/>
          <w:szCs w:val="22"/>
        </w:rPr>
        <w:t>various types of waste materials on the species</w:t>
      </w:r>
      <w:r w:rsidR="0008238C" w:rsidRPr="76248FCB">
        <w:rPr>
          <w:color w:val="000000" w:themeColor="text1"/>
          <w:sz w:val="22"/>
          <w:szCs w:val="22"/>
        </w:rPr>
        <w:t>, which occurs in significant numbers at these locations</w:t>
      </w:r>
      <w:r w:rsidRPr="76248FCB">
        <w:rPr>
          <w:color w:val="000000" w:themeColor="text1"/>
          <w:sz w:val="22"/>
          <w:szCs w:val="22"/>
        </w:rPr>
        <w:t xml:space="preserve">. The second </w:t>
      </w:r>
      <w:r w:rsidRPr="76248FCB">
        <w:rPr>
          <w:color w:val="000000" w:themeColor="text1"/>
          <w:sz w:val="22"/>
          <w:szCs w:val="22"/>
        </w:rPr>
        <w:lastRenderedPageBreak/>
        <w:t>project support</w:t>
      </w:r>
      <w:r w:rsidR="64D17FB6" w:rsidRPr="76248FCB">
        <w:rPr>
          <w:color w:val="000000" w:themeColor="text1"/>
          <w:sz w:val="22"/>
          <w:szCs w:val="22"/>
        </w:rPr>
        <w:t>ed</w:t>
      </w:r>
      <w:r w:rsidRPr="76248FCB">
        <w:rPr>
          <w:color w:val="000000" w:themeColor="text1"/>
          <w:sz w:val="22"/>
          <w:szCs w:val="22"/>
        </w:rPr>
        <w:t xml:space="preserve"> the Government of Algeria in undertaking a justification and feasibility assessment for the planned reintroduction of the species in the country. </w:t>
      </w:r>
      <w:r w:rsidR="000903E1" w:rsidRPr="76248FCB">
        <w:rPr>
          <w:color w:val="000000" w:themeColor="text1"/>
          <w:sz w:val="22"/>
          <w:szCs w:val="22"/>
        </w:rPr>
        <w:t xml:space="preserve">Completed in </w:t>
      </w:r>
      <w:r w:rsidR="00694B37" w:rsidRPr="76248FCB">
        <w:rPr>
          <w:color w:val="000000" w:themeColor="text1"/>
          <w:sz w:val="22"/>
          <w:szCs w:val="22"/>
        </w:rPr>
        <w:t xml:space="preserve">2025, the assessment evaluated all potential release sites and provided recommendations for three shortlisted options, along with technical requirements and </w:t>
      </w:r>
      <w:r w:rsidR="00544B75" w:rsidRPr="76248FCB">
        <w:rPr>
          <w:color w:val="000000" w:themeColor="text1"/>
          <w:sz w:val="22"/>
          <w:szCs w:val="22"/>
        </w:rPr>
        <w:t xml:space="preserve">an outline of </w:t>
      </w:r>
      <w:r w:rsidR="00694B37" w:rsidRPr="76248FCB">
        <w:rPr>
          <w:color w:val="000000" w:themeColor="text1"/>
          <w:sz w:val="22"/>
          <w:szCs w:val="22"/>
        </w:rPr>
        <w:t>the main phases of a future reintroduction programme</w:t>
      </w:r>
      <w:r w:rsidR="002605EC" w:rsidRPr="76248FCB">
        <w:rPr>
          <w:color w:val="000000" w:themeColor="text1"/>
          <w:sz w:val="22"/>
          <w:szCs w:val="22"/>
        </w:rPr>
        <w:t xml:space="preserve"> – providing </w:t>
      </w:r>
      <w:r w:rsidR="00111DC0" w:rsidRPr="76248FCB">
        <w:rPr>
          <w:color w:val="000000" w:themeColor="text1"/>
          <w:sz w:val="22"/>
          <w:szCs w:val="22"/>
        </w:rPr>
        <w:t>useful guidance for national decision-making</w:t>
      </w:r>
      <w:r w:rsidR="00694B37" w:rsidRPr="76248FCB">
        <w:rPr>
          <w:color w:val="000000" w:themeColor="text1"/>
          <w:sz w:val="22"/>
          <w:szCs w:val="22"/>
        </w:rPr>
        <w:t>.</w:t>
      </w:r>
      <w:r w:rsidR="006955FB" w:rsidRPr="76248FCB">
        <w:rPr>
          <w:color w:val="000000" w:themeColor="text1"/>
          <w:sz w:val="22"/>
          <w:szCs w:val="22"/>
        </w:rPr>
        <w:t xml:space="preserve"> The project conclusions were positive regarding proceeding with the translocation, reflecting the strong commitment of the Algerian authorities. However, the assessment also highlighted the need for additional investigations and preparatory actions, which were incorporated into the final recommendations.</w:t>
      </w:r>
    </w:p>
    <w:p w14:paraId="53D9ABEF" w14:textId="3109A99E" w:rsidR="40362FB4" w:rsidRPr="00A032DB" w:rsidRDefault="40362FB4" w:rsidP="00BF2772">
      <w:pPr>
        <w:spacing w:line="276" w:lineRule="auto"/>
        <w:jc w:val="both"/>
        <w:rPr>
          <w:color w:val="000000" w:themeColor="text1"/>
          <w:sz w:val="22"/>
          <w:szCs w:val="22"/>
        </w:rPr>
      </w:pPr>
    </w:p>
    <w:p w14:paraId="75F4BB61" w14:textId="066DF12F" w:rsidR="40362FB4" w:rsidRPr="00A032DB" w:rsidRDefault="4828CAF2" w:rsidP="00BF2772">
      <w:pPr>
        <w:spacing w:line="276" w:lineRule="auto"/>
        <w:jc w:val="both"/>
        <w:rPr>
          <w:color w:val="000000" w:themeColor="text1"/>
          <w:sz w:val="22"/>
          <w:szCs w:val="22"/>
        </w:rPr>
      </w:pPr>
      <w:r w:rsidRPr="00A032DB">
        <w:rPr>
          <w:color w:val="000000" w:themeColor="text1"/>
          <w:sz w:val="22"/>
          <w:szCs w:val="22"/>
        </w:rPr>
        <w:t>Further, funding secured under the EC Neighbourhood, Development and International Cooperation Instrument (NDICI) Programme Cooperation Agreement (PCA III) with UNEP</w:t>
      </w:r>
      <w:r w:rsidR="00B21500">
        <w:rPr>
          <w:color w:val="000000" w:themeColor="text1"/>
          <w:sz w:val="22"/>
          <w:szCs w:val="22"/>
        </w:rPr>
        <w:t xml:space="preserve"> </w:t>
      </w:r>
      <w:r w:rsidR="2EE8E20F" w:rsidRPr="00A032DB">
        <w:rPr>
          <w:color w:val="000000" w:themeColor="text1"/>
          <w:sz w:val="22"/>
          <w:szCs w:val="22"/>
        </w:rPr>
        <w:t>is being used to support implementation of the Grey Crowned Crane ISSAP</w:t>
      </w:r>
      <w:r w:rsidR="32EAA678" w:rsidRPr="00A032DB">
        <w:rPr>
          <w:color w:val="000000" w:themeColor="text1"/>
          <w:sz w:val="22"/>
          <w:szCs w:val="22"/>
        </w:rPr>
        <w:t xml:space="preserve">. </w:t>
      </w:r>
      <w:r w:rsidR="3994464E" w:rsidRPr="00A032DB">
        <w:rPr>
          <w:color w:val="000000" w:themeColor="text1"/>
          <w:sz w:val="22"/>
          <w:szCs w:val="22"/>
        </w:rPr>
        <w:t>This project</w:t>
      </w:r>
      <w:r w:rsidR="25BDA6EF" w:rsidRPr="00A032DB">
        <w:rPr>
          <w:color w:val="000000" w:themeColor="text1"/>
          <w:sz w:val="22"/>
          <w:szCs w:val="22"/>
        </w:rPr>
        <w:t>, which is being led by the International Crane Foundation (coordinating organisation of the AEWA Grey Crowned Crane International Working Grou</w:t>
      </w:r>
      <w:r w:rsidR="4FEE56DE" w:rsidRPr="00A032DB">
        <w:rPr>
          <w:color w:val="000000" w:themeColor="text1"/>
          <w:sz w:val="22"/>
          <w:szCs w:val="22"/>
        </w:rPr>
        <w:t>p)</w:t>
      </w:r>
      <w:r w:rsidRPr="00A032DB">
        <w:rPr>
          <w:color w:val="000000" w:themeColor="text1"/>
          <w:sz w:val="22"/>
          <w:szCs w:val="22"/>
        </w:rPr>
        <w:t xml:space="preserve"> </w:t>
      </w:r>
      <w:r w:rsidR="1F4B0B50" w:rsidRPr="00A032DB">
        <w:rPr>
          <w:color w:val="000000" w:themeColor="text1"/>
          <w:sz w:val="22"/>
          <w:szCs w:val="22"/>
        </w:rPr>
        <w:t xml:space="preserve">is </w:t>
      </w:r>
      <w:r w:rsidRPr="00A032DB">
        <w:rPr>
          <w:color w:val="000000" w:themeColor="text1"/>
          <w:sz w:val="22"/>
          <w:szCs w:val="22"/>
        </w:rPr>
        <w:t xml:space="preserve">planned to run up to the </w:t>
      </w:r>
      <w:r w:rsidR="399AC1E8" w:rsidRPr="00A032DB">
        <w:rPr>
          <w:color w:val="000000" w:themeColor="text1"/>
          <w:sz w:val="22"/>
          <w:szCs w:val="22"/>
        </w:rPr>
        <w:t>end of 2027</w:t>
      </w:r>
      <w:r w:rsidR="2A96ECB4" w:rsidRPr="00A032DB">
        <w:rPr>
          <w:color w:val="000000" w:themeColor="text1"/>
          <w:sz w:val="22"/>
          <w:szCs w:val="22"/>
        </w:rPr>
        <w:t xml:space="preserve"> and </w:t>
      </w:r>
      <w:r w:rsidRPr="00A032DB">
        <w:rPr>
          <w:color w:val="000000" w:themeColor="text1"/>
          <w:sz w:val="22"/>
          <w:szCs w:val="22"/>
        </w:rPr>
        <w:t>aim</w:t>
      </w:r>
      <w:r w:rsidR="00025D16">
        <w:rPr>
          <w:color w:val="000000" w:themeColor="text1"/>
          <w:sz w:val="22"/>
          <w:szCs w:val="22"/>
        </w:rPr>
        <w:t>s</w:t>
      </w:r>
      <w:r w:rsidRPr="00A032DB">
        <w:rPr>
          <w:color w:val="000000" w:themeColor="text1"/>
          <w:sz w:val="22"/>
          <w:szCs w:val="22"/>
        </w:rPr>
        <w:t xml:space="preserve"> to assess the incidence and dynamics of crop damage by, and resulting poisoning of, Grey Crowned Cranes in Kenya and Uganda</w:t>
      </w:r>
      <w:r w:rsidR="00025D16">
        <w:rPr>
          <w:color w:val="000000" w:themeColor="text1"/>
          <w:sz w:val="22"/>
          <w:szCs w:val="22"/>
        </w:rPr>
        <w:t>,</w:t>
      </w:r>
      <w:r w:rsidRPr="00A032DB">
        <w:rPr>
          <w:color w:val="000000" w:themeColor="text1"/>
          <w:sz w:val="22"/>
          <w:szCs w:val="22"/>
        </w:rPr>
        <w:t xml:space="preserve"> and to identify cost-effective methods to prevent crop damage by cranes. </w:t>
      </w:r>
    </w:p>
    <w:p w14:paraId="4BE9C5BE" w14:textId="476A5669" w:rsidR="00364490" w:rsidRPr="00A032DB" w:rsidRDefault="1F5FBE7D" w:rsidP="00BF2772">
      <w:pPr>
        <w:spacing w:line="276" w:lineRule="auto"/>
        <w:jc w:val="both"/>
        <w:rPr>
          <w:sz w:val="22"/>
          <w:szCs w:val="22"/>
        </w:rPr>
      </w:pPr>
      <w:r w:rsidRPr="00A032DB">
        <w:rPr>
          <w:sz w:val="22"/>
          <w:szCs w:val="22"/>
        </w:rPr>
        <w:t xml:space="preserve"> </w:t>
      </w:r>
    </w:p>
    <w:p w14:paraId="7AAD9AB2" w14:textId="5C8AEACD" w:rsidR="6AB33D81" w:rsidRPr="007F2DEA" w:rsidRDefault="0729CDC8" w:rsidP="00BF2772">
      <w:pPr>
        <w:spacing w:line="276" w:lineRule="auto"/>
        <w:jc w:val="both"/>
        <w:rPr>
          <w:i/>
          <w:iCs/>
          <w:sz w:val="22"/>
          <w:szCs w:val="22"/>
        </w:rPr>
      </w:pPr>
      <w:r w:rsidRPr="007F2DEA">
        <w:rPr>
          <w:i/>
          <w:iCs/>
          <w:sz w:val="22"/>
          <w:szCs w:val="22"/>
        </w:rPr>
        <w:t xml:space="preserve">Training / capacity </w:t>
      </w:r>
      <w:r w:rsidR="000C3BA3" w:rsidRPr="007F2DEA">
        <w:rPr>
          <w:i/>
          <w:iCs/>
          <w:sz w:val="22"/>
          <w:szCs w:val="22"/>
        </w:rPr>
        <w:t>enhancement</w:t>
      </w:r>
    </w:p>
    <w:p w14:paraId="0FC6867F" w14:textId="2CE14072" w:rsidR="00AE1FF7" w:rsidRPr="00A032DB" w:rsidRDefault="005667FC" w:rsidP="00BF2772">
      <w:pPr>
        <w:spacing w:line="276" w:lineRule="auto"/>
        <w:jc w:val="both"/>
        <w:rPr>
          <w:sz w:val="22"/>
          <w:szCs w:val="22"/>
        </w:rPr>
      </w:pPr>
      <w:r w:rsidRPr="76248FCB">
        <w:rPr>
          <w:sz w:val="22"/>
          <w:szCs w:val="22"/>
        </w:rPr>
        <w:t>T</w:t>
      </w:r>
      <w:r w:rsidR="00CA39C2" w:rsidRPr="76248FCB">
        <w:rPr>
          <w:sz w:val="22"/>
          <w:szCs w:val="22"/>
        </w:rPr>
        <w:t xml:space="preserve">he </w:t>
      </w:r>
      <w:r w:rsidR="00B57776" w:rsidRPr="76248FCB">
        <w:rPr>
          <w:sz w:val="22"/>
          <w:szCs w:val="22"/>
        </w:rPr>
        <w:t>Secretariat organis</w:t>
      </w:r>
      <w:r w:rsidRPr="76248FCB">
        <w:rPr>
          <w:sz w:val="22"/>
          <w:szCs w:val="22"/>
        </w:rPr>
        <w:t>ed</w:t>
      </w:r>
      <w:r w:rsidR="00B57776" w:rsidRPr="76248FCB">
        <w:rPr>
          <w:sz w:val="22"/>
          <w:szCs w:val="22"/>
        </w:rPr>
        <w:t xml:space="preserve"> an </w:t>
      </w:r>
      <w:hyperlink r:id="rId23">
        <w:r w:rsidR="00B57776" w:rsidRPr="76248FCB">
          <w:rPr>
            <w:rStyle w:val="Hyperlink"/>
            <w:sz w:val="22"/>
            <w:szCs w:val="22"/>
          </w:rPr>
          <w:t>African regional preparatory meeting for MOP9</w:t>
        </w:r>
      </w:hyperlink>
      <w:r w:rsidR="00D33E17" w:rsidRPr="76248FCB">
        <w:rPr>
          <w:sz w:val="22"/>
          <w:szCs w:val="22"/>
        </w:rPr>
        <w:t xml:space="preserve">, which </w:t>
      </w:r>
      <w:r w:rsidRPr="76248FCB">
        <w:rPr>
          <w:sz w:val="22"/>
          <w:szCs w:val="22"/>
        </w:rPr>
        <w:t>took</w:t>
      </w:r>
      <w:r w:rsidR="00706C63" w:rsidRPr="76248FCB">
        <w:rPr>
          <w:sz w:val="22"/>
          <w:szCs w:val="22"/>
        </w:rPr>
        <w:t xml:space="preserve"> </w:t>
      </w:r>
      <w:r w:rsidR="00D33E17" w:rsidRPr="76248FCB">
        <w:rPr>
          <w:sz w:val="22"/>
          <w:szCs w:val="22"/>
        </w:rPr>
        <w:t>place in a virtual format</w:t>
      </w:r>
      <w:r w:rsidR="00253D67" w:rsidRPr="76248FCB">
        <w:rPr>
          <w:sz w:val="22"/>
          <w:szCs w:val="22"/>
        </w:rPr>
        <w:t xml:space="preserve"> </w:t>
      </w:r>
      <w:r w:rsidR="00706C63" w:rsidRPr="76248FCB">
        <w:rPr>
          <w:sz w:val="22"/>
          <w:szCs w:val="22"/>
        </w:rPr>
        <w:t xml:space="preserve">on </w:t>
      </w:r>
      <w:r w:rsidR="00253D67" w:rsidRPr="76248FCB">
        <w:rPr>
          <w:sz w:val="22"/>
          <w:szCs w:val="22"/>
        </w:rPr>
        <w:t>16-17 September 2025</w:t>
      </w:r>
      <w:r w:rsidR="001D2F17" w:rsidRPr="76248FCB">
        <w:rPr>
          <w:sz w:val="22"/>
          <w:szCs w:val="22"/>
        </w:rPr>
        <w:t xml:space="preserve">. The meeting </w:t>
      </w:r>
      <w:r w:rsidR="00706C63" w:rsidRPr="76248FCB">
        <w:rPr>
          <w:sz w:val="22"/>
          <w:szCs w:val="22"/>
        </w:rPr>
        <w:t>provided</w:t>
      </w:r>
      <w:r w:rsidR="001D2F17" w:rsidRPr="76248FCB">
        <w:rPr>
          <w:sz w:val="22"/>
          <w:szCs w:val="22"/>
        </w:rPr>
        <w:t xml:space="preserve"> an opportunity for </w:t>
      </w:r>
      <w:r w:rsidR="00534B36" w:rsidRPr="76248FCB">
        <w:rPr>
          <w:sz w:val="22"/>
          <w:szCs w:val="22"/>
        </w:rPr>
        <w:t xml:space="preserve">representatives from </w:t>
      </w:r>
      <w:r w:rsidR="007B40D1" w:rsidRPr="76248FCB">
        <w:rPr>
          <w:sz w:val="22"/>
          <w:szCs w:val="22"/>
        </w:rPr>
        <w:t xml:space="preserve">African </w:t>
      </w:r>
      <w:r w:rsidR="009744F3" w:rsidRPr="76248FCB">
        <w:rPr>
          <w:sz w:val="22"/>
          <w:szCs w:val="22"/>
        </w:rPr>
        <w:t>Contracting Parti</w:t>
      </w:r>
      <w:r w:rsidR="00534B36" w:rsidRPr="76248FCB">
        <w:rPr>
          <w:sz w:val="22"/>
          <w:szCs w:val="22"/>
        </w:rPr>
        <w:t xml:space="preserve">es to </w:t>
      </w:r>
      <w:r w:rsidR="00205263" w:rsidRPr="76248FCB">
        <w:rPr>
          <w:sz w:val="22"/>
          <w:szCs w:val="22"/>
        </w:rPr>
        <w:t xml:space="preserve">become </w:t>
      </w:r>
      <w:r w:rsidR="00057DD5" w:rsidRPr="76248FCB">
        <w:rPr>
          <w:sz w:val="22"/>
          <w:szCs w:val="22"/>
        </w:rPr>
        <w:t>familiari</w:t>
      </w:r>
      <w:r w:rsidR="436FAA2E" w:rsidRPr="76248FCB">
        <w:rPr>
          <w:sz w:val="22"/>
          <w:szCs w:val="22"/>
        </w:rPr>
        <w:t>s</w:t>
      </w:r>
      <w:r w:rsidR="00057DD5" w:rsidRPr="76248FCB">
        <w:rPr>
          <w:sz w:val="22"/>
          <w:szCs w:val="22"/>
        </w:rPr>
        <w:t>e</w:t>
      </w:r>
      <w:r w:rsidR="00205263" w:rsidRPr="76248FCB">
        <w:rPr>
          <w:sz w:val="22"/>
          <w:szCs w:val="22"/>
        </w:rPr>
        <w:t>d</w:t>
      </w:r>
      <w:r w:rsidR="00057DD5" w:rsidRPr="76248FCB">
        <w:rPr>
          <w:sz w:val="22"/>
          <w:szCs w:val="22"/>
        </w:rPr>
        <w:t xml:space="preserve"> with and</w:t>
      </w:r>
      <w:r w:rsidR="004A0FA0" w:rsidRPr="76248FCB">
        <w:rPr>
          <w:sz w:val="22"/>
          <w:szCs w:val="22"/>
        </w:rPr>
        <w:t xml:space="preserve"> deliberate on </w:t>
      </w:r>
      <w:r w:rsidR="00BF0523" w:rsidRPr="76248FCB">
        <w:rPr>
          <w:sz w:val="22"/>
          <w:szCs w:val="22"/>
        </w:rPr>
        <w:t xml:space="preserve">migratory waterbird conservation issues </w:t>
      </w:r>
      <w:r w:rsidR="3FD1C358" w:rsidRPr="76248FCB">
        <w:rPr>
          <w:sz w:val="22"/>
          <w:szCs w:val="22"/>
        </w:rPr>
        <w:t xml:space="preserve">that </w:t>
      </w:r>
      <w:r w:rsidR="00DD0080" w:rsidRPr="76248FCB">
        <w:rPr>
          <w:sz w:val="22"/>
          <w:szCs w:val="22"/>
        </w:rPr>
        <w:t xml:space="preserve">would </w:t>
      </w:r>
      <w:r w:rsidR="00022717" w:rsidRPr="76248FCB">
        <w:rPr>
          <w:sz w:val="22"/>
          <w:szCs w:val="22"/>
        </w:rPr>
        <w:t>be addressed at MOP9</w:t>
      </w:r>
      <w:r w:rsidR="00A56F36" w:rsidRPr="76248FCB">
        <w:rPr>
          <w:sz w:val="22"/>
          <w:szCs w:val="22"/>
        </w:rPr>
        <w:t>, review relevant MOP documents and draft resolutions</w:t>
      </w:r>
      <w:r w:rsidR="00F13FC8" w:rsidRPr="76248FCB">
        <w:rPr>
          <w:sz w:val="22"/>
          <w:szCs w:val="22"/>
        </w:rPr>
        <w:t xml:space="preserve"> and provide </w:t>
      </w:r>
      <w:r w:rsidR="008A31CE" w:rsidRPr="76248FCB">
        <w:rPr>
          <w:sz w:val="22"/>
          <w:szCs w:val="22"/>
        </w:rPr>
        <w:t>African-relevant inputs</w:t>
      </w:r>
      <w:r w:rsidR="002A3A59" w:rsidRPr="76248FCB">
        <w:rPr>
          <w:sz w:val="22"/>
          <w:szCs w:val="22"/>
        </w:rPr>
        <w:t xml:space="preserve"> </w:t>
      </w:r>
      <w:r w:rsidR="00D22D04">
        <w:rPr>
          <w:sz w:val="22"/>
          <w:szCs w:val="22"/>
        </w:rPr>
        <w:t>–</w:t>
      </w:r>
      <w:r w:rsidR="00555258" w:rsidRPr="76248FCB">
        <w:rPr>
          <w:sz w:val="22"/>
          <w:szCs w:val="22"/>
        </w:rPr>
        <w:t xml:space="preserve"> w</w:t>
      </w:r>
      <w:r w:rsidR="00AB7339" w:rsidRPr="76248FCB">
        <w:rPr>
          <w:sz w:val="22"/>
          <w:szCs w:val="22"/>
        </w:rPr>
        <w:t>ith</w:t>
      </w:r>
      <w:r w:rsidR="00D22D04">
        <w:rPr>
          <w:sz w:val="22"/>
          <w:szCs w:val="22"/>
        </w:rPr>
        <w:t xml:space="preserve"> </w:t>
      </w:r>
      <w:r w:rsidR="00AB7339" w:rsidRPr="76248FCB">
        <w:rPr>
          <w:sz w:val="22"/>
          <w:szCs w:val="22"/>
        </w:rPr>
        <w:t xml:space="preserve">input provided to </w:t>
      </w:r>
      <w:r w:rsidR="59FB27AC" w:rsidRPr="76248FCB">
        <w:rPr>
          <w:sz w:val="22"/>
          <w:szCs w:val="22"/>
        </w:rPr>
        <w:t xml:space="preserve">the draft of </w:t>
      </w:r>
      <w:r w:rsidR="00AB7339" w:rsidRPr="76248FCB">
        <w:rPr>
          <w:sz w:val="22"/>
          <w:szCs w:val="22"/>
        </w:rPr>
        <w:t>Resolution 9.2</w:t>
      </w:r>
      <w:r w:rsidR="00F803A7" w:rsidRPr="76248FCB">
        <w:rPr>
          <w:sz w:val="22"/>
          <w:szCs w:val="22"/>
        </w:rPr>
        <w:t xml:space="preserve"> on </w:t>
      </w:r>
      <w:r w:rsidR="00FD570B" w:rsidRPr="76248FCB">
        <w:rPr>
          <w:sz w:val="22"/>
          <w:szCs w:val="22"/>
        </w:rPr>
        <w:t>developing</w:t>
      </w:r>
      <w:r w:rsidR="00FB629C" w:rsidRPr="76248FCB">
        <w:rPr>
          <w:sz w:val="22"/>
          <w:szCs w:val="22"/>
        </w:rPr>
        <w:t xml:space="preserve"> </w:t>
      </w:r>
      <w:r w:rsidR="00D306F9" w:rsidRPr="76248FCB">
        <w:rPr>
          <w:sz w:val="22"/>
          <w:szCs w:val="22"/>
        </w:rPr>
        <w:t xml:space="preserve">a targeted, simplified and direct implementation support mechanism or approach based on the Strategic Plan 2029-2037 </w:t>
      </w:r>
      <w:r w:rsidR="00D31482" w:rsidRPr="76248FCB">
        <w:rPr>
          <w:sz w:val="22"/>
          <w:szCs w:val="22"/>
        </w:rPr>
        <w:t xml:space="preserve">to support </w:t>
      </w:r>
      <w:r w:rsidR="003666A8" w:rsidRPr="76248FCB">
        <w:rPr>
          <w:sz w:val="22"/>
          <w:szCs w:val="22"/>
        </w:rPr>
        <w:t>implementation of AEWA in Africa</w:t>
      </w:r>
      <w:r w:rsidR="00D31482" w:rsidRPr="76248FCB">
        <w:rPr>
          <w:sz w:val="22"/>
          <w:szCs w:val="22"/>
        </w:rPr>
        <w:t xml:space="preserve"> (in place of the </w:t>
      </w:r>
      <w:proofErr w:type="spellStart"/>
      <w:r w:rsidR="00D31482" w:rsidRPr="76248FCB">
        <w:rPr>
          <w:sz w:val="22"/>
          <w:szCs w:val="22"/>
        </w:rPr>
        <w:t>PoAA</w:t>
      </w:r>
      <w:proofErr w:type="spellEnd"/>
      <w:r w:rsidR="00D31482" w:rsidRPr="76248FCB">
        <w:rPr>
          <w:sz w:val="22"/>
          <w:szCs w:val="22"/>
        </w:rPr>
        <w:t>)</w:t>
      </w:r>
      <w:r w:rsidR="008A31CE" w:rsidRPr="76248FCB">
        <w:rPr>
          <w:sz w:val="22"/>
          <w:szCs w:val="22"/>
        </w:rPr>
        <w:t xml:space="preserve"> as </w:t>
      </w:r>
      <w:r w:rsidR="00553CD0" w:rsidRPr="76248FCB">
        <w:rPr>
          <w:sz w:val="22"/>
          <w:szCs w:val="22"/>
        </w:rPr>
        <w:t xml:space="preserve">well as encouraging further </w:t>
      </w:r>
      <w:r w:rsidR="002924B8" w:rsidRPr="76248FCB">
        <w:rPr>
          <w:sz w:val="22"/>
          <w:szCs w:val="22"/>
        </w:rPr>
        <w:t>training on national reporting to AEWA</w:t>
      </w:r>
      <w:r w:rsidR="008A31CE" w:rsidRPr="76248FCB">
        <w:rPr>
          <w:sz w:val="22"/>
          <w:szCs w:val="22"/>
        </w:rPr>
        <w:t>.</w:t>
      </w:r>
      <w:r w:rsidR="00213AEB" w:rsidRPr="76248FCB">
        <w:rPr>
          <w:sz w:val="22"/>
          <w:szCs w:val="22"/>
        </w:rPr>
        <w:t xml:space="preserve"> </w:t>
      </w:r>
      <w:r w:rsidR="0000667F" w:rsidRPr="76248FCB">
        <w:rPr>
          <w:sz w:val="22"/>
          <w:szCs w:val="22"/>
        </w:rPr>
        <w:t xml:space="preserve">It also focused on </w:t>
      </w:r>
      <w:r w:rsidR="0005501C" w:rsidRPr="76248FCB">
        <w:rPr>
          <w:sz w:val="22"/>
          <w:szCs w:val="22"/>
        </w:rPr>
        <w:t>enhanc</w:t>
      </w:r>
      <w:r w:rsidR="0000667F" w:rsidRPr="76248FCB">
        <w:rPr>
          <w:sz w:val="22"/>
          <w:szCs w:val="22"/>
        </w:rPr>
        <w:t>ing participants’</w:t>
      </w:r>
      <w:r w:rsidR="0005501C" w:rsidRPr="76248FCB">
        <w:rPr>
          <w:sz w:val="22"/>
          <w:szCs w:val="22"/>
        </w:rPr>
        <w:t xml:space="preserve"> knowledge and understanding of AEWA and </w:t>
      </w:r>
      <w:r w:rsidR="007C1DE3" w:rsidRPr="76248FCB">
        <w:rPr>
          <w:sz w:val="22"/>
          <w:szCs w:val="22"/>
        </w:rPr>
        <w:t xml:space="preserve">relevant MOP </w:t>
      </w:r>
      <w:r w:rsidR="2BCA10ED" w:rsidRPr="76248FCB">
        <w:rPr>
          <w:sz w:val="22"/>
          <w:szCs w:val="22"/>
        </w:rPr>
        <w:t xml:space="preserve">procedures </w:t>
      </w:r>
      <w:r w:rsidR="007C1DE3" w:rsidRPr="76248FCB">
        <w:rPr>
          <w:sz w:val="22"/>
          <w:szCs w:val="22"/>
        </w:rPr>
        <w:t>(</w:t>
      </w:r>
      <w:r w:rsidR="00B7710C" w:rsidRPr="76248FCB">
        <w:rPr>
          <w:sz w:val="22"/>
          <w:szCs w:val="22"/>
        </w:rPr>
        <w:t xml:space="preserve">this being </w:t>
      </w:r>
      <w:r w:rsidR="007C1DE3" w:rsidRPr="76248FCB">
        <w:rPr>
          <w:sz w:val="22"/>
          <w:szCs w:val="22"/>
        </w:rPr>
        <w:t xml:space="preserve">especially </w:t>
      </w:r>
      <w:r w:rsidR="00B7710C" w:rsidRPr="76248FCB">
        <w:rPr>
          <w:sz w:val="22"/>
          <w:szCs w:val="22"/>
        </w:rPr>
        <w:t xml:space="preserve">important </w:t>
      </w:r>
      <w:r w:rsidR="007C1DE3" w:rsidRPr="76248FCB">
        <w:rPr>
          <w:sz w:val="22"/>
          <w:szCs w:val="22"/>
        </w:rPr>
        <w:t xml:space="preserve">for the high proportion of new </w:t>
      </w:r>
      <w:r w:rsidR="00032D4E">
        <w:rPr>
          <w:sz w:val="22"/>
          <w:szCs w:val="22"/>
        </w:rPr>
        <w:t>National Focal Points</w:t>
      </w:r>
      <w:r w:rsidR="00F73E27" w:rsidRPr="76248FCB">
        <w:rPr>
          <w:sz w:val="22"/>
          <w:szCs w:val="22"/>
        </w:rPr>
        <w:t>)</w:t>
      </w:r>
      <w:r w:rsidR="006F4B35" w:rsidRPr="76248FCB">
        <w:rPr>
          <w:sz w:val="22"/>
          <w:szCs w:val="22"/>
        </w:rPr>
        <w:t xml:space="preserve"> and enabled them to</w:t>
      </w:r>
      <w:r w:rsidR="00F73E27" w:rsidRPr="76248FCB">
        <w:rPr>
          <w:sz w:val="22"/>
          <w:szCs w:val="22"/>
        </w:rPr>
        <w:t xml:space="preserve"> </w:t>
      </w:r>
      <w:r w:rsidR="007C3AB8" w:rsidRPr="76248FCB">
        <w:rPr>
          <w:sz w:val="22"/>
          <w:szCs w:val="22"/>
        </w:rPr>
        <w:t xml:space="preserve">discuss </w:t>
      </w:r>
      <w:r w:rsidR="003C349E" w:rsidRPr="76248FCB">
        <w:rPr>
          <w:sz w:val="22"/>
          <w:szCs w:val="22"/>
        </w:rPr>
        <w:t>issues of common regional interest ahead of the MOP</w:t>
      </w:r>
      <w:r w:rsidR="00003D69" w:rsidRPr="76248FCB">
        <w:rPr>
          <w:sz w:val="22"/>
          <w:szCs w:val="22"/>
        </w:rPr>
        <w:t xml:space="preserve">, </w:t>
      </w:r>
      <w:r w:rsidR="005C2109" w:rsidRPr="76248FCB">
        <w:rPr>
          <w:sz w:val="22"/>
          <w:szCs w:val="22"/>
        </w:rPr>
        <w:t xml:space="preserve">strengthen collaboration among </w:t>
      </w:r>
      <w:r w:rsidR="00390EC4" w:rsidRPr="76248FCB">
        <w:rPr>
          <w:sz w:val="22"/>
          <w:szCs w:val="22"/>
        </w:rPr>
        <w:t>Parties</w:t>
      </w:r>
      <w:r w:rsidR="001611A4" w:rsidRPr="76248FCB">
        <w:rPr>
          <w:sz w:val="22"/>
          <w:szCs w:val="22"/>
        </w:rPr>
        <w:t xml:space="preserve"> and improve skills on issues such as participation at meetings of Multilateral Environmental Agreements. </w:t>
      </w:r>
      <w:r w:rsidR="009B1B13" w:rsidRPr="76248FCB">
        <w:rPr>
          <w:sz w:val="22"/>
          <w:szCs w:val="22"/>
        </w:rPr>
        <w:t xml:space="preserve">The AEWA African Pre-MOP9 </w:t>
      </w:r>
      <w:r w:rsidR="006F4B35" w:rsidRPr="76248FCB">
        <w:rPr>
          <w:sz w:val="22"/>
          <w:szCs w:val="22"/>
        </w:rPr>
        <w:t>was</w:t>
      </w:r>
      <w:r w:rsidR="009B1B13" w:rsidRPr="76248FCB">
        <w:rPr>
          <w:sz w:val="22"/>
          <w:szCs w:val="22"/>
        </w:rPr>
        <w:t xml:space="preserve"> made possible thanks to a generous financial contribution from the Government of the United Kingdom through its Department of Environment, Food &amp; Rural Affairs (DEFRA). </w:t>
      </w:r>
    </w:p>
    <w:p w14:paraId="476608D1" w14:textId="77777777" w:rsidR="00DA4E53" w:rsidRPr="00A032DB" w:rsidRDefault="00DA4E53" w:rsidP="00BF2772">
      <w:pPr>
        <w:spacing w:line="276" w:lineRule="auto"/>
        <w:jc w:val="both"/>
        <w:rPr>
          <w:sz w:val="22"/>
          <w:szCs w:val="22"/>
        </w:rPr>
      </w:pPr>
    </w:p>
    <w:p w14:paraId="2716A748" w14:textId="09604853" w:rsidR="3FFC3C99" w:rsidRPr="007F2DEA" w:rsidRDefault="30ED1E74" w:rsidP="00BF2772">
      <w:pPr>
        <w:spacing w:line="276" w:lineRule="auto"/>
        <w:jc w:val="both"/>
        <w:rPr>
          <w:i/>
          <w:iCs/>
          <w:sz w:val="22"/>
          <w:szCs w:val="22"/>
        </w:rPr>
      </w:pPr>
      <w:r w:rsidRPr="007F2DEA">
        <w:rPr>
          <w:i/>
          <w:iCs/>
          <w:sz w:val="22"/>
          <w:szCs w:val="22"/>
        </w:rPr>
        <w:t xml:space="preserve">Operation of the </w:t>
      </w:r>
      <w:r w:rsidR="1EBA8F2E" w:rsidRPr="007F2DEA">
        <w:rPr>
          <w:i/>
          <w:iCs/>
          <w:sz w:val="22"/>
          <w:szCs w:val="22"/>
        </w:rPr>
        <w:t xml:space="preserve">AEWA Small Grants Fund (SGF): </w:t>
      </w:r>
    </w:p>
    <w:p w14:paraId="53BBE1B9" w14:textId="18C99F6F" w:rsidR="002C1CCD" w:rsidRDefault="1EBA8F2E" w:rsidP="00BF2772">
      <w:pPr>
        <w:spacing w:line="276" w:lineRule="auto"/>
        <w:jc w:val="both"/>
        <w:rPr>
          <w:sz w:val="22"/>
          <w:szCs w:val="22"/>
        </w:rPr>
      </w:pPr>
      <w:r w:rsidRPr="00A032DB">
        <w:rPr>
          <w:sz w:val="22"/>
          <w:szCs w:val="22"/>
        </w:rPr>
        <w:t>With no funding earmarked in the AEWA Core Budget towards SGF projects since 2016 and no voluntary contributions received to this end, no additional SGF project cycle ha</w:t>
      </w:r>
      <w:r w:rsidR="009726FE">
        <w:rPr>
          <w:sz w:val="22"/>
          <w:szCs w:val="22"/>
        </w:rPr>
        <w:t>s</w:t>
      </w:r>
      <w:r w:rsidRPr="00A032DB">
        <w:rPr>
          <w:sz w:val="22"/>
          <w:szCs w:val="22"/>
        </w:rPr>
        <w:t xml:space="preserve"> been operated by the Secretariat </w:t>
      </w:r>
      <w:r w:rsidR="7E9133E8" w:rsidRPr="00A032DB">
        <w:rPr>
          <w:sz w:val="22"/>
          <w:szCs w:val="22"/>
        </w:rPr>
        <w:t>since the 2015 project cycle</w:t>
      </w:r>
      <w:r w:rsidRPr="00A032DB">
        <w:rPr>
          <w:sz w:val="22"/>
          <w:szCs w:val="22"/>
        </w:rPr>
        <w:t>.</w:t>
      </w:r>
      <w:r w:rsidR="00224C5B">
        <w:rPr>
          <w:sz w:val="22"/>
          <w:szCs w:val="22"/>
        </w:rPr>
        <w:t xml:space="preserve"> Resolution </w:t>
      </w:r>
      <w:r w:rsidR="00F64F90">
        <w:rPr>
          <w:sz w:val="22"/>
          <w:szCs w:val="22"/>
        </w:rPr>
        <w:t xml:space="preserve">9.2 envisages the development of a modified or alternative/supplementary mechanism </w:t>
      </w:r>
      <w:r w:rsidR="00EC3D8F">
        <w:rPr>
          <w:sz w:val="22"/>
          <w:szCs w:val="22"/>
        </w:rPr>
        <w:t>for funding AEWA relevant projects for eligible Parties</w:t>
      </w:r>
      <w:r w:rsidR="00C21B41">
        <w:rPr>
          <w:sz w:val="22"/>
          <w:szCs w:val="22"/>
        </w:rPr>
        <w:t xml:space="preserve"> (see task </w:t>
      </w:r>
      <w:r w:rsidR="00B72FE8">
        <w:rPr>
          <w:sz w:val="22"/>
          <w:szCs w:val="22"/>
        </w:rPr>
        <w:t>8.9 of the TC Work Plan)</w:t>
      </w:r>
      <w:r w:rsidR="00EC3D8F">
        <w:rPr>
          <w:sz w:val="22"/>
          <w:szCs w:val="22"/>
        </w:rPr>
        <w:t>.</w:t>
      </w:r>
    </w:p>
    <w:p w14:paraId="6F4B1B66" w14:textId="77777777" w:rsidR="00D22D04" w:rsidRPr="00A032DB" w:rsidRDefault="00D22D04" w:rsidP="00BF2772">
      <w:pPr>
        <w:spacing w:line="276" w:lineRule="auto"/>
        <w:jc w:val="both"/>
        <w:rPr>
          <w:sz w:val="22"/>
          <w:szCs w:val="22"/>
        </w:rPr>
      </w:pPr>
    </w:p>
    <w:p w14:paraId="587BE843" w14:textId="65D4CC30" w:rsidR="40362FB4" w:rsidRPr="00A032DB" w:rsidRDefault="40362FB4" w:rsidP="00BF2772">
      <w:pPr>
        <w:spacing w:line="276" w:lineRule="auto"/>
        <w:jc w:val="both"/>
        <w:rPr>
          <w:sz w:val="22"/>
          <w:szCs w:val="22"/>
        </w:rPr>
      </w:pPr>
    </w:p>
    <w:p w14:paraId="5AF7E0F4" w14:textId="763C4F62" w:rsidR="005B6467" w:rsidRPr="00B51A9A" w:rsidRDefault="00B51A9A" w:rsidP="00BF2772">
      <w:pPr>
        <w:pStyle w:val="ListParagraph"/>
        <w:numPr>
          <w:ilvl w:val="0"/>
          <w:numId w:val="69"/>
        </w:numPr>
        <w:spacing w:line="276" w:lineRule="auto"/>
        <w:jc w:val="both"/>
        <w:rPr>
          <w:b/>
          <w:sz w:val="24"/>
          <w:szCs w:val="24"/>
        </w:rPr>
      </w:pPr>
      <w:r w:rsidRPr="00B51A9A">
        <w:rPr>
          <w:b/>
          <w:sz w:val="24"/>
          <w:szCs w:val="24"/>
        </w:rPr>
        <w:t xml:space="preserve">Communications, Information Management </w:t>
      </w:r>
      <w:r>
        <w:rPr>
          <w:b/>
          <w:sz w:val="24"/>
          <w:szCs w:val="24"/>
        </w:rPr>
        <w:t>a</w:t>
      </w:r>
      <w:r w:rsidRPr="00B51A9A">
        <w:rPr>
          <w:b/>
          <w:sz w:val="24"/>
          <w:szCs w:val="24"/>
        </w:rPr>
        <w:t>nd Outreach</w:t>
      </w:r>
    </w:p>
    <w:p w14:paraId="7795C4F3" w14:textId="77777777" w:rsidR="007D6F7F" w:rsidRPr="00A032DB" w:rsidRDefault="007D6F7F" w:rsidP="00BF2772">
      <w:pPr>
        <w:spacing w:line="276" w:lineRule="auto"/>
        <w:jc w:val="both"/>
        <w:rPr>
          <w:sz w:val="22"/>
          <w:szCs w:val="22"/>
        </w:rPr>
      </w:pPr>
    </w:p>
    <w:p w14:paraId="407B05F1" w14:textId="2BE7C219" w:rsidR="000D7091" w:rsidRDefault="009242A6" w:rsidP="00BF2772">
      <w:pPr>
        <w:spacing w:line="276" w:lineRule="auto"/>
        <w:jc w:val="both"/>
        <w:rPr>
          <w:sz w:val="22"/>
          <w:szCs w:val="22"/>
        </w:rPr>
      </w:pPr>
      <w:r w:rsidRPr="76248FCB">
        <w:rPr>
          <w:sz w:val="22"/>
          <w:szCs w:val="22"/>
        </w:rPr>
        <w:t>Over the</w:t>
      </w:r>
      <w:r w:rsidR="006B5716" w:rsidRPr="76248FCB">
        <w:rPr>
          <w:sz w:val="22"/>
          <w:szCs w:val="22"/>
        </w:rPr>
        <w:t xml:space="preserve"> reporting period</w:t>
      </w:r>
      <w:r w:rsidRPr="76248FCB">
        <w:rPr>
          <w:sz w:val="22"/>
          <w:szCs w:val="22"/>
        </w:rPr>
        <w:t xml:space="preserve">, the </w:t>
      </w:r>
      <w:r w:rsidR="00E41AB4">
        <w:rPr>
          <w:sz w:val="22"/>
          <w:szCs w:val="22"/>
        </w:rPr>
        <w:t>UNEP/</w:t>
      </w:r>
      <w:r w:rsidRPr="76248FCB">
        <w:rPr>
          <w:sz w:val="22"/>
          <w:szCs w:val="22"/>
        </w:rPr>
        <w:t xml:space="preserve">AEWA Secretariat has continued to strengthen its communication, outreach, and information management activities to support the implementation of the Agreement and raise awareness of migratory waterbird conservation </w:t>
      </w:r>
      <w:r w:rsidR="47EE8D45" w:rsidRPr="76248FCB">
        <w:rPr>
          <w:sz w:val="22"/>
          <w:szCs w:val="22"/>
        </w:rPr>
        <w:t>within the AEWA Agreement Area</w:t>
      </w:r>
      <w:r w:rsidRPr="76248FCB">
        <w:rPr>
          <w:sz w:val="22"/>
          <w:szCs w:val="22"/>
        </w:rPr>
        <w:t xml:space="preserve">. This section provides an overview of some of the key activities carried out since </w:t>
      </w:r>
      <w:r w:rsidR="006B5716" w:rsidRPr="76248FCB">
        <w:rPr>
          <w:sz w:val="22"/>
          <w:szCs w:val="22"/>
        </w:rPr>
        <w:t>TC20</w:t>
      </w:r>
      <w:r w:rsidRPr="76248FCB">
        <w:rPr>
          <w:sz w:val="22"/>
          <w:szCs w:val="22"/>
        </w:rPr>
        <w:t>, including AEWA’s 30</w:t>
      </w:r>
      <w:r w:rsidRPr="00D130E2">
        <w:rPr>
          <w:sz w:val="22"/>
          <w:szCs w:val="22"/>
          <w:vertAlign w:val="superscript"/>
        </w:rPr>
        <w:t>th</w:t>
      </w:r>
      <w:r w:rsidRPr="76248FCB">
        <w:rPr>
          <w:sz w:val="22"/>
          <w:szCs w:val="22"/>
        </w:rPr>
        <w:t xml:space="preserve"> Anniversary celebrations, the </w:t>
      </w:r>
      <w:r w:rsidR="005A17A8" w:rsidRPr="76248FCB">
        <w:rPr>
          <w:sz w:val="22"/>
          <w:szCs w:val="22"/>
        </w:rPr>
        <w:t xml:space="preserve">communication work around AEWA MOP9, </w:t>
      </w:r>
      <w:r w:rsidRPr="76248FCB">
        <w:rPr>
          <w:sz w:val="22"/>
          <w:szCs w:val="22"/>
        </w:rPr>
        <w:t xml:space="preserve">the World Migratory Bird Day campaigns, and the development </w:t>
      </w:r>
      <w:r w:rsidR="2B26DF48" w:rsidRPr="76248FCB">
        <w:rPr>
          <w:sz w:val="22"/>
          <w:szCs w:val="22"/>
        </w:rPr>
        <w:t xml:space="preserve">of </w:t>
      </w:r>
      <w:r w:rsidR="00E852C9">
        <w:rPr>
          <w:sz w:val="22"/>
          <w:szCs w:val="22"/>
        </w:rPr>
        <w:t>C</w:t>
      </w:r>
      <w:r w:rsidRPr="76248FCB">
        <w:rPr>
          <w:sz w:val="22"/>
          <w:szCs w:val="22"/>
        </w:rPr>
        <w:t xml:space="preserve">ommunication, </w:t>
      </w:r>
      <w:r w:rsidR="00E852C9">
        <w:rPr>
          <w:sz w:val="22"/>
          <w:szCs w:val="22"/>
        </w:rPr>
        <w:t>E</w:t>
      </w:r>
      <w:r w:rsidRPr="76248FCB">
        <w:rPr>
          <w:sz w:val="22"/>
          <w:szCs w:val="22"/>
        </w:rPr>
        <w:t xml:space="preserve">ducation and </w:t>
      </w:r>
      <w:r w:rsidR="00E852C9">
        <w:rPr>
          <w:sz w:val="22"/>
          <w:szCs w:val="22"/>
        </w:rPr>
        <w:t>P</w:t>
      </w:r>
      <w:r w:rsidRPr="76248FCB">
        <w:rPr>
          <w:sz w:val="22"/>
          <w:szCs w:val="22"/>
        </w:rPr>
        <w:t xml:space="preserve">ublic </w:t>
      </w:r>
      <w:r w:rsidR="00E852C9">
        <w:rPr>
          <w:sz w:val="22"/>
          <w:szCs w:val="22"/>
        </w:rPr>
        <w:t>A</w:t>
      </w:r>
      <w:r w:rsidRPr="76248FCB">
        <w:rPr>
          <w:sz w:val="22"/>
          <w:szCs w:val="22"/>
        </w:rPr>
        <w:t>wareness (CEPA)</w:t>
      </w:r>
      <w:r w:rsidR="00947533" w:rsidRPr="76248FCB">
        <w:rPr>
          <w:sz w:val="22"/>
          <w:szCs w:val="22"/>
        </w:rPr>
        <w:t xml:space="preserve"> activities under the Agreement</w:t>
      </w:r>
      <w:r w:rsidRPr="76248FCB">
        <w:rPr>
          <w:sz w:val="22"/>
          <w:szCs w:val="22"/>
        </w:rPr>
        <w:t xml:space="preserve">. </w:t>
      </w:r>
    </w:p>
    <w:p w14:paraId="6966E597" w14:textId="77777777" w:rsidR="00D22D04" w:rsidRPr="00A032DB" w:rsidRDefault="00D22D04" w:rsidP="00BF2772">
      <w:pPr>
        <w:spacing w:line="276" w:lineRule="auto"/>
        <w:jc w:val="both"/>
        <w:rPr>
          <w:sz w:val="22"/>
          <w:szCs w:val="22"/>
        </w:rPr>
      </w:pPr>
    </w:p>
    <w:p w14:paraId="6E1F9080" w14:textId="1BED0767" w:rsidR="000D7091" w:rsidRPr="00A032DB" w:rsidRDefault="000D7091" w:rsidP="00BF2772">
      <w:pPr>
        <w:spacing w:line="276" w:lineRule="auto"/>
        <w:jc w:val="both"/>
        <w:rPr>
          <w:sz w:val="22"/>
          <w:szCs w:val="22"/>
        </w:rPr>
      </w:pPr>
      <w:r w:rsidRPr="00A032DB">
        <w:rPr>
          <w:sz w:val="22"/>
          <w:szCs w:val="22"/>
        </w:rPr>
        <w:t xml:space="preserve">AEWA’s </w:t>
      </w:r>
      <w:r w:rsidR="009D43EF">
        <w:rPr>
          <w:sz w:val="22"/>
          <w:szCs w:val="22"/>
        </w:rPr>
        <w:t>c</w:t>
      </w:r>
      <w:r w:rsidRPr="00A032DB">
        <w:rPr>
          <w:sz w:val="22"/>
          <w:szCs w:val="22"/>
        </w:rPr>
        <w:t xml:space="preserve">ommunication and </w:t>
      </w:r>
      <w:r w:rsidR="009D43EF">
        <w:rPr>
          <w:sz w:val="22"/>
          <w:szCs w:val="22"/>
        </w:rPr>
        <w:t>i</w:t>
      </w:r>
      <w:r w:rsidRPr="00A032DB">
        <w:rPr>
          <w:sz w:val="22"/>
          <w:szCs w:val="22"/>
        </w:rPr>
        <w:t xml:space="preserve">nformation </w:t>
      </w:r>
      <w:r w:rsidR="009D43EF">
        <w:rPr>
          <w:sz w:val="22"/>
          <w:szCs w:val="22"/>
        </w:rPr>
        <w:t>m</w:t>
      </w:r>
      <w:r w:rsidRPr="00A032DB">
        <w:rPr>
          <w:sz w:val="22"/>
          <w:szCs w:val="22"/>
        </w:rPr>
        <w:t xml:space="preserve">anagement- related work is managed </w:t>
      </w:r>
      <w:r w:rsidR="5B3AF336" w:rsidRPr="00A032DB">
        <w:rPr>
          <w:sz w:val="22"/>
          <w:szCs w:val="22"/>
        </w:rPr>
        <w:t xml:space="preserve">under the leadership and guidance of the AEWA </w:t>
      </w:r>
      <w:r w:rsidR="005F4F47">
        <w:rPr>
          <w:sz w:val="22"/>
          <w:szCs w:val="22"/>
        </w:rPr>
        <w:t xml:space="preserve">Acting </w:t>
      </w:r>
      <w:r w:rsidR="5B3AF336" w:rsidRPr="00A032DB">
        <w:rPr>
          <w:sz w:val="22"/>
          <w:szCs w:val="22"/>
        </w:rPr>
        <w:t>Executive Secretary</w:t>
      </w:r>
      <w:r w:rsidRPr="00A032DB">
        <w:rPr>
          <w:sz w:val="22"/>
          <w:szCs w:val="22"/>
        </w:rPr>
        <w:t xml:space="preserve"> and carried out by the Joint CMS and AEWA IMCA Unit that was established in 2014 as a pilot in joint services between the CMS and AEWA Secretariat</w:t>
      </w:r>
      <w:r w:rsidR="00AD64F8">
        <w:rPr>
          <w:sz w:val="22"/>
          <w:szCs w:val="22"/>
        </w:rPr>
        <w:t>s</w:t>
      </w:r>
      <w:r w:rsidRPr="00A032DB">
        <w:rPr>
          <w:sz w:val="22"/>
          <w:szCs w:val="22"/>
        </w:rPr>
        <w:t xml:space="preserve">. </w:t>
      </w:r>
    </w:p>
    <w:p w14:paraId="02E9F8C3" w14:textId="77777777" w:rsidR="00B51A9A" w:rsidRDefault="00A917DB" w:rsidP="00B51A9A">
      <w:pPr>
        <w:spacing w:line="276" w:lineRule="auto"/>
        <w:jc w:val="both"/>
        <w:rPr>
          <w:b/>
          <w:sz w:val="22"/>
          <w:szCs w:val="22"/>
        </w:rPr>
      </w:pPr>
      <w:r w:rsidRPr="00A032DB">
        <w:rPr>
          <w:b/>
          <w:sz w:val="22"/>
          <w:szCs w:val="22"/>
        </w:rPr>
        <w:lastRenderedPageBreak/>
        <w:t xml:space="preserve">3.1 </w:t>
      </w:r>
      <w:r w:rsidR="009C3046" w:rsidRPr="00A032DB">
        <w:rPr>
          <w:b/>
          <w:sz w:val="22"/>
          <w:szCs w:val="22"/>
        </w:rPr>
        <w:t>AEWA’s 30</w:t>
      </w:r>
      <w:r w:rsidR="009C3046" w:rsidRPr="00D130E2">
        <w:rPr>
          <w:b/>
          <w:sz w:val="22"/>
          <w:szCs w:val="22"/>
          <w:vertAlign w:val="superscript"/>
        </w:rPr>
        <w:t>th</w:t>
      </w:r>
      <w:r w:rsidR="009C3046" w:rsidRPr="00A032DB">
        <w:rPr>
          <w:b/>
          <w:sz w:val="22"/>
          <w:szCs w:val="22"/>
        </w:rPr>
        <w:t xml:space="preserve"> Anniversary</w:t>
      </w:r>
    </w:p>
    <w:p w14:paraId="569CCD95" w14:textId="7C19C00F" w:rsidR="009C3046" w:rsidRPr="00A032DB" w:rsidRDefault="009C3046" w:rsidP="00B51A9A">
      <w:pPr>
        <w:spacing w:line="276" w:lineRule="auto"/>
        <w:jc w:val="both"/>
        <w:rPr>
          <w:sz w:val="22"/>
          <w:szCs w:val="22"/>
        </w:rPr>
      </w:pPr>
      <w:r w:rsidRPr="00A032DB">
        <w:rPr>
          <w:b/>
          <w:sz w:val="22"/>
          <w:szCs w:val="22"/>
        </w:rPr>
        <w:t xml:space="preserve"> </w:t>
      </w:r>
    </w:p>
    <w:p w14:paraId="5887AD56" w14:textId="4B234997" w:rsidR="009C3046" w:rsidRPr="00A032DB" w:rsidRDefault="009C3046" w:rsidP="00BF2772">
      <w:pPr>
        <w:spacing w:line="276" w:lineRule="auto"/>
        <w:jc w:val="both"/>
        <w:rPr>
          <w:sz w:val="22"/>
          <w:szCs w:val="22"/>
        </w:rPr>
      </w:pPr>
      <w:r w:rsidRPr="76248FCB">
        <w:rPr>
          <w:sz w:val="22"/>
          <w:szCs w:val="22"/>
        </w:rPr>
        <w:t>In 2025</w:t>
      </w:r>
      <w:r w:rsidR="00AD64F8" w:rsidRPr="76248FCB">
        <w:rPr>
          <w:sz w:val="22"/>
          <w:szCs w:val="22"/>
        </w:rPr>
        <w:t>,</w:t>
      </w:r>
      <w:r w:rsidRPr="76248FCB">
        <w:rPr>
          <w:sz w:val="22"/>
          <w:szCs w:val="22"/>
        </w:rPr>
        <w:t xml:space="preserve"> AEWA mark</w:t>
      </w:r>
      <w:r w:rsidR="00AD64F8" w:rsidRPr="76248FCB">
        <w:rPr>
          <w:sz w:val="22"/>
          <w:szCs w:val="22"/>
        </w:rPr>
        <w:t>ed</w:t>
      </w:r>
      <w:r w:rsidRPr="76248FCB">
        <w:rPr>
          <w:sz w:val="22"/>
          <w:szCs w:val="22"/>
        </w:rPr>
        <w:t xml:space="preserve"> its 30</w:t>
      </w:r>
      <w:r w:rsidRPr="00B51A9A">
        <w:rPr>
          <w:sz w:val="22"/>
          <w:szCs w:val="22"/>
          <w:vertAlign w:val="superscript"/>
        </w:rPr>
        <w:t>th</w:t>
      </w:r>
      <w:r w:rsidRPr="76248FCB">
        <w:rPr>
          <w:sz w:val="22"/>
          <w:szCs w:val="22"/>
        </w:rPr>
        <w:t xml:space="preserve"> Anniversary, celebrating three decades of international cooperation for the conservation of migratory waterbirds and their habitats along the</w:t>
      </w:r>
      <w:r w:rsidR="40B9C84B" w:rsidRPr="76248FCB">
        <w:rPr>
          <w:sz w:val="22"/>
          <w:szCs w:val="22"/>
        </w:rPr>
        <w:t>ir flyways in Africa and western Eurasia</w:t>
      </w:r>
      <w:r w:rsidRPr="76248FCB">
        <w:rPr>
          <w:sz w:val="22"/>
          <w:szCs w:val="22"/>
        </w:rPr>
        <w:t xml:space="preserve">. To commemorate this milestone, the </w:t>
      </w:r>
      <w:r w:rsidR="00F362BB">
        <w:rPr>
          <w:sz w:val="22"/>
          <w:szCs w:val="22"/>
        </w:rPr>
        <w:t>UNEP/</w:t>
      </w:r>
      <w:r w:rsidRPr="76248FCB">
        <w:rPr>
          <w:sz w:val="22"/>
          <w:szCs w:val="22"/>
        </w:rPr>
        <w:t xml:space="preserve">AEWA Secretariat launched a </w:t>
      </w:r>
      <w:hyperlink r:id="rId24">
        <w:r w:rsidRPr="76248FCB">
          <w:rPr>
            <w:rStyle w:val="Hyperlink"/>
            <w:sz w:val="22"/>
            <w:szCs w:val="22"/>
          </w:rPr>
          <w:t>dedicated anniversary webpage</w:t>
        </w:r>
      </w:hyperlink>
      <w:r w:rsidRPr="76248FCB">
        <w:rPr>
          <w:sz w:val="22"/>
          <w:szCs w:val="22"/>
        </w:rPr>
        <w:t xml:space="preserve"> featuring a range of special products and activities, including the official </w:t>
      </w:r>
      <w:hyperlink r:id="rId25">
        <w:r w:rsidRPr="76248FCB">
          <w:rPr>
            <w:rStyle w:val="Hyperlink"/>
            <w:sz w:val="22"/>
            <w:szCs w:val="22"/>
          </w:rPr>
          <w:t>30</w:t>
        </w:r>
        <w:r w:rsidRPr="00D130E2">
          <w:rPr>
            <w:rStyle w:val="Hyperlink"/>
            <w:sz w:val="22"/>
            <w:szCs w:val="22"/>
            <w:vertAlign w:val="superscript"/>
          </w:rPr>
          <w:t>th</w:t>
        </w:r>
        <w:r w:rsidRPr="76248FCB">
          <w:rPr>
            <w:rStyle w:val="Hyperlink"/>
            <w:sz w:val="22"/>
            <w:szCs w:val="22"/>
          </w:rPr>
          <w:t xml:space="preserve"> Anniversary logo</w:t>
        </w:r>
      </w:hyperlink>
      <w:r w:rsidRPr="76248FCB">
        <w:rPr>
          <w:sz w:val="22"/>
          <w:szCs w:val="22"/>
        </w:rPr>
        <w:t xml:space="preserve">, a </w:t>
      </w:r>
      <w:hyperlink r:id="rId26">
        <w:r w:rsidRPr="76248FCB">
          <w:rPr>
            <w:rStyle w:val="Hyperlink"/>
            <w:sz w:val="22"/>
            <w:szCs w:val="22"/>
          </w:rPr>
          <w:t>new general brochure</w:t>
        </w:r>
      </w:hyperlink>
      <w:r w:rsidRPr="76248FCB">
        <w:rPr>
          <w:sz w:val="22"/>
          <w:szCs w:val="22"/>
        </w:rPr>
        <w:t xml:space="preserve">, and three new animations on AEWA. The </w:t>
      </w:r>
      <w:hyperlink r:id="rId27">
        <w:r w:rsidRPr="76248FCB">
          <w:rPr>
            <w:rStyle w:val="Hyperlink"/>
            <w:sz w:val="22"/>
            <w:szCs w:val="22"/>
          </w:rPr>
          <w:t>first animation</w:t>
        </w:r>
      </w:hyperlink>
      <w:r w:rsidRPr="76248FCB">
        <w:rPr>
          <w:sz w:val="22"/>
          <w:szCs w:val="22"/>
        </w:rPr>
        <w:t xml:space="preserve"> helps introduce and explain AEWA in simple language, while the </w:t>
      </w:r>
      <w:hyperlink r:id="rId28">
        <w:r w:rsidRPr="76248FCB">
          <w:rPr>
            <w:rStyle w:val="Hyperlink"/>
            <w:sz w:val="22"/>
            <w:szCs w:val="22"/>
          </w:rPr>
          <w:t>second animation</w:t>
        </w:r>
      </w:hyperlink>
      <w:r w:rsidRPr="76248FCB">
        <w:rPr>
          <w:sz w:val="22"/>
          <w:szCs w:val="22"/>
        </w:rPr>
        <w:t xml:space="preserve"> focuses on the importance of AEWA’s </w:t>
      </w:r>
      <w:r w:rsidR="000D22A9">
        <w:rPr>
          <w:sz w:val="22"/>
          <w:szCs w:val="22"/>
        </w:rPr>
        <w:t>International Species Action Plans</w:t>
      </w:r>
      <w:r w:rsidRPr="76248FCB">
        <w:rPr>
          <w:sz w:val="22"/>
          <w:szCs w:val="22"/>
        </w:rPr>
        <w:t xml:space="preserve">. The </w:t>
      </w:r>
      <w:hyperlink r:id="rId29">
        <w:r w:rsidRPr="76248FCB">
          <w:rPr>
            <w:rStyle w:val="Hyperlink"/>
            <w:sz w:val="22"/>
            <w:szCs w:val="22"/>
          </w:rPr>
          <w:t>third animation</w:t>
        </w:r>
      </w:hyperlink>
      <w:r w:rsidRPr="76248FCB">
        <w:rPr>
          <w:sz w:val="22"/>
          <w:szCs w:val="22"/>
        </w:rPr>
        <w:t xml:space="preserve"> shows how supporting AEWA can help countries implement other globally agreed priorities, including the Kunming-Montreal Biodiversity Framework and the Sustainable Development Goals (SDGs). </w:t>
      </w:r>
      <w:r w:rsidR="006879B2" w:rsidRPr="76248FCB">
        <w:rPr>
          <w:sz w:val="22"/>
          <w:szCs w:val="22"/>
        </w:rPr>
        <w:t xml:space="preserve">The animations were made possible thanks to the </w:t>
      </w:r>
      <w:r w:rsidR="00EC2324" w:rsidRPr="76248FCB">
        <w:rPr>
          <w:sz w:val="22"/>
          <w:szCs w:val="22"/>
        </w:rPr>
        <w:t xml:space="preserve">voluntary </w:t>
      </w:r>
      <w:r w:rsidR="006879B2" w:rsidRPr="76248FCB">
        <w:rPr>
          <w:sz w:val="22"/>
          <w:szCs w:val="22"/>
        </w:rPr>
        <w:t xml:space="preserve">contributions from Germany and </w:t>
      </w:r>
      <w:r w:rsidR="008147A2" w:rsidRPr="76248FCB">
        <w:rPr>
          <w:sz w:val="22"/>
          <w:szCs w:val="22"/>
        </w:rPr>
        <w:t>the Republic of Croatia</w:t>
      </w:r>
      <w:r w:rsidR="003B6C12" w:rsidRPr="76248FCB">
        <w:rPr>
          <w:sz w:val="22"/>
          <w:szCs w:val="22"/>
        </w:rPr>
        <w:t xml:space="preserve"> and </w:t>
      </w:r>
      <w:r w:rsidRPr="76248FCB">
        <w:rPr>
          <w:sz w:val="22"/>
          <w:szCs w:val="22"/>
        </w:rPr>
        <w:t xml:space="preserve">are available on </w:t>
      </w:r>
      <w:hyperlink r:id="rId30">
        <w:r w:rsidRPr="76248FCB">
          <w:rPr>
            <w:rStyle w:val="Hyperlink"/>
            <w:sz w:val="22"/>
            <w:szCs w:val="22"/>
          </w:rPr>
          <w:t>AEWA’s YouTube Channel</w:t>
        </w:r>
      </w:hyperlink>
      <w:r w:rsidRPr="76248FCB">
        <w:rPr>
          <w:sz w:val="22"/>
          <w:szCs w:val="22"/>
        </w:rPr>
        <w:t xml:space="preserve"> in</w:t>
      </w:r>
      <w:r w:rsidR="003B6C12" w:rsidRPr="76248FCB">
        <w:rPr>
          <w:sz w:val="22"/>
          <w:szCs w:val="22"/>
        </w:rPr>
        <w:t xml:space="preserve"> both</w:t>
      </w:r>
      <w:r w:rsidRPr="76248FCB">
        <w:rPr>
          <w:sz w:val="22"/>
          <w:szCs w:val="22"/>
        </w:rPr>
        <w:t xml:space="preserve"> English and French.</w:t>
      </w:r>
    </w:p>
    <w:p w14:paraId="093BD3D7" w14:textId="77777777" w:rsidR="00F7659C" w:rsidRPr="00A032DB" w:rsidRDefault="00F7659C" w:rsidP="00BF2772">
      <w:pPr>
        <w:spacing w:line="276" w:lineRule="auto"/>
        <w:jc w:val="both"/>
        <w:rPr>
          <w:sz w:val="22"/>
          <w:szCs w:val="22"/>
        </w:rPr>
      </w:pPr>
    </w:p>
    <w:p w14:paraId="5379D8C4" w14:textId="047CDFD9" w:rsidR="00F7659C" w:rsidRPr="00A032DB" w:rsidRDefault="00F7659C" w:rsidP="00BF2772">
      <w:pPr>
        <w:spacing w:line="276" w:lineRule="auto"/>
        <w:jc w:val="both"/>
        <w:rPr>
          <w:sz w:val="22"/>
          <w:szCs w:val="22"/>
        </w:rPr>
      </w:pPr>
      <w:r w:rsidRPr="00A032DB">
        <w:rPr>
          <w:sz w:val="22"/>
          <w:szCs w:val="22"/>
        </w:rPr>
        <w:t>To mark the 30</w:t>
      </w:r>
      <w:r w:rsidRPr="003975C8">
        <w:rPr>
          <w:sz w:val="22"/>
          <w:szCs w:val="22"/>
          <w:vertAlign w:val="superscript"/>
        </w:rPr>
        <w:t>th</w:t>
      </w:r>
      <w:r w:rsidRPr="00A032DB">
        <w:rPr>
          <w:sz w:val="22"/>
          <w:szCs w:val="22"/>
        </w:rPr>
        <w:t xml:space="preserve"> Anniversary of the Agreement, the </w:t>
      </w:r>
      <w:r w:rsidR="00F362BB">
        <w:rPr>
          <w:sz w:val="22"/>
          <w:szCs w:val="22"/>
        </w:rPr>
        <w:t>UNEP/</w:t>
      </w:r>
      <w:r w:rsidRPr="00A032DB">
        <w:rPr>
          <w:sz w:val="22"/>
          <w:szCs w:val="22"/>
        </w:rPr>
        <w:t xml:space="preserve">AEWA Secretariat received </w:t>
      </w:r>
      <w:r w:rsidR="00BE2F99" w:rsidRPr="00A032DB">
        <w:rPr>
          <w:sz w:val="22"/>
          <w:szCs w:val="22"/>
        </w:rPr>
        <w:t xml:space="preserve">supporting </w:t>
      </w:r>
      <w:r w:rsidRPr="00A032DB">
        <w:rPr>
          <w:sz w:val="22"/>
          <w:szCs w:val="22"/>
        </w:rPr>
        <w:t xml:space="preserve">statements from many partner organisations and key people who have helped shape the Agreement into what it is today. All the statements received can be found on the </w:t>
      </w:r>
      <w:hyperlink r:id="rId31">
        <w:r w:rsidRPr="00A032DB">
          <w:rPr>
            <w:rStyle w:val="Hyperlink"/>
            <w:sz w:val="22"/>
            <w:szCs w:val="22"/>
          </w:rPr>
          <w:t>dedicated anniversary webpage</w:t>
        </w:r>
      </w:hyperlink>
      <w:r w:rsidRPr="00A032DB">
        <w:rPr>
          <w:sz w:val="22"/>
          <w:szCs w:val="22"/>
        </w:rPr>
        <w:t>.</w:t>
      </w:r>
    </w:p>
    <w:p w14:paraId="13ECBF6D" w14:textId="77777777" w:rsidR="00F7659C" w:rsidRPr="00A032DB" w:rsidRDefault="00F7659C" w:rsidP="00BF2772">
      <w:pPr>
        <w:spacing w:line="276" w:lineRule="auto"/>
        <w:jc w:val="both"/>
        <w:rPr>
          <w:sz w:val="22"/>
          <w:szCs w:val="22"/>
        </w:rPr>
      </w:pPr>
    </w:p>
    <w:p w14:paraId="3E4EBAEA" w14:textId="4450AF4B" w:rsidR="00A917DB" w:rsidRDefault="00F7659C" w:rsidP="003975C8">
      <w:pPr>
        <w:spacing w:line="276" w:lineRule="auto"/>
        <w:jc w:val="both"/>
        <w:rPr>
          <w:sz w:val="22"/>
          <w:szCs w:val="22"/>
        </w:rPr>
      </w:pPr>
      <w:r w:rsidRPr="00A032DB">
        <w:rPr>
          <w:sz w:val="22"/>
          <w:szCs w:val="22"/>
        </w:rPr>
        <w:t>Additional highlights of the 30</w:t>
      </w:r>
      <w:r w:rsidRPr="003975C8">
        <w:rPr>
          <w:sz w:val="22"/>
          <w:szCs w:val="22"/>
          <w:vertAlign w:val="superscript"/>
        </w:rPr>
        <w:t>th</w:t>
      </w:r>
      <w:r w:rsidRPr="00A032DB">
        <w:rPr>
          <w:sz w:val="22"/>
          <w:szCs w:val="22"/>
        </w:rPr>
        <w:t xml:space="preserve"> Anniversary</w:t>
      </w:r>
      <w:r w:rsidR="002712C0">
        <w:rPr>
          <w:sz w:val="22"/>
          <w:szCs w:val="22"/>
        </w:rPr>
        <w:t>,</w:t>
      </w:r>
      <w:r w:rsidR="00FA349A" w:rsidRPr="00A032DB">
        <w:rPr>
          <w:sz w:val="22"/>
          <w:szCs w:val="22"/>
        </w:rPr>
        <w:t xml:space="preserve"> accessible from the dedicated anniversary webpage</w:t>
      </w:r>
      <w:r w:rsidRPr="00A032DB">
        <w:rPr>
          <w:sz w:val="22"/>
          <w:szCs w:val="22"/>
        </w:rPr>
        <w:t>, include</w:t>
      </w:r>
      <w:r w:rsidR="00764A72">
        <w:rPr>
          <w:sz w:val="22"/>
          <w:szCs w:val="22"/>
        </w:rPr>
        <w:t>d</w:t>
      </w:r>
      <w:r w:rsidRPr="00A032DB">
        <w:rPr>
          <w:sz w:val="22"/>
          <w:szCs w:val="22"/>
        </w:rPr>
        <w:t xml:space="preserve"> a </w:t>
      </w:r>
      <w:r w:rsidR="00C3216A" w:rsidRPr="00A032DB">
        <w:rPr>
          <w:sz w:val="22"/>
          <w:szCs w:val="22"/>
        </w:rPr>
        <w:t xml:space="preserve">new </w:t>
      </w:r>
      <w:hyperlink r:id="rId32">
        <w:r w:rsidRPr="00A032DB">
          <w:rPr>
            <w:rStyle w:val="Hyperlink"/>
            <w:sz w:val="22"/>
            <w:szCs w:val="22"/>
          </w:rPr>
          <w:t>staff tribute page</w:t>
        </w:r>
      </w:hyperlink>
      <w:r w:rsidRPr="00A032DB">
        <w:rPr>
          <w:sz w:val="22"/>
          <w:szCs w:val="22"/>
        </w:rPr>
        <w:t xml:space="preserve">, a </w:t>
      </w:r>
      <w:hyperlink r:id="rId33">
        <w:r w:rsidRPr="00A032DB">
          <w:rPr>
            <w:rStyle w:val="Hyperlink"/>
            <w:sz w:val="22"/>
            <w:szCs w:val="22"/>
          </w:rPr>
          <w:t>pledge campaign</w:t>
        </w:r>
      </w:hyperlink>
      <w:r w:rsidRPr="00A032DB">
        <w:rPr>
          <w:sz w:val="22"/>
          <w:szCs w:val="22"/>
        </w:rPr>
        <w:t xml:space="preserve">, </w:t>
      </w:r>
      <w:hyperlink r:id="rId34">
        <w:r w:rsidRPr="00A032DB">
          <w:rPr>
            <w:rStyle w:val="Hyperlink"/>
            <w:sz w:val="22"/>
            <w:szCs w:val="22"/>
          </w:rPr>
          <w:t>social media pack</w:t>
        </w:r>
      </w:hyperlink>
      <w:r w:rsidR="00C3216A" w:rsidRPr="00A032DB">
        <w:rPr>
          <w:sz w:val="22"/>
          <w:szCs w:val="22"/>
        </w:rPr>
        <w:t xml:space="preserve"> and </w:t>
      </w:r>
      <w:r w:rsidR="00401B0E" w:rsidRPr="00A032DB">
        <w:rPr>
          <w:sz w:val="22"/>
          <w:szCs w:val="22"/>
        </w:rPr>
        <w:t xml:space="preserve">a </w:t>
      </w:r>
      <w:hyperlink r:id="rId35" w:history="1">
        <w:r w:rsidR="00401B0E" w:rsidRPr="000B455D">
          <w:rPr>
            <w:rStyle w:val="Hyperlink"/>
            <w:sz w:val="22"/>
            <w:szCs w:val="22"/>
          </w:rPr>
          <w:t>UN Stamp collection featuring three AEWA species</w:t>
        </w:r>
      </w:hyperlink>
      <w:r w:rsidR="003A419C">
        <w:t xml:space="preserve"> </w:t>
      </w:r>
      <w:r w:rsidR="003A419C" w:rsidRPr="003A419C">
        <w:rPr>
          <w:sz w:val="22"/>
          <w:szCs w:val="22"/>
        </w:rPr>
        <w:t>(see below)</w:t>
      </w:r>
      <w:r w:rsidR="00401B0E" w:rsidRPr="003A419C">
        <w:rPr>
          <w:sz w:val="22"/>
          <w:szCs w:val="22"/>
        </w:rPr>
        <w:t>.</w:t>
      </w:r>
      <w:r w:rsidR="00401B0E" w:rsidRPr="00A032DB">
        <w:rPr>
          <w:sz w:val="22"/>
          <w:szCs w:val="22"/>
        </w:rPr>
        <w:t xml:space="preserve"> </w:t>
      </w:r>
    </w:p>
    <w:p w14:paraId="27319941" w14:textId="77777777" w:rsidR="00D22D04" w:rsidRPr="00D22D04" w:rsidRDefault="00D22D04" w:rsidP="003975C8">
      <w:pPr>
        <w:spacing w:line="276" w:lineRule="auto"/>
        <w:jc w:val="both"/>
        <w:rPr>
          <w:sz w:val="22"/>
          <w:szCs w:val="22"/>
        </w:rPr>
      </w:pPr>
    </w:p>
    <w:p w14:paraId="7E37B89E" w14:textId="0B36545A" w:rsidR="00C24A63" w:rsidRDefault="00A917DB" w:rsidP="00A95AFD">
      <w:pPr>
        <w:spacing w:line="276" w:lineRule="auto"/>
        <w:jc w:val="both"/>
        <w:rPr>
          <w:b/>
          <w:bCs/>
          <w:sz w:val="22"/>
          <w:szCs w:val="22"/>
        </w:rPr>
      </w:pPr>
      <w:r w:rsidRPr="00A032DB">
        <w:rPr>
          <w:b/>
          <w:bCs/>
          <w:sz w:val="22"/>
          <w:szCs w:val="22"/>
        </w:rPr>
        <w:t xml:space="preserve">3.2 </w:t>
      </w:r>
      <w:r w:rsidR="00C24A63" w:rsidRPr="00A032DB">
        <w:rPr>
          <w:b/>
          <w:bCs/>
          <w:sz w:val="22"/>
          <w:szCs w:val="22"/>
        </w:rPr>
        <w:t xml:space="preserve">UN Stamps Feature AEWA Species </w:t>
      </w:r>
    </w:p>
    <w:p w14:paraId="5A2BA924" w14:textId="77777777" w:rsidR="00A95AFD" w:rsidRPr="00A032DB" w:rsidRDefault="00A95AFD" w:rsidP="00A95AFD">
      <w:pPr>
        <w:spacing w:line="276" w:lineRule="auto"/>
        <w:jc w:val="both"/>
        <w:rPr>
          <w:b/>
          <w:bCs/>
          <w:sz w:val="22"/>
          <w:szCs w:val="22"/>
        </w:rPr>
      </w:pPr>
    </w:p>
    <w:p w14:paraId="0CE009BA" w14:textId="0DF48EA7" w:rsidR="00F7659C" w:rsidRDefault="00847F6D" w:rsidP="009334BA">
      <w:pPr>
        <w:spacing w:line="276" w:lineRule="auto"/>
        <w:jc w:val="both"/>
        <w:rPr>
          <w:sz w:val="22"/>
          <w:szCs w:val="22"/>
        </w:rPr>
      </w:pPr>
      <w:r w:rsidRPr="00A032DB">
        <w:rPr>
          <w:sz w:val="22"/>
          <w:szCs w:val="22"/>
        </w:rPr>
        <w:t xml:space="preserve">To celebrate the </w:t>
      </w:r>
      <w:r w:rsidR="00241D5D" w:rsidRPr="00A032DB">
        <w:rPr>
          <w:sz w:val="22"/>
          <w:szCs w:val="22"/>
        </w:rPr>
        <w:t>30</w:t>
      </w:r>
      <w:r w:rsidR="00241D5D" w:rsidRPr="00A032DB">
        <w:rPr>
          <w:sz w:val="22"/>
          <w:szCs w:val="22"/>
          <w:vertAlign w:val="superscript"/>
        </w:rPr>
        <w:t>th</w:t>
      </w:r>
      <w:r w:rsidR="00241D5D" w:rsidRPr="00A032DB">
        <w:rPr>
          <w:sz w:val="22"/>
          <w:szCs w:val="22"/>
        </w:rPr>
        <w:t xml:space="preserve"> Anniversary </w:t>
      </w:r>
      <w:r w:rsidR="00241D5D" w:rsidRPr="00675318">
        <w:rPr>
          <w:sz w:val="22"/>
          <w:szCs w:val="22"/>
        </w:rPr>
        <w:t>of AEWA</w:t>
      </w:r>
      <w:r w:rsidRPr="00675318">
        <w:rPr>
          <w:sz w:val="22"/>
          <w:szCs w:val="22"/>
        </w:rPr>
        <w:t>,</w:t>
      </w:r>
      <w:r w:rsidRPr="00A032DB">
        <w:rPr>
          <w:sz w:val="22"/>
          <w:szCs w:val="22"/>
        </w:rPr>
        <w:t xml:space="preserve"> the United Nations Postal Administration featured three AEWA-</w:t>
      </w:r>
      <w:r w:rsidR="003F6B49">
        <w:rPr>
          <w:sz w:val="22"/>
          <w:szCs w:val="22"/>
        </w:rPr>
        <w:t>listed</w:t>
      </w:r>
      <w:r w:rsidRPr="00A032DB">
        <w:rPr>
          <w:sz w:val="22"/>
          <w:szCs w:val="22"/>
        </w:rPr>
        <w:t xml:space="preserve"> species in its annual Endangered Species stamp series:</w:t>
      </w:r>
      <w:r w:rsidR="00241D5D" w:rsidRPr="00A032DB">
        <w:rPr>
          <w:sz w:val="22"/>
          <w:szCs w:val="22"/>
        </w:rPr>
        <w:t xml:space="preserve"> </w:t>
      </w:r>
      <w:r w:rsidR="00AB4668" w:rsidRPr="00A032DB">
        <w:rPr>
          <w:sz w:val="22"/>
          <w:szCs w:val="22"/>
        </w:rPr>
        <w:t>the African Penguin (</w:t>
      </w:r>
      <w:r w:rsidR="00AB4668" w:rsidRPr="00D22D04">
        <w:rPr>
          <w:i/>
          <w:iCs/>
          <w:sz w:val="22"/>
          <w:szCs w:val="22"/>
        </w:rPr>
        <w:t xml:space="preserve">Spheniscus </w:t>
      </w:r>
      <w:proofErr w:type="spellStart"/>
      <w:r w:rsidR="00AB4668" w:rsidRPr="00D22D04">
        <w:rPr>
          <w:i/>
          <w:iCs/>
          <w:sz w:val="22"/>
          <w:szCs w:val="22"/>
        </w:rPr>
        <w:t>demersus</w:t>
      </w:r>
      <w:proofErr w:type="spellEnd"/>
      <w:r w:rsidR="00AB4668" w:rsidRPr="00A032DB">
        <w:rPr>
          <w:sz w:val="22"/>
          <w:szCs w:val="22"/>
        </w:rPr>
        <w:t>), Grey Crowned Crane (</w:t>
      </w:r>
      <w:r w:rsidR="00AB4668" w:rsidRPr="00D22D04">
        <w:rPr>
          <w:i/>
          <w:iCs/>
          <w:sz w:val="22"/>
          <w:szCs w:val="22"/>
        </w:rPr>
        <w:t xml:space="preserve">Balearica </w:t>
      </w:r>
      <w:proofErr w:type="spellStart"/>
      <w:r w:rsidR="00AB4668" w:rsidRPr="00D22D04">
        <w:rPr>
          <w:i/>
          <w:iCs/>
          <w:sz w:val="22"/>
          <w:szCs w:val="22"/>
        </w:rPr>
        <w:t>regulorum</w:t>
      </w:r>
      <w:proofErr w:type="spellEnd"/>
      <w:r w:rsidR="00AB4668" w:rsidRPr="00A032DB">
        <w:rPr>
          <w:sz w:val="22"/>
          <w:szCs w:val="22"/>
        </w:rPr>
        <w:t>), and White-headed Duck (</w:t>
      </w:r>
      <w:proofErr w:type="spellStart"/>
      <w:r w:rsidR="00AB4668" w:rsidRPr="00D22D04">
        <w:rPr>
          <w:i/>
          <w:iCs/>
          <w:sz w:val="22"/>
          <w:szCs w:val="22"/>
        </w:rPr>
        <w:t>Oxyura</w:t>
      </w:r>
      <w:proofErr w:type="spellEnd"/>
      <w:r w:rsidR="00AB4668" w:rsidRPr="00D22D04">
        <w:rPr>
          <w:i/>
          <w:iCs/>
          <w:sz w:val="22"/>
          <w:szCs w:val="22"/>
        </w:rPr>
        <w:t xml:space="preserve"> leucocephala</w:t>
      </w:r>
      <w:r w:rsidR="00AB4668" w:rsidRPr="00A032DB">
        <w:rPr>
          <w:sz w:val="22"/>
          <w:szCs w:val="22"/>
        </w:rPr>
        <w:t>).</w:t>
      </w:r>
      <w:r w:rsidR="00B72012" w:rsidRPr="00A032DB">
        <w:rPr>
          <w:sz w:val="22"/>
          <w:szCs w:val="22"/>
        </w:rPr>
        <w:t xml:space="preserve"> </w:t>
      </w:r>
      <w:hyperlink r:id="rId36" w:history="1">
        <w:r w:rsidR="00B72012" w:rsidRPr="000B455D">
          <w:rPr>
            <w:rStyle w:val="Hyperlink"/>
            <w:sz w:val="22"/>
            <w:szCs w:val="22"/>
          </w:rPr>
          <w:t xml:space="preserve">These </w:t>
        </w:r>
        <w:r w:rsidR="00373511" w:rsidRPr="000B455D">
          <w:rPr>
            <w:rStyle w:val="Hyperlink"/>
            <w:sz w:val="22"/>
            <w:szCs w:val="22"/>
          </w:rPr>
          <w:t>commemorative</w:t>
        </w:r>
        <w:r w:rsidR="00B72012" w:rsidRPr="000B455D">
          <w:rPr>
            <w:rStyle w:val="Hyperlink"/>
            <w:sz w:val="22"/>
            <w:szCs w:val="22"/>
          </w:rPr>
          <w:t xml:space="preserve"> </w:t>
        </w:r>
        <w:r w:rsidR="00241D5D" w:rsidRPr="000B455D">
          <w:rPr>
            <w:rStyle w:val="Hyperlink"/>
            <w:sz w:val="22"/>
            <w:szCs w:val="22"/>
          </w:rPr>
          <w:t xml:space="preserve">UN </w:t>
        </w:r>
        <w:r w:rsidR="00B72012" w:rsidRPr="000B455D">
          <w:rPr>
            <w:rStyle w:val="Hyperlink"/>
            <w:sz w:val="22"/>
            <w:szCs w:val="22"/>
          </w:rPr>
          <w:t>stamps</w:t>
        </w:r>
      </w:hyperlink>
      <w:r w:rsidR="00B72012" w:rsidRPr="00A032DB">
        <w:rPr>
          <w:sz w:val="22"/>
          <w:szCs w:val="22"/>
        </w:rPr>
        <w:t xml:space="preserve"> celebrate AEWA’s 30 years of conserving migratory waterbirds and highlight the importance of global cooperation, showcasing how multilateral agreements </w:t>
      </w:r>
      <w:r w:rsidR="00B72012" w:rsidRPr="00675318">
        <w:rPr>
          <w:sz w:val="22"/>
          <w:szCs w:val="22"/>
        </w:rPr>
        <w:t xml:space="preserve">like AEWA and </w:t>
      </w:r>
      <w:r w:rsidR="00142488">
        <w:rPr>
          <w:sz w:val="22"/>
          <w:szCs w:val="22"/>
        </w:rPr>
        <w:t>the Convention on International Trade in Endangered Species of Wild Fauna and Flora (</w:t>
      </w:r>
      <w:r w:rsidR="00B72012" w:rsidRPr="00675318">
        <w:rPr>
          <w:sz w:val="22"/>
          <w:szCs w:val="22"/>
        </w:rPr>
        <w:t>CITES</w:t>
      </w:r>
      <w:r w:rsidR="00142488">
        <w:rPr>
          <w:sz w:val="22"/>
          <w:szCs w:val="22"/>
        </w:rPr>
        <w:t>)</w:t>
      </w:r>
      <w:r w:rsidR="00B72012" w:rsidRPr="00A032DB">
        <w:rPr>
          <w:sz w:val="22"/>
          <w:szCs w:val="22"/>
        </w:rPr>
        <w:t xml:space="preserve"> work together</w:t>
      </w:r>
      <w:r w:rsidR="00D136DA" w:rsidRPr="00A032DB">
        <w:rPr>
          <w:sz w:val="22"/>
          <w:szCs w:val="22"/>
        </w:rPr>
        <w:t xml:space="preserve"> under the umbrella of the United Nations</w:t>
      </w:r>
      <w:r w:rsidR="00B72012" w:rsidRPr="00A032DB">
        <w:rPr>
          <w:sz w:val="22"/>
          <w:szCs w:val="22"/>
        </w:rPr>
        <w:t xml:space="preserve"> to protect biodiversity and threatened species.</w:t>
      </w:r>
    </w:p>
    <w:p w14:paraId="0B166FD6" w14:textId="77777777" w:rsidR="009334BA" w:rsidRPr="00A032DB" w:rsidRDefault="009334BA" w:rsidP="009334BA">
      <w:pPr>
        <w:spacing w:line="276" w:lineRule="auto"/>
        <w:jc w:val="both"/>
        <w:rPr>
          <w:sz w:val="22"/>
          <w:szCs w:val="22"/>
        </w:rPr>
      </w:pPr>
    </w:p>
    <w:p w14:paraId="36F7AF51" w14:textId="66A56FC6" w:rsidR="00465B17" w:rsidRPr="00A032DB" w:rsidRDefault="00A917DB" w:rsidP="00BF2772">
      <w:pPr>
        <w:spacing w:line="276" w:lineRule="auto"/>
        <w:jc w:val="both"/>
        <w:rPr>
          <w:b/>
          <w:bCs/>
          <w:sz w:val="22"/>
          <w:szCs w:val="22"/>
        </w:rPr>
      </w:pPr>
      <w:r w:rsidRPr="00A032DB">
        <w:rPr>
          <w:b/>
          <w:sz w:val="22"/>
          <w:szCs w:val="22"/>
        </w:rPr>
        <w:t xml:space="preserve">3.3 </w:t>
      </w:r>
      <w:r w:rsidR="00465B17" w:rsidRPr="00A032DB">
        <w:rPr>
          <w:b/>
          <w:sz w:val="22"/>
          <w:szCs w:val="22"/>
        </w:rPr>
        <w:t>AEWA’s new website</w:t>
      </w:r>
    </w:p>
    <w:p w14:paraId="0E447195" w14:textId="77777777" w:rsidR="001A00E4" w:rsidRPr="00A032DB" w:rsidRDefault="001A00E4" w:rsidP="00BF2772">
      <w:pPr>
        <w:spacing w:line="276" w:lineRule="auto"/>
        <w:jc w:val="both"/>
        <w:rPr>
          <w:b/>
          <w:bCs/>
          <w:sz w:val="22"/>
          <w:szCs w:val="22"/>
          <w:u w:val="single"/>
        </w:rPr>
      </w:pPr>
    </w:p>
    <w:p w14:paraId="091A7C62" w14:textId="033EB64E" w:rsidR="004A295A" w:rsidRDefault="004A295A" w:rsidP="00BF2772">
      <w:pPr>
        <w:widowControl w:val="0"/>
        <w:autoSpaceDE w:val="0"/>
        <w:autoSpaceDN w:val="0"/>
        <w:spacing w:line="276" w:lineRule="auto"/>
        <w:jc w:val="both"/>
        <w:rPr>
          <w:sz w:val="22"/>
          <w:szCs w:val="22"/>
        </w:rPr>
      </w:pPr>
      <w:r w:rsidRPr="00A032DB">
        <w:rPr>
          <w:sz w:val="22"/>
          <w:szCs w:val="22"/>
        </w:rPr>
        <w:t xml:space="preserve">The IMCA Unit continues to provide uninterrupted operational support for the CMS Family’s critical digital infrastructure, including </w:t>
      </w:r>
      <w:r w:rsidR="004C16CA">
        <w:rPr>
          <w:sz w:val="22"/>
          <w:szCs w:val="22"/>
        </w:rPr>
        <w:t xml:space="preserve">the </w:t>
      </w:r>
      <w:r w:rsidRPr="00A032DB">
        <w:rPr>
          <w:sz w:val="22"/>
          <w:szCs w:val="22"/>
        </w:rPr>
        <w:t>AEWA corporate website, the meeting registration tool, and multiple project microsites, including the T</w:t>
      </w:r>
      <w:r w:rsidR="00B33991">
        <w:rPr>
          <w:sz w:val="22"/>
          <w:szCs w:val="22"/>
        </w:rPr>
        <w:t>C</w:t>
      </w:r>
      <w:r w:rsidRPr="00A032DB">
        <w:rPr>
          <w:sz w:val="22"/>
          <w:szCs w:val="22"/>
        </w:rPr>
        <w:t xml:space="preserve"> Workspace. This includes quality control, bug fixing, functionality adjustments, and refinement of the information architecture to better meet user needs.</w:t>
      </w:r>
    </w:p>
    <w:p w14:paraId="79C0B67D" w14:textId="77777777" w:rsidR="00A53EDD" w:rsidRPr="00A032DB" w:rsidRDefault="00A53EDD" w:rsidP="00BF2772">
      <w:pPr>
        <w:widowControl w:val="0"/>
        <w:autoSpaceDE w:val="0"/>
        <w:autoSpaceDN w:val="0"/>
        <w:spacing w:line="276" w:lineRule="auto"/>
        <w:jc w:val="both"/>
        <w:rPr>
          <w:sz w:val="22"/>
          <w:szCs w:val="22"/>
        </w:rPr>
      </w:pPr>
    </w:p>
    <w:p w14:paraId="5FDE78F4" w14:textId="0F884743" w:rsidR="000F54A0" w:rsidRDefault="004A295A" w:rsidP="00BF2772">
      <w:pPr>
        <w:widowControl w:val="0"/>
        <w:autoSpaceDE w:val="0"/>
        <w:autoSpaceDN w:val="0"/>
        <w:spacing w:line="276" w:lineRule="auto"/>
        <w:jc w:val="both"/>
        <w:rPr>
          <w:sz w:val="22"/>
          <w:szCs w:val="22"/>
        </w:rPr>
      </w:pPr>
      <w:r w:rsidRPr="00A032DB">
        <w:rPr>
          <w:sz w:val="22"/>
          <w:szCs w:val="22"/>
        </w:rPr>
        <w:t xml:space="preserve">A major milestone in this area is the technological upgrade and redesign of the CMS Family websites, including the AEWA main website. </w:t>
      </w:r>
    </w:p>
    <w:p w14:paraId="62EBE40A" w14:textId="77777777" w:rsidR="000F54A0" w:rsidRDefault="000F54A0" w:rsidP="00BF2772">
      <w:pPr>
        <w:widowControl w:val="0"/>
        <w:autoSpaceDE w:val="0"/>
        <w:autoSpaceDN w:val="0"/>
        <w:spacing w:line="276" w:lineRule="auto"/>
        <w:jc w:val="both"/>
        <w:rPr>
          <w:sz w:val="22"/>
          <w:szCs w:val="22"/>
        </w:rPr>
      </w:pPr>
    </w:p>
    <w:p w14:paraId="744EEBBF" w14:textId="618B0187" w:rsidR="00EC5F46" w:rsidRDefault="000F54A0" w:rsidP="00BF2772">
      <w:pPr>
        <w:spacing w:line="276" w:lineRule="auto"/>
        <w:jc w:val="both"/>
        <w:rPr>
          <w:sz w:val="22"/>
          <w:szCs w:val="22"/>
        </w:rPr>
      </w:pPr>
      <w:r w:rsidRPr="000F54A0">
        <w:rPr>
          <w:sz w:val="22"/>
          <w:szCs w:val="22"/>
        </w:rPr>
        <w:t>Directly following AEWA MOP9, the IMCA Unit launched the new AEWA corporate website. As part of the redesign and technological upgrade of the CMS Family websites, all databases, content types and files linked to the AEWA website have been migrated to Drupal 11. The new AEWA website has improved user experience, is more mobile-friendly, and aligns with accessibility standards. It also offers a more intuitive, engaging, and inclusive online environment to better serve AEWA as its main information hub.</w:t>
      </w:r>
      <w:r w:rsidR="008C1C6E">
        <w:rPr>
          <w:sz w:val="22"/>
          <w:szCs w:val="22"/>
        </w:rPr>
        <w:t xml:space="preserve"> </w:t>
      </w:r>
      <w:r w:rsidR="008C1C6E" w:rsidRPr="008C1C6E">
        <w:rPr>
          <w:sz w:val="22"/>
          <w:szCs w:val="22"/>
        </w:rPr>
        <w:t>Since MOP9, the</w:t>
      </w:r>
      <w:r w:rsidR="00F362BB">
        <w:rPr>
          <w:sz w:val="22"/>
          <w:szCs w:val="22"/>
        </w:rPr>
        <w:t xml:space="preserve"> UNEP/</w:t>
      </w:r>
      <w:r w:rsidR="008C1C6E" w:rsidRPr="008C1C6E">
        <w:rPr>
          <w:sz w:val="22"/>
          <w:szCs w:val="22"/>
        </w:rPr>
        <w:t>AEWA Secretariat and IMCA have begun the process of systematically checking the content of the new website to identify content issues that have occurred during the migration</w:t>
      </w:r>
      <w:r w:rsidR="006F20B2">
        <w:rPr>
          <w:sz w:val="22"/>
          <w:szCs w:val="22"/>
        </w:rPr>
        <w:t xml:space="preserve"> and to improve its presentation.</w:t>
      </w:r>
    </w:p>
    <w:p w14:paraId="564FBF04" w14:textId="77777777" w:rsidR="00D22D04" w:rsidRDefault="00D22D04" w:rsidP="00BF2772">
      <w:pPr>
        <w:spacing w:line="276" w:lineRule="auto"/>
        <w:jc w:val="both"/>
        <w:rPr>
          <w:b/>
          <w:bCs/>
          <w:sz w:val="22"/>
          <w:szCs w:val="22"/>
        </w:rPr>
      </w:pPr>
    </w:p>
    <w:p w14:paraId="449B7C59" w14:textId="77777777" w:rsidR="00A95AFD" w:rsidRPr="00A032DB" w:rsidRDefault="00A95AFD" w:rsidP="00BF2772">
      <w:pPr>
        <w:spacing w:line="276" w:lineRule="auto"/>
        <w:jc w:val="both"/>
        <w:rPr>
          <w:b/>
          <w:bCs/>
          <w:sz w:val="22"/>
          <w:szCs w:val="22"/>
        </w:rPr>
      </w:pPr>
    </w:p>
    <w:p w14:paraId="34AE33C1" w14:textId="735C20B3" w:rsidR="00EC5F46" w:rsidRPr="00A032DB" w:rsidRDefault="00A917DB" w:rsidP="00BF2772">
      <w:pPr>
        <w:spacing w:line="276" w:lineRule="auto"/>
        <w:jc w:val="both"/>
        <w:rPr>
          <w:b/>
          <w:sz w:val="22"/>
          <w:szCs w:val="22"/>
        </w:rPr>
      </w:pPr>
      <w:r w:rsidRPr="00A032DB">
        <w:rPr>
          <w:b/>
          <w:bCs/>
          <w:sz w:val="22"/>
          <w:szCs w:val="22"/>
        </w:rPr>
        <w:lastRenderedPageBreak/>
        <w:t xml:space="preserve">3.4 </w:t>
      </w:r>
      <w:r w:rsidR="002F17D2">
        <w:rPr>
          <w:b/>
          <w:bCs/>
          <w:sz w:val="22"/>
          <w:szCs w:val="22"/>
        </w:rPr>
        <w:t xml:space="preserve">AEWA </w:t>
      </w:r>
      <w:r w:rsidR="62B3CF20" w:rsidRPr="60FF9C87">
        <w:rPr>
          <w:b/>
          <w:bCs/>
          <w:sz w:val="22"/>
          <w:szCs w:val="22"/>
        </w:rPr>
        <w:t xml:space="preserve">MOP9 </w:t>
      </w:r>
      <w:r w:rsidR="00947533">
        <w:rPr>
          <w:b/>
          <w:bCs/>
          <w:sz w:val="22"/>
          <w:szCs w:val="22"/>
        </w:rPr>
        <w:t>Communications</w:t>
      </w:r>
    </w:p>
    <w:p w14:paraId="7388D8A5" w14:textId="611A9BBA" w:rsidR="005E4676" w:rsidRPr="00A032DB" w:rsidDel="009C3046" w:rsidRDefault="005E4676" w:rsidP="00BF2772">
      <w:pPr>
        <w:spacing w:line="276" w:lineRule="auto"/>
        <w:jc w:val="both"/>
        <w:rPr>
          <w:b/>
          <w:sz w:val="22"/>
          <w:szCs w:val="22"/>
        </w:rPr>
      </w:pPr>
    </w:p>
    <w:p w14:paraId="65EB838D" w14:textId="1666A373" w:rsidR="00B56FEB" w:rsidRPr="00D22D04" w:rsidRDefault="00B56FEB" w:rsidP="00BF2772">
      <w:pPr>
        <w:spacing w:line="276" w:lineRule="auto"/>
        <w:jc w:val="both"/>
        <w:rPr>
          <w:sz w:val="22"/>
          <w:szCs w:val="22"/>
        </w:rPr>
      </w:pPr>
      <w:r w:rsidRPr="00D22D04">
        <w:rPr>
          <w:sz w:val="22"/>
          <w:szCs w:val="22"/>
        </w:rPr>
        <w:t>In addition to activities marking AEWA’s 30</w:t>
      </w:r>
      <w:r w:rsidRPr="00D130E2">
        <w:rPr>
          <w:sz w:val="22"/>
          <w:szCs w:val="22"/>
          <w:vertAlign w:val="superscript"/>
        </w:rPr>
        <w:t>th</w:t>
      </w:r>
      <w:r w:rsidRPr="00D22D04">
        <w:rPr>
          <w:sz w:val="22"/>
          <w:szCs w:val="22"/>
        </w:rPr>
        <w:t xml:space="preserve"> Anniversary, a substantial portion of the Secretariat’s communications work since TC20 has focused on preparations for AEWA MOP9. In close collaboration with the Joint Communications Unit, the Secretariat developed and delivered a wide range of communication products and activities to support the meeting.</w:t>
      </w:r>
    </w:p>
    <w:p w14:paraId="031858D6" w14:textId="77777777" w:rsidR="00B56FEB" w:rsidRPr="00D22D04" w:rsidRDefault="00B56FEB" w:rsidP="00BF2772">
      <w:pPr>
        <w:spacing w:line="276" w:lineRule="auto"/>
        <w:jc w:val="both"/>
        <w:rPr>
          <w:sz w:val="22"/>
          <w:szCs w:val="22"/>
        </w:rPr>
      </w:pPr>
    </w:p>
    <w:p w14:paraId="7E1578C8" w14:textId="7F0C3025" w:rsidR="007C18FA" w:rsidRDefault="00B56FEB" w:rsidP="00BF2772">
      <w:pPr>
        <w:spacing w:line="276" w:lineRule="auto"/>
        <w:jc w:val="both"/>
        <w:rPr>
          <w:b/>
          <w:bCs/>
          <w:sz w:val="22"/>
          <w:szCs w:val="22"/>
        </w:rPr>
      </w:pPr>
      <w:r w:rsidRPr="006A57AB">
        <w:rPr>
          <w:sz w:val="22"/>
          <w:szCs w:val="22"/>
        </w:rPr>
        <w:t xml:space="preserve">These outputs included the design of the </w:t>
      </w:r>
      <w:hyperlink r:id="rId37" w:history="1">
        <w:r w:rsidRPr="006A57AB">
          <w:rPr>
            <w:rStyle w:val="Hyperlink"/>
            <w:sz w:val="22"/>
            <w:szCs w:val="22"/>
          </w:rPr>
          <w:t>MOP9 logo and overall event branding</w:t>
        </w:r>
      </w:hyperlink>
      <w:r w:rsidRPr="006A57AB">
        <w:rPr>
          <w:sz w:val="22"/>
          <w:szCs w:val="22"/>
        </w:rPr>
        <w:t xml:space="preserve">, the production of a </w:t>
      </w:r>
      <w:hyperlink r:id="rId38" w:history="1">
        <w:r w:rsidRPr="006A57AB">
          <w:rPr>
            <w:rStyle w:val="Hyperlink"/>
            <w:sz w:val="22"/>
            <w:szCs w:val="22"/>
          </w:rPr>
          <w:t>new general AEWA brochure</w:t>
        </w:r>
      </w:hyperlink>
      <w:r w:rsidRPr="006A57AB">
        <w:rPr>
          <w:sz w:val="22"/>
          <w:szCs w:val="22"/>
        </w:rPr>
        <w:t xml:space="preserve">, and the creation of several banners used to enhance the visual identity of the venue. Media-focused materials were also prepared, including a media advisory and both </w:t>
      </w:r>
      <w:hyperlink r:id="rId39" w:history="1">
        <w:r w:rsidRPr="006A57AB">
          <w:rPr>
            <w:rStyle w:val="Hyperlink"/>
            <w:sz w:val="22"/>
            <w:szCs w:val="22"/>
          </w:rPr>
          <w:t>opening</w:t>
        </w:r>
      </w:hyperlink>
      <w:r w:rsidRPr="006A57AB">
        <w:rPr>
          <w:sz w:val="22"/>
          <w:szCs w:val="22"/>
        </w:rPr>
        <w:t xml:space="preserve"> and </w:t>
      </w:r>
      <w:hyperlink r:id="rId40" w:history="1">
        <w:r w:rsidRPr="006A57AB">
          <w:rPr>
            <w:rStyle w:val="Hyperlink"/>
            <w:sz w:val="22"/>
            <w:szCs w:val="22"/>
          </w:rPr>
          <w:t>closing press releases</w:t>
        </w:r>
      </w:hyperlink>
      <w:r w:rsidRPr="006A57AB">
        <w:rPr>
          <w:sz w:val="22"/>
          <w:szCs w:val="22"/>
        </w:rPr>
        <w:t xml:space="preserve"> of MOP9. In addition, a suite of social media assets, comprising a designated </w:t>
      </w:r>
      <w:hyperlink r:id="rId41" w:history="1">
        <w:r w:rsidRPr="006A57AB">
          <w:rPr>
            <w:rStyle w:val="Hyperlink"/>
            <w:sz w:val="22"/>
            <w:szCs w:val="22"/>
          </w:rPr>
          <w:t>MOP9 Social Media Pack</w:t>
        </w:r>
      </w:hyperlink>
      <w:r w:rsidRPr="006A57AB">
        <w:rPr>
          <w:sz w:val="22"/>
          <w:szCs w:val="22"/>
        </w:rPr>
        <w:t xml:space="preserve"> (Trello board) and custom-designed graphics, were developed to strengthen soci</w:t>
      </w:r>
      <w:r w:rsidR="00D10601" w:rsidRPr="006A57AB">
        <w:rPr>
          <w:sz w:val="22"/>
          <w:szCs w:val="22"/>
        </w:rPr>
        <w:t>a</w:t>
      </w:r>
      <w:r w:rsidRPr="006A57AB">
        <w:rPr>
          <w:sz w:val="22"/>
          <w:szCs w:val="22"/>
        </w:rPr>
        <w:t>l media outreach and engagement around MOP9.</w:t>
      </w:r>
      <w:r w:rsidR="6594BFFA" w:rsidRPr="006A57AB">
        <w:rPr>
          <w:sz w:val="22"/>
          <w:szCs w:val="22"/>
        </w:rPr>
        <w:t xml:space="preserve"> </w:t>
      </w:r>
      <w:r w:rsidRPr="006A57AB">
        <w:rPr>
          <w:sz w:val="22"/>
          <w:szCs w:val="22"/>
        </w:rPr>
        <w:t xml:space="preserve">Furthermore, the Secretariat and the Joint Communications Unit jointly produced and published the </w:t>
      </w:r>
      <w:hyperlink r:id="rId42" w:history="1">
        <w:r w:rsidRPr="006A57AB">
          <w:rPr>
            <w:rStyle w:val="Hyperlink"/>
            <w:sz w:val="22"/>
            <w:szCs w:val="22"/>
          </w:rPr>
          <w:t>AEWA MOP9 Daily Coverage</w:t>
        </w:r>
      </w:hyperlink>
      <w:r w:rsidRPr="006A57AB">
        <w:rPr>
          <w:sz w:val="22"/>
          <w:szCs w:val="22"/>
        </w:rPr>
        <w:t xml:space="preserve"> feature, which documents the highlights of each day of the meeting through short summaries, photos, videos and audio recordings. This product was developed in-house and provides a lasting audiovisual record of the meeting, including the celebration of </w:t>
      </w:r>
      <w:hyperlink r:id="rId43" w:history="1">
        <w:r w:rsidRPr="006A57AB">
          <w:rPr>
            <w:rStyle w:val="Hyperlink"/>
            <w:sz w:val="22"/>
            <w:szCs w:val="22"/>
          </w:rPr>
          <w:t>AEWA’s 30</w:t>
        </w:r>
        <w:r w:rsidRPr="00E30055">
          <w:rPr>
            <w:rStyle w:val="Hyperlink"/>
            <w:sz w:val="22"/>
            <w:szCs w:val="22"/>
            <w:vertAlign w:val="superscript"/>
          </w:rPr>
          <w:t>th</w:t>
        </w:r>
        <w:r w:rsidRPr="006A57AB">
          <w:rPr>
            <w:rStyle w:val="Hyperlink"/>
            <w:sz w:val="22"/>
            <w:szCs w:val="22"/>
          </w:rPr>
          <w:t xml:space="preserve"> Anniversary during the opening day of MOP9</w:t>
        </w:r>
      </w:hyperlink>
      <w:r w:rsidRPr="006A57AB">
        <w:rPr>
          <w:sz w:val="22"/>
          <w:szCs w:val="22"/>
        </w:rPr>
        <w:t>.</w:t>
      </w:r>
      <w:r w:rsidR="23521F7E" w:rsidRPr="006A57AB">
        <w:rPr>
          <w:sz w:val="22"/>
          <w:szCs w:val="22"/>
        </w:rPr>
        <w:t xml:space="preserve"> </w:t>
      </w:r>
      <w:r w:rsidRPr="006A57AB">
        <w:rPr>
          <w:sz w:val="22"/>
          <w:szCs w:val="22"/>
        </w:rPr>
        <w:t>During the session, tribute was paid to the first AEWA-listed species to be officially declared extinct, the Slender-billed Curlew. The tribute included the unveiling of a taxidermy specimen during the plenary, generously loaned by the Museum Koenig Bonn. A dedicated feature</w:t>
      </w:r>
      <w:r w:rsidR="0039580C" w:rsidRPr="006A57AB">
        <w:rPr>
          <w:sz w:val="22"/>
          <w:szCs w:val="22"/>
        </w:rPr>
        <w:t xml:space="preserve"> “</w:t>
      </w:r>
      <w:hyperlink r:id="rId44" w:history="1">
        <w:r w:rsidR="0039580C" w:rsidRPr="006A57AB">
          <w:rPr>
            <w:rStyle w:val="Hyperlink"/>
            <w:sz w:val="22"/>
            <w:szCs w:val="22"/>
          </w:rPr>
          <w:t>Remembering the Slender-billed Curlew</w:t>
        </w:r>
      </w:hyperlink>
      <w:r w:rsidR="001E712F" w:rsidRPr="006A57AB">
        <w:rPr>
          <w:sz w:val="22"/>
          <w:szCs w:val="22"/>
        </w:rPr>
        <w:t>”</w:t>
      </w:r>
      <w:r w:rsidRPr="006A57AB">
        <w:rPr>
          <w:sz w:val="22"/>
          <w:szCs w:val="22"/>
        </w:rPr>
        <w:t>, was also published on the AEWA website in advance of MOP9 to commemorate the species.</w:t>
      </w:r>
      <w:r w:rsidR="000A3046">
        <w:rPr>
          <w:b/>
          <w:bCs/>
          <w:sz w:val="22"/>
          <w:szCs w:val="22"/>
        </w:rPr>
        <w:t xml:space="preserve"> </w:t>
      </w:r>
    </w:p>
    <w:p w14:paraId="71DE1B73" w14:textId="77777777" w:rsidR="004B1EDF" w:rsidRDefault="004B1EDF" w:rsidP="00BF2772">
      <w:pPr>
        <w:spacing w:line="276" w:lineRule="auto"/>
        <w:jc w:val="both"/>
        <w:rPr>
          <w:b/>
          <w:bCs/>
          <w:sz w:val="22"/>
          <w:szCs w:val="22"/>
        </w:rPr>
      </w:pPr>
    </w:p>
    <w:p w14:paraId="771421C9" w14:textId="0762BC4A" w:rsidR="00636870" w:rsidRPr="00A032DB" w:rsidRDefault="007C18FA" w:rsidP="00BF2772">
      <w:pPr>
        <w:spacing w:line="276" w:lineRule="auto"/>
        <w:jc w:val="both"/>
        <w:rPr>
          <w:b/>
          <w:bCs/>
          <w:sz w:val="22"/>
          <w:szCs w:val="22"/>
        </w:rPr>
      </w:pPr>
      <w:r>
        <w:rPr>
          <w:b/>
          <w:bCs/>
          <w:sz w:val="22"/>
          <w:szCs w:val="22"/>
        </w:rPr>
        <w:t xml:space="preserve">3.5 </w:t>
      </w:r>
      <w:r w:rsidR="00DA0BF2" w:rsidRPr="00A032DB">
        <w:rPr>
          <w:b/>
          <w:bCs/>
          <w:sz w:val="22"/>
          <w:szCs w:val="22"/>
        </w:rPr>
        <w:t>World Migratory Bird Day</w:t>
      </w:r>
    </w:p>
    <w:p w14:paraId="02C48EC8" w14:textId="77777777" w:rsidR="00DA0BF2" w:rsidRPr="00A032DB" w:rsidRDefault="00DA0BF2" w:rsidP="00BF2772">
      <w:pPr>
        <w:spacing w:line="276" w:lineRule="auto"/>
        <w:jc w:val="both"/>
        <w:rPr>
          <w:sz w:val="22"/>
          <w:szCs w:val="22"/>
        </w:rPr>
      </w:pPr>
    </w:p>
    <w:p w14:paraId="39926554" w14:textId="2D64F78E" w:rsidR="009F21FA" w:rsidRPr="00A032DB" w:rsidRDefault="009F21FA" w:rsidP="00BF2772">
      <w:pPr>
        <w:spacing w:line="276" w:lineRule="auto"/>
        <w:jc w:val="both"/>
        <w:rPr>
          <w:sz w:val="22"/>
          <w:szCs w:val="22"/>
        </w:rPr>
      </w:pPr>
      <w:r w:rsidRPr="00A032DB">
        <w:rPr>
          <w:sz w:val="22"/>
          <w:szCs w:val="22"/>
        </w:rPr>
        <w:t>World Migratory Bird Day</w:t>
      </w:r>
      <w:r w:rsidR="00247C65">
        <w:rPr>
          <w:sz w:val="22"/>
          <w:szCs w:val="22"/>
        </w:rPr>
        <w:t xml:space="preserve"> (W</w:t>
      </w:r>
      <w:r w:rsidR="00743A2A">
        <w:rPr>
          <w:sz w:val="22"/>
          <w:szCs w:val="22"/>
        </w:rPr>
        <w:t>MB</w:t>
      </w:r>
      <w:r w:rsidR="00247C65">
        <w:rPr>
          <w:sz w:val="22"/>
          <w:szCs w:val="22"/>
        </w:rPr>
        <w:t>D)</w:t>
      </w:r>
      <w:r w:rsidRPr="00A032DB">
        <w:rPr>
          <w:sz w:val="22"/>
          <w:szCs w:val="22"/>
        </w:rPr>
        <w:t xml:space="preserve"> is a global campaign that educates and promotes conservation efforts for migratory birds and their journeys across borders. It raises awareness about the challenges birds face and encourages conservation actions worldwide. W</w:t>
      </w:r>
      <w:r w:rsidR="00743A2A">
        <w:rPr>
          <w:sz w:val="22"/>
          <w:szCs w:val="22"/>
        </w:rPr>
        <w:t>MB</w:t>
      </w:r>
      <w:r w:rsidR="00247C65">
        <w:rPr>
          <w:sz w:val="22"/>
          <w:szCs w:val="22"/>
        </w:rPr>
        <w:t>D</w:t>
      </w:r>
      <w:r w:rsidRPr="00A032DB">
        <w:rPr>
          <w:sz w:val="22"/>
          <w:szCs w:val="22"/>
        </w:rPr>
        <w:t xml:space="preserve"> triggers hundreds of educational events around the world that are united by their common goal of raising awareness and advocating for international bird protection. Each year the campaign features a central theme, prompts action, and coordinates global efforts to safeguard migratory birds and their habitats. </w:t>
      </w:r>
    </w:p>
    <w:p w14:paraId="40466436" w14:textId="77777777" w:rsidR="009F21FA" w:rsidRPr="00A032DB" w:rsidRDefault="009F21FA" w:rsidP="00BF2772">
      <w:pPr>
        <w:spacing w:line="276" w:lineRule="auto"/>
        <w:jc w:val="both"/>
        <w:rPr>
          <w:sz w:val="22"/>
          <w:szCs w:val="22"/>
        </w:rPr>
      </w:pPr>
    </w:p>
    <w:p w14:paraId="5F1B55FB" w14:textId="05BB2454" w:rsidR="009F21FA" w:rsidRPr="00A032DB" w:rsidRDefault="009F21FA" w:rsidP="00BF2772">
      <w:pPr>
        <w:spacing w:line="276" w:lineRule="auto"/>
        <w:jc w:val="both"/>
        <w:rPr>
          <w:sz w:val="22"/>
          <w:szCs w:val="22"/>
        </w:rPr>
      </w:pPr>
      <w:r w:rsidRPr="00A032DB">
        <w:rPr>
          <w:sz w:val="22"/>
          <w:szCs w:val="22"/>
        </w:rPr>
        <w:t>This global campaign is organi</w:t>
      </w:r>
      <w:r w:rsidR="00CA136B">
        <w:rPr>
          <w:sz w:val="22"/>
          <w:szCs w:val="22"/>
        </w:rPr>
        <w:t>s</w:t>
      </w:r>
      <w:r w:rsidRPr="00A032DB">
        <w:rPr>
          <w:sz w:val="22"/>
          <w:szCs w:val="22"/>
        </w:rPr>
        <w:t xml:space="preserve">ed by the </w:t>
      </w:r>
      <w:r w:rsidR="00B51BE2">
        <w:rPr>
          <w:sz w:val="22"/>
          <w:szCs w:val="22"/>
        </w:rPr>
        <w:t>CMS, AEWA</w:t>
      </w:r>
      <w:r w:rsidRPr="00A032DB">
        <w:rPr>
          <w:sz w:val="22"/>
          <w:szCs w:val="22"/>
        </w:rPr>
        <w:t>, Environment for the Americas (EFTA), and the EAAFP.</w:t>
      </w:r>
    </w:p>
    <w:p w14:paraId="64B80562" w14:textId="77777777" w:rsidR="009F21FA" w:rsidRPr="00A032DB" w:rsidRDefault="009F21FA" w:rsidP="00BF2772">
      <w:pPr>
        <w:spacing w:line="276" w:lineRule="auto"/>
        <w:jc w:val="both"/>
        <w:rPr>
          <w:sz w:val="22"/>
          <w:szCs w:val="22"/>
        </w:rPr>
      </w:pPr>
    </w:p>
    <w:p w14:paraId="0F77214C" w14:textId="1158B894" w:rsidR="00E23393" w:rsidRDefault="005E4676" w:rsidP="00BF2772">
      <w:pPr>
        <w:spacing w:line="276" w:lineRule="auto"/>
        <w:jc w:val="both"/>
        <w:rPr>
          <w:sz w:val="22"/>
          <w:szCs w:val="22"/>
        </w:rPr>
      </w:pPr>
      <w:r w:rsidRPr="00A032DB">
        <w:rPr>
          <w:sz w:val="22"/>
          <w:szCs w:val="22"/>
        </w:rPr>
        <w:t xml:space="preserve">The theme for the 2025 WMBD campaign </w:t>
      </w:r>
      <w:r w:rsidR="00A45A65">
        <w:rPr>
          <w:sz w:val="22"/>
          <w:szCs w:val="22"/>
        </w:rPr>
        <w:t>was</w:t>
      </w:r>
      <w:r w:rsidRPr="00A032DB">
        <w:rPr>
          <w:sz w:val="22"/>
          <w:szCs w:val="22"/>
        </w:rPr>
        <w:t xml:space="preserve"> dedicated to creating bird-friendly cities and communities. It </w:t>
      </w:r>
      <w:r w:rsidR="00F7659C" w:rsidRPr="00A032DB">
        <w:rPr>
          <w:sz w:val="22"/>
          <w:szCs w:val="22"/>
        </w:rPr>
        <w:t>focus</w:t>
      </w:r>
      <w:r w:rsidR="00A45A65">
        <w:rPr>
          <w:sz w:val="22"/>
          <w:szCs w:val="22"/>
        </w:rPr>
        <w:t>ed</w:t>
      </w:r>
      <w:r w:rsidRPr="00A032DB">
        <w:rPr>
          <w:sz w:val="22"/>
          <w:szCs w:val="22"/>
        </w:rPr>
        <w:t xml:space="preserve"> on creating and adapting environments that support migratory bird populations across all communities, from bustling cities to smaller towns and communities.</w:t>
      </w:r>
    </w:p>
    <w:p w14:paraId="2580410C" w14:textId="77777777" w:rsidR="00D22D04" w:rsidRPr="00A032DB" w:rsidRDefault="00D22D04" w:rsidP="00BF2772">
      <w:pPr>
        <w:spacing w:line="276" w:lineRule="auto"/>
        <w:jc w:val="both"/>
        <w:rPr>
          <w:sz w:val="22"/>
          <w:szCs w:val="22"/>
        </w:rPr>
      </w:pPr>
    </w:p>
    <w:p w14:paraId="5DA60FAD" w14:textId="5EE9B19A" w:rsidR="00B85DAD" w:rsidRPr="007C18FA" w:rsidRDefault="00F7659C" w:rsidP="00BF2772">
      <w:pPr>
        <w:spacing w:line="276" w:lineRule="auto"/>
        <w:jc w:val="both"/>
        <w:rPr>
          <w:sz w:val="22"/>
          <w:szCs w:val="22"/>
        </w:rPr>
      </w:pPr>
      <w:r w:rsidRPr="00A032DB">
        <w:rPr>
          <w:sz w:val="22"/>
          <w:szCs w:val="22"/>
        </w:rPr>
        <w:t>W</w:t>
      </w:r>
      <w:r w:rsidR="00743A2A">
        <w:rPr>
          <w:sz w:val="22"/>
          <w:szCs w:val="22"/>
        </w:rPr>
        <w:t>MBD</w:t>
      </w:r>
      <w:r w:rsidR="00DA0BF2" w:rsidRPr="00A032DB">
        <w:rPr>
          <w:sz w:val="22"/>
          <w:szCs w:val="22"/>
        </w:rPr>
        <w:t xml:space="preserve"> 2026</w:t>
      </w:r>
      <w:r w:rsidRPr="00A032DB">
        <w:rPr>
          <w:sz w:val="22"/>
          <w:szCs w:val="22"/>
        </w:rPr>
        <w:t xml:space="preserve"> </w:t>
      </w:r>
      <w:r w:rsidR="00A45A65" w:rsidRPr="76248FCB">
        <w:rPr>
          <w:sz w:val="22"/>
          <w:szCs w:val="22"/>
        </w:rPr>
        <w:t xml:space="preserve">is </w:t>
      </w:r>
      <w:r w:rsidRPr="00A032DB">
        <w:rPr>
          <w:sz w:val="22"/>
          <w:szCs w:val="22"/>
        </w:rPr>
        <w:t>dedicated to highlighting the importance of citizen science</w:t>
      </w:r>
      <w:r w:rsidR="0050748A" w:rsidRPr="00A032DB">
        <w:rPr>
          <w:sz w:val="22"/>
          <w:szCs w:val="22"/>
        </w:rPr>
        <w:t xml:space="preserve"> in advancing international bird conservation. </w:t>
      </w:r>
      <w:r w:rsidR="00A8779B" w:rsidRPr="76248FCB">
        <w:rPr>
          <w:sz w:val="22"/>
          <w:szCs w:val="22"/>
          <w:lang w:val="en-US"/>
        </w:rPr>
        <w:t>With the theme “</w:t>
      </w:r>
      <w:hyperlink r:id="rId45" w:history="1">
        <w:r w:rsidR="00A8779B" w:rsidRPr="76248FCB">
          <w:rPr>
            <w:rStyle w:val="Hyperlink"/>
            <w:sz w:val="22"/>
            <w:szCs w:val="22"/>
            <w:lang w:val="en-US"/>
          </w:rPr>
          <w:t>Every Bird Counts – Your Observations Matter!</w:t>
        </w:r>
      </w:hyperlink>
      <w:r w:rsidR="00A8779B" w:rsidRPr="76248FCB">
        <w:rPr>
          <w:sz w:val="22"/>
          <w:szCs w:val="22"/>
          <w:lang w:val="en-US"/>
        </w:rPr>
        <w:t xml:space="preserve">”, </w:t>
      </w:r>
      <w:r w:rsidR="00A8779B" w:rsidRPr="76248FCB">
        <w:rPr>
          <w:sz w:val="22"/>
          <w:szCs w:val="22"/>
        </w:rPr>
        <w:t>i</w:t>
      </w:r>
      <w:r w:rsidR="0050748A" w:rsidRPr="00A032DB">
        <w:rPr>
          <w:sz w:val="22"/>
          <w:szCs w:val="22"/>
        </w:rPr>
        <w:t xml:space="preserve">t will be used </w:t>
      </w:r>
      <w:r w:rsidR="00AE1902" w:rsidRPr="00A032DB">
        <w:rPr>
          <w:sz w:val="22"/>
          <w:szCs w:val="22"/>
        </w:rPr>
        <w:t>to shine a spotlight on</w:t>
      </w:r>
      <w:r w:rsidR="0087470F" w:rsidRPr="00A032DB">
        <w:rPr>
          <w:sz w:val="22"/>
          <w:szCs w:val="22"/>
        </w:rPr>
        <w:t xml:space="preserve"> the thousands of volunteers, birdwatchers, and</w:t>
      </w:r>
      <w:r w:rsidR="00AE1902" w:rsidRPr="00A032DB">
        <w:rPr>
          <w:sz w:val="22"/>
          <w:szCs w:val="22"/>
        </w:rPr>
        <w:t xml:space="preserve"> </w:t>
      </w:r>
      <w:r w:rsidR="00F22D53" w:rsidRPr="00A032DB">
        <w:rPr>
          <w:sz w:val="22"/>
          <w:szCs w:val="22"/>
        </w:rPr>
        <w:t xml:space="preserve">many dedicated individuals </w:t>
      </w:r>
      <w:r w:rsidR="00F91176" w:rsidRPr="00A032DB">
        <w:rPr>
          <w:sz w:val="22"/>
          <w:szCs w:val="22"/>
        </w:rPr>
        <w:t xml:space="preserve">around the world </w:t>
      </w:r>
      <w:r w:rsidR="00F22D53" w:rsidRPr="00A032DB">
        <w:rPr>
          <w:sz w:val="22"/>
          <w:szCs w:val="22"/>
        </w:rPr>
        <w:t xml:space="preserve">who play a vital role in monitoring migratory birds and collecting the </w:t>
      </w:r>
      <w:r w:rsidR="003903BB" w:rsidRPr="00A032DB">
        <w:rPr>
          <w:sz w:val="22"/>
          <w:szCs w:val="22"/>
        </w:rPr>
        <w:t xml:space="preserve">essential data that </w:t>
      </w:r>
      <w:r w:rsidR="002B138E" w:rsidRPr="00A032DB">
        <w:rPr>
          <w:sz w:val="22"/>
          <w:szCs w:val="22"/>
        </w:rPr>
        <w:t xml:space="preserve">helps inform </w:t>
      </w:r>
      <w:r w:rsidR="003903BB" w:rsidRPr="00A032DB">
        <w:rPr>
          <w:sz w:val="22"/>
          <w:szCs w:val="22"/>
        </w:rPr>
        <w:t xml:space="preserve">global conservation policy. </w:t>
      </w:r>
      <w:r w:rsidR="00AE1902" w:rsidRPr="00A032DB">
        <w:rPr>
          <w:sz w:val="22"/>
          <w:szCs w:val="22"/>
        </w:rPr>
        <w:t xml:space="preserve"> </w:t>
      </w:r>
      <w:r w:rsidR="00A8779B" w:rsidRPr="76248FCB">
        <w:rPr>
          <w:sz w:val="22"/>
          <w:szCs w:val="22"/>
          <w:lang w:val="en-US"/>
        </w:rPr>
        <w:t xml:space="preserve">The </w:t>
      </w:r>
      <w:r w:rsidR="00FF13C0">
        <w:rPr>
          <w:sz w:val="22"/>
          <w:szCs w:val="22"/>
          <w:lang w:val="en-US"/>
        </w:rPr>
        <w:t>UNEP/</w:t>
      </w:r>
      <w:r w:rsidR="00A8779B" w:rsidRPr="76248FCB">
        <w:rPr>
          <w:sz w:val="22"/>
          <w:szCs w:val="22"/>
          <w:lang w:val="en-US"/>
        </w:rPr>
        <w:t>AEWA Secretariat and IMCA have worked closely with the other campaign partners (CMS, EAAFP and EFTA) to prepare the materials for this year’s campaign. The 2026 poster, which will be available in all UN languages</w:t>
      </w:r>
      <w:r w:rsidR="00595053" w:rsidRPr="76248FCB">
        <w:rPr>
          <w:sz w:val="22"/>
          <w:szCs w:val="22"/>
          <w:lang w:val="en-US"/>
        </w:rPr>
        <w:t xml:space="preserve"> features artwork from a Brazilian artist </w:t>
      </w:r>
      <w:r w:rsidR="54ABA257" w:rsidRPr="76248FCB">
        <w:rPr>
          <w:sz w:val="22"/>
          <w:szCs w:val="22"/>
          <w:lang w:val="en-US"/>
        </w:rPr>
        <w:t>who</w:t>
      </w:r>
      <w:r w:rsidR="00595053" w:rsidRPr="76248FCB">
        <w:rPr>
          <w:sz w:val="22"/>
          <w:szCs w:val="22"/>
          <w:lang w:val="en-US"/>
        </w:rPr>
        <w:t xml:space="preserve"> has used a special embroidery technique to create the migratory birds featured on the global poster. </w:t>
      </w:r>
      <w:r w:rsidR="00DA0BF2" w:rsidRPr="00A032DB">
        <w:rPr>
          <w:sz w:val="22"/>
          <w:szCs w:val="22"/>
        </w:rPr>
        <w:t xml:space="preserve">For more information see the WMBD campaign website: </w:t>
      </w:r>
      <w:hyperlink r:id="rId46">
        <w:r w:rsidR="00DA0BF2" w:rsidRPr="76248FCB">
          <w:rPr>
            <w:rStyle w:val="Hyperlink"/>
            <w:sz w:val="22"/>
            <w:szCs w:val="22"/>
          </w:rPr>
          <w:t>www.worldmigratorybirdday.org</w:t>
        </w:r>
      </w:hyperlink>
      <w:r w:rsidR="00DA0BF2" w:rsidRPr="007C18FA">
        <w:rPr>
          <w:sz w:val="22"/>
          <w:szCs w:val="22"/>
        </w:rPr>
        <w:t xml:space="preserve"> </w:t>
      </w:r>
    </w:p>
    <w:p w14:paraId="34C76A31" w14:textId="77777777" w:rsidR="00F73E69" w:rsidRPr="007C18FA" w:rsidRDefault="00F73E69" w:rsidP="00BF2772">
      <w:pPr>
        <w:spacing w:line="276" w:lineRule="auto"/>
        <w:jc w:val="both"/>
        <w:rPr>
          <w:sz w:val="22"/>
          <w:szCs w:val="22"/>
        </w:rPr>
      </w:pPr>
    </w:p>
    <w:p w14:paraId="2ECF5430" w14:textId="63405812" w:rsidR="006351B9" w:rsidRPr="00A032DB" w:rsidRDefault="00A917DB" w:rsidP="00BF2772">
      <w:pPr>
        <w:spacing w:line="276" w:lineRule="auto"/>
        <w:jc w:val="both"/>
        <w:rPr>
          <w:b/>
          <w:bCs/>
          <w:sz w:val="22"/>
          <w:szCs w:val="22"/>
        </w:rPr>
      </w:pPr>
      <w:r w:rsidRPr="00A032DB">
        <w:rPr>
          <w:b/>
          <w:bCs/>
          <w:sz w:val="22"/>
          <w:szCs w:val="22"/>
        </w:rPr>
        <w:t>3.</w:t>
      </w:r>
      <w:r w:rsidR="007C18FA">
        <w:rPr>
          <w:b/>
          <w:bCs/>
          <w:sz w:val="22"/>
          <w:szCs w:val="22"/>
        </w:rPr>
        <w:t>6</w:t>
      </w:r>
      <w:r w:rsidRPr="00A032DB">
        <w:rPr>
          <w:b/>
          <w:bCs/>
          <w:sz w:val="22"/>
          <w:szCs w:val="22"/>
        </w:rPr>
        <w:t xml:space="preserve"> </w:t>
      </w:r>
      <w:r w:rsidR="006351B9" w:rsidRPr="00A032DB">
        <w:rPr>
          <w:b/>
          <w:bCs/>
          <w:sz w:val="22"/>
          <w:szCs w:val="22"/>
        </w:rPr>
        <w:t>Social Media</w:t>
      </w:r>
    </w:p>
    <w:p w14:paraId="5D8932CA" w14:textId="77777777" w:rsidR="006351B9" w:rsidRPr="00A032DB" w:rsidRDefault="006351B9" w:rsidP="00BF2772">
      <w:pPr>
        <w:spacing w:line="276" w:lineRule="auto"/>
        <w:jc w:val="both"/>
        <w:rPr>
          <w:sz w:val="22"/>
          <w:szCs w:val="22"/>
        </w:rPr>
      </w:pPr>
    </w:p>
    <w:p w14:paraId="265B75D1" w14:textId="38C9FC83" w:rsidR="00F73E69" w:rsidRPr="00A032DB" w:rsidRDefault="002479D6" w:rsidP="00BF2772">
      <w:pPr>
        <w:spacing w:line="276" w:lineRule="auto"/>
        <w:jc w:val="both"/>
        <w:rPr>
          <w:sz w:val="22"/>
          <w:szCs w:val="22"/>
        </w:rPr>
      </w:pPr>
      <w:r w:rsidRPr="00A032DB">
        <w:rPr>
          <w:sz w:val="22"/>
          <w:szCs w:val="22"/>
        </w:rPr>
        <w:t xml:space="preserve">AEWA’s official </w:t>
      </w:r>
      <w:proofErr w:type="spellStart"/>
      <w:r w:rsidRPr="00A032DB">
        <w:rPr>
          <w:sz w:val="22"/>
          <w:szCs w:val="22"/>
        </w:rPr>
        <w:t>Linkedin</w:t>
      </w:r>
      <w:proofErr w:type="spellEnd"/>
      <w:r w:rsidRPr="00A032DB">
        <w:rPr>
          <w:sz w:val="22"/>
          <w:szCs w:val="22"/>
        </w:rPr>
        <w:t xml:space="preserve"> page was launched</w:t>
      </w:r>
      <w:r w:rsidR="002C09AB">
        <w:rPr>
          <w:sz w:val="22"/>
          <w:szCs w:val="22"/>
        </w:rPr>
        <w:t xml:space="preserve"> shortly before the current reporting period</w:t>
      </w:r>
      <w:r w:rsidR="003E5FB4">
        <w:rPr>
          <w:sz w:val="22"/>
          <w:szCs w:val="22"/>
        </w:rPr>
        <w:t>,</w:t>
      </w:r>
      <w:r w:rsidRPr="00A032DB">
        <w:rPr>
          <w:sz w:val="22"/>
          <w:szCs w:val="22"/>
        </w:rPr>
        <w:t xml:space="preserve"> in January 2025</w:t>
      </w:r>
      <w:r w:rsidR="003E5FB4">
        <w:rPr>
          <w:sz w:val="22"/>
          <w:szCs w:val="22"/>
        </w:rPr>
        <w:t>,</w:t>
      </w:r>
      <w:r w:rsidR="00B73352" w:rsidRPr="00A032DB">
        <w:rPr>
          <w:sz w:val="22"/>
          <w:szCs w:val="22"/>
        </w:rPr>
        <w:t xml:space="preserve"> to strengthen the Agreement’s social media presence and address </w:t>
      </w:r>
      <w:r w:rsidR="00FF17AA" w:rsidRPr="00A032DB">
        <w:rPr>
          <w:sz w:val="22"/>
          <w:szCs w:val="22"/>
        </w:rPr>
        <w:t>a professional audience.</w:t>
      </w:r>
      <w:r w:rsidR="6A9780C1" w:rsidRPr="00A032DB">
        <w:rPr>
          <w:sz w:val="22"/>
          <w:szCs w:val="22"/>
        </w:rPr>
        <w:t xml:space="preserve"> </w:t>
      </w:r>
      <w:r w:rsidR="00D22D04">
        <w:rPr>
          <w:sz w:val="22"/>
          <w:szCs w:val="22"/>
        </w:rPr>
        <w:t>T</w:t>
      </w:r>
      <w:r w:rsidR="6A9780C1" w:rsidRPr="00A032DB">
        <w:rPr>
          <w:sz w:val="22"/>
          <w:szCs w:val="22"/>
        </w:rPr>
        <w:t xml:space="preserve">he number of followers </w:t>
      </w:r>
      <w:r w:rsidR="6A9780C1" w:rsidRPr="00A032DB">
        <w:rPr>
          <w:sz w:val="22"/>
          <w:szCs w:val="22"/>
        </w:rPr>
        <w:lastRenderedPageBreak/>
        <w:t xml:space="preserve">has already risen to </w:t>
      </w:r>
      <w:r w:rsidR="007E223A">
        <w:rPr>
          <w:sz w:val="22"/>
          <w:szCs w:val="22"/>
        </w:rPr>
        <w:t>above 1000</w:t>
      </w:r>
      <w:r w:rsidR="00DB1F01" w:rsidRPr="00A032DB">
        <w:rPr>
          <w:sz w:val="22"/>
          <w:szCs w:val="22"/>
        </w:rPr>
        <w:t xml:space="preserve"> </w:t>
      </w:r>
      <w:r w:rsidR="003928A9" w:rsidRPr="00A032DB">
        <w:rPr>
          <w:sz w:val="22"/>
          <w:szCs w:val="22"/>
        </w:rPr>
        <w:t xml:space="preserve">with active engagement from </w:t>
      </w:r>
      <w:r w:rsidR="00130ADA" w:rsidRPr="00A032DB">
        <w:rPr>
          <w:sz w:val="22"/>
          <w:szCs w:val="22"/>
        </w:rPr>
        <w:t>the page’s followers</w:t>
      </w:r>
      <w:r w:rsidR="6A9780C1" w:rsidRPr="00A032DB">
        <w:rPr>
          <w:sz w:val="22"/>
          <w:szCs w:val="22"/>
        </w:rPr>
        <w:t>.</w:t>
      </w:r>
      <w:r w:rsidR="00130ADA" w:rsidRPr="00A032DB">
        <w:rPr>
          <w:sz w:val="22"/>
          <w:szCs w:val="22"/>
        </w:rPr>
        <w:t xml:space="preserve"> </w:t>
      </w:r>
      <w:r w:rsidR="00BC152F" w:rsidRPr="00A032DB">
        <w:rPr>
          <w:sz w:val="22"/>
          <w:szCs w:val="22"/>
        </w:rPr>
        <w:t xml:space="preserve">IMCA will focus on further </w:t>
      </w:r>
      <w:r w:rsidR="0022321E" w:rsidRPr="00A032DB">
        <w:rPr>
          <w:sz w:val="22"/>
          <w:szCs w:val="22"/>
        </w:rPr>
        <w:t xml:space="preserve">developing the </w:t>
      </w:r>
      <w:proofErr w:type="spellStart"/>
      <w:r w:rsidR="0022321E" w:rsidRPr="00A032DB">
        <w:rPr>
          <w:sz w:val="22"/>
          <w:szCs w:val="22"/>
        </w:rPr>
        <w:t>Linkedin</w:t>
      </w:r>
      <w:proofErr w:type="spellEnd"/>
      <w:r w:rsidR="0022321E" w:rsidRPr="00A032DB">
        <w:rPr>
          <w:sz w:val="22"/>
          <w:szCs w:val="22"/>
        </w:rPr>
        <w:t xml:space="preserve"> community of AEWA</w:t>
      </w:r>
      <w:r w:rsidR="00B708F6" w:rsidRPr="00A032DB">
        <w:rPr>
          <w:sz w:val="22"/>
          <w:szCs w:val="22"/>
        </w:rPr>
        <w:t>, as the platform is be</w:t>
      </w:r>
      <w:r w:rsidR="000337C9">
        <w:rPr>
          <w:sz w:val="22"/>
          <w:szCs w:val="22"/>
        </w:rPr>
        <w:t>tter</w:t>
      </w:r>
      <w:r w:rsidR="00B708F6" w:rsidRPr="00A032DB">
        <w:rPr>
          <w:sz w:val="22"/>
          <w:szCs w:val="22"/>
        </w:rPr>
        <w:t xml:space="preserve"> suited</w:t>
      </w:r>
      <w:r w:rsidR="00D77727" w:rsidRPr="00A032DB">
        <w:rPr>
          <w:sz w:val="22"/>
          <w:szCs w:val="22"/>
        </w:rPr>
        <w:t xml:space="preserve"> to cater the social media audience</w:t>
      </w:r>
      <w:r w:rsidR="00B708F6" w:rsidRPr="00A032DB">
        <w:rPr>
          <w:sz w:val="22"/>
          <w:szCs w:val="22"/>
        </w:rPr>
        <w:t xml:space="preserve"> than</w:t>
      </w:r>
      <w:r w:rsidR="00A649BD" w:rsidRPr="00A032DB">
        <w:rPr>
          <w:sz w:val="22"/>
          <w:szCs w:val="22"/>
        </w:rPr>
        <w:t xml:space="preserve"> the Agreement’s other channel (Facebook).</w:t>
      </w:r>
    </w:p>
    <w:p w14:paraId="2496E633" w14:textId="77777777" w:rsidR="002E349D" w:rsidRPr="00A032DB" w:rsidRDefault="002E349D" w:rsidP="00BF2772">
      <w:pPr>
        <w:spacing w:line="276" w:lineRule="auto"/>
        <w:jc w:val="both"/>
        <w:rPr>
          <w:sz w:val="22"/>
          <w:szCs w:val="22"/>
        </w:rPr>
      </w:pPr>
    </w:p>
    <w:p w14:paraId="3758EAFE" w14:textId="5A223411" w:rsidR="007E4EED" w:rsidRPr="00A032DB" w:rsidRDefault="00A917DB" w:rsidP="00BF2772">
      <w:pPr>
        <w:spacing w:line="276" w:lineRule="auto"/>
        <w:jc w:val="both"/>
        <w:rPr>
          <w:b/>
          <w:bCs/>
          <w:sz w:val="22"/>
          <w:szCs w:val="22"/>
        </w:rPr>
      </w:pPr>
      <w:r w:rsidRPr="00A032DB">
        <w:rPr>
          <w:b/>
          <w:bCs/>
          <w:sz w:val="22"/>
          <w:szCs w:val="22"/>
        </w:rPr>
        <w:t>3.</w:t>
      </w:r>
      <w:r w:rsidR="007C18FA">
        <w:rPr>
          <w:b/>
          <w:bCs/>
          <w:sz w:val="22"/>
          <w:szCs w:val="22"/>
        </w:rPr>
        <w:t>7</w:t>
      </w:r>
      <w:r w:rsidRPr="00A032DB">
        <w:rPr>
          <w:b/>
          <w:bCs/>
          <w:sz w:val="22"/>
          <w:szCs w:val="22"/>
        </w:rPr>
        <w:t xml:space="preserve"> </w:t>
      </w:r>
      <w:r w:rsidR="007E4EED" w:rsidRPr="00A032DB">
        <w:rPr>
          <w:b/>
          <w:bCs/>
          <w:sz w:val="22"/>
          <w:szCs w:val="22"/>
        </w:rPr>
        <w:t>Communication, Education and Public Awareness</w:t>
      </w:r>
    </w:p>
    <w:p w14:paraId="1CDD4898" w14:textId="77777777" w:rsidR="00A33B6A" w:rsidRPr="00A032DB" w:rsidRDefault="00A33B6A" w:rsidP="00BF2772">
      <w:pPr>
        <w:spacing w:line="276" w:lineRule="auto"/>
        <w:jc w:val="both"/>
        <w:rPr>
          <w:sz w:val="22"/>
          <w:szCs w:val="22"/>
        </w:rPr>
      </w:pPr>
    </w:p>
    <w:p w14:paraId="782CBB58" w14:textId="7C3EE1EA" w:rsidR="0058361D" w:rsidRPr="00A032DB" w:rsidRDefault="00095889" w:rsidP="00BF2772">
      <w:pPr>
        <w:spacing w:line="276" w:lineRule="auto"/>
        <w:jc w:val="both"/>
        <w:rPr>
          <w:sz w:val="22"/>
          <w:szCs w:val="22"/>
        </w:rPr>
      </w:pPr>
      <w:r>
        <w:rPr>
          <w:sz w:val="22"/>
          <w:szCs w:val="22"/>
        </w:rPr>
        <w:t>R</w:t>
      </w:r>
      <w:r w:rsidR="006F0F9F" w:rsidRPr="00A032DB">
        <w:rPr>
          <w:sz w:val="22"/>
          <w:szCs w:val="22"/>
        </w:rPr>
        <w:t xml:space="preserve">esolution </w:t>
      </w:r>
      <w:r>
        <w:rPr>
          <w:sz w:val="22"/>
          <w:szCs w:val="22"/>
        </w:rPr>
        <w:t xml:space="preserve">9.6, </w:t>
      </w:r>
      <w:r w:rsidR="006F0F9F" w:rsidRPr="00A032DB">
        <w:rPr>
          <w:sz w:val="22"/>
          <w:szCs w:val="22"/>
        </w:rPr>
        <w:t>on CEPA</w:t>
      </w:r>
      <w:r>
        <w:rPr>
          <w:sz w:val="22"/>
          <w:szCs w:val="22"/>
        </w:rPr>
        <w:t>,</w:t>
      </w:r>
      <w:r w:rsidR="006F0F9F" w:rsidRPr="00A032DB">
        <w:rPr>
          <w:sz w:val="22"/>
          <w:szCs w:val="22"/>
        </w:rPr>
        <w:t xml:space="preserve"> </w:t>
      </w:r>
      <w:r w:rsidR="00AA2907" w:rsidRPr="00A032DB">
        <w:rPr>
          <w:sz w:val="22"/>
          <w:szCs w:val="22"/>
        </w:rPr>
        <w:t xml:space="preserve">aims to </w:t>
      </w:r>
      <w:r w:rsidR="006F0F9F" w:rsidRPr="00A032DB">
        <w:rPr>
          <w:sz w:val="22"/>
          <w:szCs w:val="22"/>
        </w:rPr>
        <w:t xml:space="preserve">strengthen AEWA’s outreach and engagement efforts across the </w:t>
      </w:r>
      <w:r w:rsidR="00254AFC">
        <w:rPr>
          <w:sz w:val="22"/>
          <w:szCs w:val="22"/>
        </w:rPr>
        <w:t>Agreement Area</w:t>
      </w:r>
      <w:r w:rsidR="006F0F9F" w:rsidRPr="00A032DB">
        <w:rPr>
          <w:sz w:val="22"/>
          <w:szCs w:val="22"/>
        </w:rPr>
        <w:t xml:space="preserve">. Developed by the Technical Committee, with support from the Secretariat, the </w:t>
      </w:r>
      <w:r w:rsidR="001E0EAD">
        <w:rPr>
          <w:sz w:val="22"/>
          <w:szCs w:val="22"/>
        </w:rPr>
        <w:t xml:space="preserve">Committee’s invited expert on </w:t>
      </w:r>
      <w:r w:rsidR="006F0F9F" w:rsidRPr="00A032DB">
        <w:rPr>
          <w:sz w:val="22"/>
          <w:szCs w:val="22"/>
        </w:rPr>
        <w:t>CEPA</w:t>
      </w:r>
      <w:r w:rsidR="00D22D04">
        <w:rPr>
          <w:sz w:val="22"/>
          <w:szCs w:val="22"/>
        </w:rPr>
        <w:t xml:space="preserve">, </w:t>
      </w:r>
      <w:r w:rsidR="006F0F9F" w:rsidRPr="00A032DB">
        <w:rPr>
          <w:sz w:val="22"/>
          <w:szCs w:val="22"/>
        </w:rPr>
        <w:t xml:space="preserve">and an informal CEPA </w:t>
      </w:r>
      <w:r w:rsidR="00606BA6">
        <w:rPr>
          <w:sz w:val="22"/>
          <w:szCs w:val="22"/>
        </w:rPr>
        <w:t>A</w:t>
      </w:r>
      <w:r w:rsidR="006F0F9F" w:rsidRPr="00A032DB">
        <w:rPr>
          <w:sz w:val="22"/>
          <w:szCs w:val="22"/>
        </w:rPr>
        <w:t xml:space="preserve">dvisory </w:t>
      </w:r>
      <w:r w:rsidR="00606BA6">
        <w:rPr>
          <w:sz w:val="22"/>
          <w:szCs w:val="22"/>
        </w:rPr>
        <w:t>G</w:t>
      </w:r>
      <w:r w:rsidR="006F0F9F" w:rsidRPr="00A032DB">
        <w:rPr>
          <w:sz w:val="22"/>
          <w:szCs w:val="22"/>
        </w:rPr>
        <w:t>roup, the resolution builds on AEWA’s existing communication initiatives, including W</w:t>
      </w:r>
      <w:r w:rsidR="00743A2A">
        <w:rPr>
          <w:sz w:val="22"/>
          <w:szCs w:val="22"/>
        </w:rPr>
        <w:t>MBD</w:t>
      </w:r>
      <w:r w:rsidR="006F0F9F" w:rsidRPr="00A032DB">
        <w:rPr>
          <w:sz w:val="22"/>
          <w:szCs w:val="22"/>
        </w:rPr>
        <w:t xml:space="preserve">, and seeks closer collaboration with other CEPA-related programmes such as those being conducted by the Ramsar Convention on Wetlands, EAAFP and the Convention on Biological Diversity (CBD). </w:t>
      </w:r>
    </w:p>
    <w:p w14:paraId="416415F9" w14:textId="77777777" w:rsidR="00FE4F43" w:rsidRPr="00A032DB" w:rsidRDefault="00FE4F43" w:rsidP="00BF2772">
      <w:pPr>
        <w:spacing w:line="276" w:lineRule="auto"/>
        <w:jc w:val="both"/>
        <w:rPr>
          <w:sz w:val="22"/>
          <w:szCs w:val="22"/>
        </w:rPr>
      </w:pPr>
    </w:p>
    <w:p w14:paraId="1B1F5FCF" w14:textId="54D0F236" w:rsidR="002C1CCD" w:rsidRPr="00A032DB" w:rsidRDefault="006F0F9F" w:rsidP="00BF2772">
      <w:pPr>
        <w:spacing w:line="276" w:lineRule="auto"/>
        <w:jc w:val="both"/>
        <w:rPr>
          <w:sz w:val="22"/>
          <w:szCs w:val="22"/>
        </w:rPr>
      </w:pPr>
      <w:r w:rsidRPr="00A032DB">
        <w:rPr>
          <w:sz w:val="22"/>
          <w:szCs w:val="22"/>
        </w:rPr>
        <w:t>A key objective is to develop a more focused and structured CEPA approach for AEWA over the next three years, paving the way for a comprehensive programme that will align with AEWA’s next Strategic Plan to be adopted in 202</w:t>
      </w:r>
      <w:r w:rsidR="00FE4F43">
        <w:rPr>
          <w:sz w:val="22"/>
          <w:szCs w:val="22"/>
        </w:rPr>
        <w:t>8</w:t>
      </w:r>
      <w:r w:rsidRPr="00A032DB">
        <w:rPr>
          <w:sz w:val="22"/>
          <w:szCs w:val="22"/>
        </w:rPr>
        <w:t>. Once developed and sufficiently funded, the new CEPA approach will help raise awareness, mobili</w:t>
      </w:r>
      <w:r w:rsidR="00CA136B">
        <w:rPr>
          <w:sz w:val="22"/>
          <w:szCs w:val="22"/>
        </w:rPr>
        <w:t>s</w:t>
      </w:r>
      <w:r w:rsidRPr="00A032DB">
        <w:rPr>
          <w:sz w:val="22"/>
          <w:szCs w:val="22"/>
        </w:rPr>
        <w:t xml:space="preserve">e stakeholders, and strengthen capacity for CEPA that will support the implementation of AEWA and help to highlight the importance of international cooperation for the conservation of migratory waterbirds and their habitats across the African-Eurasian </w:t>
      </w:r>
      <w:r w:rsidR="004A68B6">
        <w:rPr>
          <w:sz w:val="22"/>
          <w:szCs w:val="22"/>
        </w:rPr>
        <w:t>f</w:t>
      </w:r>
      <w:r w:rsidRPr="00A032DB">
        <w:rPr>
          <w:sz w:val="22"/>
          <w:szCs w:val="22"/>
        </w:rPr>
        <w:t>lyway</w:t>
      </w:r>
      <w:r w:rsidR="004A68B6">
        <w:rPr>
          <w:sz w:val="22"/>
          <w:szCs w:val="22"/>
        </w:rPr>
        <w:t>s</w:t>
      </w:r>
      <w:r w:rsidRPr="00A032DB">
        <w:rPr>
          <w:sz w:val="22"/>
          <w:szCs w:val="22"/>
        </w:rPr>
        <w:t xml:space="preserve">. </w:t>
      </w:r>
    </w:p>
    <w:p w14:paraId="5EE751A8" w14:textId="6B347D62" w:rsidR="00C90D74" w:rsidRDefault="00C90D74" w:rsidP="00BF2772">
      <w:pPr>
        <w:spacing w:line="276" w:lineRule="auto"/>
        <w:jc w:val="both"/>
        <w:rPr>
          <w:b/>
          <w:bCs/>
          <w:sz w:val="22"/>
          <w:szCs w:val="22"/>
        </w:rPr>
      </w:pPr>
    </w:p>
    <w:p w14:paraId="0B6C55A7" w14:textId="77777777" w:rsidR="00D312EF" w:rsidRPr="00A032DB" w:rsidRDefault="00D312EF" w:rsidP="00BF2772">
      <w:pPr>
        <w:spacing w:line="276" w:lineRule="auto"/>
        <w:jc w:val="both"/>
        <w:rPr>
          <w:sz w:val="22"/>
          <w:szCs w:val="22"/>
        </w:rPr>
      </w:pPr>
    </w:p>
    <w:p w14:paraId="32F00108" w14:textId="0DB2CAFC" w:rsidR="005B6467" w:rsidRPr="00A032DB" w:rsidRDefault="005B6467" w:rsidP="00BF2772">
      <w:pPr>
        <w:spacing w:line="276" w:lineRule="auto"/>
        <w:jc w:val="both"/>
        <w:rPr>
          <w:b/>
          <w:bCs/>
          <w:sz w:val="22"/>
          <w:szCs w:val="22"/>
        </w:rPr>
      </w:pPr>
      <w:r w:rsidRPr="00A032DB">
        <w:rPr>
          <w:b/>
          <w:bCs/>
          <w:sz w:val="22"/>
          <w:szCs w:val="22"/>
        </w:rPr>
        <w:t xml:space="preserve">4. </w:t>
      </w:r>
      <w:r w:rsidR="00430821" w:rsidRPr="00430821">
        <w:rPr>
          <w:b/>
          <w:bCs/>
        </w:rPr>
        <w:t xml:space="preserve">Science, Implementation </w:t>
      </w:r>
      <w:r w:rsidR="00430821">
        <w:rPr>
          <w:b/>
          <w:bCs/>
        </w:rPr>
        <w:t>a</w:t>
      </w:r>
      <w:r w:rsidR="00430821" w:rsidRPr="00430821">
        <w:rPr>
          <w:b/>
          <w:bCs/>
        </w:rPr>
        <w:t>nd Compliance</w:t>
      </w:r>
    </w:p>
    <w:p w14:paraId="5519CE9D" w14:textId="7B426AD7" w:rsidR="4475ED31" w:rsidRPr="00A032DB" w:rsidRDefault="4475ED31" w:rsidP="00BF2772">
      <w:pPr>
        <w:spacing w:line="276" w:lineRule="auto"/>
        <w:jc w:val="both"/>
        <w:rPr>
          <w:sz w:val="22"/>
          <w:szCs w:val="22"/>
        </w:rPr>
      </w:pPr>
    </w:p>
    <w:p w14:paraId="7217431E" w14:textId="2489DDCD" w:rsidR="005B6467" w:rsidRPr="00A032DB" w:rsidRDefault="2D4501A8" w:rsidP="00BF2772">
      <w:pPr>
        <w:spacing w:line="276" w:lineRule="auto"/>
        <w:jc w:val="both"/>
        <w:rPr>
          <w:b/>
          <w:bCs/>
          <w:sz w:val="22"/>
          <w:szCs w:val="22"/>
        </w:rPr>
      </w:pPr>
      <w:r w:rsidRPr="00A032DB">
        <w:rPr>
          <w:b/>
          <w:bCs/>
          <w:sz w:val="22"/>
          <w:szCs w:val="22"/>
        </w:rPr>
        <w:t>4.1.</w:t>
      </w:r>
      <w:r w:rsidR="712244B2" w:rsidRPr="00A032DB">
        <w:rPr>
          <w:b/>
          <w:bCs/>
          <w:sz w:val="22"/>
          <w:szCs w:val="22"/>
        </w:rPr>
        <w:t xml:space="preserve"> </w:t>
      </w:r>
      <w:r w:rsidR="1CD40566" w:rsidRPr="00A032DB">
        <w:rPr>
          <w:b/>
          <w:bCs/>
          <w:sz w:val="22"/>
          <w:szCs w:val="22"/>
        </w:rPr>
        <w:t>Facilitation of the Technical Committee</w:t>
      </w:r>
    </w:p>
    <w:p w14:paraId="0176CFE3" w14:textId="77777777" w:rsidR="005B6467" w:rsidRPr="00A032DB" w:rsidRDefault="005B6467" w:rsidP="00BF2772">
      <w:pPr>
        <w:spacing w:line="276" w:lineRule="auto"/>
        <w:jc w:val="both"/>
        <w:rPr>
          <w:sz w:val="22"/>
          <w:szCs w:val="22"/>
        </w:rPr>
      </w:pPr>
    </w:p>
    <w:p w14:paraId="3D53D318" w14:textId="685B6D24" w:rsidR="5444ACB1" w:rsidRPr="00A032DB" w:rsidRDefault="576E700C" w:rsidP="00BF2772">
      <w:pPr>
        <w:spacing w:line="276" w:lineRule="auto"/>
        <w:jc w:val="both"/>
        <w:rPr>
          <w:sz w:val="22"/>
          <w:szCs w:val="22"/>
        </w:rPr>
      </w:pPr>
      <w:r w:rsidRPr="00A032DB">
        <w:rPr>
          <w:sz w:val="22"/>
          <w:szCs w:val="22"/>
        </w:rPr>
        <w:t xml:space="preserve">The Science, Implementation and Compliance Unit (SICU) is responsible, amongst other things, for the facilitation of the </w:t>
      </w:r>
      <w:r w:rsidR="00807C5A">
        <w:rPr>
          <w:sz w:val="22"/>
          <w:szCs w:val="22"/>
        </w:rPr>
        <w:t>TC</w:t>
      </w:r>
      <w:r w:rsidR="6CABE75A" w:rsidRPr="00A032DB">
        <w:rPr>
          <w:sz w:val="22"/>
          <w:szCs w:val="22"/>
        </w:rPr>
        <w:t>.</w:t>
      </w:r>
      <w:r w:rsidRPr="00A032DB">
        <w:rPr>
          <w:sz w:val="22"/>
          <w:szCs w:val="22"/>
        </w:rPr>
        <w:t xml:space="preserve"> The Secretariat supported the leads of TC Working Groups in the </w:t>
      </w:r>
      <w:r w:rsidR="00C854CE">
        <w:rPr>
          <w:sz w:val="22"/>
          <w:szCs w:val="22"/>
        </w:rPr>
        <w:t xml:space="preserve">reporting </w:t>
      </w:r>
      <w:r w:rsidRPr="00A032DB">
        <w:rPr>
          <w:sz w:val="22"/>
          <w:szCs w:val="22"/>
        </w:rPr>
        <w:t>period</w:t>
      </w:r>
      <w:r w:rsidR="7533F67E" w:rsidRPr="00A032DB">
        <w:rPr>
          <w:sz w:val="22"/>
          <w:szCs w:val="22"/>
        </w:rPr>
        <w:t xml:space="preserve"> and has also been moderating </w:t>
      </w:r>
      <w:r w:rsidR="00604AD5">
        <w:rPr>
          <w:sz w:val="22"/>
          <w:szCs w:val="22"/>
        </w:rPr>
        <w:t xml:space="preserve">(and, at the start of this triennium, updating) </w:t>
      </w:r>
      <w:r w:rsidR="7533F67E" w:rsidRPr="00A032DB">
        <w:rPr>
          <w:sz w:val="22"/>
          <w:szCs w:val="22"/>
        </w:rPr>
        <w:t>the T</w:t>
      </w:r>
      <w:r w:rsidR="00807C5A">
        <w:rPr>
          <w:sz w:val="22"/>
          <w:szCs w:val="22"/>
        </w:rPr>
        <w:t>C</w:t>
      </w:r>
      <w:r w:rsidR="7533F67E" w:rsidRPr="00A032DB">
        <w:rPr>
          <w:sz w:val="22"/>
          <w:szCs w:val="22"/>
        </w:rPr>
        <w:t xml:space="preserve"> Workspace</w:t>
      </w:r>
      <w:r w:rsidR="00604AD5">
        <w:rPr>
          <w:sz w:val="22"/>
          <w:szCs w:val="22"/>
        </w:rPr>
        <w:t>,</w:t>
      </w:r>
      <w:r w:rsidR="7533F67E" w:rsidRPr="00A032DB">
        <w:rPr>
          <w:sz w:val="22"/>
          <w:szCs w:val="22"/>
        </w:rPr>
        <w:t xml:space="preserve"> which is the online communication and work platform of the Committee</w:t>
      </w:r>
      <w:r w:rsidRPr="00A032DB">
        <w:rPr>
          <w:sz w:val="22"/>
          <w:szCs w:val="22"/>
        </w:rPr>
        <w:t xml:space="preserve">. </w:t>
      </w:r>
      <w:r w:rsidR="004F64A0">
        <w:rPr>
          <w:sz w:val="22"/>
          <w:szCs w:val="22"/>
        </w:rPr>
        <w:t xml:space="preserve">The Secretariat </w:t>
      </w:r>
      <w:r w:rsidR="06CC13E6" w:rsidRPr="00A032DB">
        <w:rPr>
          <w:sz w:val="22"/>
          <w:szCs w:val="22"/>
        </w:rPr>
        <w:t>led on or contributed to the implementation of s</w:t>
      </w:r>
      <w:r w:rsidR="36779859" w:rsidRPr="00A032DB">
        <w:rPr>
          <w:sz w:val="22"/>
          <w:szCs w:val="22"/>
        </w:rPr>
        <w:t>everal tasks on the TC Work Plan 2023-2025.</w:t>
      </w:r>
      <w:r w:rsidR="06CC13E6" w:rsidRPr="00A032DB">
        <w:rPr>
          <w:sz w:val="22"/>
          <w:szCs w:val="22"/>
        </w:rPr>
        <w:t xml:space="preserve"> </w:t>
      </w:r>
      <w:r w:rsidRPr="00A032DB">
        <w:rPr>
          <w:sz w:val="22"/>
          <w:szCs w:val="22"/>
        </w:rPr>
        <w:t>The facilitation of the TC</w:t>
      </w:r>
      <w:r w:rsidR="00966E5B">
        <w:rPr>
          <w:sz w:val="22"/>
          <w:szCs w:val="22"/>
        </w:rPr>
        <w:t>’s</w:t>
      </w:r>
      <w:r w:rsidRPr="00A032DB">
        <w:rPr>
          <w:sz w:val="22"/>
          <w:szCs w:val="22"/>
        </w:rPr>
        <w:t xml:space="preserve"> work is one of the most human capacity demanding tasks of SICU</w:t>
      </w:r>
      <w:r w:rsidR="01BBC064" w:rsidRPr="00A032DB">
        <w:rPr>
          <w:sz w:val="22"/>
          <w:szCs w:val="22"/>
        </w:rPr>
        <w:t xml:space="preserve"> and is undertaken in the absence of dedicated capacity for this purpose</w:t>
      </w:r>
      <w:r w:rsidRPr="00A032DB">
        <w:rPr>
          <w:sz w:val="22"/>
          <w:szCs w:val="22"/>
        </w:rPr>
        <w:t>.</w:t>
      </w:r>
    </w:p>
    <w:p w14:paraId="00656095" w14:textId="77777777" w:rsidR="00C90D74" w:rsidRPr="00A032DB" w:rsidRDefault="00C90D74" w:rsidP="00BF2772">
      <w:pPr>
        <w:spacing w:line="276" w:lineRule="auto"/>
        <w:jc w:val="both"/>
        <w:rPr>
          <w:sz w:val="22"/>
          <w:szCs w:val="22"/>
        </w:rPr>
      </w:pPr>
    </w:p>
    <w:p w14:paraId="3E4F8883" w14:textId="4905BD5A" w:rsidR="005B6467" w:rsidRPr="00A032DB" w:rsidRDefault="2D4501A8" w:rsidP="00BF2772">
      <w:pPr>
        <w:spacing w:line="276" w:lineRule="auto"/>
        <w:jc w:val="both"/>
        <w:rPr>
          <w:b/>
          <w:bCs/>
          <w:sz w:val="22"/>
          <w:szCs w:val="22"/>
        </w:rPr>
      </w:pPr>
      <w:r w:rsidRPr="00A032DB">
        <w:rPr>
          <w:b/>
          <w:bCs/>
          <w:sz w:val="22"/>
          <w:szCs w:val="22"/>
        </w:rPr>
        <w:t>4.2.</w:t>
      </w:r>
      <w:r w:rsidR="712244B2" w:rsidRPr="00A032DB">
        <w:rPr>
          <w:b/>
          <w:bCs/>
          <w:sz w:val="22"/>
          <w:szCs w:val="22"/>
        </w:rPr>
        <w:t xml:space="preserve"> </w:t>
      </w:r>
      <w:r w:rsidR="3AA684E2" w:rsidRPr="00A032DB">
        <w:rPr>
          <w:b/>
          <w:bCs/>
          <w:sz w:val="22"/>
          <w:szCs w:val="22"/>
        </w:rPr>
        <w:t xml:space="preserve">Development and coordination of </w:t>
      </w:r>
      <w:r w:rsidR="5444ACB1" w:rsidRPr="00A032DB">
        <w:rPr>
          <w:b/>
          <w:bCs/>
          <w:sz w:val="22"/>
          <w:szCs w:val="22"/>
        </w:rPr>
        <w:t xml:space="preserve">AEWA International Species Action and Management Plans and AEWA International Species Working Groups </w:t>
      </w:r>
    </w:p>
    <w:p w14:paraId="18424011" w14:textId="77777777" w:rsidR="009F21FA" w:rsidRPr="00A032DB" w:rsidRDefault="009F21FA" w:rsidP="00BF2772">
      <w:pPr>
        <w:spacing w:line="276" w:lineRule="auto"/>
        <w:jc w:val="both"/>
        <w:rPr>
          <w:b/>
          <w:bCs/>
          <w:sz w:val="22"/>
          <w:szCs w:val="22"/>
        </w:rPr>
      </w:pPr>
    </w:p>
    <w:p w14:paraId="2C1CEE23" w14:textId="7A81166B" w:rsidR="009F21FA" w:rsidRPr="00A032DB" w:rsidRDefault="00D811C8" w:rsidP="00BF2772">
      <w:pPr>
        <w:spacing w:line="276" w:lineRule="auto"/>
        <w:jc w:val="both"/>
        <w:rPr>
          <w:color w:val="000000" w:themeColor="text1"/>
          <w:sz w:val="22"/>
          <w:szCs w:val="22"/>
        </w:rPr>
      </w:pPr>
      <w:r>
        <w:rPr>
          <w:color w:val="000000" w:themeColor="text1"/>
          <w:sz w:val="22"/>
          <w:szCs w:val="22"/>
        </w:rPr>
        <w:t>P</w:t>
      </w:r>
      <w:r w:rsidR="6AB89677" w:rsidRPr="00A032DB">
        <w:rPr>
          <w:color w:val="000000" w:themeColor="text1"/>
          <w:sz w:val="22"/>
          <w:szCs w:val="22"/>
        </w:rPr>
        <w:t xml:space="preserve">roposed amendments to the format and guidelines for </w:t>
      </w:r>
      <w:r w:rsidR="08BF9A06" w:rsidRPr="00A032DB">
        <w:rPr>
          <w:color w:val="000000" w:themeColor="text1"/>
          <w:sz w:val="22"/>
          <w:szCs w:val="22"/>
        </w:rPr>
        <w:t>International Species Action and Management Plans</w:t>
      </w:r>
      <w:r w:rsidR="004A3379">
        <w:rPr>
          <w:color w:val="000000" w:themeColor="text1"/>
          <w:sz w:val="22"/>
          <w:szCs w:val="22"/>
        </w:rPr>
        <w:t xml:space="preserve">, as well as the decision-making </w:t>
      </w:r>
      <w:r w:rsidR="00C75225">
        <w:rPr>
          <w:color w:val="000000" w:themeColor="text1"/>
          <w:sz w:val="22"/>
          <w:szCs w:val="22"/>
        </w:rPr>
        <w:t>process for retirement, revision, update and extension of such Plans,</w:t>
      </w:r>
      <w:r w:rsidR="08BF9A06" w:rsidRPr="00A032DB">
        <w:rPr>
          <w:color w:val="000000" w:themeColor="text1"/>
          <w:sz w:val="22"/>
          <w:szCs w:val="22"/>
        </w:rPr>
        <w:t xml:space="preserve"> </w:t>
      </w:r>
      <w:r>
        <w:rPr>
          <w:color w:val="000000" w:themeColor="text1"/>
          <w:sz w:val="22"/>
          <w:szCs w:val="22"/>
        </w:rPr>
        <w:t xml:space="preserve">were </w:t>
      </w:r>
      <w:r w:rsidR="08BF9A06" w:rsidRPr="00A032DB">
        <w:rPr>
          <w:color w:val="000000" w:themeColor="text1"/>
          <w:sz w:val="22"/>
          <w:szCs w:val="22"/>
        </w:rPr>
        <w:t xml:space="preserve">drafted based on the recommendations of </w:t>
      </w:r>
      <w:r>
        <w:rPr>
          <w:color w:val="000000" w:themeColor="text1"/>
          <w:sz w:val="22"/>
          <w:szCs w:val="22"/>
        </w:rPr>
        <w:t>CSR9 and were adopted by MOP9</w:t>
      </w:r>
      <w:r w:rsidR="00C75225">
        <w:rPr>
          <w:color w:val="000000" w:themeColor="text1"/>
          <w:sz w:val="22"/>
          <w:szCs w:val="22"/>
        </w:rPr>
        <w:t xml:space="preserve"> (see Resolution 9.3)</w:t>
      </w:r>
      <w:r w:rsidR="08BF9A06" w:rsidRPr="00A032DB">
        <w:rPr>
          <w:color w:val="000000" w:themeColor="text1"/>
          <w:sz w:val="22"/>
          <w:szCs w:val="22"/>
        </w:rPr>
        <w:t>.</w:t>
      </w:r>
    </w:p>
    <w:p w14:paraId="1767EDA2" w14:textId="742462E0" w:rsidR="009F21FA" w:rsidRPr="00A032DB" w:rsidRDefault="009F21FA" w:rsidP="00BF2772">
      <w:pPr>
        <w:spacing w:line="276" w:lineRule="auto"/>
        <w:jc w:val="both"/>
        <w:rPr>
          <w:color w:val="000000" w:themeColor="text1"/>
          <w:sz w:val="22"/>
          <w:szCs w:val="22"/>
        </w:rPr>
      </w:pPr>
    </w:p>
    <w:p w14:paraId="3209628B" w14:textId="01523A93" w:rsidR="009F21FA" w:rsidRPr="00A032DB" w:rsidRDefault="0D806F03" w:rsidP="00BF2772">
      <w:pPr>
        <w:spacing w:line="276" w:lineRule="auto"/>
        <w:jc w:val="both"/>
        <w:rPr>
          <w:color w:val="000000" w:themeColor="text1"/>
          <w:sz w:val="22"/>
          <w:szCs w:val="22"/>
        </w:rPr>
      </w:pPr>
      <w:r w:rsidRPr="00A032DB">
        <w:rPr>
          <w:color w:val="000000" w:themeColor="text1"/>
          <w:sz w:val="22"/>
          <w:szCs w:val="22"/>
        </w:rPr>
        <w:t xml:space="preserve">Support for national-level implementation of several International Species Action Plans is outlined in section 2.5 above. </w:t>
      </w:r>
    </w:p>
    <w:p w14:paraId="620490F1" w14:textId="170B4A64" w:rsidR="009F21FA" w:rsidRPr="00A032DB" w:rsidRDefault="009F21FA" w:rsidP="00BF2772">
      <w:pPr>
        <w:spacing w:line="276" w:lineRule="auto"/>
        <w:jc w:val="both"/>
        <w:rPr>
          <w:color w:val="000000" w:themeColor="text1"/>
          <w:sz w:val="22"/>
          <w:szCs w:val="22"/>
        </w:rPr>
      </w:pPr>
    </w:p>
    <w:p w14:paraId="56C1C748" w14:textId="727795A7" w:rsidR="00903D97" w:rsidRPr="00D22D04" w:rsidRDefault="257BC8AA" w:rsidP="00BF2772">
      <w:pPr>
        <w:spacing w:line="276" w:lineRule="auto"/>
        <w:jc w:val="both"/>
        <w:rPr>
          <w:color w:val="000000" w:themeColor="text1"/>
          <w:sz w:val="22"/>
          <w:szCs w:val="22"/>
        </w:rPr>
      </w:pPr>
      <w:r w:rsidRPr="00A032DB">
        <w:rPr>
          <w:color w:val="000000" w:themeColor="text1"/>
          <w:sz w:val="22"/>
          <w:szCs w:val="22"/>
        </w:rPr>
        <w:t xml:space="preserve">Notable </w:t>
      </w:r>
      <w:r w:rsidR="125AEB83" w:rsidRPr="00A032DB">
        <w:rPr>
          <w:color w:val="000000" w:themeColor="text1"/>
          <w:sz w:val="22"/>
          <w:szCs w:val="22"/>
        </w:rPr>
        <w:t xml:space="preserve">international </w:t>
      </w:r>
      <w:r w:rsidRPr="00A032DB">
        <w:rPr>
          <w:color w:val="000000" w:themeColor="text1"/>
          <w:sz w:val="22"/>
          <w:szCs w:val="22"/>
        </w:rPr>
        <w:t xml:space="preserve">activities in respect of specific </w:t>
      </w:r>
      <w:r w:rsidR="3D828E0E" w:rsidRPr="00A032DB">
        <w:rPr>
          <w:color w:val="000000" w:themeColor="text1"/>
          <w:sz w:val="22"/>
          <w:szCs w:val="22"/>
        </w:rPr>
        <w:t>Plans</w:t>
      </w:r>
      <w:r w:rsidRPr="00A032DB">
        <w:rPr>
          <w:color w:val="000000" w:themeColor="text1"/>
          <w:sz w:val="22"/>
          <w:szCs w:val="22"/>
        </w:rPr>
        <w:t xml:space="preserve"> include the following:</w:t>
      </w:r>
    </w:p>
    <w:p w14:paraId="319956DC" w14:textId="4FFD568F" w:rsidR="133C75F1" w:rsidRPr="00A032DB" w:rsidRDefault="133C75F1" w:rsidP="00BF2772">
      <w:pPr>
        <w:spacing w:line="276" w:lineRule="auto"/>
        <w:jc w:val="both"/>
        <w:rPr>
          <w:sz w:val="22"/>
          <w:szCs w:val="22"/>
        </w:rPr>
      </w:pPr>
    </w:p>
    <w:p w14:paraId="3551B6C9" w14:textId="78BE6DB3" w:rsidR="59B8D6DC" w:rsidRDefault="59B8D6DC" w:rsidP="00BF2772">
      <w:pPr>
        <w:spacing w:line="276" w:lineRule="auto"/>
        <w:jc w:val="both"/>
        <w:rPr>
          <w:color w:val="000000" w:themeColor="text1"/>
          <w:sz w:val="22"/>
          <w:szCs w:val="22"/>
          <w:u w:val="single"/>
        </w:rPr>
      </w:pPr>
      <w:r w:rsidRPr="00A032DB">
        <w:rPr>
          <w:color w:val="000000" w:themeColor="text1"/>
          <w:sz w:val="22"/>
          <w:szCs w:val="22"/>
          <w:u w:val="single"/>
        </w:rPr>
        <w:t>Dalmatian Pelican (</w:t>
      </w:r>
      <w:r w:rsidRPr="00D22D04">
        <w:rPr>
          <w:i/>
          <w:iCs/>
          <w:color w:val="000000" w:themeColor="text1"/>
          <w:sz w:val="22"/>
          <w:szCs w:val="22"/>
          <w:u w:val="single"/>
        </w:rPr>
        <w:t>Pelecanus crispus</w:t>
      </w:r>
      <w:r w:rsidRPr="00A032DB">
        <w:rPr>
          <w:color w:val="000000" w:themeColor="text1"/>
          <w:sz w:val="22"/>
          <w:szCs w:val="22"/>
          <w:u w:val="single"/>
        </w:rPr>
        <w:t>)</w:t>
      </w:r>
    </w:p>
    <w:p w14:paraId="48925F6A" w14:textId="77777777" w:rsidR="0073673D" w:rsidRPr="00A032DB" w:rsidRDefault="0073673D" w:rsidP="00BF2772">
      <w:pPr>
        <w:spacing w:line="276" w:lineRule="auto"/>
        <w:jc w:val="both"/>
        <w:rPr>
          <w:color w:val="000000" w:themeColor="text1"/>
          <w:sz w:val="22"/>
          <w:szCs w:val="22"/>
          <w:u w:val="single"/>
        </w:rPr>
      </w:pPr>
    </w:p>
    <w:p w14:paraId="7265C649" w14:textId="3FE94ADC" w:rsidR="005B6467" w:rsidRDefault="59B8D6DC" w:rsidP="00BF2772">
      <w:pPr>
        <w:spacing w:line="276" w:lineRule="auto"/>
        <w:jc w:val="both"/>
        <w:rPr>
          <w:color w:val="000000" w:themeColor="text1"/>
          <w:sz w:val="22"/>
          <w:szCs w:val="22"/>
        </w:rPr>
      </w:pPr>
      <w:r w:rsidRPr="00A032DB">
        <w:rPr>
          <w:color w:val="000000" w:themeColor="text1"/>
          <w:sz w:val="22"/>
          <w:szCs w:val="22"/>
        </w:rPr>
        <w:t>Th</w:t>
      </w:r>
      <w:r w:rsidR="00060F23">
        <w:rPr>
          <w:color w:val="000000" w:themeColor="text1"/>
          <w:sz w:val="22"/>
          <w:szCs w:val="22"/>
        </w:rPr>
        <w:t>e</w:t>
      </w:r>
      <w:r w:rsidRPr="00A032DB">
        <w:rPr>
          <w:color w:val="000000" w:themeColor="text1"/>
          <w:sz w:val="22"/>
          <w:szCs w:val="22"/>
        </w:rPr>
        <w:t xml:space="preserve"> </w:t>
      </w:r>
      <w:r w:rsidR="00407525">
        <w:rPr>
          <w:color w:val="000000" w:themeColor="text1"/>
          <w:sz w:val="22"/>
          <w:szCs w:val="22"/>
        </w:rPr>
        <w:t xml:space="preserve">Dalmatian Pelican International </w:t>
      </w:r>
      <w:r w:rsidRPr="00A032DB">
        <w:rPr>
          <w:color w:val="000000" w:themeColor="text1"/>
          <w:sz w:val="22"/>
          <w:szCs w:val="22"/>
        </w:rPr>
        <w:t xml:space="preserve">Working Group </w:t>
      </w:r>
      <w:r w:rsidR="00407525">
        <w:rPr>
          <w:color w:val="000000" w:themeColor="text1"/>
          <w:sz w:val="22"/>
          <w:szCs w:val="22"/>
        </w:rPr>
        <w:t xml:space="preserve">was </w:t>
      </w:r>
      <w:r w:rsidR="006346FB" w:rsidRPr="00A032DB">
        <w:rPr>
          <w:color w:val="000000" w:themeColor="text1"/>
          <w:sz w:val="22"/>
          <w:szCs w:val="22"/>
        </w:rPr>
        <w:t>convened,</w:t>
      </w:r>
      <w:r w:rsidRPr="00A032DB">
        <w:rPr>
          <w:color w:val="000000" w:themeColor="text1"/>
          <w:sz w:val="22"/>
          <w:szCs w:val="22"/>
        </w:rPr>
        <w:t xml:space="preserve"> and an </w:t>
      </w:r>
      <w:r w:rsidRPr="00D22D04">
        <w:rPr>
          <w:color w:val="000000" w:themeColor="text1"/>
          <w:sz w:val="22"/>
          <w:szCs w:val="22"/>
        </w:rPr>
        <w:t>ad hoc</w:t>
      </w:r>
      <w:r w:rsidRPr="00A032DB">
        <w:rPr>
          <w:color w:val="000000" w:themeColor="text1"/>
          <w:sz w:val="22"/>
          <w:szCs w:val="22"/>
        </w:rPr>
        <w:t xml:space="preserve"> meeting </w:t>
      </w:r>
      <w:r w:rsidR="00407525">
        <w:rPr>
          <w:color w:val="000000" w:themeColor="text1"/>
          <w:sz w:val="22"/>
          <w:szCs w:val="22"/>
        </w:rPr>
        <w:t xml:space="preserve">of this Group was </w:t>
      </w:r>
      <w:r w:rsidR="3CAB43A9" w:rsidRPr="00A032DB">
        <w:rPr>
          <w:color w:val="000000" w:themeColor="text1"/>
          <w:sz w:val="22"/>
          <w:szCs w:val="22"/>
        </w:rPr>
        <w:t xml:space="preserve">held </w:t>
      </w:r>
      <w:r w:rsidR="3CAB43A9" w:rsidRPr="00060F23">
        <w:rPr>
          <w:color w:val="000000" w:themeColor="text1"/>
          <w:sz w:val="22"/>
          <w:szCs w:val="22"/>
        </w:rPr>
        <w:t>online in October 2025</w:t>
      </w:r>
      <w:r w:rsidRPr="00060F23">
        <w:rPr>
          <w:color w:val="000000" w:themeColor="text1"/>
          <w:sz w:val="22"/>
          <w:szCs w:val="22"/>
        </w:rPr>
        <w:t>.</w:t>
      </w:r>
    </w:p>
    <w:p w14:paraId="424DA14F" w14:textId="1EF6C113" w:rsidR="133C75F1" w:rsidRDefault="133C75F1" w:rsidP="00BF2772">
      <w:pPr>
        <w:spacing w:line="276" w:lineRule="auto"/>
        <w:jc w:val="both"/>
        <w:rPr>
          <w:sz w:val="22"/>
          <w:szCs w:val="22"/>
        </w:rPr>
      </w:pPr>
    </w:p>
    <w:p w14:paraId="19511D59" w14:textId="77777777" w:rsidR="0073673D" w:rsidRDefault="0073673D" w:rsidP="00BF2772">
      <w:pPr>
        <w:spacing w:line="276" w:lineRule="auto"/>
        <w:jc w:val="both"/>
        <w:rPr>
          <w:sz w:val="22"/>
          <w:szCs w:val="22"/>
        </w:rPr>
      </w:pPr>
    </w:p>
    <w:p w14:paraId="36F0424B" w14:textId="77777777" w:rsidR="0073673D" w:rsidRPr="00A032DB" w:rsidRDefault="0073673D" w:rsidP="00BF2772">
      <w:pPr>
        <w:spacing w:line="276" w:lineRule="auto"/>
        <w:jc w:val="both"/>
        <w:rPr>
          <w:sz w:val="22"/>
          <w:szCs w:val="22"/>
        </w:rPr>
      </w:pPr>
    </w:p>
    <w:p w14:paraId="6D31A674" w14:textId="49F45A50" w:rsidR="44275399" w:rsidRDefault="44275399" w:rsidP="00BF2772">
      <w:pPr>
        <w:spacing w:line="276" w:lineRule="auto"/>
        <w:jc w:val="both"/>
        <w:rPr>
          <w:color w:val="000000" w:themeColor="text1"/>
          <w:sz w:val="22"/>
          <w:szCs w:val="22"/>
          <w:u w:val="single"/>
        </w:rPr>
      </w:pPr>
      <w:r w:rsidRPr="00A032DB">
        <w:rPr>
          <w:color w:val="000000" w:themeColor="text1"/>
          <w:sz w:val="22"/>
          <w:szCs w:val="22"/>
          <w:u w:val="single"/>
        </w:rPr>
        <w:t>Black-tailed Godwit (</w:t>
      </w:r>
      <w:proofErr w:type="spellStart"/>
      <w:r w:rsidRPr="00D22D04">
        <w:rPr>
          <w:i/>
          <w:iCs/>
          <w:color w:val="000000" w:themeColor="text1"/>
          <w:sz w:val="22"/>
          <w:szCs w:val="22"/>
          <w:u w:val="single"/>
        </w:rPr>
        <w:t>Limosa</w:t>
      </w:r>
      <w:proofErr w:type="spellEnd"/>
      <w:r w:rsidRPr="00D22D04">
        <w:rPr>
          <w:i/>
          <w:iCs/>
          <w:color w:val="000000" w:themeColor="text1"/>
          <w:sz w:val="22"/>
          <w:szCs w:val="22"/>
          <w:u w:val="single"/>
        </w:rPr>
        <w:t xml:space="preserve"> </w:t>
      </w:r>
      <w:proofErr w:type="spellStart"/>
      <w:r w:rsidRPr="00D22D04">
        <w:rPr>
          <w:i/>
          <w:iCs/>
          <w:color w:val="000000" w:themeColor="text1"/>
          <w:sz w:val="22"/>
          <w:szCs w:val="22"/>
          <w:u w:val="single"/>
        </w:rPr>
        <w:t>limosa</w:t>
      </w:r>
      <w:proofErr w:type="spellEnd"/>
      <w:r w:rsidRPr="00A032DB">
        <w:rPr>
          <w:color w:val="000000" w:themeColor="text1"/>
          <w:sz w:val="22"/>
          <w:szCs w:val="22"/>
          <w:u w:val="single"/>
        </w:rPr>
        <w:t>) and Eurasian Curlew (</w:t>
      </w:r>
      <w:r w:rsidRPr="00D22D04">
        <w:rPr>
          <w:i/>
          <w:iCs/>
          <w:color w:val="000000" w:themeColor="text1"/>
          <w:sz w:val="22"/>
          <w:szCs w:val="22"/>
          <w:u w:val="single"/>
        </w:rPr>
        <w:t xml:space="preserve">Numenius </w:t>
      </w:r>
      <w:proofErr w:type="spellStart"/>
      <w:r w:rsidRPr="00D22D04">
        <w:rPr>
          <w:i/>
          <w:iCs/>
          <w:color w:val="000000" w:themeColor="text1"/>
          <w:sz w:val="22"/>
          <w:szCs w:val="22"/>
          <w:u w:val="single"/>
        </w:rPr>
        <w:t>arquata</w:t>
      </w:r>
      <w:proofErr w:type="spellEnd"/>
      <w:r w:rsidRPr="00A032DB">
        <w:rPr>
          <w:color w:val="000000" w:themeColor="text1"/>
          <w:sz w:val="22"/>
          <w:szCs w:val="22"/>
          <w:u w:val="single"/>
        </w:rPr>
        <w:t>)</w:t>
      </w:r>
    </w:p>
    <w:p w14:paraId="3E4477C1" w14:textId="77777777" w:rsidR="0073673D" w:rsidRPr="00A032DB" w:rsidRDefault="0073673D" w:rsidP="00BF2772">
      <w:pPr>
        <w:spacing w:line="276" w:lineRule="auto"/>
        <w:jc w:val="both"/>
        <w:rPr>
          <w:color w:val="000000" w:themeColor="text1"/>
          <w:sz w:val="22"/>
          <w:szCs w:val="22"/>
        </w:rPr>
      </w:pPr>
    </w:p>
    <w:p w14:paraId="1B026B1D" w14:textId="670BB09D" w:rsidR="00060F23" w:rsidRPr="00A032DB" w:rsidRDefault="00060F23" w:rsidP="00BF2772">
      <w:pPr>
        <w:spacing w:line="276" w:lineRule="auto"/>
        <w:jc w:val="both"/>
        <w:rPr>
          <w:color w:val="000000" w:themeColor="text1"/>
          <w:sz w:val="22"/>
          <w:szCs w:val="22"/>
        </w:rPr>
      </w:pPr>
      <w:r>
        <w:rPr>
          <w:color w:val="000000" w:themeColor="text1"/>
          <w:sz w:val="22"/>
          <w:szCs w:val="22"/>
        </w:rPr>
        <w:t xml:space="preserve">The </w:t>
      </w:r>
      <w:r w:rsidR="0030752D">
        <w:rPr>
          <w:color w:val="000000" w:themeColor="text1"/>
          <w:sz w:val="22"/>
          <w:szCs w:val="22"/>
        </w:rPr>
        <w:t xml:space="preserve">coordinators of the International Working Groups for these two species continue to collaborate </w:t>
      </w:r>
      <w:r w:rsidR="006645AF">
        <w:rPr>
          <w:color w:val="000000" w:themeColor="text1"/>
          <w:sz w:val="22"/>
          <w:szCs w:val="22"/>
        </w:rPr>
        <w:t>and are currently planning an in-person joint meeting</w:t>
      </w:r>
      <w:r w:rsidR="00380D74">
        <w:rPr>
          <w:color w:val="000000" w:themeColor="text1"/>
          <w:sz w:val="22"/>
          <w:szCs w:val="22"/>
        </w:rPr>
        <w:t xml:space="preserve"> for September 2026. Although the Secretariat does not have the capacity to participate in this meeting, </w:t>
      </w:r>
      <w:r w:rsidR="002E2BAF">
        <w:rPr>
          <w:color w:val="000000" w:themeColor="text1"/>
          <w:sz w:val="22"/>
          <w:szCs w:val="22"/>
        </w:rPr>
        <w:t xml:space="preserve">it has </w:t>
      </w:r>
      <w:r w:rsidR="000C66EF">
        <w:rPr>
          <w:color w:val="000000" w:themeColor="text1"/>
          <w:sz w:val="22"/>
          <w:szCs w:val="22"/>
        </w:rPr>
        <w:t>provided</w:t>
      </w:r>
      <w:r w:rsidR="002E2BAF">
        <w:rPr>
          <w:color w:val="000000" w:themeColor="text1"/>
          <w:sz w:val="22"/>
          <w:szCs w:val="22"/>
        </w:rPr>
        <w:t xml:space="preserve"> broad guidance regarding its preparation.</w:t>
      </w:r>
    </w:p>
    <w:p w14:paraId="4A06F3F5" w14:textId="77777777" w:rsidR="005E4676" w:rsidRPr="00A032DB" w:rsidRDefault="005E4676" w:rsidP="00BF2772">
      <w:pPr>
        <w:spacing w:line="276" w:lineRule="auto"/>
        <w:jc w:val="both"/>
        <w:rPr>
          <w:sz w:val="22"/>
          <w:szCs w:val="22"/>
        </w:rPr>
      </w:pPr>
    </w:p>
    <w:p w14:paraId="44C939B3" w14:textId="559948F9" w:rsidR="0DAA765B" w:rsidRDefault="0DAA765B" w:rsidP="00BF2772">
      <w:pPr>
        <w:spacing w:line="276" w:lineRule="auto"/>
        <w:jc w:val="both"/>
        <w:rPr>
          <w:sz w:val="22"/>
          <w:szCs w:val="22"/>
          <w:u w:val="single"/>
          <w:lang w:val="en-US"/>
        </w:rPr>
      </w:pPr>
      <w:r w:rsidRPr="00A032DB">
        <w:rPr>
          <w:sz w:val="22"/>
          <w:szCs w:val="22"/>
          <w:u w:val="single"/>
          <w:lang w:val="en-US"/>
        </w:rPr>
        <w:t>Northen Bald Ibis (</w:t>
      </w:r>
      <w:proofErr w:type="spellStart"/>
      <w:r w:rsidRPr="00D22D04">
        <w:rPr>
          <w:i/>
          <w:iCs/>
          <w:sz w:val="22"/>
          <w:szCs w:val="22"/>
          <w:u w:val="single"/>
          <w:lang w:val="en-US"/>
        </w:rPr>
        <w:t>Geronticus</w:t>
      </w:r>
      <w:proofErr w:type="spellEnd"/>
      <w:r w:rsidRPr="00D22D04">
        <w:rPr>
          <w:i/>
          <w:iCs/>
          <w:sz w:val="22"/>
          <w:szCs w:val="22"/>
          <w:u w:val="single"/>
          <w:lang w:val="en-US"/>
        </w:rPr>
        <w:t xml:space="preserve"> eremita</w:t>
      </w:r>
      <w:r w:rsidRPr="00A032DB">
        <w:rPr>
          <w:sz w:val="22"/>
          <w:szCs w:val="22"/>
          <w:u w:val="single"/>
          <w:lang w:val="en-US"/>
        </w:rPr>
        <w:t xml:space="preserve">) </w:t>
      </w:r>
    </w:p>
    <w:p w14:paraId="5910B8FA" w14:textId="77777777" w:rsidR="0073673D" w:rsidRPr="00A032DB" w:rsidRDefault="0073673D" w:rsidP="00BF2772">
      <w:pPr>
        <w:spacing w:line="276" w:lineRule="auto"/>
        <w:jc w:val="both"/>
        <w:rPr>
          <w:sz w:val="22"/>
          <w:szCs w:val="22"/>
          <w:u w:val="single"/>
          <w:lang w:val="en-US"/>
        </w:rPr>
      </w:pPr>
    </w:p>
    <w:p w14:paraId="1557CDD0" w14:textId="7A674D3F" w:rsidR="0C2F98B2" w:rsidRDefault="0C2F98B2" w:rsidP="00BF2772">
      <w:pPr>
        <w:spacing w:line="276" w:lineRule="auto"/>
        <w:jc w:val="both"/>
        <w:rPr>
          <w:sz w:val="22"/>
          <w:szCs w:val="22"/>
        </w:rPr>
      </w:pPr>
      <w:r w:rsidRPr="00A032DB">
        <w:rPr>
          <w:sz w:val="22"/>
          <w:szCs w:val="22"/>
        </w:rPr>
        <w:t>In March 2025, the Species Officer attended an International Northern Bald Ibis Symposium in Spain, where she delivered an invited presentation on species action planning and implementation under AEWA.</w:t>
      </w:r>
      <w:r w:rsidR="77C5DAA5" w:rsidRPr="00A032DB">
        <w:rPr>
          <w:sz w:val="22"/>
          <w:szCs w:val="22"/>
        </w:rPr>
        <w:t xml:space="preserve"> </w:t>
      </w:r>
    </w:p>
    <w:p w14:paraId="69497A71" w14:textId="77777777" w:rsidR="00C9588C" w:rsidRDefault="00C9588C" w:rsidP="00BF2772">
      <w:pPr>
        <w:spacing w:line="276" w:lineRule="auto"/>
        <w:jc w:val="both"/>
        <w:rPr>
          <w:sz w:val="22"/>
          <w:szCs w:val="22"/>
        </w:rPr>
      </w:pPr>
    </w:p>
    <w:p w14:paraId="01E9125B" w14:textId="2BCE658E" w:rsidR="00C9588C" w:rsidRPr="00A032DB" w:rsidRDefault="00C9588C" w:rsidP="00BF2772">
      <w:pPr>
        <w:spacing w:line="276" w:lineRule="auto"/>
        <w:jc w:val="both"/>
        <w:rPr>
          <w:sz w:val="22"/>
          <w:szCs w:val="22"/>
        </w:rPr>
      </w:pPr>
      <w:r>
        <w:rPr>
          <w:sz w:val="22"/>
          <w:szCs w:val="22"/>
        </w:rPr>
        <w:t>The 4</w:t>
      </w:r>
      <w:r w:rsidRPr="00D22D04">
        <w:rPr>
          <w:sz w:val="22"/>
          <w:szCs w:val="22"/>
          <w:vertAlign w:val="superscript"/>
        </w:rPr>
        <w:t>th</w:t>
      </w:r>
      <w:r>
        <w:rPr>
          <w:sz w:val="22"/>
          <w:szCs w:val="22"/>
        </w:rPr>
        <w:t xml:space="preserve"> meeting of the Northern Bald Ibis International Working Group was held as a virtual event </w:t>
      </w:r>
      <w:r w:rsidR="002E2BAF">
        <w:rPr>
          <w:sz w:val="22"/>
          <w:szCs w:val="22"/>
        </w:rPr>
        <w:t xml:space="preserve">in </w:t>
      </w:r>
      <w:r w:rsidR="002E0C7C">
        <w:rPr>
          <w:sz w:val="22"/>
          <w:szCs w:val="22"/>
        </w:rPr>
        <w:t>October 2025.</w:t>
      </w:r>
    </w:p>
    <w:p w14:paraId="04446312" w14:textId="77777777" w:rsidR="00F86502" w:rsidRPr="00A032DB" w:rsidRDefault="00F86502" w:rsidP="00BF2772">
      <w:pPr>
        <w:spacing w:line="276" w:lineRule="auto"/>
        <w:jc w:val="both"/>
        <w:rPr>
          <w:sz w:val="22"/>
          <w:szCs w:val="22"/>
        </w:rPr>
      </w:pPr>
    </w:p>
    <w:p w14:paraId="2E6F96B2" w14:textId="314FF885" w:rsidR="3B1AEB20" w:rsidRDefault="07B13753" w:rsidP="00BF2772">
      <w:pPr>
        <w:spacing w:line="276" w:lineRule="auto"/>
        <w:jc w:val="both"/>
        <w:rPr>
          <w:sz w:val="22"/>
          <w:szCs w:val="22"/>
          <w:u w:val="single"/>
        </w:rPr>
      </w:pPr>
      <w:r w:rsidRPr="00A032DB">
        <w:rPr>
          <w:sz w:val="22"/>
          <w:szCs w:val="22"/>
          <w:u w:val="single"/>
        </w:rPr>
        <w:t>Greenland White-fronted Goose (</w:t>
      </w:r>
      <w:r w:rsidRPr="00D22D04">
        <w:rPr>
          <w:i/>
          <w:iCs/>
          <w:sz w:val="22"/>
          <w:szCs w:val="22"/>
          <w:u w:val="single"/>
        </w:rPr>
        <w:t>Anser albifrons flavirostris</w:t>
      </w:r>
      <w:r w:rsidRPr="00A032DB">
        <w:rPr>
          <w:sz w:val="22"/>
          <w:szCs w:val="22"/>
          <w:u w:val="single"/>
        </w:rPr>
        <w:t>)</w:t>
      </w:r>
    </w:p>
    <w:p w14:paraId="022BCE3C" w14:textId="77777777" w:rsidR="0073673D" w:rsidRPr="00A032DB" w:rsidRDefault="0073673D" w:rsidP="00BF2772">
      <w:pPr>
        <w:spacing w:line="276" w:lineRule="auto"/>
        <w:jc w:val="both"/>
        <w:rPr>
          <w:sz w:val="22"/>
          <w:szCs w:val="22"/>
          <w:u w:val="single"/>
        </w:rPr>
      </w:pPr>
    </w:p>
    <w:p w14:paraId="24B47786" w14:textId="7D501D0B" w:rsidR="3B1AEB20" w:rsidRPr="00A032DB" w:rsidRDefault="4101C453" w:rsidP="00BF2772">
      <w:pPr>
        <w:spacing w:line="276" w:lineRule="auto"/>
        <w:jc w:val="both"/>
        <w:rPr>
          <w:sz w:val="22"/>
          <w:szCs w:val="22"/>
        </w:rPr>
      </w:pPr>
      <w:r w:rsidRPr="00A032DB">
        <w:rPr>
          <w:sz w:val="22"/>
          <w:szCs w:val="22"/>
        </w:rPr>
        <w:t xml:space="preserve">The conservation brief for the Greenland White-fronted Goose </w:t>
      </w:r>
      <w:r w:rsidR="002E0C7C">
        <w:rPr>
          <w:sz w:val="22"/>
          <w:szCs w:val="22"/>
        </w:rPr>
        <w:t xml:space="preserve">(which was approved by the Technical Committee at its </w:t>
      </w:r>
      <w:r w:rsidR="009E2BDF">
        <w:rPr>
          <w:sz w:val="22"/>
          <w:szCs w:val="22"/>
        </w:rPr>
        <w:t>20</w:t>
      </w:r>
      <w:r w:rsidR="009E2BDF" w:rsidRPr="00D22D04">
        <w:rPr>
          <w:sz w:val="22"/>
          <w:szCs w:val="22"/>
          <w:vertAlign w:val="superscript"/>
        </w:rPr>
        <w:t>th</w:t>
      </w:r>
      <w:r w:rsidR="009E2BDF">
        <w:rPr>
          <w:sz w:val="22"/>
          <w:szCs w:val="22"/>
        </w:rPr>
        <w:t xml:space="preserve"> </w:t>
      </w:r>
      <w:r w:rsidR="002E0C7C">
        <w:rPr>
          <w:sz w:val="22"/>
          <w:szCs w:val="22"/>
        </w:rPr>
        <w:t xml:space="preserve">meeting) </w:t>
      </w:r>
      <w:r w:rsidRPr="00A032DB">
        <w:rPr>
          <w:sz w:val="22"/>
          <w:szCs w:val="22"/>
        </w:rPr>
        <w:t xml:space="preserve">concluded that three of the four alert thresholds identified by the </w:t>
      </w:r>
      <w:r w:rsidR="00674A00">
        <w:rPr>
          <w:sz w:val="22"/>
          <w:szCs w:val="22"/>
        </w:rPr>
        <w:t>ISSAP</w:t>
      </w:r>
      <w:r w:rsidR="7CF00196" w:rsidRPr="00A032DB">
        <w:rPr>
          <w:sz w:val="22"/>
          <w:szCs w:val="22"/>
        </w:rPr>
        <w:t xml:space="preserve"> for this species have been reached, thereby triggering the need for an emergency review meeting. </w:t>
      </w:r>
      <w:r w:rsidR="7787EC1F" w:rsidRPr="00A032DB">
        <w:rPr>
          <w:sz w:val="22"/>
          <w:szCs w:val="22"/>
        </w:rPr>
        <w:t>In June 2025, the Secretariat facilitated a preparatory meeting amongst Range States and experts to begin formulating</w:t>
      </w:r>
      <w:r w:rsidR="7186732E" w:rsidRPr="00A032DB">
        <w:rPr>
          <w:sz w:val="22"/>
          <w:szCs w:val="22"/>
        </w:rPr>
        <w:t xml:space="preserve"> the key elements of, and information needs for, the emergency review meeting.</w:t>
      </w:r>
    </w:p>
    <w:p w14:paraId="17650D8F" w14:textId="331A7322" w:rsidR="133C75F1" w:rsidRPr="00A032DB" w:rsidRDefault="133C75F1" w:rsidP="00BF2772">
      <w:pPr>
        <w:spacing w:line="276" w:lineRule="auto"/>
        <w:jc w:val="both"/>
        <w:rPr>
          <w:sz w:val="22"/>
          <w:szCs w:val="22"/>
          <w:u w:val="single"/>
        </w:rPr>
      </w:pPr>
    </w:p>
    <w:p w14:paraId="79AB07EF" w14:textId="6FBE7F34" w:rsidR="4874EE22" w:rsidRDefault="4874EE22" w:rsidP="00BF2772">
      <w:pPr>
        <w:spacing w:line="276" w:lineRule="auto"/>
        <w:jc w:val="both"/>
        <w:rPr>
          <w:sz w:val="22"/>
          <w:szCs w:val="22"/>
          <w:u w:val="single"/>
        </w:rPr>
      </w:pPr>
      <w:r w:rsidRPr="00A032DB">
        <w:rPr>
          <w:sz w:val="22"/>
          <w:szCs w:val="22"/>
          <w:u w:val="single"/>
        </w:rPr>
        <w:t>Taiga Bean Goose (</w:t>
      </w:r>
      <w:r w:rsidRPr="00D22D04">
        <w:rPr>
          <w:i/>
          <w:iCs/>
          <w:sz w:val="22"/>
          <w:szCs w:val="22"/>
          <w:u w:val="single"/>
        </w:rPr>
        <w:t xml:space="preserve">Anser </w:t>
      </w:r>
      <w:proofErr w:type="spellStart"/>
      <w:r w:rsidRPr="00D22D04">
        <w:rPr>
          <w:i/>
          <w:iCs/>
          <w:sz w:val="22"/>
          <w:szCs w:val="22"/>
          <w:u w:val="single"/>
        </w:rPr>
        <w:t>fabalis</w:t>
      </w:r>
      <w:proofErr w:type="spellEnd"/>
      <w:r w:rsidRPr="00D22D04">
        <w:rPr>
          <w:i/>
          <w:iCs/>
          <w:sz w:val="22"/>
          <w:szCs w:val="22"/>
          <w:u w:val="single"/>
        </w:rPr>
        <w:t xml:space="preserve"> </w:t>
      </w:r>
      <w:proofErr w:type="spellStart"/>
      <w:r w:rsidRPr="00D22D04">
        <w:rPr>
          <w:i/>
          <w:iCs/>
          <w:sz w:val="22"/>
          <w:szCs w:val="22"/>
          <w:u w:val="single"/>
        </w:rPr>
        <w:t>fabalis</w:t>
      </w:r>
      <w:proofErr w:type="spellEnd"/>
      <w:r w:rsidRPr="00A032DB">
        <w:rPr>
          <w:sz w:val="22"/>
          <w:szCs w:val="22"/>
          <w:u w:val="single"/>
        </w:rPr>
        <w:t>)</w:t>
      </w:r>
    </w:p>
    <w:p w14:paraId="677A1CF2" w14:textId="77777777" w:rsidR="0073673D" w:rsidRPr="00A032DB" w:rsidRDefault="0073673D" w:rsidP="00BF2772">
      <w:pPr>
        <w:spacing w:line="276" w:lineRule="auto"/>
        <w:jc w:val="both"/>
        <w:rPr>
          <w:sz w:val="22"/>
          <w:szCs w:val="22"/>
        </w:rPr>
      </w:pPr>
    </w:p>
    <w:p w14:paraId="6B83C607" w14:textId="00EFBA32" w:rsidR="74F4AF2B" w:rsidRPr="00A032DB" w:rsidRDefault="00DB73DC" w:rsidP="00BF2772">
      <w:pPr>
        <w:spacing w:line="276" w:lineRule="auto"/>
        <w:jc w:val="both"/>
        <w:rPr>
          <w:sz w:val="22"/>
          <w:szCs w:val="22"/>
        </w:rPr>
      </w:pPr>
      <w:r>
        <w:rPr>
          <w:sz w:val="22"/>
          <w:szCs w:val="22"/>
        </w:rPr>
        <w:t xml:space="preserve">Following the conclusion of </w:t>
      </w:r>
      <w:r w:rsidR="00AB08F7">
        <w:rPr>
          <w:sz w:val="22"/>
          <w:szCs w:val="22"/>
        </w:rPr>
        <w:t xml:space="preserve">an evaluation of the Taiga Bean Goose </w:t>
      </w:r>
      <w:r w:rsidR="0089332C">
        <w:rPr>
          <w:sz w:val="22"/>
          <w:szCs w:val="22"/>
        </w:rPr>
        <w:t>ISSAP</w:t>
      </w:r>
      <w:r w:rsidR="00AB08F7">
        <w:rPr>
          <w:sz w:val="22"/>
          <w:szCs w:val="22"/>
        </w:rPr>
        <w:t>, a</w:t>
      </w:r>
      <w:r w:rsidR="1C5293B6" w:rsidRPr="00A032DB">
        <w:rPr>
          <w:sz w:val="22"/>
          <w:szCs w:val="22"/>
        </w:rPr>
        <w:t xml:space="preserve"> re</w:t>
      </w:r>
      <w:r w:rsidR="4AD1F3B1" w:rsidRPr="00A032DB">
        <w:rPr>
          <w:sz w:val="22"/>
          <w:szCs w:val="22"/>
        </w:rPr>
        <w:t xml:space="preserve">vision workshop was </w:t>
      </w:r>
      <w:r w:rsidR="5FB48F66" w:rsidRPr="00A032DB">
        <w:rPr>
          <w:sz w:val="22"/>
          <w:szCs w:val="22"/>
        </w:rPr>
        <w:t xml:space="preserve">hosted and </w:t>
      </w:r>
      <w:r w:rsidR="2F454337" w:rsidRPr="00A032DB">
        <w:rPr>
          <w:sz w:val="22"/>
          <w:szCs w:val="22"/>
        </w:rPr>
        <w:t xml:space="preserve">facilitated by the </w:t>
      </w:r>
      <w:r w:rsidR="00FF13C0">
        <w:rPr>
          <w:sz w:val="22"/>
          <w:szCs w:val="22"/>
        </w:rPr>
        <w:t>UNEP/</w:t>
      </w:r>
      <w:r w:rsidR="2F454337" w:rsidRPr="00A032DB">
        <w:rPr>
          <w:sz w:val="22"/>
          <w:szCs w:val="22"/>
        </w:rPr>
        <w:t xml:space="preserve">AEWA Secretariat </w:t>
      </w:r>
      <w:r w:rsidR="3AFFEBF4" w:rsidRPr="00A032DB">
        <w:rPr>
          <w:sz w:val="22"/>
          <w:szCs w:val="22"/>
        </w:rPr>
        <w:t xml:space="preserve">in </w:t>
      </w:r>
      <w:r w:rsidR="6F8A2263" w:rsidRPr="00A032DB">
        <w:rPr>
          <w:sz w:val="22"/>
          <w:szCs w:val="22"/>
        </w:rPr>
        <w:t>hybrid</w:t>
      </w:r>
      <w:r w:rsidR="3AFFEBF4" w:rsidRPr="00A032DB">
        <w:rPr>
          <w:sz w:val="22"/>
          <w:szCs w:val="22"/>
        </w:rPr>
        <w:t xml:space="preserve"> format</w:t>
      </w:r>
      <w:r w:rsidR="2F454337" w:rsidRPr="00A032DB">
        <w:rPr>
          <w:sz w:val="22"/>
          <w:szCs w:val="22"/>
        </w:rPr>
        <w:t xml:space="preserve"> on 1-3 April 2025</w:t>
      </w:r>
      <w:r w:rsidR="7311A49D" w:rsidRPr="00A032DB">
        <w:rPr>
          <w:sz w:val="22"/>
          <w:szCs w:val="22"/>
        </w:rPr>
        <w:t xml:space="preserve"> with representatives from nine Range States and four observer organisations</w:t>
      </w:r>
      <w:r w:rsidR="5CA7187E" w:rsidRPr="00A032DB">
        <w:rPr>
          <w:sz w:val="22"/>
          <w:szCs w:val="22"/>
        </w:rPr>
        <w:t>. T</w:t>
      </w:r>
      <w:r w:rsidR="2F454337" w:rsidRPr="00A032DB">
        <w:rPr>
          <w:sz w:val="22"/>
          <w:szCs w:val="22"/>
        </w:rPr>
        <w:t>hereafter</w:t>
      </w:r>
      <w:r w:rsidR="3B4EEE27" w:rsidRPr="00A032DB">
        <w:rPr>
          <w:sz w:val="22"/>
          <w:szCs w:val="22"/>
        </w:rPr>
        <w:t>,</w:t>
      </w:r>
      <w:r w:rsidR="2F454337" w:rsidRPr="00A032DB">
        <w:rPr>
          <w:sz w:val="22"/>
          <w:szCs w:val="22"/>
        </w:rPr>
        <w:t xml:space="preserve"> the Secretariat </w:t>
      </w:r>
      <w:r w:rsidR="7C8200E7" w:rsidRPr="00A032DB">
        <w:rPr>
          <w:sz w:val="22"/>
          <w:szCs w:val="22"/>
        </w:rPr>
        <w:t xml:space="preserve">coordinated the </w:t>
      </w:r>
      <w:r w:rsidR="5471A57F" w:rsidRPr="00A032DB">
        <w:rPr>
          <w:sz w:val="22"/>
          <w:szCs w:val="22"/>
        </w:rPr>
        <w:t>compilation of draft</w:t>
      </w:r>
      <w:r w:rsidR="52BD1AC5" w:rsidRPr="00A032DB">
        <w:rPr>
          <w:sz w:val="22"/>
          <w:szCs w:val="22"/>
        </w:rPr>
        <w:t>s of the</w:t>
      </w:r>
      <w:r w:rsidR="5471A57F" w:rsidRPr="00A032DB">
        <w:rPr>
          <w:sz w:val="22"/>
          <w:szCs w:val="22"/>
        </w:rPr>
        <w:t xml:space="preserve"> revised </w:t>
      </w:r>
      <w:r w:rsidR="549CB70C" w:rsidRPr="00A032DB">
        <w:rPr>
          <w:sz w:val="22"/>
          <w:szCs w:val="22"/>
        </w:rPr>
        <w:t xml:space="preserve">Plan </w:t>
      </w:r>
      <w:r w:rsidR="4A91FEF7" w:rsidRPr="00A032DB">
        <w:rPr>
          <w:sz w:val="22"/>
          <w:szCs w:val="22"/>
        </w:rPr>
        <w:t>and the associated consultations.</w:t>
      </w:r>
      <w:r w:rsidR="0F1FA53C" w:rsidRPr="00A032DB">
        <w:rPr>
          <w:sz w:val="22"/>
          <w:szCs w:val="22"/>
        </w:rPr>
        <w:t xml:space="preserve"> </w:t>
      </w:r>
      <w:r w:rsidR="00321933">
        <w:rPr>
          <w:sz w:val="22"/>
          <w:szCs w:val="22"/>
        </w:rPr>
        <w:t xml:space="preserve">The compilation team for </w:t>
      </w:r>
      <w:r w:rsidR="00954723">
        <w:rPr>
          <w:sz w:val="22"/>
          <w:szCs w:val="22"/>
        </w:rPr>
        <w:t>the revised Plan was led by the Fi</w:t>
      </w:r>
      <w:r w:rsidR="00E23244">
        <w:rPr>
          <w:sz w:val="22"/>
          <w:szCs w:val="22"/>
        </w:rPr>
        <w:t>n</w:t>
      </w:r>
      <w:r w:rsidR="00954723">
        <w:rPr>
          <w:sz w:val="22"/>
          <w:szCs w:val="22"/>
        </w:rPr>
        <w:t>nish Wildlife Agency, and both the</w:t>
      </w:r>
      <w:r w:rsidR="0F1FA53C" w:rsidRPr="00A032DB">
        <w:rPr>
          <w:sz w:val="22"/>
          <w:szCs w:val="22"/>
        </w:rPr>
        <w:t xml:space="preserve"> Fi</w:t>
      </w:r>
      <w:r w:rsidR="00E23244">
        <w:rPr>
          <w:sz w:val="22"/>
          <w:szCs w:val="22"/>
        </w:rPr>
        <w:t>n</w:t>
      </w:r>
      <w:r w:rsidR="0F1FA53C" w:rsidRPr="00A032DB">
        <w:rPr>
          <w:sz w:val="22"/>
          <w:szCs w:val="22"/>
        </w:rPr>
        <w:t xml:space="preserve">nish Wildlife Agency and </w:t>
      </w:r>
      <w:r w:rsidR="004D0B15">
        <w:rPr>
          <w:sz w:val="22"/>
          <w:szCs w:val="22"/>
        </w:rPr>
        <w:t xml:space="preserve">the </w:t>
      </w:r>
      <w:r w:rsidR="0F1FA53C" w:rsidRPr="00A032DB">
        <w:rPr>
          <w:sz w:val="22"/>
          <w:szCs w:val="22"/>
        </w:rPr>
        <w:t>Danish Agency for Green Transition and Aquatic Environment provided funding to support the drafting process</w:t>
      </w:r>
      <w:r w:rsidR="00E23244">
        <w:rPr>
          <w:sz w:val="22"/>
          <w:szCs w:val="22"/>
        </w:rPr>
        <w:t>. T</w:t>
      </w:r>
      <w:r w:rsidR="002058CC">
        <w:rPr>
          <w:sz w:val="22"/>
          <w:szCs w:val="22"/>
        </w:rPr>
        <w:t>he revised Plan was adopted by MOP9</w:t>
      </w:r>
      <w:r w:rsidR="0F1FA53C" w:rsidRPr="00A032DB">
        <w:rPr>
          <w:sz w:val="22"/>
          <w:szCs w:val="22"/>
        </w:rPr>
        <w:t>.</w:t>
      </w:r>
    </w:p>
    <w:p w14:paraId="2605B75B" w14:textId="225D7A90" w:rsidR="133C75F1" w:rsidRPr="00A032DB" w:rsidRDefault="133C75F1" w:rsidP="00BF2772">
      <w:pPr>
        <w:spacing w:line="276" w:lineRule="auto"/>
        <w:jc w:val="both"/>
        <w:rPr>
          <w:sz w:val="22"/>
          <w:szCs w:val="22"/>
        </w:rPr>
      </w:pPr>
    </w:p>
    <w:p w14:paraId="19DC36E1" w14:textId="69552458" w:rsidR="0641FEAA" w:rsidRDefault="0641FEAA" w:rsidP="00BF2772">
      <w:pPr>
        <w:spacing w:line="276" w:lineRule="auto"/>
        <w:jc w:val="both"/>
        <w:rPr>
          <w:sz w:val="22"/>
          <w:szCs w:val="22"/>
          <w:u w:val="single"/>
        </w:rPr>
      </w:pPr>
      <w:r w:rsidRPr="00A032DB">
        <w:rPr>
          <w:sz w:val="22"/>
          <w:szCs w:val="22"/>
          <w:u w:val="single"/>
        </w:rPr>
        <w:t xml:space="preserve">Svalbard breeding population of Pink-footed Goose </w:t>
      </w:r>
      <w:r w:rsidR="317E96DE" w:rsidRPr="00A032DB">
        <w:rPr>
          <w:color w:val="000000" w:themeColor="text1"/>
          <w:sz w:val="22"/>
          <w:szCs w:val="22"/>
          <w:u w:val="single"/>
        </w:rPr>
        <w:t>(</w:t>
      </w:r>
      <w:r w:rsidR="317E96DE" w:rsidRPr="00D22D04">
        <w:rPr>
          <w:i/>
          <w:iCs/>
          <w:sz w:val="22"/>
          <w:szCs w:val="22"/>
          <w:u w:val="single"/>
        </w:rPr>
        <w:t xml:space="preserve">Anser </w:t>
      </w:r>
      <w:proofErr w:type="spellStart"/>
      <w:r w:rsidR="317E96DE" w:rsidRPr="00D22D04">
        <w:rPr>
          <w:i/>
          <w:iCs/>
          <w:sz w:val="22"/>
          <w:szCs w:val="22"/>
          <w:u w:val="single"/>
        </w:rPr>
        <w:t>brachyrhynchus</w:t>
      </w:r>
      <w:proofErr w:type="spellEnd"/>
      <w:r w:rsidR="317E96DE" w:rsidRPr="00A032DB">
        <w:rPr>
          <w:sz w:val="22"/>
          <w:szCs w:val="22"/>
          <w:u w:val="single"/>
        </w:rPr>
        <w:t>)</w:t>
      </w:r>
    </w:p>
    <w:p w14:paraId="155323CE" w14:textId="77777777" w:rsidR="0073673D" w:rsidRPr="00A032DB" w:rsidRDefault="0073673D" w:rsidP="00BF2772">
      <w:pPr>
        <w:spacing w:line="276" w:lineRule="auto"/>
        <w:jc w:val="both"/>
        <w:rPr>
          <w:color w:val="000000" w:themeColor="text1"/>
          <w:sz w:val="22"/>
          <w:szCs w:val="22"/>
          <w:u w:val="single"/>
        </w:rPr>
      </w:pPr>
    </w:p>
    <w:p w14:paraId="29AF4E92" w14:textId="59FAC41D" w:rsidR="416D1263" w:rsidRPr="00A032DB" w:rsidRDefault="000C6820" w:rsidP="00BF2772">
      <w:pPr>
        <w:spacing w:line="276" w:lineRule="auto"/>
        <w:jc w:val="both"/>
        <w:rPr>
          <w:sz w:val="22"/>
          <w:szCs w:val="22"/>
        </w:rPr>
      </w:pPr>
      <w:r>
        <w:rPr>
          <w:sz w:val="22"/>
          <w:szCs w:val="22"/>
        </w:rPr>
        <w:t xml:space="preserve">In collaboration with Aarhus University/the AEWA European Goose Management Platform </w:t>
      </w:r>
      <w:r w:rsidR="00D3271D">
        <w:rPr>
          <w:sz w:val="22"/>
          <w:szCs w:val="22"/>
        </w:rPr>
        <w:t xml:space="preserve">Data Centre, the </w:t>
      </w:r>
      <w:r w:rsidR="094FDA91" w:rsidRPr="00A032DB">
        <w:rPr>
          <w:sz w:val="22"/>
          <w:szCs w:val="22"/>
        </w:rPr>
        <w:t xml:space="preserve">Secretariat </w:t>
      </w:r>
      <w:r w:rsidR="00E978B3">
        <w:rPr>
          <w:sz w:val="22"/>
          <w:szCs w:val="22"/>
        </w:rPr>
        <w:t xml:space="preserve">continued to oversee and contribute </w:t>
      </w:r>
      <w:r w:rsidR="094FDA91" w:rsidRPr="00A032DB">
        <w:rPr>
          <w:sz w:val="22"/>
          <w:szCs w:val="22"/>
        </w:rPr>
        <w:t>to the compilation of</w:t>
      </w:r>
      <w:r w:rsidR="4DC57A1D" w:rsidRPr="00A032DB">
        <w:rPr>
          <w:sz w:val="22"/>
          <w:szCs w:val="22"/>
        </w:rPr>
        <w:t xml:space="preserve"> </w:t>
      </w:r>
      <w:r w:rsidR="094FDA91" w:rsidRPr="00A032DB">
        <w:rPr>
          <w:sz w:val="22"/>
          <w:szCs w:val="22"/>
        </w:rPr>
        <w:t>draft</w:t>
      </w:r>
      <w:r w:rsidR="2AE48D8A" w:rsidRPr="00A032DB">
        <w:rPr>
          <w:sz w:val="22"/>
          <w:szCs w:val="22"/>
        </w:rPr>
        <w:t>s</w:t>
      </w:r>
      <w:r w:rsidR="094FDA91" w:rsidRPr="00A032DB">
        <w:rPr>
          <w:sz w:val="22"/>
          <w:szCs w:val="22"/>
        </w:rPr>
        <w:t xml:space="preserve"> of the revised </w:t>
      </w:r>
      <w:r w:rsidR="00C2266E">
        <w:rPr>
          <w:sz w:val="22"/>
          <w:szCs w:val="22"/>
        </w:rPr>
        <w:t xml:space="preserve">International Single Species Management Plan </w:t>
      </w:r>
      <w:r w:rsidR="00273E16">
        <w:rPr>
          <w:sz w:val="22"/>
          <w:szCs w:val="22"/>
        </w:rPr>
        <w:t xml:space="preserve">(ISSMP) </w:t>
      </w:r>
      <w:r w:rsidR="00C2266E">
        <w:rPr>
          <w:sz w:val="22"/>
          <w:szCs w:val="22"/>
        </w:rPr>
        <w:t>for the Svalbard-breeding population of Pink-footed Goose</w:t>
      </w:r>
      <w:r w:rsidR="00C375B2">
        <w:rPr>
          <w:sz w:val="22"/>
          <w:szCs w:val="22"/>
        </w:rPr>
        <w:t xml:space="preserve"> (this revision process having commenced </w:t>
      </w:r>
      <w:r w:rsidR="002442FC">
        <w:rPr>
          <w:sz w:val="22"/>
          <w:szCs w:val="22"/>
        </w:rPr>
        <w:t>in 2024)</w:t>
      </w:r>
      <w:r w:rsidR="094FDA91" w:rsidRPr="00A032DB">
        <w:rPr>
          <w:sz w:val="22"/>
          <w:szCs w:val="22"/>
        </w:rPr>
        <w:t xml:space="preserve"> and coordinated the associated consultations. </w:t>
      </w:r>
      <w:r w:rsidR="0D6B53A6" w:rsidRPr="00A032DB">
        <w:rPr>
          <w:sz w:val="22"/>
          <w:szCs w:val="22"/>
        </w:rPr>
        <w:t>T</w:t>
      </w:r>
      <w:r w:rsidR="0B1D9517" w:rsidRPr="00A032DB">
        <w:rPr>
          <w:sz w:val="22"/>
          <w:szCs w:val="22"/>
        </w:rPr>
        <w:t>he Danish Agency for Green Transition and Aquatic Environment</w:t>
      </w:r>
      <w:r w:rsidR="26AC6390" w:rsidRPr="00A032DB">
        <w:rPr>
          <w:sz w:val="22"/>
          <w:szCs w:val="22"/>
        </w:rPr>
        <w:t xml:space="preserve"> provided funding to support the drafting </w:t>
      </w:r>
      <w:r w:rsidR="005238B4" w:rsidRPr="00A032DB">
        <w:rPr>
          <w:sz w:val="22"/>
          <w:szCs w:val="22"/>
        </w:rPr>
        <w:t>process,</w:t>
      </w:r>
      <w:r w:rsidR="002058CC">
        <w:rPr>
          <w:sz w:val="22"/>
          <w:szCs w:val="22"/>
        </w:rPr>
        <w:t xml:space="preserve"> and the revised Plan was adopted by MOP9</w:t>
      </w:r>
      <w:r w:rsidR="0B1D9517" w:rsidRPr="00A032DB">
        <w:rPr>
          <w:sz w:val="22"/>
          <w:szCs w:val="22"/>
        </w:rPr>
        <w:t xml:space="preserve">. </w:t>
      </w:r>
    </w:p>
    <w:p w14:paraId="054B6063" w14:textId="5FEB7556" w:rsidR="133C75F1" w:rsidRPr="00A032DB" w:rsidRDefault="133C75F1" w:rsidP="00BF2772">
      <w:pPr>
        <w:spacing w:line="276" w:lineRule="auto"/>
        <w:jc w:val="both"/>
        <w:rPr>
          <w:sz w:val="22"/>
          <w:szCs w:val="22"/>
        </w:rPr>
      </w:pPr>
    </w:p>
    <w:p w14:paraId="5B807B7C" w14:textId="64B95FB0" w:rsidR="00E01A92" w:rsidRDefault="69CF21AD" w:rsidP="00BF2772">
      <w:pPr>
        <w:spacing w:line="276" w:lineRule="auto"/>
        <w:jc w:val="both"/>
        <w:rPr>
          <w:sz w:val="22"/>
          <w:szCs w:val="22"/>
        </w:rPr>
      </w:pPr>
      <w:r w:rsidRPr="00A032DB">
        <w:rPr>
          <w:sz w:val="22"/>
          <w:szCs w:val="22"/>
        </w:rPr>
        <w:t xml:space="preserve">Further meetings were organised, and implementation work has been coordinated, under the </w:t>
      </w:r>
      <w:r w:rsidR="00E030B9">
        <w:rPr>
          <w:sz w:val="22"/>
          <w:szCs w:val="22"/>
        </w:rPr>
        <w:t>EGMP</w:t>
      </w:r>
      <w:r w:rsidRPr="00A032DB">
        <w:rPr>
          <w:sz w:val="22"/>
          <w:szCs w:val="22"/>
        </w:rPr>
        <w:t xml:space="preserve"> (see next section).</w:t>
      </w:r>
      <w:r w:rsidR="2A62D93E" w:rsidRPr="00A032DB">
        <w:rPr>
          <w:sz w:val="22"/>
          <w:szCs w:val="22"/>
        </w:rPr>
        <w:t xml:space="preserve"> Additional information on the current status of, and progress under, AEWA’s </w:t>
      </w:r>
      <w:r w:rsidR="00653A86">
        <w:rPr>
          <w:sz w:val="22"/>
          <w:szCs w:val="22"/>
        </w:rPr>
        <w:t>International Species Action and Management Plans</w:t>
      </w:r>
      <w:r w:rsidR="2A62D93E" w:rsidRPr="00A032DB">
        <w:rPr>
          <w:sz w:val="22"/>
          <w:szCs w:val="22"/>
        </w:rPr>
        <w:t xml:space="preserve"> is provided in </w:t>
      </w:r>
      <w:hyperlink r:id="rId47" w:history="1">
        <w:r w:rsidR="00653A86" w:rsidRPr="00397A1B">
          <w:rPr>
            <w:rStyle w:val="Hyperlink"/>
            <w:sz w:val="22"/>
            <w:szCs w:val="22"/>
          </w:rPr>
          <w:t>CSR9</w:t>
        </w:r>
      </w:hyperlink>
      <w:r w:rsidR="52EF3996" w:rsidRPr="00A032DB">
        <w:rPr>
          <w:sz w:val="22"/>
          <w:szCs w:val="22"/>
        </w:rPr>
        <w:t>.</w:t>
      </w:r>
      <w:r w:rsidR="008C12D9">
        <w:rPr>
          <w:sz w:val="22"/>
          <w:szCs w:val="22"/>
        </w:rPr>
        <w:t xml:space="preserve"> </w:t>
      </w:r>
    </w:p>
    <w:p w14:paraId="32DEE4C4" w14:textId="77777777" w:rsidR="00E01A92" w:rsidRDefault="00E01A92" w:rsidP="00BF2772">
      <w:pPr>
        <w:spacing w:line="276" w:lineRule="auto"/>
        <w:jc w:val="both"/>
        <w:rPr>
          <w:sz w:val="22"/>
          <w:szCs w:val="22"/>
        </w:rPr>
      </w:pPr>
    </w:p>
    <w:p w14:paraId="7E40161E" w14:textId="68C4B3CC" w:rsidR="00E01A92" w:rsidRDefault="00826115" w:rsidP="00BF2772">
      <w:pPr>
        <w:spacing w:line="276" w:lineRule="auto"/>
        <w:jc w:val="both"/>
        <w:rPr>
          <w:sz w:val="22"/>
          <w:szCs w:val="22"/>
        </w:rPr>
      </w:pPr>
      <w:r>
        <w:rPr>
          <w:sz w:val="22"/>
          <w:szCs w:val="22"/>
        </w:rPr>
        <w:t>The Secretariat recently secured a grant from the European Union</w:t>
      </w:r>
      <w:r w:rsidR="00E01A92">
        <w:rPr>
          <w:sz w:val="22"/>
          <w:szCs w:val="22"/>
        </w:rPr>
        <w:t xml:space="preserve"> which will be used to provide </w:t>
      </w:r>
      <w:r w:rsidR="009B1A8F">
        <w:rPr>
          <w:sz w:val="22"/>
          <w:szCs w:val="22"/>
        </w:rPr>
        <w:t xml:space="preserve">more </w:t>
      </w:r>
      <w:r w:rsidR="00E01A92">
        <w:rPr>
          <w:sz w:val="22"/>
          <w:szCs w:val="22"/>
        </w:rPr>
        <w:t xml:space="preserve">structured support </w:t>
      </w:r>
      <w:r w:rsidR="002C5325">
        <w:rPr>
          <w:sz w:val="22"/>
          <w:szCs w:val="22"/>
        </w:rPr>
        <w:t>to International Working and Expert Group Coordinators</w:t>
      </w:r>
      <w:r w:rsidR="007F1288">
        <w:rPr>
          <w:sz w:val="22"/>
          <w:szCs w:val="22"/>
        </w:rPr>
        <w:t xml:space="preserve"> from 2026-2028</w:t>
      </w:r>
      <w:r w:rsidR="007D5050">
        <w:rPr>
          <w:sz w:val="22"/>
          <w:szCs w:val="22"/>
        </w:rPr>
        <w:t>.</w:t>
      </w:r>
      <w:r w:rsidR="00AE1370">
        <w:rPr>
          <w:sz w:val="22"/>
          <w:szCs w:val="22"/>
        </w:rPr>
        <w:t xml:space="preserve"> </w:t>
      </w:r>
      <w:r w:rsidR="00886227">
        <w:rPr>
          <w:sz w:val="22"/>
          <w:szCs w:val="22"/>
        </w:rPr>
        <w:t xml:space="preserve">However, the Secretariat’s involvement in </w:t>
      </w:r>
      <w:r w:rsidR="00BC575E">
        <w:rPr>
          <w:sz w:val="22"/>
          <w:szCs w:val="22"/>
        </w:rPr>
        <w:t xml:space="preserve">individual </w:t>
      </w:r>
      <w:r w:rsidR="003D55B3">
        <w:rPr>
          <w:sz w:val="22"/>
          <w:szCs w:val="22"/>
        </w:rPr>
        <w:t>meetings of International Species Working Groups and the processes to evaluate, update, and/or revise expiring International Species Action Plans, or to develop new Plans</w:t>
      </w:r>
      <w:r w:rsidR="005E0A25">
        <w:rPr>
          <w:sz w:val="22"/>
          <w:szCs w:val="22"/>
        </w:rPr>
        <w:t xml:space="preserve">, </w:t>
      </w:r>
      <w:r w:rsidR="009432FD">
        <w:rPr>
          <w:sz w:val="22"/>
          <w:szCs w:val="22"/>
        </w:rPr>
        <w:t xml:space="preserve">will be reduced </w:t>
      </w:r>
      <w:r w:rsidR="009432FD">
        <w:rPr>
          <w:sz w:val="22"/>
          <w:szCs w:val="22"/>
        </w:rPr>
        <w:lastRenderedPageBreak/>
        <w:t>considerably this triennium due to capacity constraints</w:t>
      </w:r>
      <w:r w:rsidR="00212D20">
        <w:rPr>
          <w:sz w:val="22"/>
          <w:szCs w:val="22"/>
        </w:rPr>
        <w:t xml:space="preserve"> and the allocation of staff time to other priorities under the approved Secretariat PoW</w:t>
      </w:r>
      <w:r w:rsidR="00E96FBE">
        <w:rPr>
          <w:sz w:val="22"/>
          <w:szCs w:val="22"/>
        </w:rPr>
        <w:t xml:space="preserve"> </w:t>
      </w:r>
      <w:r w:rsidR="009F763D">
        <w:rPr>
          <w:sz w:val="22"/>
          <w:szCs w:val="22"/>
        </w:rPr>
        <w:t>2026-2028.</w:t>
      </w:r>
    </w:p>
    <w:p w14:paraId="311517A7" w14:textId="77777777" w:rsidR="00E3739A" w:rsidRPr="00A032DB" w:rsidRDefault="00E3739A" w:rsidP="00BF2772">
      <w:pPr>
        <w:spacing w:line="276" w:lineRule="auto"/>
        <w:jc w:val="both"/>
        <w:rPr>
          <w:sz w:val="22"/>
          <w:szCs w:val="22"/>
        </w:rPr>
      </w:pPr>
    </w:p>
    <w:p w14:paraId="1C5A2E00" w14:textId="4C7F4B9C" w:rsidR="005B6467" w:rsidRPr="00A032DB" w:rsidRDefault="00102BF9" w:rsidP="00BF2772">
      <w:pPr>
        <w:spacing w:line="276" w:lineRule="auto"/>
        <w:jc w:val="both"/>
        <w:rPr>
          <w:b/>
          <w:bCs/>
          <w:sz w:val="22"/>
          <w:szCs w:val="22"/>
        </w:rPr>
      </w:pPr>
      <w:r w:rsidRPr="00A032DB">
        <w:rPr>
          <w:b/>
          <w:bCs/>
          <w:sz w:val="22"/>
          <w:szCs w:val="22"/>
        </w:rPr>
        <w:t>4.3.</w:t>
      </w:r>
      <w:r w:rsidR="009C09EA" w:rsidRPr="00A032DB">
        <w:rPr>
          <w:b/>
          <w:bCs/>
          <w:sz w:val="22"/>
          <w:szCs w:val="22"/>
        </w:rPr>
        <w:t xml:space="preserve"> </w:t>
      </w:r>
      <w:r w:rsidR="005B6467" w:rsidRPr="00A032DB">
        <w:rPr>
          <w:b/>
          <w:bCs/>
          <w:sz w:val="22"/>
          <w:szCs w:val="22"/>
        </w:rPr>
        <w:t>AEWA European Goose Management Platform</w:t>
      </w:r>
      <w:r w:rsidR="1F222C15" w:rsidRPr="00A032DB">
        <w:rPr>
          <w:b/>
          <w:bCs/>
          <w:sz w:val="22"/>
          <w:szCs w:val="22"/>
        </w:rPr>
        <w:t xml:space="preserve"> (EGMP)</w:t>
      </w:r>
    </w:p>
    <w:p w14:paraId="4AA37D7B" w14:textId="77777777" w:rsidR="005B6467" w:rsidRPr="00A032DB" w:rsidRDefault="005B6467" w:rsidP="00BF2772">
      <w:pPr>
        <w:spacing w:line="276" w:lineRule="auto"/>
        <w:jc w:val="both"/>
        <w:rPr>
          <w:b/>
          <w:bCs/>
          <w:sz w:val="22"/>
          <w:szCs w:val="22"/>
        </w:rPr>
      </w:pPr>
    </w:p>
    <w:p w14:paraId="7D11BC75" w14:textId="3B8BC10E" w:rsidR="005B6467" w:rsidRPr="00A032DB" w:rsidRDefault="5444ACB1" w:rsidP="00BF2772">
      <w:pPr>
        <w:spacing w:line="276" w:lineRule="auto"/>
        <w:jc w:val="both"/>
        <w:rPr>
          <w:sz w:val="22"/>
          <w:szCs w:val="22"/>
        </w:rPr>
      </w:pPr>
      <w:r w:rsidRPr="00A032DB">
        <w:rPr>
          <w:sz w:val="22"/>
          <w:szCs w:val="22"/>
        </w:rPr>
        <w:t>The EGMP has 1</w:t>
      </w:r>
      <w:r w:rsidR="791D62F3" w:rsidRPr="00A032DB">
        <w:rPr>
          <w:sz w:val="22"/>
          <w:szCs w:val="22"/>
        </w:rPr>
        <w:t>6</w:t>
      </w:r>
      <w:r w:rsidRPr="00A032DB">
        <w:rPr>
          <w:sz w:val="22"/>
          <w:szCs w:val="22"/>
        </w:rPr>
        <w:t xml:space="preserve"> participating Range States, 1</w:t>
      </w:r>
      <w:r w:rsidR="71544E3A" w:rsidRPr="00A032DB">
        <w:rPr>
          <w:sz w:val="22"/>
          <w:szCs w:val="22"/>
        </w:rPr>
        <w:t>5</w:t>
      </w:r>
      <w:r w:rsidRPr="00A032DB">
        <w:rPr>
          <w:sz w:val="22"/>
          <w:szCs w:val="22"/>
        </w:rPr>
        <w:t xml:space="preserve"> national governments and the European Commission: Belarus, Belgium, Denmark, Estonia, EU, Finland, France, Germany, Iceland, </w:t>
      </w:r>
      <w:r w:rsidR="1A4F227D" w:rsidRPr="00A032DB">
        <w:rPr>
          <w:sz w:val="22"/>
          <w:szCs w:val="22"/>
        </w:rPr>
        <w:t xml:space="preserve">Ireland, </w:t>
      </w:r>
      <w:r w:rsidRPr="00A032DB">
        <w:rPr>
          <w:sz w:val="22"/>
          <w:szCs w:val="22"/>
        </w:rPr>
        <w:t xml:space="preserve">Latvia, Netherlands, Norway, Sweden, Ukraine and United Kingdom. </w:t>
      </w:r>
      <w:r w:rsidR="481BDD0B" w:rsidRPr="00A032DB">
        <w:rPr>
          <w:sz w:val="22"/>
          <w:szCs w:val="22"/>
        </w:rPr>
        <w:t>Ireland was the latest country joining the</w:t>
      </w:r>
      <w:r w:rsidR="00B52607">
        <w:rPr>
          <w:sz w:val="22"/>
          <w:szCs w:val="22"/>
        </w:rPr>
        <w:t xml:space="preserve"> Eur</w:t>
      </w:r>
      <w:r w:rsidR="00C50C5E">
        <w:rPr>
          <w:sz w:val="22"/>
          <w:szCs w:val="22"/>
        </w:rPr>
        <w:t>o</w:t>
      </w:r>
      <w:r w:rsidR="00B52607">
        <w:rPr>
          <w:sz w:val="22"/>
          <w:szCs w:val="22"/>
        </w:rPr>
        <w:t>pean Goose Management International Working Group</w:t>
      </w:r>
      <w:r w:rsidR="481BDD0B" w:rsidRPr="00A032DB">
        <w:rPr>
          <w:sz w:val="22"/>
          <w:szCs w:val="22"/>
        </w:rPr>
        <w:t xml:space="preserve"> </w:t>
      </w:r>
      <w:r w:rsidR="00B52607">
        <w:rPr>
          <w:sz w:val="22"/>
          <w:szCs w:val="22"/>
        </w:rPr>
        <w:t>(</w:t>
      </w:r>
      <w:r w:rsidR="481BDD0B" w:rsidRPr="00A032DB">
        <w:rPr>
          <w:sz w:val="22"/>
          <w:szCs w:val="22"/>
        </w:rPr>
        <w:t>EGM IWG</w:t>
      </w:r>
      <w:r w:rsidR="00C50C5E">
        <w:rPr>
          <w:sz w:val="22"/>
          <w:szCs w:val="22"/>
        </w:rPr>
        <w:t>)</w:t>
      </w:r>
      <w:r w:rsidR="481BDD0B" w:rsidRPr="00A032DB">
        <w:rPr>
          <w:sz w:val="22"/>
          <w:szCs w:val="22"/>
        </w:rPr>
        <w:t>, in June 2021. Spain is participating in the Greylag Goose implementation process through data provision. Poland has designated a national expert to participate in the Taiga Bean Goose Task Force. Spain, Lithuania, Poland and Russia officially remain non-participating Range States of the EGMP.</w:t>
      </w:r>
    </w:p>
    <w:p w14:paraId="657BD7C1" w14:textId="61994050" w:rsidR="133C75F1" w:rsidRPr="00A032DB" w:rsidRDefault="133C75F1" w:rsidP="00BF2772">
      <w:pPr>
        <w:spacing w:line="276" w:lineRule="auto"/>
        <w:jc w:val="both"/>
        <w:rPr>
          <w:sz w:val="22"/>
          <w:szCs w:val="22"/>
        </w:rPr>
      </w:pPr>
    </w:p>
    <w:p w14:paraId="2C77E079" w14:textId="07A893D2" w:rsidR="005B6467" w:rsidRPr="00A032DB" w:rsidRDefault="5444ACB1" w:rsidP="00BF2772">
      <w:pPr>
        <w:spacing w:line="276" w:lineRule="auto"/>
        <w:jc w:val="both"/>
        <w:rPr>
          <w:sz w:val="22"/>
          <w:szCs w:val="22"/>
        </w:rPr>
      </w:pPr>
      <w:r w:rsidRPr="00A032DB">
        <w:rPr>
          <w:sz w:val="22"/>
          <w:szCs w:val="22"/>
        </w:rPr>
        <w:t xml:space="preserve">The coordination of the EGMP continues to be facilitated by the EGMP Coordinator </w:t>
      </w:r>
      <w:r w:rsidR="2F338F85" w:rsidRPr="00A032DB">
        <w:rPr>
          <w:sz w:val="22"/>
          <w:szCs w:val="22"/>
        </w:rPr>
        <w:t xml:space="preserve">and Programme Management Assistant </w:t>
      </w:r>
      <w:r w:rsidRPr="00A032DB">
        <w:rPr>
          <w:sz w:val="22"/>
          <w:szCs w:val="22"/>
        </w:rPr>
        <w:t xml:space="preserve">based at the </w:t>
      </w:r>
      <w:r w:rsidR="00FF13C0">
        <w:rPr>
          <w:sz w:val="22"/>
          <w:szCs w:val="22"/>
        </w:rPr>
        <w:t>UNEP/</w:t>
      </w:r>
      <w:r w:rsidRPr="00A032DB">
        <w:rPr>
          <w:sz w:val="22"/>
          <w:szCs w:val="22"/>
        </w:rPr>
        <w:t>AEWA Secretariat</w:t>
      </w:r>
      <w:r w:rsidR="00B20F8B">
        <w:rPr>
          <w:sz w:val="22"/>
          <w:szCs w:val="22"/>
        </w:rPr>
        <w:t xml:space="preserve"> unde</w:t>
      </w:r>
      <w:r w:rsidR="00F3373E">
        <w:rPr>
          <w:sz w:val="22"/>
          <w:szCs w:val="22"/>
        </w:rPr>
        <w:t>r the oversight of the Species Officer and</w:t>
      </w:r>
      <w:r w:rsidRPr="00A032DB">
        <w:rPr>
          <w:sz w:val="22"/>
          <w:szCs w:val="22"/>
        </w:rPr>
        <w:t xml:space="preserve"> in close collaboration with Aarhus University, </w:t>
      </w:r>
      <w:r w:rsidR="00F3373E">
        <w:rPr>
          <w:sz w:val="22"/>
          <w:szCs w:val="22"/>
        </w:rPr>
        <w:t xml:space="preserve">which functions </w:t>
      </w:r>
      <w:r w:rsidRPr="00A032DB">
        <w:rPr>
          <w:sz w:val="22"/>
          <w:szCs w:val="22"/>
        </w:rPr>
        <w:t xml:space="preserve">as the EGMP Data Centre. Under the coordination of the EGMP Data Centre, the International Modelling Consortium, consisting of an international partnership of scientific institutions, collaborates on the development of population models. </w:t>
      </w:r>
    </w:p>
    <w:p w14:paraId="4E226A04" w14:textId="77777777" w:rsidR="009D2FB5" w:rsidRPr="00A032DB" w:rsidRDefault="009D2FB5" w:rsidP="00BF2772">
      <w:pPr>
        <w:spacing w:line="276" w:lineRule="auto"/>
        <w:jc w:val="both"/>
        <w:rPr>
          <w:sz w:val="22"/>
          <w:szCs w:val="22"/>
        </w:rPr>
      </w:pPr>
    </w:p>
    <w:p w14:paraId="69BE809F" w14:textId="1304A260" w:rsidR="7C5C861F" w:rsidRPr="00A032DB" w:rsidRDefault="7C5C861F" w:rsidP="00BF2772">
      <w:pPr>
        <w:spacing w:line="276" w:lineRule="auto"/>
        <w:jc w:val="both"/>
        <w:rPr>
          <w:sz w:val="22"/>
          <w:szCs w:val="22"/>
        </w:rPr>
      </w:pPr>
      <w:r w:rsidRPr="00A032DB">
        <w:rPr>
          <w:sz w:val="22"/>
          <w:szCs w:val="22"/>
        </w:rPr>
        <w:t xml:space="preserve">Currently, there are </w:t>
      </w:r>
      <w:r w:rsidR="005E4676" w:rsidRPr="00A032DB">
        <w:rPr>
          <w:sz w:val="22"/>
          <w:szCs w:val="22"/>
        </w:rPr>
        <w:t>seven</w:t>
      </w:r>
      <w:r w:rsidRPr="00A032DB">
        <w:rPr>
          <w:sz w:val="22"/>
          <w:szCs w:val="22"/>
        </w:rPr>
        <w:t xml:space="preserve"> Task Forces operating under </w:t>
      </w:r>
      <w:r w:rsidR="7F0482A2" w:rsidRPr="00A032DB">
        <w:rPr>
          <w:sz w:val="22"/>
          <w:szCs w:val="22"/>
        </w:rPr>
        <w:t>the EGMP</w:t>
      </w:r>
      <w:r w:rsidR="00190FF3" w:rsidRPr="00A032DB">
        <w:rPr>
          <w:sz w:val="22"/>
          <w:szCs w:val="22"/>
        </w:rPr>
        <w:t xml:space="preserve">, </w:t>
      </w:r>
      <w:r w:rsidR="00AB5409" w:rsidRPr="00A032DB">
        <w:rPr>
          <w:sz w:val="22"/>
          <w:szCs w:val="22"/>
        </w:rPr>
        <w:t>five</w:t>
      </w:r>
      <w:r w:rsidR="00190FF3" w:rsidRPr="00A032DB">
        <w:rPr>
          <w:sz w:val="22"/>
          <w:szCs w:val="22"/>
        </w:rPr>
        <w:t xml:space="preserve"> </w:t>
      </w:r>
      <w:r w:rsidR="003334C9" w:rsidRPr="00A032DB">
        <w:rPr>
          <w:sz w:val="22"/>
          <w:szCs w:val="22"/>
        </w:rPr>
        <w:t xml:space="preserve">population-based and two </w:t>
      </w:r>
      <w:r w:rsidR="006E48EF" w:rsidRPr="00A032DB">
        <w:rPr>
          <w:sz w:val="22"/>
          <w:szCs w:val="22"/>
        </w:rPr>
        <w:t xml:space="preserve">crosscutting </w:t>
      </w:r>
      <w:r w:rsidR="007640E6" w:rsidRPr="00A032DB">
        <w:rPr>
          <w:sz w:val="22"/>
          <w:szCs w:val="22"/>
        </w:rPr>
        <w:t>T</w:t>
      </w:r>
      <w:r w:rsidR="006E48EF" w:rsidRPr="00A032DB">
        <w:rPr>
          <w:sz w:val="22"/>
          <w:szCs w:val="22"/>
        </w:rPr>
        <w:t>as</w:t>
      </w:r>
      <w:r w:rsidR="007640E6" w:rsidRPr="00A032DB">
        <w:rPr>
          <w:sz w:val="22"/>
          <w:szCs w:val="22"/>
        </w:rPr>
        <w:t>k Forces</w:t>
      </w:r>
      <w:r w:rsidR="7F0482A2" w:rsidRPr="00A032DB">
        <w:rPr>
          <w:sz w:val="22"/>
          <w:szCs w:val="22"/>
        </w:rPr>
        <w:t>:</w:t>
      </w:r>
    </w:p>
    <w:p w14:paraId="3A7EEF19" w14:textId="77777777" w:rsidR="00822F34" w:rsidRPr="00A032DB" w:rsidRDefault="00822F34" w:rsidP="00BF2772">
      <w:pPr>
        <w:spacing w:line="276" w:lineRule="auto"/>
        <w:jc w:val="both"/>
        <w:rPr>
          <w:sz w:val="22"/>
          <w:szCs w:val="22"/>
        </w:rPr>
      </w:pPr>
    </w:p>
    <w:p w14:paraId="28A014BF" w14:textId="07ECB3F5" w:rsidR="00822F34" w:rsidRPr="00A032DB" w:rsidRDefault="00822F34" w:rsidP="00BF2772">
      <w:pPr>
        <w:spacing w:line="276" w:lineRule="auto"/>
        <w:jc w:val="both"/>
        <w:rPr>
          <w:sz w:val="22"/>
          <w:szCs w:val="22"/>
          <w:u w:val="single"/>
        </w:rPr>
      </w:pPr>
      <w:r w:rsidRPr="00A032DB">
        <w:rPr>
          <w:sz w:val="22"/>
          <w:szCs w:val="22"/>
          <w:u w:val="single"/>
        </w:rPr>
        <w:t>Population</w:t>
      </w:r>
      <w:r w:rsidR="0094611C" w:rsidRPr="00A032DB">
        <w:rPr>
          <w:sz w:val="22"/>
          <w:szCs w:val="22"/>
          <w:u w:val="single"/>
        </w:rPr>
        <w:t>-based Task Forces:</w:t>
      </w:r>
    </w:p>
    <w:p w14:paraId="27DB0F1F" w14:textId="484CF5A4" w:rsidR="7F0482A2" w:rsidRPr="00A032DB" w:rsidRDefault="7F0482A2" w:rsidP="00BF2772">
      <w:pPr>
        <w:pStyle w:val="ListParagraph"/>
        <w:numPr>
          <w:ilvl w:val="0"/>
          <w:numId w:val="1"/>
        </w:numPr>
        <w:spacing w:line="276" w:lineRule="auto"/>
        <w:jc w:val="both"/>
        <w:rPr>
          <w:sz w:val="22"/>
          <w:szCs w:val="22"/>
        </w:rPr>
      </w:pPr>
      <w:r w:rsidRPr="00A032DB">
        <w:rPr>
          <w:sz w:val="22"/>
          <w:szCs w:val="22"/>
        </w:rPr>
        <w:t>Pink-footed Goose Task Force</w:t>
      </w:r>
      <w:r w:rsidR="00D60C7A">
        <w:rPr>
          <w:sz w:val="22"/>
          <w:szCs w:val="22"/>
        </w:rPr>
        <w:t xml:space="preserve"> for Svalbard (</w:t>
      </w:r>
      <w:proofErr w:type="spellStart"/>
      <w:r w:rsidR="00D60C7A">
        <w:rPr>
          <w:sz w:val="22"/>
          <w:szCs w:val="22"/>
        </w:rPr>
        <w:t>br</w:t>
      </w:r>
      <w:proofErr w:type="spellEnd"/>
      <w:r w:rsidR="00D60C7A">
        <w:rPr>
          <w:sz w:val="22"/>
          <w:szCs w:val="22"/>
        </w:rPr>
        <w:t>) population</w:t>
      </w:r>
    </w:p>
    <w:p w14:paraId="3B3C1462" w14:textId="3C71C1D7" w:rsidR="7F0482A2" w:rsidRPr="00A032DB" w:rsidRDefault="7F0482A2" w:rsidP="00BF2772">
      <w:pPr>
        <w:pStyle w:val="ListParagraph"/>
        <w:numPr>
          <w:ilvl w:val="0"/>
          <w:numId w:val="1"/>
        </w:numPr>
        <w:spacing w:line="276" w:lineRule="auto"/>
        <w:jc w:val="both"/>
        <w:rPr>
          <w:sz w:val="22"/>
          <w:szCs w:val="22"/>
        </w:rPr>
      </w:pPr>
      <w:r w:rsidRPr="00A032DB">
        <w:rPr>
          <w:sz w:val="22"/>
          <w:szCs w:val="22"/>
        </w:rPr>
        <w:t>Taiga Bean Goose Task Force</w:t>
      </w:r>
    </w:p>
    <w:p w14:paraId="28619460" w14:textId="1547F968" w:rsidR="7F0482A2" w:rsidRPr="00A032DB" w:rsidRDefault="7F0482A2" w:rsidP="00BF2772">
      <w:pPr>
        <w:numPr>
          <w:ilvl w:val="0"/>
          <w:numId w:val="1"/>
        </w:numPr>
        <w:spacing w:line="276" w:lineRule="auto"/>
        <w:jc w:val="both"/>
        <w:rPr>
          <w:sz w:val="22"/>
          <w:szCs w:val="22"/>
        </w:rPr>
      </w:pPr>
      <w:r w:rsidRPr="00A032DB">
        <w:rPr>
          <w:sz w:val="22"/>
          <w:szCs w:val="22"/>
        </w:rPr>
        <w:t>Barnacle Goose Task Force for Russia</w:t>
      </w:r>
      <w:r w:rsidR="003E3282">
        <w:rPr>
          <w:sz w:val="22"/>
          <w:szCs w:val="22"/>
        </w:rPr>
        <w:t xml:space="preserve"> (</w:t>
      </w:r>
      <w:proofErr w:type="spellStart"/>
      <w:r w:rsidR="003E3282">
        <w:rPr>
          <w:sz w:val="22"/>
          <w:szCs w:val="22"/>
        </w:rPr>
        <w:t>br</w:t>
      </w:r>
      <w:proofErr w:type="spellEnd"/>
      <w:r w:rsidR="003E3282">
        <w:rPr>
          <w:sz w:val="22"/>
          <w:szCs w:val="22"/>
        </w:rPr>
        <w:t>)</w:t>
      </w:r>
      <w:r w:rsidR="00803080">
        <w:rPr>
          <w:sz w:val="22"/>
          <w:szCs w:val="22"/>
        </w:rPr>
        <w:t xml:space="preserve"> population</w:t>
      </w:r>
    </w:p>
    <w:p w14:paraId="3CF321CF" w14:textId="2A1E18F1" w:rsidR="7F0482A2" w:rsidRPr="00A032DB" w:rsidRDefault="7F0482A2" w:rsidP="00BF2772">
      <w:pPr>
        <w:pStyle w:val="ListParagraph"/>
        <w:numPr>
          <w:ilvl w:val="0"/>
          <w:numId w:val="1"/>
        </w:numPr>
        <w:spacing w:line="276" w:lineRule="auto"/>
        <w:jc w:val="both"/>
        <w:rPr>
          <w:sz w:val="22"/>
          <w:szCs w:val="22"/>
        </w:rPr>
      </w:pPr>
      <w:r w:rsidRPr="00A032DB">
        <w:rPr>
          <w:sz w:val="22"/>
          <w:szCs w:val="22"/>
        </w:rPr>
        <w:t>Barnacle Goose Task Force for E. Greenland</w:t>
      </w:r>
      <w:r w:rsidR="00803080">
        <w:rPr>
          <w:sz w:val="22"/>
          <w:szCs w:val="22"/>
        </w:rPr>
        <w:t xml:space="preserve"> (</w:t>
      </w:r>
      <w:proofErr w:type="spellStart"/>
      <w:r w:rsidR="00803080">
        <w:rPr>
          <w:sz w:val="22"/>
          <w:szCs w:val="22"/>
        </w:rPr>
        <w:t>br</w:t>
      </w:r>
      <w:proofErr w:type="spellEnd"/>
      <w:r w:rsidR="00803080">
        <w:rPr>
          <w:sz w:val="22"/>
          <w:szCs w:val="22"/>
        </w:rPr>
        <w:t>)</w:t>
      </w:r>
      <w:r w:rsidRPr="00A032DB">
        <w:rPr>
          <w:sz w:val="22"/>
          <w:szCs w:val="22"/>
        </w:rPr>
        <w:t xml:space="preserve"> and Svalbard</w:t>
      </w:r>
      <w:r w:rsidR="00CA332E">
        <w:rPr>
          <w:sz w:val="22"/>
          <w:szCs w:val="22"/>
        </w:rPr>
        <w:t xml:space="preserve"> (</w:t>
      </w:r>
      <w:proofErr w:type="spellStart"/>
      <w:r w:rsidR="00CA332E">
        <w:rPr>
          <w:sz w:val="22"/>
          <w:szCs w:val="22"/>
        </w:rPr>
        <w:t>br</w:t>
      </w:r>
      <w:proofErr w:type="spellEnd"/>
      <w:r w:rsidR="00CA332E">
        <w:rPr>
          <w:sz w:val="22"/>
          <w:szCs w:val="22"/>
        </w:rPr>
        <w:t>) p</w:t>
      </w:r>
      <w:r w:rsidRPr="00A032DB">
        <w:rPr>
          <w:sz w:val="22"/>
          <w:szCs w:val="22"/>
        </w:rPr>
        <w:t>opulations</w:t>
      </w:r>
    </w:p>
    <w:p w14:paraId="7D3E8553" w14:textId="0A2D9A07" w:rsidR="7F0482A2" w:rsidRPr="00A032DB" w:rsidRDefault="7F0482A2" w:rsidP="00BF2772">
      <w:pPr>
        <w:pStyle w:val="ListParagraph"/>
        <w:numPr>
          <w:ilvl w:val="0"/>
          <w:numId w:val="1"/>
        </w:numPr>
        <w:spacing w:line="276" w:lineRule="auto"/>
        <w:jc w:val="both"/>
        <w:rPr>
          <w:sz w:val="22"/>
          <w:szCs w:val="22"/>
        </w:rPr>
      </w:pPr>
      <w:r w:rsidRPr="00A032DB">
        <w:rPr>
          <w:sz w:val="22"/>
          <w:szCs w:val="22"/>
        </w:rPr>
        <w:t>Greylag Goose Task Force for NW</w:t>
      </w:r>
      <w:r w:rsidR="00F07F76">
        <w:rPr>
          <w:sz w:val="22"/>
          <w:szCs w:val="22"/>
        </w:rPr>
        <w:t xml:space="preserve"> (</w:t>
      </w:r>
      <w:proofErr w:type="spellStart"/>
      <w:r w:rsidR="00F07F76">
        <w:rPr>
          <w:sz w:val="22"/>
          <w:szCs w:val="22"/>
        </w:rPr>
        <w:t>br</w:t>
      </w:r>
      <w:proofErr w:type="spellEnd"/>
      <w:r w:rsidR="00F07F76">
        <w:rPr>
          <w:sz w:val="22"/>
          <w:szCs w:val="22"/>
        </w:rPr>
        <w:t>)</w:t>
      </w:r>
      <w:r w:rsidRPr="00A032DB">
        <w:rPr>
          <w:sz w:val="22"/>
          <w:szCs w:val="22"/>
        </w:rPr>
        <w:t xml:space="preserve"> </w:t>
      </w:r>
      <w:r w:rsidR="00F07F76">
        <w:rPr>
          <w:sz w:val="22"/>
          <w:szCs w:val="22"/>
        </w:rPr>
        <w:t>p</w:t>
      </w:r>
      <w:r w:rsidRPr="00A032DB">
        <w:rPr>
          <w:sz w:val="22"/>
          <w:szCs w:val="22"/>
        </w:rPr>
        <w:t>opulation</w:t>
      </w:r>
    </w:p>
    <w:p w14:paraId="47A3CAEC" w14:textId="573DDB39" w:rsidR="00611051" w:rsidRPr="00A032DB" w:rsidRDefault="00611051" w:rsidP="00BF2772">
      <w:pPr>
        <w:spacing w:line="276" w:lineRule="auto"/>
        <w:jc w:val="both"/>
        <w:rPr>
          <w:sz w:val="22"/>
          <w:szCs w:val="22"/>
        </w:rPr>
      </w:pPr>
    </w:p>
    <w:p w14:paraId="4162C99B" w14:textId="337E77A2" w:rsidR="00AD3DCF" w:rsidRPr="00A032DB" w:rsidRDefault="00BF4501" w:rsidP="00BF2772">
      <w:pPr>
        <w:spacing w:line="276" w:lineRule="auto"/>
        <w:jc w:val="both"/>
        <w:rPr>
          <w:sz w:val="22"/>
          <w:szCs w:val="22"/>
        </w:rPr>
      </w:pPr>
      <w:r w:rsidRPr="00E23244">
        <w:rPr>
          <w:sz w:val="22"/>
          <w:szCs w:val="22"/>
          <w:u w:val="single"/>
        </w:rPr>
        <w:t>Cros</w:t>
      </w:r>
      <w:r w:rsidR="00C37726" w:rsidRPr="00E23244">
        <w:rPr>
          <w:sz w:val="22"/>
          <w:szCs w:val="22"/>
          <w:u w:val="single"/>
        </w:rPr>
        <w:t>scutting Task Forces</w:t>
      </w:r>
      <w:r w:rsidR="00C37726" w:rsidRPr="00A032DB">
        <w:rPr>
          <w:sz w:val="22"/>
          <w:szCs w:val="22"/>
        </w:rPr>
        <w:t>:</w:t>
      </w:r>
    </w:p>
    <w:p w14:paraId="3B4A4173" w14:textId="72D032E6" w:rsidR="00AD3DCF" w:rsidRPr="00A032DB" w:rsidRDefault="00C37726" w:rsidP="00BF2772">
      <w:pPr>
        <w:pStyle w:val="ListParagraph"/>
        <w:numPr>
          <w:ilvl w:val="0"/>
          <w:numId w:val="1"/>
        </w:numPr>
        <w:spacing w:line="276" w:lineRule="auto"/>
        <w:jc w:val="both"/>
        <w:rPr>
          <w:sz w:val="22"/>
          <w:szCs w:val="22"/>
        </w:rPr>
      </w:pPr>
      <w:r w:rsidRPr="00A032DB">
        <w:rPr>
          <w:sz w:val="22"/>
          <w:szCs w:val="22"/>
        </w:rPr>
        <w:t>Agriculture Task Force</w:t>
      </w:r>
    </w:p>
    <w:p w14:paraId="7750C4F5" w14:textId="5B73D007" w:rsidR="005E4676" w:rsidRPr="00A032DB" w:rsidRDefault="005E4676" w:rsidP="00BF2772">
      <w:pPr>
        <w:pStyle w:val="ListParagraph"/>
        <w:numPr>
          <w:ilvl w:val="0"/>
          <w:numId w:val="1"/>
        </w:numPr>
        <w:spacing w:line="276" w:lineRule="auto"/>
        <w:jc w:val="both"/>
        <w:rPr>
          <w:sz w:val="22"/>
          <w:szCs w:val="22"/>
        </w:rPr>
      </w:pPr>
      <w:r w:rsidRPr="00A032DB">
        <w:rPr>
          <w:sz w:val="22"/>
          <w:szCs w:val="22"/>
        </w:rPr>
        <w:t>Flight Safety Task Force</w:t>
      </w:r>
    </w:p>
    <w:p w14:paraId="0DEB4120" w14:textId="77777777" w:rsidR="005B6467" w:rsidRPr="00A032DB" w:rsidRDefault="005B6467" w:rsidP="00BF2772">
      <w:pPr>
        <w:spacing w:line="276" w:lineRule="auto"/>
        <w:jc w:val="both"/>
        <w:rPr>
          <w:sz w:val="22"/>
          <w:szCs w:val="22"/>
        </w:rPr>
      </w:pPr>
    </w:p>
    <w:p w14:paraId="129D5E31" w14:textId="220277D8" w:rsidR="00367EEC" w:rsidRPr="00A032DB" w:rsidRDefault="4C06C9DA" w:rsidP="00BF2772">
      <w:pPr>
        <w:spacing w:line="276" w:lineRule="auto"/>
        <w:jc w:val="both"/>
        <w:rPr>
          <w:sz w:val="22"/>
          <w:szCs w:val="22"/>
        </w:rPr>
      </w:pPr>
      <w:r w:rsidRPr="00A032DB">
        <w:rPr>
          <w:sz w:val="22"/>
          <w:szCs w:val="22"/>
        </w:rPr>
        <w:t xml:space="preserve">The Task Forces are aimed </w:t>
      </w:r>
      <w:r w:rsidR="19EE20C1" w:rsidRPr="00A032DB">
        <w:rPr>
          <w:sz w:val="22"/>
          <w:szCs w:val="22"/>
        </w:rPr>
        <w:t>at</w:t>
      </w:r>
      <w:r w:rsidRPr="00A032DB">
        <w:rPr>
          <w:sz w:val="22"/>
          <w:szCs w:val="22"/>
        </w:rPr>
        <w:t xml:space="preserve"> support</w:t>
      </w:r>
      <w:r w:rsidR="327CA72D" w:rsidRPr="00A032DB">
        <w:rPr>
          <w:sz w:val="22"/>
          <w:szCs w:val="22"/>
        </w:rPr>
        <w:t>ing</w:t>
      </w:r>
      <w:r w:rsidRPr="00A032DB">
        <w:rPr>
          <w:sz w:val="22"/>
          <w:szCs w:val="22"/>
        </w:rPr>
        <w:t xml:space="preserve"> the EGM IWG in coordinati</w:t>
      </w:r>
      <w:r w:rsidR="00F47F0E">
        <w:rPr>
          <w:sz w:val="22"/>
          <w:szCs w:val="22"/>
        </w:rPr>
        <w:t>ng</w:t>
      </w:r>
      <w:r w:rsidRPr="00A032DB">
        <w:rPr>
          <w:sz w:val="22"/>
          <w:szCs w:val="22"/>
        </w:rPr>
        <w:t xml:space="preserve"> and facilitati</w:t>
      </w:r>
      <w:r w:rsidR="00F47F0E">
        <w:rPr>
          <w:sz w:val="22"/>
          <w:szCs w:val="22"/>
        </w:rPr>
        <w:t>ng</w:t>
      </w:r>
      <w:r w:rsidRPr="00A032DB">
        <w:rPr>
          <w:sz w:val="22"/>
          <w:szCs w:val="22"/>
        </w:rPr>
        <w:t xml:space="preserve"> </w:t>
      </w:r>
      <w:r w:rsidR="00C076C6">
        <w:rPr>
          <w:sz w:val="22"/>
          <w:szCs w:val="22"/>
        </w:rPr>
        <w:t xml:space="preserve">implementation of </w:t>
      </w:r>
      <w:r w:rsidR="00B86347">
        <w:rPr>
          <w:sz w:val="22"/>
          <w:szCs w:val="22"/>
        </w:rPr>
        <w:t>the ISSAP and ISSMPs falling within the EGMP’s remit</w:t>
      </w:r>
      <w:r w:rsidRPr="00A032DB">
        <w:rPr>
          <w:sz w:val="22"/>
          <w:szCs w:val="22"/>
        </w:rPr>
        <w:t>.</w:t>
      </w:r>
      <w:r w:rsidR="00117F37" w:rsidRPr="00A032DB">
        <w:rPr>
          <w:sz w:val="22"/>
          <w:szCs w:val="22"/>
        </w:rPr>
        <w:t xml:space="preserve"> </w:t>
      </w:r>
      <w:r w:rsidR="00201C05">
        <w:rPr>
          <w:sz w:val="22"/>
          <w:szCs w:val="22"/>
        </w:rPr>
        <w:t xml:space="preserve">During the reporting period, there have </w:t>
      </w:r>
      <w:r w:rsidR="21A1B775" w:rsidRPr="00A032DB">
        <w:rPr>
          <w:sz w:val="22"/>
          <w:szCs w:val="22"/>
        </w:rPr>
        <w:t xml:space="preserve">been a total of </w:t>
      </w:r>
      <w:r w:rsidR="7F1EB11E" w:rsidRPr="7C98775A">
        <w:rPr>
          <w:sz w:val="22"/>
          <w:szCs w:val="22"/>
        </w:rPr>
        <w:t>22</w:t>
      </w:r>
      <w:r w:rsidR="21A1B775" w:rsidRPr="00A032DB">
        <w:rPr>
          <w:sz w:val="22"/>
          <w:szCs w:val="22"/>
        </w:rPr>
        <w:t xml:space="preserve"> meetings of </w:t>
      </w:r>
      <w:r w:rsidR="00117F37" w:rsidRPr="00A032DB">
        <w:rPr>
          <w:sz w:val="22"/>
          <w:szCs w:val="22"/>
        </w:rPr>
        <w:t xml:space="preserve">EGMP </w:t>
      </w:r>
      <w:r w:rsidR="001F4BC9" w:rsidRPr="00A032DB">
        <w:rPr>
          <w:sz w:val="22"/>
          <w:szCs w:val="22"/>
        </w:rPr>
        <w:t>T</w:t>
      </w:r>
      <w:r w:rsidR="00117F37" w:rsidRPr="00A032DB">
        <w:rPr>
          <w:sz w:val="22"/>
          <w:szCs w:val="22"/>
        </w:rPr>
        <w:t xml:space="preserve">ask </w:t>
      </w:r>
      <w:r w:rsidR="001F4BC9" w:rsidRPr="00A032DB">
        <w:rPr>
          <w:sz w:val="22"/>
          <w:szCs w:val="22"/>
        </w:rPr>
        <w:t>F</w:t>
      </w:r>
      <w:r w:rsidR="00117F37" w:rsidRPr="00A032DB">
        <w:rPr>
          <w:sz w:val="22"/>
          <w:szCs w:val="22"/>
        </w:rPr>
        <w:t>orce</w:t>
      </w:r>
      <w:r w:rsidR="003D449E" w:rsidRPr="00A032DB">
        <w:rPr>
          <w:sz w:val="22"/>
          <w:szCs w:val="22"/>
        </w:rPr>
        <w:t>s</w:t>
      </w:r>
      <w:r w:rsidR="00EF74F8" w:rsidRPr="00A032DB">
        <w:rPr>
          <w:sz w:val="22"/>
          <w:szCs w:val="22"/>
        </w:rPr>
        <w:t>.</w:t>
      </w:r>
      <w:r w:rsidR="59FBBD55" w:rsidRPr="00A032DB">
        <w:rPr>
          <w:sz w:val="22"/>
          <w:szCs w:val="22"/>
        </w:rPr>
        <w:t xml:space="preserve"> </w:t>
      </w:r>
      <w:r w:rsidR="00CA3929" w:rsidRPr="00A032DB">
        <w:rPr>
          <w:sz w:val="22"/>
          <w:szCs w:val="22"/>
        </w:rPr>
        <w:t>M</w:t>
      </w:r>
      <w:r w:rsidR="59FBBD55" w:rsidRPr="00A032DB">
        <w:rPr>
          <w:sz w:val="22"/>
          <w:szCs w:val="22"/>
        </w:rPr>
        <w:t>eetings</w:t>
      </w:r>
      <w:r w:rsidRPr="00A032DB" w:rsidDel="59FBBD55">
        <w:rPr>
          <w:sz w:val="22"/>
          <w:szCs w:val="22"/>
        </w:rPr>
        <w:t xml:space="preserve"> </w:t>
      </w:r>
      <w:r w:rsidR="59FBBD55" w:rsidRPr="00A032DB">
        <w:rPr>
          <w:sz w:val="22"/>
          <w:szCs w:val="22"/>
        </w:rPr>
        <w:t xml:space="preserve">were held </w:t>
      </w:r>
      <w:r w:rsidR="00C6718B" w:rsidRPr="00A032DB">
        <w:rPr>
          <w:sz w:val="22"/>
          <w:szCs w:val="22"/>
        </w:rPr>
        <w:t>online</w:t>
      </w:r>
      <w:r w:rsidR="084BFF2E" w:rsidRPr="00A032DB">
        <w:rPr>
          <w:sz w:val="22"/>
          <w:szCs w:val="22"/>
        </w:rPr>
        <w:t>, as well as</w:t>
      </w:r>
      <w:r w:rsidRPr="00A032DB" w:rsidDel="00C6718B">
        <w:rPr>
          <w:sz w:val="22"/>
          <w:szCs w:val="22"/>
        </w:rPr>
        <w:t xml:space="preserve"> </w:t>
      </w:r>
      <w:r w:rsidR="001159AE" w:rsidRPr="00A032DB">
        <w:rPr>
          <w:sz w:val="22"/>
          <w:szCs w:val="22"/>
        </w:rPr>
        <w:t>in person</w:t>
      </w:r>
      <w:r w:rsidR="307FD903" w:rsidRPr="00A032DB">
        <w:rPr>
          <w:sz w:val="22"/>
          <w:szCs w:val="22"/>
        </w:rPr>
        <w:t xml:space="preserve"> </w:t>
      </w:r>
      <w:r w:rsidR="001159AE" w:rsidRPr="00A032DB">
        <w:rPr>
          <w:sz w:val="22"/>
          <w:szCs w:val="22"/>
        </w:rPr>
        <w:t xml:space="preserve">during </w:t>
      </w:r>
      <w:r w:rsidR="00766854" w:rsidRPr="00A032DB">
        <w:rPr>
          <w:sz w:val="22"/>
          <w:szCs w:val="22"/>
        </w:rPr>
        <w:t>the</w:t>
      </w:r>
      <w:r w:rsidR="008C58A8" w:rsidRPr="00A032DB">
        <w:rPr>
          <w:sz w:val="22"/>
          <w:szCs w:val="22"/>
        </w:rPr>
        <w:t xml:space="preserve"> annual</w:t>
      </w:r>
      <w:r w:rsidR="00766854" w:rsidRPr="00A032DB">
        <w:rPr>
          <w:sz w:val="22"/>
          <w:szCs w:val="22"/>
        </w:rPr>
        <w:t xml:space="preserve"> EGMP Task Force Day</w:t>
      </w:r>
      <w:r w:rsidR="00700011" w:rsidRPr="00A032DB">
        <w:rPr>
          <w:sz w:val="22"/>
          <w:szCs w:val="22"/>
        </w:rPr>
        <w:t xml:space="preserve"> </w:t>
      </w:r>
      <w:r w:rsidR="29A88E8E" w:rsidRPr="00A032DB">
        <w:rPr>
          <w:sz w:val="22"/>
          <w:szCs w:val="22"/>
        </w:rPr>
        <w:t>(</w:t>
      </w:r>
      <w:r w:rsidR="0C84A2CD" w:rsidRPr="00A032DB">
        <w:rPr>
          <w:sz w:val="22"/>
          <w:szCs w:val="22"/>
        </w:rPr>
        <w:t xml:space="preserve">held </w:t>
      </w:r>
      <w:r w:rsidR="00700011" w:rsidRPr="00A032DB">
        <w:rPr>
          <w:sz w:val="22"/>
          <w:szCs w:val="22"/>
        </w:rPr>
        <w:t>back-to-back</w:t>
      </w:r>
      <w:r w:rsidR="00E1536E" w:rsidRPr="00A032DB">
        <w:rPr>
          <w:sz w:val="22"/>
          <w:szCs w:val="22"/>
        </w:rPr>
        <w:t xml:space="preserve"> with </w:t>
      </w:r>
      <w:r w:rsidR="00B32926">
        <w:rPr>
          <w:sz w:val="22"/>
          <w:szCs w:val="22"/>
        </w:rPr>
        <w:t>the 11</w:t>
      </w:r>
      <w:r w:rsidR="00B32926" w:rsidRPr="00E23244">
        <w:rPr>
          <w:sz w:val="22"/>
          <w:szCs w:val="22"/>
          <w:vertAlign w:val="superscript"/>
        </w:rPr>
        <w:t>th</w:t>
      </w:r>
      <w:r w:rsidR="00B47567">
        <w:rPr>
          <w:sz w:val="22"/>
          <w:szCs w:val="22"/>
        </w:rPr>
        <w:t xml:space="preserve"> </w:t>
      </w:r>
      <w:r w:rsidR="00E1536E" w:rsidRPr="00A032DB">
        <w:rPr>
          <w:sz w:val="22"/>
          <w:szCs w:val="22"/>
        </w:rPr>
        <w:t>meeting of the</w:t>
      </w:r>
      <w:r w:rsidR="00A463F4" w:rsidRPr="00A032DB">
        <w:rPr>
          <w:sz w:val="22"/>
          <w:szCs w:val="22"/>
        </w:rPr>
        <w:t xml:space="preserve"> EGM IWG</w:t>
      </w:r>
      <w:r w:rsidR="2B707A4D" w:rsidRPr="00A032DB">
        <w:rPr>
          <w:sz w:val="22"/>
          <w:szCs w:val="22"/>
        </w:rPr>
        <w:t>)</w:t>
      </w:r>
      <w:r w:rsidR="00A463F4" w:rsidRPr="00A032DB">
        <w:rPr>
          <w:sz w:val="22"/>
          <w:szCs w:val="22"/>
        </w:rPr>
        <w:t xml:space="preserve">, </w:t>
      </w:r>
      <w:r w:rsidR="3ED5D051" w:rsidRPr="00A032DB">
        <w:rPr>
          <w:sz w:val="22"/>
          <w:szCs w:val="22"/>
        </w:rPr>
        <w:t xml:space="preserve">and </w:t>
      </w:r>
      <w:r w:rsidR="59FBBD55" w:rsidRPr="00A032DB">
        <w:rPr>
          <w:sz w:val="22"/>
          <w:szCs w:val="22"/>
        </w:rPr>
        <w:t>involv</w:t>
      </w:r>
      <w:r w:rsidR="161C8CF6" w:rsidRPr="00A032DB">
        <w:rPr>
          <w:sz w:val="22"/>
          <w:szCs w:val="22"/>
        </w:rPr>
        <w:t>ed</w:t>
      </w:r>
      <w:r w:rsidR="59FBBD55" w:rsidRPr="00A032DB">
        <w:rPr>
          <w:sz w:val="22"/>
          <w:szCs w:val="22"/>
        </w:rPr>
        <w:t xml:space="preserve"> the Task Force Coordinators and members, together with the EGMP Secretariat and Data Centre.</w:t>
      </w:r>
      <w:r w:rsidR="003A2D10" w:rsidRPr="00A032DB">
        <w:rPr>
          <w:sz w:val="22"/>
          <w:szCs w:val="22"/>
        </w:rPr>
        <w:t xml:space="preserve"> </w:t>
      </w:r>
    </w:p>
    <w:p w14:paraId="68C50CA6" w14:textId="77777777" w:rsidR="007C18FA" w:rsidRDefault="007C18FA" w:rsidP="00BF2772">
      <w:pPr>
        <w:spacing w:line="276" w:lineRule="auto"/>
        <w:jc w:val="both"/>
        <w:rPr>
          <w:sz w:val="22"/>
          <w:szCs w:val="22"/>
        </w:rPr>
      </w:pPr>
    </w:p>
    <w:p w14:paraId="5C53996F" w14:textId="59889B92" w:rsidR="5ECA440A" w:rsidRPr="00A032DB" w:rsidRDefault="5ECA440A" w:rsidP="00BF2772">
      <w:pPr>
        <w:spacing w:line="276" w:lineRule="auto"/>
        <w:jc w:val="both"/>
        <w:rPr>
          <w:sz w:val="22"/>
          <w:szCs w:val="22"/>
        </w:rPr>
      </w:pPr>
      <w:r w:rsidRPr="00A032DB">
        <w:rPr>
          <w:sz w:val="22"/>
          <w:szCs w:val="22"/>
        </w:rPr>
        <w:t>Table: Overview of populations and Management Units (MUs) covered b</w:t>
      </w:r>
      <w:r w:rsidR="2D08C8E9" w:rsidRPr="00A032DB">
        <w:rPr>
          <w:sz w:val="22"/>
          <w:szCs w:val="22"/>
        </w:rPr>
        <w:t>y</w:t>
      </w:r>
      <w:r w:rsidRPr="00A032DB">
        <w:rPr>
          <w:sz w:val="22"/>
          <w:szCs w:val="22"/>
        </w:rPr>
        <w:t xml:space="preserve"> the EGMP and relevant documents:</w:t>
      </w:r>
    </w:p>
    <w:p w14:paraId="420F05D6" w14:textId="17999C6B" w:rsidR="4475ED31" w:rsidRPr="00A032DB" w:rsidRDefault="4475ED31" w:rsidP="00E23244">
      <w:pPr>
        <w:spacing w:line="276" w:lineRule="auto"/>
        <w:jc w:val="both"/>
        <w:rPr>
          <w:sz w:val="22"/>
          <w:szCs w:val="22"/>
        </w:rPr>
      </w:pPr>
    </w:p>
    <w:tbl>
      <w:tblPr>
        <w:tblStyle w:val="TableGrid2"/>
        <w:tblW w:w="0" w:type="auto"/>
        <w:jc w:val="center"/>
        <w:tblLook w:val="04A0" w:firstRow="1" w:lastRow="0" w:firstColumn="1" w:lastColumn="0" w:noHBand="0" w:noVBand="1"/>
      </w:tblPr>
      <w:tblGrid>
        <w:gridCol w:w="2978"/>
        <w:gridCol w:w="929"/>
        <w:gridCol w:w="1115"/>
        <w:gridCol w:w="1023"/>
        <w:gridCol w:w="1680"/>
        <w:gridCol w:w="1139"/>
        <w:gridCol w:w="1044"/>
      </w:tblGrid>
      <w:tr w:rsidR="00CF1B12" w:rsidRPr="00A032DB" w14:paraId="1DD1723E" w14:textId="77777777" w:rsidTr="00BF2772">
        <w:trPr>
          <w:jc w:val="center"/>
        </w:trPr>
        <w:tc>
          <w:tcPr>
            <w:tcW w:w="0" w:type="auto"/>
            <w:gridSpan w:val="7"/>
          </w:tcPr>
          <w:p w14:paraId="0CBF3142" w14:textId="439D61BA" w:rsidR="00CF1B12" w:rsidRPr="00A032DB" w:rsidRDefault="00CF1B12" w:rsidP="00E23244">
            <w:pPr>
              <w:spacing w:line="276" w:lineRule="auto"/>
              <w:jc w:val="both"/>
              <w:rPr>
                <w:sz w:val="22"/>
                <w:szCs w:val="22"/>
              </w:rPr>
            </w:pPr>
            <w:r w:rsidRPr="00A032DB">
              <w:rPr>
                <w:sz w:val="22"/>
                <w:szCs w:val="22"/>
              </w:rPr>
              <w:t>Overview of populations and Management Units (MUs) covered under the EGMP and relevant management documents</w:t>
            </w:r>
          </w:p>
        </w:tc>
      </w:tr>
      <w:tr w:rsidR="00F03005" w:rsidRPr="00A032DB" w14:paraId="23CCC94C" w14:textId="77777777" w:rsidTr="00BF2772">
        <w:trPr>
          <w:jc w:val="center"/>
        </w:trPr>
        <w:tc>
          <w:tcPr>
            <w:tcW w:w="0" w:type="auto"/>
          </w:tcPr>
          <w:p w14:paraId="07187005" w14:textId="77777777" w:rsidR="00CF1B12" w:rsidRPr="00A032DB" w:rsidRDefault="00CF1B12" w:rsidP="00571CE0">
            <w:pPr>
              <w:spacing w:line="276" w:lineRule="auto"/>
              <w:jc w:val="center"/>
              <w:rPr>
                <w:b/>
                <w:sz w:val="22"/>
                <w:szCs w:val="22"/>
              </w:rPr>
            </w:pPr>
            <w:r w:rsidRPr="00A032DB">
              <w:rPr>
                <w:b/>
                <w:sz w:val="22"/>
                <w:szCs w:val="22"/>
              </w:rPr>
              <w:t>Population</w:t>
            </w:r>
          </w:p>
        </w:tc>
        <w:tc>
          <w:tcPr>
            <w:tcW w:w="0" w:type="auto"/>
            <w:gridSpan w:val="3"/>
          </w:tcPr>
          <w:p w14:paraId="4F8E2BD5" w14:textId="77777777" w:rsidR="00CF1B12" w:rsidRPr="00A032DB" w:rsidRDefault="00CF1B12" w:rsidP="00571CE0">
            <w:pPr>
              <w:spacing w:line="276" w:lineRule="auto"/>
              <w:jc w:val="center"/>
              <w:rPr>
                <w:b/>
                <w:sz w:val="22"/>
                <w:szCs w:val="22"/>
              </w:rPr>
            </w:pPr>
            <w:r w:rsidRPr="00A032DB">
              <w:rPr>
                <w:b/>
                <w:sz w:val="22"/>
                <w:szCs w:val="22"/>
              </w:rPr>
              <w:t>Management/Action Plan (ISSMP/ISSAP)</w:t>
            </w:r>
          </w:p>
        </w:tc>
        <w:tc>
          <w:tcPr>
            <w:tcW w:w="0" w:type="auto"/>
            <w:gridSpan w:val="3"/>
          </w:tcPr>
          <w:p w14:paraId="1C34772D" w14:textId="6F0C6DFC" w:rsidR="00CF1B12" w:rsidRPr="00A032DB" w:rsidRDefault="00CF1B12" w:rsidP="00571CE0">
            <w:pPr>
              <w:spacing w:line="276" w:lineRule="auto"/>
              <w:jc w:val="center"/>
              <w:rPr>
                <w:b/>
                <w:sz w:val="22"/>
                <w:szCs w:val="22"/>
              </w:rPr>
            </w:pPr>
            <w:r w:rsidRPr="00A032DB">
              <w:rPr>
                <w:b/>
                <w:sz w:val="22"/>
                <w:szCs w:val="22"/>
              </w:rPr>
              <w:t xml:space="preserve">Adaptive Flyway Management </w:t>
            </w:r>
            <w:proofErr w:type="spellStart"/>
            <w:r w:rsidRPr="00A032DB">
              <w:rPr>
                <w:b/>
                <w:sz w:val="22"/>
                <w:szCs w:val="22"/>
              </w:rPr>
              <w:t>P</w:t>
            </w:r>
            <w:r w:rsidR="005C6033">
              <w:rPr>
                <w:b/>
                <w:sz w:val="22"/>
                <w:szCs w:val="22"/>
              </w:rPr>
              <w:t>rogramme</w:t>
            </w:r>
            <w:proofErr w:type="spellEnd"/>
            <w:r w:rsidRPr="00A032DB">
              <w:rPr>
                <w:b/>
                <w:sz w:val="22"/>
                <w:szCs w:val="22"/>
              </w:rPr>
              <w:t xml:space="preserve"> (AFMP)</w:t>
            </w:r>
            <w:r w:rsidR="003762EE">
              <w:rPr>
                <w:b/>
                <w:sz w:val="22"/>
                <w:szCs w:val="22"/>
              </w:rPr>
              <w:t xml:space="preserve"> / Implementation Plan</w:t>
            </w:r>
          </w:p>
        </w:tc>
      </w:tr>
      <w:tr w:rsidR="00873CDE" w:rsidRPr="00A032DB" w14:paraId="62B7DE94" w14:textId="77777777" w:rsidTr="00BF2772">
        <w:trPr>
          <w:jc w:val="center"/>
        </w:trPr>
        <w:tc>
          <w:tcPr>
            <w:tcW w:w="0" w:type="auto"/>
          </w:tcPr>
          <w:p w14:paraId="02533B2F" w14:textId="77777777" w:rsidR="00CF1B12" w:rsidRPr="00A032DB" w:rsidRDefault="00CF1B12" w:rsidP="00E23244">
            <w:pPr>
              <w:spacing w:line="276" w:lineRule="auto"/>
              <w:jc w:val="both"/>
              <w:rPr>
                <w:b/>
                <w:sz w:val="22"/>
                <w:szCs w:val="22"/>
              </w:rPr>
            </w:pPr>
          </w:p>
        </w:tc>
        <w:tc>
          <w:tcPr>
            <w:tcW w:w="0" w:type="auto"/>
          </w:tcPr>
          <w:p w14:paraId="4E1233FE" w14:textId="77777777" w:rsidR="00CF1B12" w:rsidRPr="00A032DB" w:rsidRDefault="00CF1B12" w:rsidP="00E23244">
            <w:pPr>
              <w:spacing w:line="276" w:lineRule="auto"/>
              <w:jc w:val="both"/>
              <w:rPr>
                <w:b/>
                <w:sz w:val="22"/>
                <w:szCs w:val="22"/>
              </w:rPr>
            </w:pPr>
            <w:r w:rsidRPr="00A032DB">
              <w:rPr>
                <w:b/>
                <w:sz w:val="22"/>
                <w:szCs w:val="22"/>
              </w:rPr>
              <w:t>Link</w:t>
            </w:r>
          </w:p>
        </w:tc>
        <w:tc>
          <w:tcPr>
            <w:tcW w:w="0" w:type="auto"/>
          </w:tcPr>
          <w:p w14:paraId="2B6180C7" w14:textId="77777777" w:rsidR="00CF1B12" w:rsidRPr="00A032DB" w:rsidRDefault="00CF1B12" w:rsidP="00E23244">
            <w:pPr>
              <w:spacing w:line="276" w:lineRule="auto"/>
              <w:jc w:val="both"/>
              <w:rPr>
                <w:b/>
                <w:sz w:val="22"/>
                <w:szCs w:val="22"/>
              </w:rPr>
            </w:pPr>
            <w:r w:rsidRPr="00A032DB">
              <w:rPr>
                <w:b/>
                <w:sz w:val="22"/>
                <w:szCs w:val="22"/>
              </w:rPr>
              <w:t>Adopted</w:t>
            </w:r>
          </w:p>
        </w:tc>
        <w:tc>
          <w:tcPr>
            <w:tcW w:w="0" w:type="auto"/>
          </w:tcPr>
          <w:p w14:paraId="5696132E" w14:textId="7FEB3773" w:rsidR="00CF1B12" w:rsidRPr="00A032DB" w:rsidRDefault="00752119" w:rsidP="00E23244">
            <w:pPr>
              <w:spacing w:line="276" w:lineRule="auto"/>
              <w:jc w:val="both"/>
              <w:rPr>
                <w:b/>
                <w:sz w:val="22"/>
                <w:szCs w:val="22"/>
              </w:rPr>
            </w:pPr>
            <w:r>
              <w:rPr>
                <w:b/>
                <w:sz w:val="22"/>
                <w:szCs w:val="22"/>
              </w:rPr>
              <w:t>Expires</w:t>
            </w:r>
          </w:p>
        </w:tc>
        <w:tc>
          <w:tcPr>
            <w:tcW w:w="0" w:type="auto"/>
          </w:tcPr>
          <w:p w14:paraId="566AB116" w14:textId="77777777" w:rsidR="00CF1B12" w:rsidRPr="00A032DB" w:rsidRDefault="00CF1B12" w:rsidP="00E23244">
            <w:pPr>
              <w:spacing w:line="276" w:lineRule="auto"/>
              <w:jc w:val="both"/>
              <w:rPr>
                <w:b/>
                <w:sz w:val="22"/>
                <w:szCs w:val="22"/>
              </w:rPr>
            </w:pPr>
            <w:r w:rsidRPr="00A032DB">
              <w:rPr>
                <w:b/>
                <w:sz w:val="22"/>
                <w:szCs w:val="22"/>
              </w:rPr>
              <w:t>Link</w:t>
            </w:r>
          </w:p>
        </w:tc>
        <w:tc>
          <w:tcPr>
            <w:tcW w:w="0" w:type="auto"/>
          </w:tcPr>
          <w:p w14:paraId="56188FFA" w14:textId="77777777" w:rsidR="00CF1B12" w:rsidRPr="00A032DB" w:rsidRDefault="00CF1B12" w:rsidP="00E23244">
            <w:pPr>
              <w:spacing w:line="276" w:lineRule="auto"/>
              <w:jc w:val="both"/>
              <w:rPr>
                <w:b/>
                <w:sz w:val="22"/>
                <w:szCs w:val="22"/>
              </w:rPr>
            </w:pPr>
            <w:r w:rsidRPr="00A032DB">
              <w:rPr>
                <w:b/>
                <w:sz w:val="22"/>
                <w:szCs w:val="22"/>
              </w:rPr>
              <w:t>Adopted</w:t>
            </w:r>
          </w:p>
        </w:tc>
        <w:tc>
          <w:tcPr>
            <w:tcW w:w="0" w:type="auto"/>
          </w:tcPr>
          <w:p w14:paraId="075854BF" w14:textId="34D86E28" w:rsidR="00CF1B12" w:rsidRPr="00A032DB" w:rsidRDefault="00752119" w:rsidP="00E23244">
            <w:pPr>
              <w:spacing w:line="276" w:lineRule="auto"/>
              <w:jc w:val="both"/>
              <w:rPr>
                <w:b/>
                <w:sz w:val="22"/>
                <w:szCs w:val="22"/>
              </w:rPr>
            </w:pPr>
            <w:r>
              <w:rPr>
                <w:b/>
                <w:sz w:val="22"/>
                <w:szCs w:val="22"/>
              </w:rPr>
              <w:t>Expires</w:t>
            </w:r>
          </w:p>
        </w:tc>
      </w:tr>
      <w:tr w:rsidR="00873CDE" w:rsidRPr="00A032DB" w14:paraId="6428D2A9" w14:textId="77777777" w:rsidTr="00BF2772">
        <w:trPr>
          <w:jc w:val="center"/>
        </w:trPr>
        <w:tc>
          <w:tcPr>
            <w:tcW w:w="0" w:type="auto"/>
          </w:tcPr>
          <w:p w14:paraId="42E2C0A3" w14:textId="56CD21B4" w:rsidR="00CF1B12" w:rsidRPr="00E23244" w:rsidRDefault="00CF1B12" w:rsidP="00E23244">
            <w:pPr>
              <w:spacing w:line="276" w:lineRule="auto"/>
              <w:rPr>
                <w:sz w:val="22"/>
                <w:szCs w:val="22"/>
                <w:highlight w:val="yellow"/>
              </w:rPr>
            </w:pPr>
            <w:r w:rsidRPr="007E12BA">
              <w:rPr>
                <w:sz w:val="22"/>
                <w:szCs w:val="22"/>
              </w:rPr>
              <w:t xml:space="preserve">Svalbard </w:t>
            </w:r>
            <w:r w:rsidR="002E74DC">
              <w:rPr>
                <w:sz w:val="22"/>
                <w:szCs w:val="22"/>
              </w:rPr>
              <w:t>(</w:t>
            </w:r>
            <w:proofErr w:type="spellStart"/>
            <w:r w:rsidR="002E74DC">
              <w:rPr>
                <w:sz w:val="22"/>
                <w:szCs w:val="22"/>
              </w:rPr>
              <w:t>br</w:t>
            </w:r>
            <w:proofErr w:type="spellEnd"/>
            <w:r w:rsidR="002E74DC">
              <w:rPr>
                <w:sz w:val="22"/>
                <w:szCs w:val="22"/>
              </w:rPr>
              <w:t xml:space="preserve">) </w:t>
            </w:r>
            <w:r w:rsidRPr="007E12BA">
              <w:rPr>
                <w:sz w:val="22"/>
                <w:szCs w:val="22"/>
              </w:rPr>
              <w:t>population of Pink-footed Goose</w:t>
            </w:r>
          </w:p>
        </w:tc>
        <w:tc>
          <w:tcPr>
            <w:tcW w:w="0" w:type="auto"/>
          </w:tcPr>
          <w:p w14:paraId="10050423" w14:textId="639A14A7" w:rsidR="00CF1B12" w:rsidRPr="00A032DB" w:rsidRDefault="00CF1B12" w:rsidP="00E23244">
            <w:pPr>
              <w:spacing w:line="276" w:lineRule="auto"/>
              <w:jc w:val="center"/>
              <w:rPr>
                <w:sz w:val="22"/>
                <w:szCs w:val="22"/>
              </w:rPr>
            </w:pPr>
            <w:hyperlink r:id="rId48" w:history="1">
              <w:r w:rsidRPr="00A032DB">
                <w:rPr>
                  <w:color w:val="0000FF"/>
                  <w:sz w:val="22"/>
                  <w:szCs w:val="22"/>
                  <w:u w:val="single"/>
                </w:rPr>
                <w:t>ISSMP</w:t>
              </w:r>
            </w:hyperlink>
          </w:p>
        </w:tc>
        <w:tc>
          <w:tcPr>
            <w:tcW w:w="0" w:type="auto"/>
          </w:tcPr>
          <w:p w14:paraId="2B7C5ACE" w14:textId="159B0A86" w:rsidR="00CF1B12" w:rsidRPr="00A032DB" w:rsidRDefault="00CF1B12" w:rsidP="00E23244">
            <w:pPr>
              <w:spacing w:line="276" w:lineRule="auto"/>
              <w:jc w:val="both"/>
              <w:rPr>
                <w:sz w:val="22"/>
                <w:szCs w:val="22"/>
              </w:rPr>
            </w:pPr>
            <w:r w:rsidRPr="00A032DB">
              <w:rPr>
                <w:sz w:val="22"/>
                <w:szCs w:val="22"/>
              </w:rPr>
              <w:t>20</w:t>
            </w:r>
            <w:r w:rsidR="002058CC">
              <w:rPr>
                <w:sz w:val="22"/>
                <w:szCs w:val="22"/>
              </w:rPr>
              <w:t>25</w:t>
            </w:r>
          </w:p>
        </w:tc>
        <w:tc>
          <w:tcPr>
            <w:tcW w:w="0" w:type="auto"/>
          </w:tcPr>
          <w:p w14:paraId="5CB44B21" w14:textId="77EF73E5" w:rsidR="00CF1B12" w:rsidRPr="00A032DB" w:rsidRDefault="00CF1B12" w:rsidP="00E23244">
            <w:pPr>
              <w:spacing w:line="276" w:lineRule="auto"/>
              <w:jc w:val="both"/>
              <w:rPr>
                <w:sz w:val="22"/>
                <w:szCs w:val="22"/>
              </w:rPr>
            </w:pPr>
            <w:r w:rsidRPr="00A032DB">
              <w:rPr>
                <w:sz w:val="22"/>
                <w:szCs w:val="22"/>
              </w:rPr>
              <w:t>20</w:t>
            </w:r>
            <w:r w:rsidR="00752119">
              <w:rPr>
                <w:sz w:val="22"/>
                <w:szCs w:val="22"/>
              </w:rPr>
              <w:t>37</w:t>
            </w:r>
          </w:p>
        </w:tc>
        <w:tc>
          <w:tcPr>
            <w:tcW w:w="0" w:type="auto"/>
          </w:tcPr>
          <w:p w14:paraId="0BB316F8" w14:textId="383E0164" w:rsidR="00CF1B12" w:rsidRPr="00A032DB" w:rsidRDefault="006144FB" w:rsidP="00E23244">
            <w:pPr>
              <w:spacing w:line="276" w:lineRule="auto"/>
              <w:jc w:val="both"/>
              <w:rPr>
                <w:sz w:val="22"/>
                <w:szCs w:val="22"/>
              </w:rPr>
            </w:pPr>
            <w:r>
              <w:rPr>
                <w:sz w:val="22"/>
                <w:szCs w:val="22"/>
              </w:rPr>
              <w:t>Currently b</w:t>
            </w:r>
            <w:r w:rsidR="00F03005">
              <w:rPr>
                <w:sz w:val="22"/>
                <w:szCs w:val="22"/>
              </w:rPr>
              <w:t xml:space="preserve">eing developed </w:t>
            </w:r>
          </w:p>
        </w:tc>
        <w:tc>
          <w:tcPr>
            <w:tcW w:w="0" w:type="auto"/>
          </w:tcPr>
          <w:p w14:paraId="7084E3BC" w14:textId="77777777" w:rsidR="00CF1B12" w:rsidRPr="00A032DB" w:rsidRDefault="00CF1B12" w:rsidP="00E23244">
            <w:pPr>
              <w:spacing w:line="276" w:lineRule="auto"/>
              <w:jc w:val="both"/>
              <w:rPr>
                <w:sz w:val="22"/>
                <w:szCs w:val="22"/>
              </w:rPr>
            </w:pPr>
            <w:r w:rsidRPr="00A032DB">
              <w:rPr>
                <w:sz w:val="22"/>
                <w:szCs w:val="22"/>
              </w:rPr>
              <w:t>-</w:t>
            </w:r>
          </w:p>
        </w:tc>
        <w:tc>
          <w:tcPr>
            <w:tcW w:w="0" w:type="auto"/>
          </w:tcPr>
          <w:p w14:paraId="3521939E" w14:textId="77777777" w:rsidR="00CF1B12" w:rsidRPr="00A032DB" w:rsidRDefault="00CF1B12" w:rsidP="00E23244">
            <w:pPr>
              <w:spacing w:line="276" w:lineRule="auto"/>
              <w:jc w:val="both"/>
              <w:rPr>
                <w:sz w:val="22"/>
                <w:szCs w:val="22"/>
              </w:rPr>
            </w:pPr>
            <w:r w:rsidRPr="00A032DB">
              <w:rPr>
                <w:sz w:val="22"/>
                <w:szCs w:val="22"/>
              </w:rPr>
              <w:t>-</w:t>
            </w:r>
          </w:p>
        </w:tc>
      </w:tr>
      <w:tr w:rsidR="00873CDE" w:rsidRPr="00A032DB" w14:paraId="02066ED8" w14:textId="77777777" w:rsidTr="00BF2772">
        <w:trPr>
          <w:jc w:val="center"/>
        </w:trPr>
        <w:tc>
          <w:tcPr>
            <w:tcW w:w="0" w:type="auto"/>
          </w:tcPr>
          <w:p w14:paraId="0D269B6D" w14:textId="3DC83411" w:rsidR="00CF1B12" w:rsidRPr="00E23244" w:rsidRDefault="000944AF" w:rsidP="00E23244">
            <w:pPr>
              <w:spacing w:line="276" w:lineRule="auto"/>
              <w:rPr>
                <w:sz w:val="22"/>
                <w:szCs w:val="22"/>
                <w:highlight w:val="yellow"/>
              </w:rPr>
            </w:pPr>
            <w:r>
              <w:rPr>
                <w:sz w:val="22"/>
                <w:szCs w:val="22"/>
              </w:rPr>
              <w:lastRenderedPageBreak/>
              <w:t>Scandinavia (</w:t>
            </w:r>
            <w:proofErr w:type="spellStart"/>
            <w:r>
              <w:rPr>
                <w:sz w:val="22"/>
                <w:szCs w:val="22"/>
              </w:rPr>
              <w:t>br</w:t>
            </w:r>
            <w:proofErr w:type="spellEnd"/>
            <w:r>
              <w:rPr>
                <w:sz w:val="22"/>
                <w:szCs w:val="22"/>
              </w:rPr>
              <w:t xml:space="preserve">) population of </w:t>
            </w:r>
            <w:r w:rsidR="00CF1B12" w:rsidRPr="0060536E">
              <w:rPr>
                <w:sz w:val="22"/>
                <w:szCs w:val="22"/>
              </w:rPr>
              <w:t xml:space="preserve">Taiga Bean Goose </w:t>
            </w:r>
          </w:p>
        </w:tc>
        <w:tc>
          <w:tcPr>
            <w:tcW w:w="0" w:type="auto"/>
          </w:tcPr>
          <w:p w14:paraId="1D256C02" w14:textId="2917300C" w:rsidR="00CF1B12" w:rsidRPr="00A032DB" w:rsidRDefault="00CF1B12" w:rsidP="00E23244">
            <w:pPr>
              <w:spacing w:line="276" w:lineRule="auto"/>
              <w:jc w:val="center"/>
              <w:rPr>
                <w:sz w:val="22"/>
                <w:szCs w:val="22"/>
              </w:rPr>
            </w:pPr>
            <w:hyperlink r:id="rId49" w:history="1">
              <w:r w:rsidRPr="00A032DB">
                <w:rPr>
                  <w:color w:val="0000FF"/>
                  <w:sz w:val="22"/>
                  <w:szCs w:val="22"/>
                  <w:u w:val="single"/>
                </w:rPr>
                <w:t>ISSAP</w:t>
              </w:r>
            </w:hyperlink>
          </w:p>
        </w:tc>
        <w:tc>
          <w:tcPr>
            <w:tcW w:w="0" w:type="auto"/>
          </w:tcPr>
          <w:p w14:paraId="3FAD402D" w14:textId="552D6F53" w:rsidR="00CF1B12" w:rsidRPr="00A032DB" w:rsidRDefault="00CF1B12" w:rsidP="00E23244">
            <w:pPr>
              <w:spacing w:line="276" w:lineRule="auto"/>
              <w:jc w:val="both"/>
              <w:rPr>
                <w:sz w:val="22"/>
                <w:szCs w:val="22"/>
              </w:rPr>
            </w:pPr>
            <w:r w:rsidRPr="00A032DB">
              <w:rPr>
                <w:sz w:val="22"/>
                <w:szCs w:val="22"/>
              </w:rPr>
              <w:t>20</w:t>
            </w:r>
            <w:r w:rsidR="00BA10EB">
              <w:rPr>
                <w:sz w:val="22"/>
                <w:szCs w:val="22"/>
              </w:rPr>
              <w:t>25</w:t>
            </w:r>
          </w:p>
        </w:tc>
        <w:tc>
          <w:tcPr>
            <w:tcW w:w="0" w:type="auto"/>
          </w:tcPr>
          <w:p w14:paraId="7483C1B5" w14:textId="4B1495DF" w:rsidR="00CF1B12" w:rsidRPr="00A032DB" w:rsidRDefault="00CF1B12" w:rsidP="00E23244">
            <w:pPr>
              <w:spacing w:line="276" w:lineRule="auto"/>
              <w:jc w:val="both"/>
              <w:rPr>
                <w:sz w:val="22"/>
                <w:szCs w:val="22"/>
              </w:rPr>
            </w:pPr>
            <w:r w:rsidRPr="00A032DB">
              <w:rPr>
                <w:sz w:val="22"/>
                <w:szCs w:val="22"/>
              </w:rPr>
              <w:t>20</w:t>
            </w:r>
            <w:r w:rsidR="00BA10EB">
              <w:rPr>
                <w:sz w:val="22"/>
                <w:szCs w:val="22"/>
              </w:rPr>
              <w:t>37</w:t>
            </w:r>
          </w:p>
        </w:tc>
        <w:tc>
          <w:tcPr>
            <w:tcW w:w="0" w:type="auto"/>
          </w:tcPr>
          <w:p w14:paraId="7DAB21E7" w14:textId="77777777" w:rsidR="00CF1B12" w:rsidRPr="00A032DB" w:rsidRDefault="00CF1B12" w:rsidP="00E23244">
            <w:pPr>
              <w:spacing w:line="276" w:lineRule="auto"/>
              <w:jc w:val="both"/>
              <w:rPr>
                <w:sz w:val="22"/>
                <w:szCs w:val="22"/>
              </w:rPr>
            </w:pPr>
            <w:r w:rsidRPr="00A032DB">
              <w:rPr>
                <w:sz w:val="22"/>
                <w:szCs w:val="22"/>
              </w:rPr>
              <w:t>Not developed</w:t>
            </w:r>
          </w:p>
        </w:tc>
        <w:tc>
          <w:tcPr>
            <w:tcW w:w="0" w:type="auto"/>
          </w:tcPr>
          <w:p w14:paraId="2940A384" w14:textId="77777777" w:rsidR="00CF1B12" w:rsidRPr="00A032DB" w:rsidRDefault="00CF1B12" w:rsidP="00E23244">
            <w:pPr>
              <w:spacing w:line="276" w:lineRule="auto"/>
              <w:jc w:val="both"/>
              <w:rPr>
                <w:sz w:val="22"/>
                <w:szCs w:val="22"/>
              </w:rPr>
            </w:pPr>
            <w:r w:rsidRPr="00A032DB">
              <w:rPr>
                <w:sz w:val="22"/>
                <w:szCs w:val="22"/>
              </w:rPr>
              <w:t>-</w:t>
            </w:r>
          </w:p>
        </w:tc>
        <w:tc>
          <w:tcPr>
            <w:tcW w:w="0" w:type="auto"/>
          </w:tcPr>
          <w:p w14:paraId="2FCDB786" w14:textId="77777777" w:rsidR="00CF1B12" w:rsidRPr="00A032DB" w:rsidRDefault="00CF1B12" w:rsidP="00E23244">
            <w:pPr>
              <w:spacing w:line="276" w:lineRule="auto"/>
              <w:jc w:val="both"/>
              <w:rPr>
                <w:sz w:val="22"/>
                <w:szCs w:val="22"/>
              </w:rPr>
            </w:pPr>
            <w:r w:rsidRPr="00A032DB">
              <w:rPr>
                <w:sz w:val="22"/>
                <w:szCs w:val="22"/>
              </w:rPr>
              <w:t>-</w:t>
            </w:r>
          </w:p>
        </w:tc>
      </w:tr>
      <w:tr w:rsidR="006144FB" w:rsidRPr="00FD7D73" w14:paraId="01C4FCBA" w14:textId="77777777" w:rsidTr="00BF2772">
        <w:trPr>
          <w:jc w:val="center"/>
        </w:trPr>
        <w:tc>
          <w:tcPr>
            <w:tcW w:w="0" w:type="auto"/>
          </w:tcPr>
          <w:p w14:paraId="7A392FEF" w14:textId="0EE04F3A" w:rsidR="006E5955" w:rsidRPr="00CA332E" w:rsidRDefault="003762EE" w:rsidP="00E23244">
            <w:pPr>
              <w:spacing w:line="276" w:lineRule="auto"/>
              <w:rPr>
                <w:sz w:val="22"/>
                <w:szCs w:val="22"/>
              </w:rPr>
            </w:pPr>
            <w:r w:rsidRPr="00CA332E">
              <w:rPr>
                <w:sz w:val="22"/>
                <w:szCs w:val="22"/>
              </w:rPr>
              <w:t xml:space="preserve">Finland </w:t>
            </w:r>
            <w:r w:rsidR="008039F6" w:rsidRPr="00CA332E">
              <w:rPr>
                <w:sz w:val="22"/>
                <w:szCs w:val="22"/>
              </w:rPr>
              <w:t xml:space="preserve">&amp; </w:t>
            </w:r>
            <w:r w:rsidR="00FD7D73" w:rsidRPr="00CA332E">
              <w:rPr>
                <w:sz w:val="22"/>
                <w:szCs w:val="22"/>
              </w:rPr>
              <w:t>NW Russia (</w:t>
            </w:r>
            <w:proofErr w:type="spellStart"/>
            <w:r w:rsidR="00FD7D73" w:rsidRPr="00CA332E">
              <w:rPr>
                <w:sz w:val="22"/>
                <w:szCs w:val="22"/>
              </w:rPr>
              <w:t>br</w:t>
            </w:r>
            <w:proofErr w:type="spellEnd"/>
            <w:r w:rsidR="00FD7D73" w:rsidRPr="00CA332E">
              <w:rPr>
                <w:sz w:val="22"/>
                <w:szCs w:val="22"/>
              </w:rPr>
              <w:t>) population</w:t>
            </w:r>
            <w:r w:rsidR="00CA332E" w:rsidRPr="00CA332E">
              <w:rPr>
                <w:sz w:val="22"/>
                <w:szCs w:val="22"/>
              </w:rPr>
              <w:t xml:space="preserve"> of Taig</w:t>
            </w:r>
            <w:r w:rsidR="00CA332E">
              <w:rPr>
                <w:sz w:val="22"/>
                <w:szCs w:val="22"/>
              </w:rPr>
              <w:t>a Bean Goose</w:t>
            </w:r>
          </w:p>
        </w:tc>
        <w:tc>
          <w:tcPr>
            <w:tcW w:w="0" w:type="auto"/>
          </w:tcPr>
          <w:p w14:paraId="7EF0EE5D" w14:textId="2A4FCB2C" w:rsidR="006E5955" w:rsidRPr="00E23244" w:rsidRDefault="008E46B4" w:rsidP="00E23244">
            <w:pPr>
              <w:spacing w:line="276" w:lineRule="auto"/>
              <w:jc w:val="center"/>
              <w:rPr>
                <w:sz w:val="22"/>
                <w:szCs w:val="22"/>
                <w:lang w:val="fr-FR"/>
              </w:rPr>
            </w:pPr>
            <w:hyperlink r:id="rId50" w:history="1">
              <w:r w:rsidRPr="00E23244">
                <w:rPr>
                  <w:rStyle w:val="Hyperlink"/>
                  <w:sz w:val="22"/>
                  <w:szCs w:val="22"/>
                  <w:lang w:val="en-GB"/>
                </w:rPr>
                <w:t>ISSAP</w:t>
              </w:r>
            </w:hyperlink>
          </w:p>
        </w:tc>
        <w:tc>
          <w:tcPr>
            <w:tcW w:w="0" w:type="auto"/>
          </w:tcPr>
          <w:p w14:paraId="7BF56070" w14:textId="347270FD" w:rsidR="006E5955" w:rsidRPr="00E23244" w:rsidRDefault="005D7AF3" w:rsidP="00E23244">
            <w:pPr>
              <w:spacing w:line="276" w:lineRule="auto"/>
              <w:jc w:val="both"/>
              <w:rPr>
                <w:sz w:val="22"/>
                <w:szCs w:val="22"/>
                <w:lang w:val="fr-FR"/>
              </w:rPr>
            </w:pPr>
            <w:r>
              <w:rPr>
                <w:sz w:val="22"/>
                <w:szCs w:val="22"/>
                <w:lang w:val="fr-FR"/>
              </w:rPr>
              <w:t>2025</w:t>
            </w:r>
          </w:p>
        </w:tc>
        <w:tc>
          <w:tcPr>
            <w:tcW w:w="0" w:type="auto"/>
          </w:tcPr>
          <w:p w14:paraId="0F81B63B" w14:textId="6DE76E79" w:rsidR="006E5955" w:rsidRPr="00E23244" w:rsidRDefault="00CE429B" w:rsidP="00E23244">
            <w:pPr>
              <w:spacing w:line="276" w:lineRule="auto"/>
              <w:jc w:val="both"/>
              <w:rPr>
                <w:sz w:val="22"/>
                <w:szCs w:val="22"/>
                <w:lang w:val="fr-FR"/>
              </w:rPr>
            </w:pPr>
            <w:r>
              <w:rPr>
                <w:sz w:val="22"/>
                <w:szCs w:val="22"/>
                <w:lang w:val="fr-FR"/>
              </w:rPr>
              <w:t>2037</w:t>
            </w:r>
          </w:p>
        </w:tc>
        <w:tc>
          <w:tcPr>
            <w:tcW w:w="0" w:type="auto"/>
          </w:tcPr>
          <w:p w14:paraId="7E38AD8D" w14:textId="5072EB6E" w:rsidR="006E5955" w:rsidRPr="00E23244" w:rsidRDefault="00CE429B" w:rsidP="00E23244">
            <w:pPr>
              <w:spacing w:line="276" w:lineRule="auto"/>
              <w:jc w:val="both"/>
              <w:rPr>
                <w:sz w:val="22"/>
                <w:szCs w:val="22"/>
                <w:lang w:val="fr-FR"/>
              </w:rPr>
            </w:pPr>
            <w:r>
              <w:rPr>
                <w:sz w:val="22"/>
                <w:szCs w:val="22"/>
                <w:lang w:val="fr-FR"/>
              </w:rPr>
              <w:t xml:space="preserve">Not </w:t>
            </w:r>
            <w:proofErr w:type="spellStart"/>
            <w:r>
              <w:rPr>
                <w:sz w:val="22"/>
                <w:szCs w:val="22"/>
                <w:lang w:val="fr-FR"/>
              </w:rPr>
              <w:t>developed</w:t>
            </w:r>
            <w:proofErr w:type="spellEnd"/>
          </w:p>
        </w:tc>
        <w:tc>
          <w:tcPr>
            <w:tcW w:w="0" w:type="auto"/>
          </w:tcPr>
          <w:p w14:paraId="5F66FC4C" w14:textId="0A2EB19F" w:rsidR="006E5955" w:rsidRPr="00E23244" w:rsidRDefault="008C64CB" w:rsidP="00E23244">
            <w:pPr>
              <w:spacing w:line="276" w:lineRule="auto"/>
              <w:jc w:val="both"/>
              <w:rPr>
                <w:sz w:val="22"/>
                <w:szCs w:val="22"/>
                <w:lang w:val="fr-FR"/>
              </w:rPr>
            </w:pPr>
            <w:r>
              <w:rPr>
                <w:sz w:val="22"/>
                <w:szCs w:val="22"/>
                <w:lang w:val="fr-FR"/>
              </w:rPr>
              <w:t>-</w:t>
            </w:r>
          </w:p>
        </w:tc>
        <w:tc>
          <w:tcPr>
            <w:tcW w:w="0" w:type="auto"/>
          </w:tcPr>
          <w:p w14:paraId="0CE9D60A" w14:textId="4F1FC634" w:rsidR="006E5955" w:rsidRPr="00E23244" w:rsidRDefault="008C64CB" w:rsidP="00E23244">
            <w:pPr>
              <w:spacing w:line="276" w:lineRule="auto"/>
              <w:jc w:val="both"/>
              <w:rPr>
                <w:sz w:val="22"/>
                <w:szCs w:val="22"/>
                <w:lang w:val="fr-FR"/>
              </w:rPr>
            </w:pPr>
            <w:r>
              <w:rPr>
                <w:sz w:val="22"/>
                <w:szCs w:val="22"/>
                <w:lang w:val="fr-FR"/>
              </w:rPr>
              <w:t>-</w:t>
            </w:r>
          </w:p>
        </w:tc>
      </w:tr>
      <w:tr w:rsidR="006144FB" w:rsidRPr="00FD7D73" w14:paraId="707100B7" w14:textId="77777777" w:rsidTr="00BF2772">
        <w:trPr>
          <w:jc w:val="center"/>
        </w:trPr>
        <w:tc>
          <w:tcPr>
            <w:tcW w:w="0" w:type="auto"/>
          </w:tcPr>
          <w:p w14:paraId="7B62E4C2" w14:textId="5A2CC4C4" w:rsidR="007556C9" w:rsidRPr="00C25D63" w:rsidRDefault="006144FB" w:rsidP="00E23244">
            <w:pPr>
              <w:spacing w:line="276" w:lineRule="auto"/>
              <w:rPr>
                <w:sz w:val="22"/>
                <w:szCs w:val="22"/>
              </w:rPr>
            </w:pPr>
            <w:r w:rsidRPr="00C25D63">
              <w:rPr>
                <w:sz w:val="22"/>
                <w:szCs w:val="22"/>
              </w:rPr>
              <w:t>G</w:t>
            </w:r>
            <w:r w:rsidR="008E46B4" w:rsidRPr="00C25D63">
              <w:rPr>
                <w:sz w:val="22"/>
                <w:szCs w:val="22"/>
              </w:rPr>
              <w:t>ermany &amp; Poland (</w:t>
            </w:r>
            <w:proofErr w:type="spellStart"/>
            <w:r w:rsidR="008E46B4" w:rsidRPr="00C25D63">
              <w:rPr>
                <w:sz w:val="22"/>
                <w:szCs w:val="22"/>
              </w:rPr>
              <w:t>nbr</w:t>
            </w:r>
            <w:proofErr w:type="spellEnd"/>
            <w:r w:rsidR="008E46B4" w:rsidRPr="00C25D63">
              <w:rPr>
                <w:sz w:val="22"/>
                <w:szCs w:val="22"/>
              </w:rPr>
              <w:t>) population</w:t>
            </w:r>
            <w:r w:rsidR="00C25D63" w:rsidRPr="00C25D63">
              <w:rPr>
                <w:sz w:val="22"/>
                <w:szCs w:val="22"/>
              </w:rPr>
              <w:t xml:space="preserve"> o</w:t>
            </w:r>
            <w:r w:rsidR="00C25D63">
              <w:rPr>
                <w:sz w:val="22"/>
                <w:szCs w:val="22"/>
              </w:rPr>
              <w:t>f Taiga Bean Goose</w:t>
            </w:r>
          </w:p>
        </w:tc>
        <w:tc>
          <w:tcPr>
            <w:tcW w:w="0" w:type="auto"/>
          </w:tcPr>
          <w:p w14:paraId="1BEECEB4" w14:textId="31BC9206" w:rsidR="007556C9" w:rsidRPr="00E23244" w:rsidRDefault="008E46B4" w:rsidP="00E23244">
            <w:pPr>
              <w:spacing w:line="276" w:lineRule="auto"/>
              <w:jc w:val="center"/>
              <w:rPr>
                <w:sz w:val="22"/>
                <w:szCs w:val="22"/>
                <w:lang w:val="fr-FR"/>
              </w:rPr>
            </w:pPr>
            <w:hyperlink r:id="rId51" w:history="1">
              <w:r w:rsidRPr="00E23244">
                <w:rPr>
                  <w:rStyle w:val="Hyperlink"/>
                  <w:sz w:val="22"/>
                  <w:szCs w:val="22"/>
                  <w:lang w:val="en-GB"/>
                </w:rPr>
                <w:t>ISSAP</w:t>
              </w:r>
            </w:hyperlink>
          </w:p>
        </w:tc>
        <w:tc>
          <w:tcPr>
            <w:tcW w:w="0" w:type="auto"/>
          </w:tcPr>
          <w:p w14:paraId="337C9C58" w14:textId="010FEA13" w:rsidR="007556C9" w:rsidRPr="00E23244" w:rsidRDefault="005D7AF3" w:rsidP="00E23244">
            <w:pPr>
              <w:spacing w:line="276" w:lineRule="auto"/>
              <w:jc w:val="both"/>
              <w:rPr>
                <w:sz w:val="22"/>
                <w:szCs w:val="22"/>
                <w:lang w:val="fr-FR"/>
              </w:rPr>
            </w:pPr>
            <w:r>
              <w:rPr>
                <w:sz w:val="22"/>
                <w:szCs w:val="22"/>
                <w:lang w:val="fr-FR"/>
              </w:rPr>
              <w:t>2025</w:t>
            </w:r>
          </w:p>
        </w:tc>
        <w:tc>
          <w:tcPr>
            <w:tcW w:w="0" w:type="auto"/>
          </w:tcPr>
          <w:p w14:paraId="4E86A459" w14:textId="4EF60259" w:rsidR="007556C9" w:rsidRPr="00E23244" w:rsidRDefault="00CE429B" w:rsidP="00E23244">
            <w:pPr>
              <w:spacing w:line="276" w:lineRule="auto"/>
              <w:jc w:val="both"/>
              <w:rPr>
                <w:sz w:val="22"/>
                <w:szCs w:val="22"/>
                <w:lang w:val="fr-FR"/>
              </w:rPr>
            </w:pPr>
            <w:r>
              <w:rPr>
                <w:sz w:val="22"/>
                <w:szCs w:val="22"/>
                <w:lang w:val="fr-FR"/>
              </w:rPr>
              <w:t>2037</w:t>
            </w:r>
          </w:p>
        </w:tc>
        <w:tc>
          <w:tcPr>
            <w:tcW w:w="0" w:type="auto"/>
          </w:tcPr>
          <w:p w14:paraId="1E5BD602" w14:textId="4F4AAA4F" w:rsidR="007556C9" w:rsidRPr="00E23244" w:rsidRDefault="00CE429B" w:rsidP="00E23244">
            <w:pPr>
              <w:spacing w:line="276" w:lineRule="auto"/>
              <w:jc w:val="both"/>
              <w:rPr>
                <w:sz w:val="22"/>
                <w:szCs w:val="22"/>
                <w:lang w:val="fr-FR"/>
              </w:rPr>
            </w:pPr>
            <w:r>
              <w:rPr>
                <w:sz w:val="22"/>
                <w:szCs w:val="22"/>
                <w:lang w:val="fr-FR"/>
              </w:rPr>
              <w:t xml:space="preserve">Not </w:t>
            </w:r>
            <w:proofErr w:type="spellStart"/>
            <w:r>
              <w:rPr>
                <w:sz w:val="22"/>
                <w:szCs w:val="22"/>
                <w:lang w:val="fr-FR"/>
              </w:rPr>
              <w:t>developed</w:t>
            </w:r>
            <w:proofErr w:type="spellEnd"/>
          </w:p>
        </w:tc>
        <w:tc>
          <w:tcPr>
            <w:tcW w:w="0" w:type="auto"/>
          </w:tcPr>
          <w:p w14:paraId="442DBEE0" w14:textId="3F324B2F" w:rsidR="007556C9" w:rsidRPr="00E23244" w:rsidRDefault="008C64CB" w:rsidP="00E23244">
            <w:pPr>
              <w:spacing w:line="276" w:lineRule="auto"/>
              <w:jc w:val="both"/>
              <w:rPr>
                <w:sz w:val="22"/>
                <w:szCs w:val="22"/>
                <w:lang w:val="fr-FR"/>
              </w:rPr>
            </w:pPr>
            <w:r>
              <w:rPr>
                <w:sz w:val="22"/>
                <w:szCs w:val="22"/>
                <w:lang w:val="fr-FR"/>
              </w:rPr>
              <w:t>-</w:t>
            </w:r>
          </w:p>
        </w:tc>
        <w:tc>
          <w:tcPr>
            <w:tcW w:w="0" w:type="auto"/>
          </w:tcPr>
          <w:p w14:paraId="2A008166" w14:textId="3DADF9F8" w:rsidR="007556C9" w:rsidRPr="00E23244" w:rsidRDefault="008C64CB" w:rsidP="00E23244">
            <w:pPr>
              <w:spacing w:line="276" w:lineRule="auto"/>
              <w:jc w:val="both"/>
              <w:rPr>
                <w:sz w:val="22"/>
                <w:szCs w:val="22"/>
                <w:lang w:val="fr-FR"/>
              </w:rPr>
            </w:pPr>
            <w:r>
              <w:rPr>
                <w:sz w:val="22"/>
                <w:szCs w:val="22"/>
                <w:lang w:val="fr-FR"/>
              </w:rPr>
              <w:t>-</w:t>
            </w:r>
          </w:p>
        </w:tc>
      </w:tr>
      <w:tr w:rsidR="006144FB" w:rsidRPr="00FD7D73" w14:paraId="4A33E20C" w14:textId="77777777" w:rsidTr="00BF2772">
        <w:trPr>
          <w:jc w:val="center"/>
        </w:trPr>
        <w:tc>
          <w:tcPr>
            <w:tcW w:w="0" w:type="auto"/>
          </w:tcPr>
          <w:p w14:paraId="7B255650" w14:textId="66BAB3B8" w:rsidR="007556C9" w:rsidRPr="00C25D63" w:rsidRDefault="008E46B4" w:rsidP="00E23244">
            <w:pPr>
              <w:spacing w:line="276" w:lineRule="auto"/>
              <w:rPr>
                <w:sz w:val="22"/>
                <w:szCs w:val="22"/>
              </w:rPr>
            </w:pPr>
            <w:r w:rsidRPr="00C25D63">
              <w:rPr>
                <w:sz w:val="22"/>
                <w:szCs w:val="22"/>
              </w:rPr>
              <w:t>C Asia (</w:t>
            </w:r>
            <w:proofErr w:type="spellStart"/>
            <w:r w:rsidRPr="00C25D63">
              <w:rPr>
                <w:sz w:val="22"/>
                <w:szCs w:val="22"/>
              </w:rPr>
              <w:t>nbr</w:t>
            </w:r>
            <w:proofErr w:type="spellEnd"/>
            <w:r w:rsidRPr="00C25D63">
              <w:rPr>
                <w:sz w:val="22"/>
                <w:szCs w:val="22"/>
              </w:rPr>
              <w:t>) population</w:t>
            </w:r>
            <w:r w:rsidR="00C25D63" w:rsidRPr="00C25D63">
              <w:rPr>
                <w:sz w:val="22"/>
                <w:szCs w:val="22"/>
              </w:rPr>
              <w:t xml:space="preserve"> o</w:t>
            </w:r>
            <w:r w:rsidR="00C25D63">
              <w:rPr>
                <w:sz w:val="22"/>
                <w:szCs w:val="22"/>
              </w:rPr>
              <w:t>f Taiga Bean Goose</w:t>
            </w:r>
          </w:p>
        </w:tc>
        <w:tc>
          <w:tcPr>
            <w:tcW w:w="0" w:type="auto"/>
          </w:tcPr>
          <w:p w14:paraId="626D4049" w14:textId="3CE70D5C" w:rsidR="007556C9" w:rsidRPr="00E23244" w:rsidRDefault="008E46B4" w:rsidP="00E23244">
            <w:pPr>
              <w:spacing w:line="276" w:lineRule="auto"/>
              <w:jc w:val="center"/>
              <w:rPr>
                <w:sz w:val="22"/>
                <w:szCs w:val="22"/>
                <w:lang w:val="fr-FR"/>
              </w:rPr>
            </w:pPr>
            <w:hyperlink r:id="rId52" w:history="1">
              <w:r w:rsidRPr="00E23244">
                <w:rPr>
                  <w:rStyle w:val="Hyperlink"/>
                  <w:sz w:val="22"/>
                  <w:szCs w:val="22"/>
                  <w:lang w:val="en-GB"/>
                </w:rPr>
                <w:t>ISSAP</w:t>
              </w:r>
            </w:hyperlink>
          </w:p>
        </w:tc>
        <w:tc>
          <w:tcPr>
            <w:tcW w:w="0" w:type="auto"/>
          </w:tcPr>
          <w:p w14:paraId="144808DD" w14:textId="7725143D" w:rsidR="007556C9" w:rsidRPr="00E23244" w:rsidRDefault="00CE429B" w:rsidP="00E23244">
            <w:pPr>
              <w:spacing w:line="276" w:lineRule="auto"/>
              <w:jc w:val="both"/>
              <w:rPr>
                <w:sz w:val="22"/>
                <w:szCs w:val="22"/>
                <w:lang w:val="fr-FR"/>
              </w:rPr>
            </w:pPr>
            <w:r>
              <w:rPr>
                <w:sz w:val="22"/>
                <w:szCs w:val="22"/>
                <w:lang w:val="fr-FR"/>
              </w:rPr>
              <w:t>2025</w:t>
            </w:r>
          </w:p>
        </w:tc>
        <w:tc>
          <w:tcPr>
            <w:tcW w:w="0" w:type="auto"/>
          </w:tcPr>
          <w:p w14:paraId="2A88BFAF" w14:textId="2FF5EB71" w:rsidR="007556C9" w:rsidRPr="00E23244" w:rsidRDefault="00CE429B" w:rsidP="00E23244">
            <w:pPr>
              <w:spacing w:line="276" w:lineRule="auto"/>
              <w:jc w:val="both"/>
              <w:rPr>
                <w:sz w:val="22"/>
                <w:szCs w:val="22"/>
                <w:lang w:val="fr-FR"/>
              </w:rPr>
            </w:pPr>
            <w:r>
              <w:rPr>
                <w:sz w:val="22"/>
                <w:szCs w:val="22"/>
                <w:lang w:val="fr-FR"/>
              </w:rPr>
              <w:t>2037</w:t>
            </w:r>
          </w:p>
        </w:tc>
        <w:tc>
          <w:tcPr>
            <w:tcW w:w="0" w:type="auto"/>
          </w:tcPr>
          <w:p w14:paraId="5B2E554B" w14:textId="68C1BB21" w:rsidR="007556C9" w:rsidRPr="00E23244" w:rsidRDefault="00CE429B" w:rsidP="00E23244">
            <w:pPr>
              <w:spacing w:line="276" w:lineRule="auto"/>
              <w:jc w:val="both"/>
              <w:rPr>
                <w:sz w:val="22"/>
                <w:szCs w:val="22"/>
                <w:lang w:val="fr-FR"/>
              </w:rPr>
            </w:pPr>
            <w:r>
              <w:rPr>
                <w:sz w:val="22"/>
                <w:szCs w:val="22"/>
                <w:lang w:val="fr-FR"/>
              </w:rPr>
              <w:t xml:space="preserve">Not </w:t>
            </w:r>
            <w:proofErr w:type="spellStart"/>
            <w:r>
              <w:rPr>
                <w:sz w:val="22"/>
                <w:szCs w:val="22"/>
                <w:lang w:val="fr-FR"/>
              </w:rPr>
              <w:t>developed</w:t>
            </w:r>
            <w:proofErr w:type="spellEnd"/>
          </w:p>
        </w:tc>
        <w:tc>
          <w:tcPr>
            <w:tcW w:w="0" w:type="auto"/>
          </w:tcPr>
          <w:p w14:paraId="1B8B0B58" w14:textId="77777777" w:rsidR="007556C9" w:rsidRPr="00E23244" w:rsidRDefault="007556C9" w:rsidP="00E23244">
            <w:pPr>
              <w:spacing w:line="276" w:lineRule="auto"/>
              <w:jc w:val="both"/>
              <w:rPr>
                <w:sz w:val="22"/>
                <w:szCs w:val="22"/>
                <w:lang w:val="fr-FR"/>
              </w:rPr>
            </w:pPr>
          </w:p>
        </w:tc>
        <w:tc>
          <w:tcPr>
            <w:tcW w:w="0" w:type="auto"/>
          </w:tcPr>
          <w:p w14:paraId="403EF46D" w14:textId="77777777" w:rsidR="007556C9" w:rsidRPr="00E23244" w:rsidRDefault="007556C9" w:rsidP="00E23244">
            <w:pPr>
              <w:spacing w:line="276" w:lineRule="auto"/>
              <w:jc w:val="both"/>
              <w:rPr>
                <w:sz w:val="22"/>
                <w:szCs w:val="22"/>
                <w:lang w:val="fr-FR"/>
              </w:rPr>
            </w:pPr>
          </w:p>
        </w:tc>
      </w:tr>
      <w:tr w:rsidR="00873CDE" w:rsidRPr="00A032DB" w14:paraId="1AF83F4C" w14:textId="77777777" w:rsidTr="00BF2772">
        <w:trPr>
          <w:jc w:val="center"/>
        </w:trPr>
        <w:tc>
          <w:tcPr>
            <w:tcW w:w="0" w:type="auto"/>
          </w:tcPr>
          <w:p w14:paraId="4BD6FBCE" w14:textId="6FC67A3B" w:rsidR="00CF1B12" w:rsidRPr="00A032DB" w:rsidRDefault="00CF1B12" w:rsidP="00E23244">
            <w:pPr>
              <w:spacing w:line="276" w:lineRule="auto"/>
              <w:rPr>
                <w:sz w:val="22"/>
                <w:szCs w:val="22"/>
              </w:rPr>
            </w:pPr>
            <w:r w:rsidRPr="00A032DB">
              <w:rPr>
                <w:sz w:val="22"/>
                <w:szCs w:val="22"/>
              </w:rPr>
              <w:t>NW</w:t>
            </w:r>
            <w:r w:rsidR="007564C8">
              <w:rPr>
                <w:sz w:val="22"/>
                <w:szCs w:val="22"/>
              </w:rPr>
              <w:t xml:space="preserve"> Europe (</w:t>
            </w:r>
            <w:proofErr w:type="spellStart"/>
            <w:r w:rsidR="007564C8">
              <w:rPr>
                <w:sz w:val="22"/>
                <w:szCs w:val="22"/>
              </w:rPr>
              <w:t>br</w:t>
            </w:r>
            <w:proofErr w:type="spellEnd"/>
            <w:r w:rsidR="007564C8">
              <w:rPr>
                <w:sz w:val="22"/>
                <w:szCs w:val="22"/>
              </w:rPr>
              <w:t xml:space="preserve">) </w:t>
            </w:r>
            <w:r w:rsidRPr="00A032DB">
              <w:rPr>
                <w:sz w:val="22"/>
                <w:szCs w:val="22"/>
              </w:rPr>
              <w:t xml:space="preserve">population of </w:t>
            </w:r>
            <w:proofErr w:type="spellStart"/>
            <w:r w:rsidRPr="00A032DB">
              <w:rPr>
                <w:sz w:val="22"/>
                <w:szCs w:val="22"/>
              </w:rPr>
              <w:t>Greylag</w:t>
            </w:r>
            <w:proofErr w:type="spellEnd"/>
            <w:r w:rsidRPr="00A032DB">
              <w:rPr>
                <w:sz w:val="22"/>
                <w:szCs w:val="22"/>
              </w:rPr>
              <w:t xml:space="preserve"> Goose consisting of 2 MUs; MU1 (migratory) and MU2 (sedentary)</w:t>
            </w:r>
          </w:p>
        </w:tc>
        <w:tc>
          <w:tcPr>
            <w:tcW w:w="0" w:type="auto"/>
          </w:tcPr>
          <w:p w14:paraId="1186F58B" w14:textId="799B0CFB" w:rsidR="00CF1B12" w:rsidRPr="00A032DB" w:rsidRDefault="00CF1B12" w:rsidP="00E23244">
            <w:pPr>
              <w:spacing w:line="276" w:lineRule="auto"/>
              <w:jc w:val="center"/>
              <w:rPr>
                <w:sz w:val="22"/>
                <w:szCs w:val="22"/>
              </w:rPr>
            </w:pPr>
            <w:hyperlink r:id="rId53" w:history="1">
              <w:r w:rsidRPr="00A032DB">
                <w:rPr>
                  <w:color w:val="0000FF"/>
                  <w:sz w:val="22"/>
                  <w:szCs w:val="22"/>
                  <w:u w:val="single"/>
                </w:rPr>
                <w:t>ISSMP</w:t>
              </w:r>
            </w:hyperlink>
          </w:p>
        </w:tc>
        <w:tc>
          <w:tcPr>
            <w:tcW w:w="0" w:type="auto"/>
          </w:tcPr>
          <w:p w14:paraId="0186889A" w14:textId="77777777" w:rsidR="00CF1B12" w:rsidRPr="00A032DB" w:rsidRDefault="00CF1B12" w:rsidP="00E23244">
            <w:pPr>
              <w:spacing w:line="276" w:lineRule="auto"/>
              <w:jc w:val="both"/>
              <w:rPr>
                <w:sz w:val="22"/>
                <w:szCs w:val="22"/>
              </w:rPr>
            </w:pPr>
            <w:r w:rsidRPr="00A032DB">
              <w:rPr>
                <w:sz w:val="22"/>
                <w:szCs w:val="22"/>
              </w:rPr>
              <w:t>2018</w:t>
            </w:r>
          </w:p>
        </w:tc>
        <w:tc>
          <w:tcPr>
            <w:tcW w:w="0" w:type="auto"/>
          </w:tcPr>
          <w:p w14:paraId="21332AC7" w14:textId="658899B8" w:rsidR="00CF1B12" w:rsidRPr="00A032DB" w:rsidRDefault="00CF1B12" w:rsidP="00E23244">
            <w:pPr>
              <w:spacing w:line="276" w:lineRule="auto"/>
              <w:jc w:val="both"/>
              <w:rPr>
                <w:sz w:val="22"/>
                <w:szCs w:val="22"/>
              </w:rPr>
            </w:pPr>
            <w:r w:rsidRPr="00A032DB">
              <w:rPr>
                <w:sz w:val="22"/>
                <w:szCs w:val="22"/>
              </w:rPr>
              <w:t>20</w:t>
            </w:r>
            <w:r w:rsidR="00E23244">
              <w:rPr>
                <w:sz w:val="22"/>
                <w:szCs w:val="22"/>
              </w:rPr>
              <w:t>31</w:t>
            </w:r>
          </w:p>
        </w:tc>
        <w:tc>
          <w:tcPr>
            <w:tcW w:w="0" w:type="auto"/>
          </w:tcPr>
          <w:p w14:paraId="42FCDBED" w14:textId="77777777" w:rsidR="00CF1B12" w:rsidRPr="00A032DB" w:rsidRDefault="00CF1B12" w:rsidP="00E23244">
            <w:pPr>
              <w:spacing w:line="276" w:lineRule="auto"/>
              <w:jc w:val="both"/>
              <w:rPr>
                <w:sz w:val="22"/>
                <w:szCs w:val="22"/>
              </w:rPr>
            </w:pPr>
            <w:hyperlink r:id="rId54" w:history="1">
              <w:r w:rsidRPr="00A032DB">
                <w:rPr>
                  <w:color w:val="0000FF"/>
                  <w:sz w:val="22"/>
                  <w:szCs w:val="22"/>
                  <w:u w:val="single"/>
                </w:rPr>
                <w:t>AFMP</w:t>
              </w:r>
            </w:hyperlink>
            <w:r w:rsidRPr="00A032DB">
              <w:rPr>
                <w:sz w:val="22"/>
                <w:szCs w:val="22"/>
              </w:rPr>
              <w:t xml:space="preserve"> </w:t>
            </w:r>
          </w:p>
        </w:tc>
        <w:tc>
          <w:tcPr>
            <w:tcW w:w="0" w:type="auto"/>
          </w:tcPr>
          <w:p w14:paraId="798DEAF3" w14:textId="77777777" w:rsidR="00CF1B12" w:rsidRPr="00A032DB" w:rsidRDefault="00CF1B12" w:rsidP="00E23244">
            <w:pPr>
              <w:spacing w:line="276" w:lineRule="auto"/>
              <w:jc w:val="both"/>
              <w:rPr>
                <w:sz w:val="22"/>
                <w:szCs w:val="22"/>
              </w:rPr>
            </w:pPr>
            <w:r w:rsidRPr="00A032DB">
              <w:rPr>
                <w:sz w:val="22"/>
                <w:szCs w:val="22"/>
              </w:rPr>
              <w:t>2020</w:t>
            </w:r>
          </w:p>
        </w:tc>
        <w:tc>
          <w:tcPr>
            <w:tcW w:w="0" w:type="auto"/>
          </w:tcPr>
          <w:p w14:paraId="547B5853" w14:textId="77777777" w:rsidR="00CF1B12" w:rsidRPr="00A032DB" w:rsidRDefault="00CF1B12" w:rsidP="00E23244">
            <w:pPr>
              <w:spacing w:line="276" w:lineRule="auto"/>
              <w:jc w:val="both"/>
              <w:rPr>
                <w:sz w:val="22"/>
                <w:szCs w:val="22"/>
              </w:rPr>
            </w:pPr>
            <w:r w:rsidRPr="00A032DB">
              <w:rPr>
                <w:sz w:val="22"/>
                <w:szCs w:val="22"/>
              </w:rPr>
              <w:t>2026</w:t>
            </w:r>
          </w:p>
        </w:tc>
      </w:tr>
      <w:tr w:rsidR="00873CDE" w:rsidRPr="00A032DB" w14:paraId="22184472" w14:textId="77777777" w:rsidTr="00BF2772">
        <w:trPr>
          <w:jc w:val="center"/>
        </w:trPr>
        <w:tc>
          <w:tcPr>
            <w:tcW w:w="0" w:type="auto"/>
          </w:tcPr>
          <w:p w14:paraId="40A1039A" w14:textId="23987942" w:rsidR="00CF1B12" w:rsidRPr="00A032DB" w:rsidRDefault="00CF1B12" w:rsidP="00E23244">
            <w:pPr>
              <w:spacing w:line="276" w:lineRule="auto"/>
              <w:rPr>
                <w:sz w:val="22"/>
                <w:szCs w:val="22"/>
              </w:rPr>
            </w:pPr>
            <w:r w:rsidRPr="00A032DB">
              <w:rPr>
                <w:sz w:val="22"/>
                <w:szCs w:val="22"/>
              </w:rPr>
              <w:t>Russia</w:t>
            </w:r>
            <w:r w:rsidR="006E2971">
              <w:rPr>
                <w:sz w:val="22"/>
                <w:szCs w:val="22"/>
              </w:rPr>
              <w:t xml:space="preserve"> (</w:t>
            </w:r>
            <w:proofErr w:type="spellStart"/>
            <w:r w:rsidR="006E2971">
              <w:rPr>
                <w:sz w:val="22"/>
                <w:szCs w:val="22"/>
              </w:rPr>
              <w:t>br</w:t>
            </w:r>
            <w:proofErr w:type="spellEnd"/>
            <w:r w:rsidR="006E2971">
              <w:rPr>
                <w:sz w:val="22"/>
                <w:szCs w:val="22"/>
              </w:rPr>
              <w:t>)</w:t>
            </w:r>
            <w:r w:rsidRPr="00A032DB">
              <w:rPr>
                <w:sz w:val="22"/>
                <w:szCs w:val="22"/>
              </w:rPr>
              <w:t xml:space="preserve"> population of Barnacle Goose consisting of 3 MUs; MU1 (Arctic), MU2 (Baltic) and MU3 (North Sea)</w:t>
            </w:r>
          </w:p>
        </w:tc>
        <w:tc>
          <w:tcPr>
            <w:tcW w:w="0" w:type="auto"/>
          </w:tcPr>
          <w:p w14:paraId="7C13FF3C" w14:textId="4C4DE41B" w:rsidR="00CF1B12" w:rsidRPr="00A032DB" w:rsidRDefault="00CF1B12" w:rsidP="00E23244">
            <w:pPr>
              <w:spacing w:line="276" w:lineRule="auto"/>
              <w:jc w:val="center"/>
              <w:rPr>
                <w:sz w:val="22"/>
                <w:szCs w:val="22"/>
              </w:rPr>
            </w:pPr>
            <w:hyperlink r:id="rId55" w:history="1">
              <w:r w:rsidRPr="00A032DB">
                <w:rPr>
                  <w:color w:val="0000FF"/>
                  <w:sz w:val="22"/>
                  <w:szCs w:val="22"/>
                  <w:u w:val="single"/>
                </w:rPr>
                <w:t>ISSMP</w:t>
              </w:r>
            </w:hyperlink>
          </w:p>
        </w:tc>
        <w:tc>
          <w:tcPr>
            <w:tcW w:w="0" w:type="auto"/>
          </w:tcPr>
          <w:p w14:paraId="2633AE43" w14:textId="77777777" w:rsidR="00CF1B12" w:rsidRPr="00A032DB" w:rsidRDefault="00CF1B12" w:rsidP="00E23244">
            <w:pPr>
              <w:spacing w:line="276" w:lineRule="auto"/>
              <w:jc w:val="both"/>
              <w:rPr>
                <w:sz w:val="22"/>
                <w:szCs w:val="22"/>
              </w:rPr>
            </w:pPr>
            <w:r w:rsidRPr="00A032DB">
              <w:rPr>
                <w:sz w:val="22"/>
                <w:szCs w:val="22"/>
              </w:rPr>
              <w:t>2018</w:t>
            </w:r>
          </w:p>
        </w:tc>
        <w:tc>
          <w:tcPr>
            <w:tcW w:w="0" w:type="auto"/>
          </w:tcPr>
          <w:p w14:paraId="27B117C8" w14:textId="7C42F972" w:rsidR="00CF1B12" w:rsidRPr="00A032DB" w:rsidRDefault="00CF1B12" w:rsidP="00E23244">
            <w:pPr>
              <w:spacing w:line="276" w:lineRule="auto"/>
              <w:jc w:val="both"/>
              <w:rPr>
                <w:sz w:val="22"/>
                <w:szCs w:val="22"/>
              </w:rPr>
            </w:pPr>
            <w:r w:rsidRPr="00A032DB">
              <w:rPr>
                <w:sz w:val="22"/>
                <w:szCs w:val="22"/>
              </w:rPr>
              <w:t>20</w:t>
            </w:r>
            <w:r w:rsidR="003F795B">
              <w:rPr>
                <w:sz w:val="22"/>
                <w:szCs w:val="22"/>
              </w:rPr>
              <w:t>31</w:t>
            </w:r>
          </w:p>
        </w:tc>
        <w:tc>
          <w:tcPr>
            <w:tcW w:w="0" w:type="auto"/>
          </w:tcPr>
          <w:p w14:paraId="4FEA2C85" w14:textId="77777777" w:rsidR="00CF1B12" w:rsidRPr="00A032DB" w:rsidRDefault="00CF1B12" w:rsidP="00E23244">
            <w:pPr>
              <w:spacing w:line="276" w:lineRule="auto"/>
              <w:jc w:val="both"/>
              <w:rPr>
                <w:sz w:val="22"/>
                <w:szCs w:val="22"/>
              </w:rPr>
            </w:pPr>
            <w:hyperlink r:id="rId56" w:history="1">
              <w:r w:rsidRPr="00A032DB">
                <w:rPr>
                  <w:color w:val="0000FF"/>
                  <w:sz w:val="22"/>
                  <w:szCs w:val="22"/>
                  <w:u w:val="single"/>
                </w:rPr>
                <w:t>AFMP</w:t>
              </w:r>
            </w:hyperlink>
            <w:r w:rsidRPr="00A032DB">
              <w:rPr>
                <w:sz w:val="22"/>
                <w:szCs w:val="22"/>
              </w:rPr>
              <w:t xml:space="preserve"> </w:t>
            </w:r>
          </w:p>
        </w:tc>
        <w:tc>
          <w:tcPr>
            <w:tcW w:w="0" w:type="auto"/>
          </w:tcPr>
          <w:p w14:paraId="65BAD47D" w14:textId="77777777" w:rsidR="00CF1B12" w:rsidRPr="00A032DB" w:rsidRDefault="00CF1B12" w:rsidP="00E23244">
            <w:pPr>
              <w:spacing w:line="276" w:lineRule="auto"/>
              <w:jc w:val="both"/>
              <w:rPr>
                <w:sz w:val="22"/>
                <w:szCs w:val="22"/>
              </w:rPr>
            </w:pPr>
            <w:r w:rsidRPr="00A032DB">
              <w:rPr>
                <w:sz w:val="22"/>
                <w:szCs w:val="22"/>
              </w:rPr>
              <w:t>2020</w:t>
            </w:r>
          </w:p>
        </w:tc>
        <w:tc>
          <w:tcPr>
            <w:tcW w:w="0" w:type="auto"/>
          </w:tcPr>
          <w:p w14:paraId="4B76A802" w14:textId="77777777" w:rsidR="00CF1B12" w:rsidRPr="00A032DB" w:rsidRDefault="00CF1B12" w:rsidP="00E23244">
            <w:pPr>
              <w:spacing w:line="276" w:lineRule="auto"/>
              <w:jc w:val="both"/>
              <w:rPr>
                <w:sz w:val="22"/>
                <w:szCs w:val="22"/>
              </w:rPr>
            </w:pPr>
            <w:r w:rsidRPr="00A032DB">
              <w:rPr>
                <w:sz w:val="22"/>
                <w:szCs w:val="22"/>
              </w:rPr>
              <w:t>2026</w:t>
            </w:r>
          </w:p>
        </w:tc>
      </w:tr>
      <w:tr w:rsidR="00873CDE" w:rsidRPr="00A032DB" w14:paraId="2C76565D" w14:textId="77777777" w:rsidTr="00BF2772">
        <w:trPr>
          <w:jc w:val="center"/>
        </w:trPr>
        <w:tc>
          <w:tcPr>
            <w:tcW w:w="0" w:type="auto"/>
          </w:tcPr>
          <w:p w14:paraId="18069C96" w14:textId="30687FC1" w:rsidR="00CF1B12" w:rsidRPr="00A032DB" w:rsidRDefault="00CF1B12" w:rsidP="00E23244">
            <w:pPr>
              <w:spacing w:line="276" w:lineRule="auto"/>
              <w:rPr>
                <w:sz w:val="22"/>
                <w:szCs w:val="22"/>
              </w:rPr>
            </w:pPr>
            <w:r w:rsidRPr="00A032DB">
              <w:rPr>
                <w:sz w:val="22"/>
                <w:szCs w:val="22"/>
              </w:rPr>
              <w:t>E. Greenland</w:t>
            </w:r>
            <w:r w:rsidR="00873CDE">
              <w:rPr>
                <w:sz w:val="22"/>
                <w:szCs w:val="22"/>
              </w:rPr>
              <w:t xml:space="preserve"> (</w:t>
            </w:r>
            <w:proofErr w:type="spellStart"/>
            <w:r w:rsidR="00873CDE">
              <w:rPr>
                <w:sz w:val="22"/>
                <w:szCs w:val="22"/>
              </w:rPr>
              <w:t>br</w:t>
            </w:r>
            <w:proofErr w:type="spellEnd"/>
            <w:r w:rsidR="00873CDE">
              <w:rPr>
                <w:sz w:val="22"/>
                <w:szCs w:val="22"/>
              </w:rPr>
              <w:t>)</w:t>
            </w:r>
            <w:r w:rsidRPr="00A032DB">
              <w:rPr>
                <w:sz w:val="22"/>
                <w:szCs w:val="22"/>
              </w:rPr>
              <w:t xml:space="preserve"> population of Barnacle Goose</w:t>
            </w:r>
          </w:p>
        </w:tc>
        <w:tc>
          <w:tcPr>
            <w:tcW w:w="0" w:type="auto"/>
          </w:tcPr>
          <w:p w14:paraId="50B1F1CB" w14:textId="6334C170" w:rsidR="00CF1B12" w:rsidRPr="00A032DB" w:rsidRDefault="00CF1B12" w:rsidP="00E23244">
            <w:pPr>
              <w:spacing w:line="276" w:lineRule="auto"/>
              <w:jc w:val="center"/>
              <w:rPr>
                <w:sz w:val="22"/>
                <w:szCs w:val="22"/>
              </w:rPr>
            </w:pPr>
            <w:hyperlink r:id="rId57" w:history="1">
              <w:r w:rsidRPr="00A032DB">
                <w:rPr>
                  <w:color w:val="0000FF"/>
                  <w:sz w:val="22"/>
                  <w:szCs w:val="22"/>
                  <w:u w:val="single"/>
                </w:rPr>
                <w:t>ISSMP</w:t>
              </w:r>
            </w:hyperlink>
          </w:p>
        </w:tc>
        <w:tc>
          <w:tcPr>
            <w:tcW w:w="0" w:type="auto"/>
          </w:tcPr>
          <w:p w14:paraId="5595E7A4" w14:textId="77777777" w:rsidR="00CF1B12" w:rsidRPr="00A032DB" w:rsidRDefault="00CF1B12" w:rsidP="00E23244">
            <w:pPr>
              <w:spacing w:line="276" w:lineRule="auto"/>
              <w:jc w:val="both"/>
              <w:rPr>
                <w:sz w:val="22"/>
                <w:szCs w:val="22"/>
              </w:rPr>
            </w:pPr>
            <w:r w:rsidRPr="00A032DB">
              <w:rPr>
                <w:sz w:val="22"/>
                <w:szCs w:val="22"/>
              </w:rPr>
              <w:t>2018</w:t>
            </w:r>
          </w:p>
        </w:tc>
        <w:tc>
          <w:tcPr>
            <w:tcW w:w="0" w:type="auto"/>
          </w:tcPr>
          <w:p w14:paraId="72E451D2" w14:textId="33F9D3F9" w:rsidR="00CF1B12" w:rsidRPr="00A032DB" w:rsidRDefault="00CF1B12" w:rsidP="00E23244">
            <w:pPr>
              <w:spacing w:line="276" w:lineRule="auto"/>
              <w:jc w:val="both"/>
              <w:rPr>
                <w:sz w:val="22"/>
                <w:szCs w:val="22"/>
              </w:rPr>
            </w:pPr>
            <w:r w:rsidRPr="00A032DB">
              <w:rPr>
                <w:sz w:val="22"/>
                <w:szCs w:val="22"/>
              </w:rPr>
              <w:t>20</w:t>
            </w:r>
            <w:r w:rsidR="003F795B">
              <w:rPr>
                <w:sz w:val="22"/>
                <w:szCs w:val="22"/>
              </w:rPr>
              <w:t>31</w:t>
            </w:r>
          </w:p>
        </w:tc>
        <w:tc>
          <w:tcPr>
            <w:tcW w:w="0" w:type="auto"/>
          </w:tcPr>
          <w:p w14:paraId="3C23DDED" w14:textId="77777777" w:rsidR="00CF1B12" w:rsidRPr="00A032DB" w:rsidRDefault="00CF1B12" w:rsidP="00E23244">
            <w:pPr>
              <w:spacing w:line="276" w:lineRule="auto"/>
              <w:jc w:val="both"/>
              <w:rPr>
                <w:sz w:val="22"/>
                <w:szCs w:val="22"/>
              </w:rPr>
            </w:pPr>
            <w:hyperlink r:id="rId58" w:history="1">
              <w:r w:rsidRPr="00A032DB">
                <w:rPr>
                  <w:color w:val="0000FF"/>
                  <w:sz w:val="22"/>
                  <w:szCs w:val="22"/>
                  <w:u w:val="single"/>
                </w:rPr>
                <w:t>AFMP</w:t>
              </w:r>
            </w:hyperlink>
            <w:r w:rsidRPr="00A032DB">
              <w:rPr>
                <w:sz w:val="22"/>
                <w:szCs w:val="22"/>
              </w:rPr>
              <w:t xml:space="preserve"> </w:t>
            </w:r>
          </w:p>
        </w:tc>
        <w:tc>
          <w:tcPr>
            <w:tcW w:w="0" w:type="auto"/>
          </w:tcPr>
          <w:p w14:paraId="470591A8" w14:textId="77777777" w:rsidR="00CF1B12" w:rsidRPr="00A032DB" w:rsidRDefault="00CF1B12" w:rsidP="00E23244">
            <w:pPr>
              <w:spacing w:line="276" w:lineRule="auto"/>
              <w:jc w:val="both"/>
              <w:rPr>
                <w:sz w:val="22"/>
                <w:szCs w:val="22"/>
              </w:rPr>
            </w:pPr>
            <w:r w:rsidRPr="00A032DB">
              <w:rPr>
                <w:sz w:val="22"/>
                <w:szCs w:val="22"/>
              </w:rPr>
              <w:t>2020</w:t>
            </w:r>
          </w:p>
        </w:tc>
        <w:tc>
          <w:tcPr>
            <w:tcW w:w="0" w:type="auto"/>
          </w:tcPr>
          <w:p w14:paraId="3BB1BB97" w14:textId="77777777" w:rsidR="00CF1B12" w:rsidRPr="00A032DB" w:rsidRDefault="00CF1B12" w:rsidP="00E23244">
            <w:pPr>
              <w:spacing w:line="276" w:lineRule="auto"/>
              <w:jc w:val="both"/>
              <w:rPr>
                <w:sz w:val="22"/>
                <w:szCs w:val="22"/>
              </w:rPr>
            </w:pPr>
            <w:r w:rsidRPr="00A032DB">
              <w:rPr>
                <w:sz w:val="22"/>
                <w:szCs w:val="22"/>
              </w:rPr>
              <w:t>2026</w:t>
            </w:r>
          </w:p>
        </w:tc>
      </w:tr>
      <w:tr w:rsidR="00873CDE" w:rsidRPr="00A032DB" w14:paraId="0CF3D5AF" w14:textId="77777777" w:rsidTr="00BF2772">
        <w:trPr>
          <w:jc w:val="center"/>
        </w:trPr>
        <w:tc>
          <w:tcPr>
            <w:tcW w:w="0" w:type="auto"/>
          </w:tcPr>
          <w:p w14:paraId="52DC04B3" w14:textId="1245CE87" w:rsidR="00CF1B12" w:rsidRPr="00A032DB" w:rsidRDefault="00CF1B12" w:rsidP="00E23244">
            <w:pPr>
              <w:spacing w:line="276" w:lineRule="auto"/>
              <w:rPr>
                <w:sz w:val="22"/>
                <w:szCs w:val="22"/>
              </w:rPr>
            </w:pPr>
            <w:r w:rsidRPr="00A032DB">
              <w:rPr>
                <w:sz w:val="22"/>
                <w:szCs w:val="22"/>
              </w:rPr>
              <w:t>Svalbard</w:t>
            </w:r>
            <w:r w:rsidR="00873CDE">
              <w:rPr>
                <w:sz w:val="22"/>
                <w:szCs w:val="22"/>
              </w:rPr>
              <w:t xml:space="preserve"> (</w:t>
            </w:r>
            <w:proofErr w:type="spellStart"/>
            <w:r w:rsidR="00873CDE">
              <w:rPr>
                <w:sz w:val="22"/>
                <w:szCs w:val="22"/>
              </w:rPr>
              <w:t>br</w:t>
            </w:r>
            <w:proofErr w:type="spellEnd"/>
            <w:r w:rsidR="00873CDE">
              <w:rPr>
                <w:sz w:val="22"/>
                <w:szCs w:val="22"/>
              </w:rPr>
              <w:t>)</w:t>
            </w:r>
            <w:r w:rsidRPr="00A032DB">
              <w:rPr>
                <w:sz w:val="22"/>
                <w:szCs w:val="22"/>
              </w:rPr>
              <w:t xml:space="preserve"> population of Barnacle Goose</w:t>
            </w:r>
          </w:p>
        </w:tc>
        <w:tc>
          <w:tcPr>
            <w:tcW w:w="0" w:type="auto"/>
          </w:tcPr>
          <w:p w14:paraId="5DAD3BD7" w14:textId="79EDD986" w:rsidR="00CF1B12" w:rsidRPr="00A032DB" w:rsidRDefault="00CF1B12" w:rsidP="00E23244">
            <w:pPr>
              <w:spacing w:line="276" w:lineRule="auto"/>
              <w:jc w:val="center"/>
              <w:rPr>
                <w:sz w:val="22"/>
                <w:szCs w:val="22"/>
              </w:rPr>
            </w:pPr>
            <w:hyperlink r:id="rId59" w:history="1">
              <w:r w:rsidRPr="00A032DB">
                <w:rPr>
                  <w:color w:val="0000FF"/>
                  <w:sz w:val="22"/>
                  <w:szCs w:val="22"/>
                  <w:u w:val="single"/>
                </w:rPr>
                <w:t>ISSMP</w:t>
              </w:r>
            </w:hyperlink>
          </w:p>
        </w:tc>
        <w:tc>
          <w:tcPr>
            <w:tcW w:w="0" w:type="auto"/>
          </w:tcPr>
          <w:p w14:paraId="59DD87C3" w14:textId="77777777" w:rsidR="00CF1B12" w:rsidRPr="00A032DB" w:rsidRDefault="00CF1B12" w:rsidP="00E23244">
            <w:pPr>
              <w:spacing w:line="276" w:lineRule="auto"/>
              <w:jc w:val="both"/>
              <w:rPr>
                <w:sz w:val="22"/>
                <w:szCs w:val="22"/>
              </w:rPr>
            </w:pPr>
            <w:r w:rsidRPr="00A032DB">
              <w:rPr>
                <w:sz w:val="22"/>
                <w:szCs w:val="22"/>
              </w:rPr>
              <w:t>2018</w:t>
            </w:r>
          </w:p>
        </w:tc>
        <w:tc>
          <w:tcPr>
            <w:tcW w:w="0" w:type="auto"/>
          </w:tcPr>
          <w:p w14:paraId="22AE29D2" w14:textId="1B10C712" w:rsidR="00CF1B12" w:rsidRPr="00A032DB" w:rsidRDefault="00CF1B12" w:rsidP="00E23244">
            <w:pPr>
              <w:spacing w:line="276" w:lineRule="auto"/>
              <w:jc w:val="both"/>
              <w:rPr>
                <w:sz w:val="22"/>
                <w:szCs w:val="22"/>
              </w:rPr>
            </w:pPr>
            <w:r w:rsidRPr="00A032DB">
              <w:rPr>
                <w:sz w:val="22"/>
                <w:szCs w:val="22"/>
              </w:rPr>
              <w:t>20</w:t>
            </w:r>
            <w:r w:rsidR="003F795B">
              <w:rPr>
                <w:sz w:val="22"/>
                <w:szCs w:val="22"/>
              </w:rPr>
              <w:t>31</w:t>
            </w:r>
          </w:p>
        </w:tc>
        <w:tc>
          <w:tcPr>
            <w:tcW w:w="0" w:type="auto"/>
          </w:tcPr>
          <w:p w14:paraId="0E8718EF" w14:textId="77777777" w:rsidR="00CF1B12" w:rsidRPr="00A032DB" w:rsidRDefault="00CF1B12" w:rsidP="00E23244">
            <w:pPr>
              <w:spacing w:line="276" w:lineRule="auto"/>
              <w:jc w:val="both"/>
              <w:rPr>
                <w:sz w:val="22"/>
                <w:szCs w:val="22"/>
              </w:rPr>
            </w:pPr>
            <w:r w:rsidRPr="00A032DB">
              <w:rPr>
                <w:sz w:val="22"/>
                <w:szCs w:val="22"/>
              </w:rPr>
              <w:t>Not developed</w:t>
            </w:r>
          </w:p>
        </w:tc>
        <w:tc>
          <w:tcPr>
            <w:tcW w:w="0" w:type="auto"/>
          </w:tcPr>
          <w:p w14:paraId="6FD452C7" w14:textId="77777777" w:rsidR="00CF1B12" w:rsidRPr="00A032DB" w:rsidRDefault="00CF1B12" w:rsidP="00E23244">
            <w:pPr>
              <w:spacing w:line="276" w:lineRule="auto"/>
              <w:jc w:val="both"/>
              <w:rPr>
                <w:sz w:val="22"/>
                <w:szCs w:val="22"/>
              </w:rPr>
            </w:pPr>
            <w:r w:rsidRPr="00A032DB">
              <w:rPr>
                <w:sz w:val="22"/>
                <w:szCs w:val="22"/>
              </w:rPr>
              <w:t>-</w:t>
            </w:r>
          </w:p>
        </w:tc>
        <w:tc>
          <w:tcPr>
            <w:tcW w:w="0" w:type="auto"/>
          </w:tcPr>
          <w:p w14:paraId="3F7880D9" w14:textId="77777777" w:rsidR="00CF1B12" w:rsidRPr="00A032DB" w:rsidRDefault="00CF1B12" w:rsidP="00E23244">
            <w:pPr>
              <w:spacing w:line="276" w:lineRule="auto"/>
              <w:jc w:val="both"/>
              <w:rPr>
                <w:sz w:val="22"/>
                <w:szCs w:val="22"/>
              </w:rPr>
            </w:pPr>
            <w:r w:rsidRPr="00A032DB">
              <w:rPr>
                <w:sz w:val="22"/>
                <w:szCs w:val="22"/>
              </w:rPr>
              <w:t>-</w:t>
            </w:r>
          </w:p>
        </w:tc>
      </w:tr>
    </w:tbl>
    <w:p w14:paraId="09E40FF7" w14:textId="77777777" w:rsidR="00E63EB6" w:rsidRDefault="00E63EB6" w:rsidP="00BF2772">
      <w:pPr>
        <w:spacing w:line="276" w:lineRule="auto"/>
        <w:jc w:val="both"/>
        <w:rPr>
          <w:rFonts w:eastAsia="Calibri"/>
          <w:sz w:val="22"/>
          <w:szCs w:val="22"/>
        </w:rPr>
      </w:pPr>
    </w:p>
    <w:p w14:paraId="41D01BD9" w14:textId="73406EB5" w:rsidR="00CF1B12" w:rsidRPr="00A032DB" w:rsidRDefault="00CF1B12" w:rsidP="00BF2772">
      <w:pPr>
        <w:spacing w:line="276" w:lineRule="auto"/>
        <w:jc w:val="both"/>
        <w:rPr>
          <w:rFonts w:eastAsia="Calibri"/>
          <w:sz w:val="22"/>
          <w:szCs w:val="22"/>
        </w:rPr>
      </w:pPr>
      <w:r w:rsidRPr="00A032DB">
        <w:rPr>
          <w:rFonts w:eastAsia="Calibri"/>
          <w:sz w:val="22"/>
          <w:szCs w:val="22"/>
        </w:rPr>
        <w:t xml:space="preserve">All ISSAPs, ISSMPs and </w:t>
      </w:r>
      <w:r w:rsidR="1A083CF3" w:rsidRPr="00A032DB">
        <w:rPr>
          <w:rFonts w:eastAsia="Calibri"/>
          <w:sz w:val="22"/>
          <w:szCs w:val="22"/>
        </w:rPr>
        <w:t>their</w:t>
      </w:r>
      <w:r w:rsidRPr="00A032DB">
        <w:rPr>
          <w:rFonts w:eastAsia="Calibri"/>
          <w:sz w:val="22"/>
          <w:szCs w:val="22"/>
        </w:rPr>
        <w:t xml:space="preserve"> corresponding AFMPs are currently in the implementation phase. </w:t>
      </w:r>
    </w:p>
    <w:p w14:paraId="2D344A16" w14:textId="40363371" w:rsidR="4475ED31" w:rsidRPr="00A032DB" w:rsidRDefault="4475ED31" w:rsidP="00BF2772">
      <w:pPr>
        <w:spacing w:line="276" w:lineRule="auto"/>
        <w:jc w:val="both"/>
        <w:rPr>
          <w:rFonts w:eastAsia="Calibri"/>
          <w:sz w:val="22"/>
          <w:szCs w:val="22"/>
        </w:rPr>
      </w:pPr>
    </w:p>
    <w:p w14:paraId="11025570" w14:textId="61977A8F" w:rsidR="576C2C37" w:rsidRPr="00E23244" w:rsidRDefault="576C2C37" w:rsidP="00BF2772">
      <w:pPr>
        <w:spacing w:line="276" w:lineRule="auto"/>
        <w:jc w:val="both"/>
        <w:rPr>
          <w:sz w:val="22"/>
          <w:szCs w:val="22"/>
        </w:rPr>
      </w:pPr>
      <w:r w:rsidRPr="00E23244">
        <w:rPr>
          <w:sz w:val="22"/>
          <w:szCs w:val="22"/>
        </w:rPr>
        <w:t xml:space="preserve">The EGMP runs its own </w:t>
      </w:r>
      <w:hyperlink r:id="rId60" w:history="1">
        <w:r w:rsidRPr="00E23244">
          <w:rPr>
            <w:rStyle w:val="Hyperlink"/>
            <w:sz w:val="22"/>
            <w:szCs w:val="22"/>
          </w:rPr>
          <w:t>website</w:t>
        </w:r>
      </w:hyperlink>
      <w:r w:rsidRPr="00E23244">
        <w:rPr>
          <w:sz w:val="22"/>
          <w:szCs w:val="22"/>
        </w:rPr>
        <w:t xml:space="preserve"> and social media channels. All documents, information sheets, meeting reports, resources and data can </w:t>
      </w:r>
      <w:r w:rsidR="00A02143" w:rsidRPr="00E23244">
        <w:rPr>
          <w:sz w:val="22"/>
          <w:szCs w:val="22"/>
        </w:rPr>
        <w:t>b</w:t>
      </w:r>
      <w:r w:rsidRPr="00E23244">
        <w:rPr>
          <w:sz w:val="22"/>
          <w:szCs w:val="22"/>
        </w:rPr>
        <w:t xml:space="preserve">e accessed via the </w:t>
      </w:r>
      <w:hyperlink r:id="rId61" w:history="1">
        <w:r w:rsidRPr="00E23244">
          <w:rPr>
            <w:sz w:val="22"/>
            <w:szCs w:val="22"/>
          </w:rPr>
          <w:t>website</w:t>
        </w:r>
        <w:r w:rsidR="5189C7F5" w:rsidRPr="00E23244">
          <w:rPr>
            <w:rStyle w:val="Hyperlink"/>
            <w:sz w:val="22"/>
            <w:szCs w:val="22"/>
            <w:u w:val="none"/>
          </w:rPr>
          <w:t>.</w:t>
        </w:r>
      </w:hyperlink>
      <w:r w:rsidR="5189C7F5" w:rsidRPr="00E23244">
        <w:rPr>
          <w:sz w:val="22"/>
          <w:szCs w:val="22"/>
        </w:rPr>
        <w:t xml:space="preserve"> </w:t>
      </w:r>
    </w:p>
    <w:p w14:paraId="5DCCE379" w14:textId="77777777" w:rsidR="005B6467" w:rsidRPr="00A032DB" w:rsidRDefault="005B6467" w:rsidP="00BF2772">
      <w:pPr>
        <w:spacing w:line="276" w:lineRule="auto"/>
        <w:jc w:val="both"/>
        <w:rPr>
          <w:sz w:val="22"/>
          <w:szCs w:val="22"/>
        </w:rPr>
      </w:pPr>
    </w:p>
    <w:p w14:paraId="183F8E73" w14:textId="77777777" w:rsidR="005B6467" w:rsidRDefault="005B6467" w:rsidP="00BF2772">
      <w:pPr>
        <w:spacing w:line="276" w:lineRule="auto"/>
        <w:jc w:val="both"/>
        <w:rPr>
          <w:sz w:val="22"/>
          <w:szCs w:val="22"/>
        </w:rPr>
      </w:pPr>
      <w:r w:rsidRPr="00A032DB">
        <w:rPr>
          <w:sz w:val="22"/>
          <w:szCs w:val="22"/>
        </w:rPr>
        <w:t>Funding towards the functioning the EGMP, including the staffing costs as well as the implementation of projects has been jointly provided by the EGMP Range States.</w:t>
      </w:r>
    </w:p>
    <w:p w14:paraId="2B371A7F" w14:textId="77777777" w:rsidR="00D26BF4" w:rsidRPr="00A032DB" w:rsidRDefault="00D26BF4" w:rsidP="00BF2772">
      <w:pPr>
        <w:spacing w:line="276" w:lineRule="auto"/>
        <w:jc w:val="both"/>
        <w:rPr>
          <w:sz w:val="22"/>
          <w:szCs w:val="22"/>
          <w:lang w:val="en-US"/>
        </w:rPr>
      </w:pPr>
    </w:p>
    <w:p w14:paraId="24383E51" w14:textId="0903496D" w:rsidR="00B85DAD" w:rsidRPr="00A032DB" w:rsidRDefault="00B85DAD" w:rsidP="00BF2772">
      <w:pPr>
        <w:spacing w:line="276" w:lineRule="auto"/>
        <w:jc w:val="both"/>
        <w:rPr>
          <w:sz w:val="22"/>
          <w:szCs w:val="22"/>
        </w:rPr>
      </w:pPr>
      <w:r w:rsidRPr="00A032DB">
        <w:rPr>
          <w:sz w:val="22"/>
          <w:szCs w:val="22"/>
        </w:rPr>
        <w:t>The International Working Group</w:t>
      </w:r>
      <w:r w:rsidR="1EE9B003" w:rsidRPr="00A032DB">
        <w:rPr>
          <w:sz w:val="22"/>
          <w:szCs w:val="22"/>
        </w:rPr>
        <w:t>’s 10</w:t>
      </w:r>
      <w:r w:rsidR="1EE9B003" w:rsidRPr="00A032DB">
        <w:rPr>
          <w:sz w:val="22"/>
          <w:szCs w:val="22"/>
          <w:vertAlign w:val="superscript"/>
        </w:rPr>
        <w:t>th</w:t>
      </w:r>
      <w:r w:rsidRPr="00A032DB">
        <w:rPr>
          <w:sz w:val="22"/>
          <w:szCs w:val="22"/>
        </w:rPr>
        <w:t xml:space="preserve"> </w:t>
      </w:r>
      <w:r w:rsidR="7D8C3C62" w:rsidRPr="00A032DB">
        <w:rPr>
          <w:sz w:val="22"/>
          <w:szCs w:val="22"/>
        </w:rPr>
        <w:t xml:space="preserve">meeting </w:t>
      </w:r>
      <w:r w:rsidRPr="00A032DB">
        <w:rPr>
          <w:sz w:val="22"/>
          <w:szCs w:val="22"/>
        </w:rPr>
        <w:t>(EGM IWG10) took place on 1</w:t>
      </w:r>
      <w:r w:rsidR="00044E88" w:rsidRPr="00A032DB">
        <w:rPr>
          <w:sz w:val="22"/>
          <w:szCs w:val="22"/>
        </w:rPr>
        <w:t>7</w:t>
      </w:r>
      <w:r w:rsidRPr="00A032DB">
        <w:rPr>
          <w:sz w:val="22"/>
          <w:szCs w:val="22"/>
        </w:rPr>
        <w:t>-</w:t>
      </w:r>
      <w:r w:rsidR="00044E88" w:rsidRPr="00A032DB">
        <w:rPr>
          <w:sz w:val="22"/>
          <w:szCs w:val="22"/>
        </w:rPr>
        <w:t>19</w:t>
      </w:r>
      <w:r w:rsidRPr="00A032DB">
        <w:rPr>
          <w:sz w:val="22"/>
          <w:szCs w:val="22"/>
        </w:rPr>
        <w:t xml:space="preserve"> June 2025 in Brussels, Belgium at the kind invitation </w:t>
      </w:r>
      <w:r w:rsidR="001D42B4" w:rsidRPr="00A032DB">
        <w:rPr>
          <w:sz w:val="22"/>
          <w:szCs w:val="22"/>
        </w:rPr>
        <w:t>of the Research Institute for Nature and Forest (INBO) and the Flemish Agency for Nature and Forests (ANB).</w:t>
      </w:r>
      <w:r w:rsidRPr="00A032DB">
        <w:rPr>
          <w:sz w:val="22"/>
          <w:szCs w:val="22"/>
        </w:rPr>
        <w:t xml:space="preserve"> The joint in-person meetings of the EGMP Task Forces were held on </w:t>
      </w:r>
      <w:r w:rsidR="009F008E">
        <w:rPr>
          <w:sz w:val="22"/>
          <w:szCs w:val="22"/>
        </w:rPr>
        <w:br/>
      </w:r>
      <w:r w:rsidRPr="00A032DB">
        <w:rPr>
          <w:sz w:val="22"/>
          <w:szCs w:val="22"/>
        </w:rPr>
        <w:t>1</w:t>
      </w:r>
      <w:r w:rsidR="00044E88" w:rsidRPr="00A032DB">
        <w:rPr>
          <w:sz w:val="22"/>
          <w:szCs w:val="22"/>
        </w:rPr>
        <w:t>6</w:t>
      </w:r>
      <w:r w:rsidRPr="00A032DB">
        <w:rPr>
          <w:sz w:val="22"/>
          <w:szCs w:val="22"/>
        </w:rPr>
        <w:t xml:space="preserve"> June 2025.</w:t>
      </w:r>
    </w:p>
    <w:p w14:paraId="71BEAEAE" w14:textId="32105602" w:rsidR="00B85DAD" w:rsidRPr="00A032DB" w:rsidRDefault="00B85DAD" w:rsidP="00BF2772">
      <w:pPr>
        <w:spacing w:line="276" w:lineRule="auto"/>
        <w:jc w:val="both"/>
        <w:rPr>
          <w:sz w:val="22"/>
          <w:szCs w:val="22"/>
        </w:rPr>
      </w:pPr>
      <w:r w:rsidRPr="00A032DB">
        <w:rPr>
          <w:sz w:val="22"/>
          <w:szCs w:val="22"/>
        </w:rPr>
        <w:t xml:space="preserve">Please </w:t>
      </w:r>
      <w:r w:rsidR="001D42B4" w:rsidRPr="00A032DB">
        <w:rPr>
          <w:sz w:val="22"/>
          <w:szCs w:val="22"/>
        </w:rPr>
        <w:t>see:</w:t>
      </w:r>
    </w:p>
    <w:p w14:paraId="0F022966" w14:textId="6E20D284" w:rsidR="00B85DAD" w:rsidRPr="00A032DB" w:rsidRDefault="001D42B4" w:rsidP="00BF2772">
      <w:pPr>
        <w:spacing w:line="276" w:lineRule="auto"/>
        <w:jc w:val="both"/>
        <w:rPr>
          <w:sz w:val="22"/>
          <w:szCs w:val="22"/>
        </w:rPr>
      </w:pPr>
      <w:hyperlink r:id="rId62" w:history="1">
        <w:r w:rsidRPr="00A032DB">
          <w:rPr>
            <w:rStyle w:val="Hyperlink"/>
            <w:sz w:val="22"/>
            <w:szCs w:val="22"/>
          </w:rPr>
          <w:t>https://egmp.aewa.info/meetings/iwg/detail/10th-meeting-aewa-european-goose-management-international-working-group-egm</w:t>
        </w:r>
      </w:hyperlink>
      <w:r w:rsidRPr="00A032DB">
        <w:rPr>
          <w:sz w:val="22"/>
          <w:szCs w:val="22"/>
        </w:rPr>
        <w:t xml:space="preserve"> </w:t>
      </w:r>
    </w:p>
    <w:p w14:paraId="7C21436D" w14:textId="77777777" w:rsidR="001D42B4" w:rsidRDefault="001D42B4" w:rsidP="00BF2772">
      <w:pPr>
        <w:spacing w:line="276" w:lineRule="auto"/>
        <w:jc w:val="both"/>
        <w:rPr>
          <w:sz w:val="22"/>
          <w:szCs w:val="22"/>
        </w:rPr>
      </w:pPr>
    </w:p>
    <w:p w14:paraId="2C81426A" w14:textId="4BA26CED" w:rsidR="00177781" w:rsidRDefault="00CA616F" w:rsidP="00BF2772">
      <w:pPr>
        <w:spacing w:line="276" w:lineRule="auto"/>
        <w:jc w:val="both"/>
        <w:rPr>
          <w:sz w:val="22"/>
          <w:szCs w:val="22"/>
        </w:rPr>
      </w:pPr>
      <w:r>
        <w:rPr>
          <w:sz w:val="22"/>
          <w:szCs w:val="22"/>
        </w:rPr>
        <w:t xml:space="preserve">Planning for EGM IWG11 is currently underway. This meeting </w:t>
      </w:r>
      <w:r w:rsidR="00B3133D">
        <w:rPr>
          <w:sz w:val="22"/>
          <w:szCs w:val="22"/>
        </w:rPr>
        <w:t xml:space="preserve">will take place </w:t>
      </w:r>
      <w:r w:rsidR="00B3133D" w:rsidRPr="00B3133D">
        <w:rPr>
          <w:sz w:val="22"/>
          <w:szCs w:val="22"/>
        </w:rPr>
        <w:t>from 16-18 June 2026 in </w:t>
      </w:r>
      <w:proofErr w:type="spellStart"/>
      <w:r w:rsidR="00B3133D" w:rsidRPr="00B3133D">
        <w:rPr>
          <w:sz w:val="22"/>
          <w:szCs w:val="22"/>
        </w:rPr>
        <w:t>Skövde</w:t>
      </w:r>
      <w:proofErr w:type="spellEnd"/>
      <w:r w:rsidR="00B3133D" w:rsidRPr="00B3133D">
        <w:rPr>
          <w:sz w:val="22"/>
          <w:szCs w:val="22"/>
        </w:rPr>
        <w:t>, Sweden, at the kind invitation of the Swedish Environmental Protection Agency (SEPA), the Wildlife Damage Center at the University of Agricultural Sciences (SLU) and the Nordic Board for Wildlife Research (NKV). </w:t>
      </w:r>
      <w:r w:rsidR="000B61DD">
        <w:rPr>
          <w:sz w:val="22"/>
          <w:szCs w:val="22"/>
        </w:rPr>
        <w:t>T</w:t>
      </w:r>
      <w:r w:rsidR="000B61DD" w:rsidRPr="000B61DD">
        <w:rPr>
          <w:sz w:val="22"/>
          <w:szCs w:val="22"/>
        </w:rPr>
        <w:t>he EGMP Task Force Day will be held on 15 June 2026, back-to-back with EGM IWG11. </w:t>
      </w:r>
    </w:p>
    <w:p w14:paraId="630E24A1" w14:textId="77777777" w:rsidR="00903D97" w:rsidRPr="00A032DB" w:rsidRDefault="00903D97" w:rsidP="00BF2772">
      <w:pPr>
        <w:spacing w:line="276" w:lineRule="auto"/>
        <w:jc w:val="both"/>
        <w:rPr>
          <w:sz w:val="22"/>
          <w:szCs w:val="22"/>
        </w:rPr>
      </w:pPr>
    </w:p>
    <w:p w14:paraId="4D18ECB3" w14:textId="753F1A36" w:rsidR="005B6467" w:rsidRPr="00A032DB" w:rsidRDefault="00102BF9" w:rsidP="00BF2772">
      <w:pPr>
        <w:spacing w:line="276" w:lineRule="auto"/>
        <w:jc w:val="both"/>
        <w:rPr>
          <w:b/>
          <w:bCs/>
          <w:sz w:val="22"/>
          <w:szCs w:val="22"/>
        </w:rPr>
      </w:pPr>
      <w:r w:rsidRPr="00A032DB">
        <w:rPr>
          <w:b/>
          <w:bCs/>
          <w:sz w:val="22"/>
          <w:szCs w:val="22"/>
        </w:rPr>
        <w:t>4.4.</w:t>
      </w:r>
      <w:r w:rsidR="009C09EA" w:rsidRPr="00A032DB">
        <w:rPr>
          <w:b/>
          <w:bCs/>
          <w:sz w:val="22"/>
          <w:szCs w:val="22"/>
        </w:rPr>
        <w:t xml:space="preserve"> </w:t>
      </w:r>
      <w:r w:rsidR="005B6467" w:rsidRPr="00A032DB">
        <w:rPr>
          <w:b/>
          <w:bCs/>
          <w:sz w:val="22"/>
          <w:szCs w:val="22"/>
        </w:rPr>
        <w:t>Implementation Review Process</w:t>
      </w:r>
      <w:r w:rsidR="00D97AD5">
        <w:rPr>
          <w:b/>
          <w:bCs/>
          <w:sz w:val="22"/>
          <w:szCs w:val="22"/>
        </w:rPr>
        <w:t xml:space="preserve"> (IRP)</w:t>
      </w:r>
    </w:p>
    <w:p w14:paraId="503D7468" w14:textId="77777777" w:rsidR="005B6467" w:rsidRPr="00A032DB" w:rsidRDefault="005B6467" w:rsidP="00BF2772">
      <w:pPr>
        <w:spacing w:line="276" w:lineRule="auto"/>
        <w:jc w:val="both"/>
        <w:rPr>
          <w:b/>
          <w:bCs/>
          <w:sz w:val="22"/>
          <w:szCs w:val="22"/>
        </w:rPr>
      </w:pPr>
    </w:p>
    <w:p w14:paraId="1EBFB29E" w14:textId="05ADEAE3" w:rsidR="5444ACB1" w:rsidRPr="00A032DB" w:rsidRDefault="54CC335D" w:rsidP="00BF2772">
      <w:pPr>
        <w:spacing w:line="276" w:lineRule="auto"/>
        <w:jc w:val="both"/>
        <w:rPr>
          <w:sz w:val="22"/>
          <w:szCs w:val="22"/>
        </w:rPr>
      </w:pPr>
      <w:r w:rsidRPr="00A032DB">
        <w:rPr>
          <w:sz w:val="22"/>
          <w:szCs w:val="22"/>
        </w:rPr>
        <w:t xml:space="preserve">The </w:t>
      </w:r>
      <w:r w:rsidR="4A85317B" w:rsidRPr="00A032DB">
        <w:rPr>
          <w:sz w:val="22"/>
          <w:szCs w:val="22"/>
        </w:rPr>
        <w:t xml:space="preserve">Secretariat </w:t>
      </w:r>
      <w:r w:rsidRPr="00A032DB">
        <w:rPr>
          <w:sz w:val="22"/>
          <w:szCs w:val="22"/>
        </w:rPr>
        <w:t xml:space="preserve">also supports the Standing Committee in undertaking the Implementation Review Process. </w:t>
      </w:r>
      <w:r w:rsidR="00234F09">
        <w:rPr>
          <w:sz w:val="22"/>
          <w:szCs w:val="22"/>
        </w:rPr>
        <w:t>However, d</w:t>
      </w:r>
      <w:r w:rsidR="523B6D5F" w:rsidRPr="00A032DB">
        <w:rPr>
          <w:sz w:val="22"/>
          <w:szCs w:val="22"/>
        </w:rPr>
        <w:t xml:space="preserve">ue to the limited staffing at the Secretariat and </w:t>
      </w:r>
      <w:r w:rsidR="00881B57">
        <w:rPr>
          <w:sz w:val="22"/>
          <w:szCs w:val="22"/>
        </w:rPr>
        <w:t>the lack of</w:t>
      </w:r>
      <w:r w:rsidR="523B6D5F" w:rsidRPr="00A032DB">
        <w:rPr>
          <w:sz w:val="22"/>
          <w:szCs w:val="22"/>
        </w:rPr>
        <w:t xml:space="preserve"> dedicated capacity to attend to compliance matters, there has been limited </w:t>
      </w:r>
      <w:r w:rsidR="599B2881" w:rsidRPr="00A032DB">
        <w:rPr>
          <w:sz w:val="22"/>
          <w:szCs w:val="22"/>
        </w:rPr>
        <w:t>support towards IRP proceedings</w:t>
      </w:r>
      <w:r w:rsidR="00915103">
        <w:rPr>
          <w:sz w:val="22"/>
          <w:szCs w:val="22"/>
        </w:rPr>
        <w:t xml:space="preserve"> over the reporting period</w:t>
      </w:r>
      <w:r w:rsidR="599B2881" w:rsidRPr="00A032DB">
        <w:rPr>
          <w:sz w:val="22"/>
          <w:szCs w:val="22"/>
        </w:rPr>
        <w:t xml:space="preserve">. </w:t>
      </w:r>
      <w:r w:rsidR="24B5C56A" w:rsidRPr="00A032DB">
        <w:rPr>
          <w:sz w:val="22"/>
          <w:szCs w:val="22"/>
        </w:rPr>
        <w:t xml:space="preserve">Resolution 9.2 </w:t>
      </w:r>
      <w:r w:rsidR="00E52FAA">
        <w:rPr>
          <w:sz w:val="22"/>
          <w:szCs w:val="22"/>
        </w:rPr>
        <w:lastRenderedPageBreak/>
        <w:t xml:space="preserve">provides </w:t>
      </w:r>
      <w:proofErr w:type="gramStart"/>
      <w:r w:rsidR="24B5C56A" w:rsidRPr="00A032DB">
        <w:rPr>
          <w:sz w:val="22"/>
          <w:szCs w:val="22"/>
        </w:rPr>
        <w:t xml:space="preserve">for </w:t>
      </w:r>
      <w:r w:rsidR="00E52FAA">
        <w:rPr>
          <w:sz w:val="22"/>
          <w:szCs w:val="22"/>
        </w:rPr>
        <w:t xml:space="preserve">the </w:t>
      </w:r>
      <w:r w:rsidR="4391E2C5" w:rsidRPr="00A032DB">
        <w:rPr>
          <w:sz w:val="22"/>
          <w:szCs w:val="22"/>
        </w:rPr>
        <w:t>produc</w:t>
      </w:r>
      <w:r w:rsidR="00E52FAA">
        <w:rPr>
          <w:sz w:val="22"/>
          <w:szCs w:val="22"/>
        </w:rPr>
        <w:t>tion of</w:t>
      </w:r>
      <w:proofErr w:type="gramEnd"/>
      <w:r w:rsidR="4391E2C5" w:rsidRPr="00A032DB">
        <w:rPr>
          <w:sz w:val="22"/>
          <w:szCs w:val="22"/>
        </w:rPr>
        <w:t xml:space="preserve"> a </w:t>
      </w:r>
      <w:r w:rsidR="4391E2C5" w:rsidRPr="0051702F">
        <w:rPr>
          <w:i/>
          <w:sz w:val="22"/>
          <w:szCs w:val="22"/>
        </w:rPr>
        <w:t xml:space="preserve">modus operandi </w:t>
      </w:r>
      <w:r w:rsidR="4391E2C5" w:rsidRPr="00A032DB">
        <w:rPr>
          <w:sz w:val="22"/>
          <w:szCs w:val="22"/>
        </w:rPr>
        <w:t xml:space="preserve">for </w:t>
      </w:r>
      <w:r w:rsidR="00903D97" w:rsidRPr="00A032DB">
        <w:rPr>
          <w:sz w:val="22"/>
          <w:szCs w:val="22"/>
        </w:rPr>
        <w:t xml:space="preserve">the IRP </w:t>
      </w:r>
      <w:r w:rsidR="289E498E" w:rsidRPr="00A032DB">
        <w:rPr>
          <w:sz w:val="22"/>
          <w:szCs w:val="22"/>
        </w:rPr>
        <w:t xml:space="preserve">and </w:t>
      </w:r>
      <w:r w:rsidR="00E52FAA">
        <w:rPr>
          <w:sz w:val="22"/>
          <w:szCs w:val="22"/>
        </w:rPr>
        <w:t>conceptualising a</w:t>
      </w:r>
      <w:r w:rsidR="00593390">
        <w:rPr>
          <w:sz w:val="22"/>
          <w:szCs w:val="22"/>
        </w:rPr>
        <w:t xml:space="preserve"> </w:t>
      </w:r>
      <w:r w:rsidR="289E498E" w:rsidRPr="00A032DB">
        <w:rPr>
          <w:sz w:val="22"/>
          <w:szCs w:val="22"/>
        </w:rPr>
        <w:t xml:space="preserve">broader AEWA compliance framework while </w:t>
      </w:r>
      <w:proofErr w:type="gramStart"/>
      <w:r w:rsidR="00903D97" w:rsidRPr="00A032DB">
        <w:rPr>
          <w:sz w:val="22"/>
          <w:szCs w:val="22"/>
        </w:rPr>
        <w:t>taking into account</w:t>
      </w:r>
      <w:proofErr w:type="gramEnd"/>
      <w:r w:rsidR="00903D97" w:rsidRPr="00A032DB">
        <w:rPr>
          <w:sz w:val="22"/>
          <w:szCs w:val="22"/>
        </w:rPr>
        <w:t xml:space="preserve"> the </w:t>
      </w:r>
      <w:r w:rsidR="30296A2D" w:rsidRPr="00A032DB">
        <w:rPr>
          <w:sz w:val="22"/>
          <w:szCs w:val="22"/>
        </w:rPr>
        <w:t xml:space="preserve">limited </w:t>
      </w:r>
      <w:r w:rsidR="00903D97" w:rsidRPr="00A032DB">
        <w:rPr>
          <w:sz w:val="22"/>
          <w:szCs w:val="22"/>
        </w:rPr>
        <w:t>human resources and budgetary constraints</w:t>
      </w:r>
      <w:r w:rsidR="00593390">
        <w:rPr>
          <w:sz w:val="22"/>
          <w:szCs w:val="22"/>
        </w:rPr>
        <w:t xml:space="preserve"> (see task 8.8 in the TC Work</w:t>
      </w:r>
      <w:r w:rsidR="00D97AD5">
        <w:rPr>
          <w:sz w:val="22"/>
          <w:szCs w:val="22"/>
        </w:rPr>
        <w:t xml:space="preserve"> P</w:t>
      </w:r>
      <w:r w:rsidR="00593390">
        <w:rPr>
          <w:sz w:val="22"/>
          <w:szCs w:val="22"/>
        </w:rPr>
        <w:t>lan)</w:t>
      </w:r>
      <w:r w:rsidR="00903D97" w:rsidRPr="00A032DB">
        <w:rPr>
          <w:sz w:val="22"/>
          <w:szCs w:val="22"/>
        </w:rPr>
        <w:t>.</w:t>
      </w:r>
    </w:p>
    <w:p w14:paraId="5D36EF52" w14:textId="5DB772DC" w:rsidR="4475ED31" w:rsidRPr="00A032DB" w:rsidRDefault="4475ED31" w:rsidP="00BF2772">
      <w:pPr>
        <w:spacing w:line="276" w:lineRule="auto"/>
        <w:jc w:val="both"/>
        <w:rPr>
          <w:sz w:val="22"/>
          <w:szCs w:val="22"/>
        </w:rPr>
      </w:pPr>
    </w:p>
    <w:p w14:paraId="7F43DB66" w14:textId="185FBABF" w:rsidR="76B687B3" w:rsidRPr="00A032DB" w:rsidRDefault="76B687B3" w:rsidP="00BF2772">
      <w:pPr>
        <w:spacing w:line="276" w:lineRule="auto"/>
        <w:jc w:val="both"/>
        <w:rPr>
          <w:b/>
          <w:bCs/>
          <w:sz w:val="22"/>
          <w:szCs w:val="22"/>
        </w:rPr>
      </w:pPr>
      <w:r w:rsidRPr="00A032DB">
        <w:rPr>
          <w:b/>
          <w:bCs/>
          <w:sz w:val="22"/>
          <w:szCs w:val="22"/>
        </w:rPr>
        <w:t>4.</w:t>
      </w:r>
      <w:r w:rsidR="00903D97" w:rsidRPr="00A032DB">
        <w:rPr>
          <w:b/>
          <w:bCs/>
          <w:sz w:val="22"/>
          <w:szCs w:val="22"/>
        </w:rPr>
        <w:t>5</w:t>
      </w:r>
      <w:r w:rsidRPr="00A032DB">
        <w:rPr>
          <w:b/>
          <w:bCs/>
          <w:sz w:val="22"/>
          <w:szCs w:val="22"/>
        </w:rPr>
        <w:t xml:space="preserve">. </w:t>
      </w:r>
      <w:r w:rsidR="7EE4CB81" w:rsidRPr="00A032DB">
        <w:rPr>
          <w:b/>
          <w:bCs/>
          <w:sz w:val="22"/>
          <w:szCs w:val="22"/>
        </w:rPr>
        <w:t>National Reporting</w:t>
      </w:r>
    </w:p>
    <w:p w14:paraId="5A07EC72" w14:textId="1D0FF78F" w:rsidR="7BFED48E" w:rsidRPr="00A032DB" w:rsidRDefault="7BFED48E" w:rsidP="00BF2772">
      <w:pPr>
        <w:spacing w:line="276" w:lineRule="auto"/>
        <w:jc w:val="both"/>
        <w:rPr>
          <w:sz w:val="22"/>
          <w:szCs w:val="22"/>
        </w:rPr>
      </w:pPr>
    </w:p>
    <w:p w14:paraId="66D7C905" w14:textId="0967F233" w:rsidR="7EE4CB81" w:rsidRPr="00A032DB" w:rsidRDefault="7EE4CB81" w:rsidP="00BF2772">
      <w:pPr>
        <w:spacing w:line="276" w:lineRule="auto"/>
        <w:jc w:val="both"/>
        <w:rPr>
          <w:sz w:val="22"/>
          <w:szCs w:val="22"/>
        </w:rPr>
      </w:pPr>
      <w:r w:rsidRPr="00A032DB">
        <w:rPr>
          <w:sz w:val="22"/>
          <w:szCs w:val="22"/>
        </w:rPr>
        <w:t xml:space="preserve">The Secretariat facilitates the process of </w:t>
      </w:r>
      <w:r w:rsidR="10950DE5" w:rsidRPr="00A032DB">
        <w:rPr>
          <w:sz w:val="22"/>
          <w:szCs w:val="22"/>
        </w:rPr>
        <w:t xml:space="preserve">national </w:t>
      </w:r>
      <w:r w:rsidRPr="00A032DB">
        <w:rPr>
          <w:sz w:val="22"/>
          <w:szCs w:val="22"/>
        </w:rPr>
        <w:t>reporting by the Contracting Parties on the implementation of the Agreement, as per A</w:t>
      </w:r>
      <w:r w:rsidR="469F7691" w:rsidRPr="00A032DB">
        <w:rPr>
          <w:sz w:val="22"/>
          <w:szCs w:val="22"/>
        </w:rPr>
        <w:t xml:space="preserve">rticle V.(c) of </w:t>
      </w:r>
      <w:r w:rsidR="07894C80" w:rsidRPr="00A032DB">
        <w:rPr>
          <w:sz w:val="22"/>
          <w:szCs w:val="22"/>
        </w:rPr>
        <w:t>AEWA</w:t>
      </w:r>
      <w:r w:rsidR="6D505A59" w:rsidRPr="00A032DB">
        <w:rPr>
          <w:sz w:val="22"/>
          <w:szCs w:val="22"/>
        </w:rPr>
        <w:t xml:space="preserve">. </w:t>
      </w:r>
      <w:r w:rsidR="004E48B2">
        <w:rPr>
          <w:sz w:val="22"/>
          <w:szCs w:val="22"/>
        </w:rPr>
        <w:t xml:space="preserve">Two reporting </w:t>
      </w:r>
      <w:r w:rsidR="00801551">
        <w:rPr>
          <w:sz w:val="22"/>
          <w:szCs w:val="22"/>
        </w:rPr>
        <w:t xml:space="preserve">modules </w:t>
      </w:r>
      <w:r w:rsidR="00293A19">
        <w:rPr>
          <w:sz w:val="22"/>
          <w:szCs w:val="22"/>
        </w:rPr>
        <w:t xml:space="preserve">were run in the 2023-2025 triennium </w:t>
      </w:r>
      <w:r w:rsidR="5C059B39" w:rsidRPr="00A032DB">
        <w:rPr>
          <w:sz w:val="22"/>
          <w:szCs w:val="22"/>
        </w:rPr>
        <w:t xml:space="preserve">with different reporting deadlines. The first module on </w:t>
      </w:r>
      <w:r w:rsidR="61C7A236" w:rsidRPr="00A032DB">
        <w:rPr>
          <w:sz w:val="22"/>
          <w:szCs w:val="22"/>
        </w:rPr>
        <w:t xml:space="preserve">waterbird </w:t>
      </w:r>
      <w:r w:rsidR="5C059B39" w:rsidRPr="00A032DB">
        <w:rPr>
          <w:sz w:val="22"/>
          <w:szCs w:val="22"/>
        </w:rPr>
        <w:t xml:space="preserve">harvest data reporting </w:t>
      </w:r>
      <w:r w:rsidR="253D6B40" w:rsidRPr="00A032DB">
        <w:rPr>
          <w:sz w:val="22"/>
          <w:szCs w:val="22"/>
        </w:rPr>
        <w:t xml:space="preserve">for the period 2019-2023 </w:t>
      </w:r>
      <w:r w:rsidR="5C059B39" w:rsidRPr="00A032DB">
        <w:rPr>
          <w:sz w:val="22"/>
          <w:szCs w:val="22"/>
        </w:rPr>
        <w:t xml:space="preserve">was launched </w:t>
      </w:r>
      <w:r w:rsidR="33559CD9" w:rsidRPr="00A032DB">
        <w:rPr>
          <w:sz w:val="22"/>
          <w:szCs w:val="22"/>
        </w:rPr>
        <w:t xml:space="preserve">by the Secretariat through the Online Reporting System (ORS) </w:t>
      </w:r>
      <w:r w:rsidR="5C059B39" w:rsidRPr="00A032DB">
        <w:rPr>
          <w:sz w:val="22"/>
          <w:szCs w:val="22"/>
        </w:rPr>
        <w:t xml:space="preserve">in </w:t>
      </w:r>
      <w:r w:rsidR="49C8615D" w:rsidRPr="00A032DB">
        <w:rPr>
          <w:sz w:val="22"/>
          <w:szCs w:val="22"/>
        </w:rPr>
        <w:t xml:space="preserve">July 2024 </w:t>
      </w:r>
      <w:r w:rsidR="5C059B39" w:rsidRPr="00A032DB">
        <w:rPr>
          <w:sz w:val="22"/>
          <w:szCs w:val="22"/>
        </w:rPr>
        <w:t xml:space="preserve">with </w:t>
      </w:r>
      <w:r w:rsidR="00D97AD5">
        <w:rPr>
          <w:sz w:val="22"/>
          <w:szCs w:val="22"/>
        </w:rPr>
        <w:t xml:space="preserve">a </w:t>
      </w:r>
      <w:r w:rsidR="5C059B39" w:rsidRPr="00A032DB">
        <w:rPr>
          <w:sz w:val="22"/>
          <w:szCs w:val="22"/>
        </w:rPr>
        <w:t xml:space="preserve">submission deadline of </w:t>
      </w:r>
      <w:r w:rsidR="2597D113" w:rsidRPr="00A032DB">
        <w:rPr>
          <w:sz w:val="22"/>
          <w:szCs w:val="22"/>
        </w:rPr>
        <w:t>31 December 2024</w:t>
      </w:r>
      <w:r w:rsidR="1866C0E4" w:rsidRPr="00A032DB">
        <w:rPr>
          <w:sz w:val="22"/>
          <w:szCs w:val="22"/>
        </w:rPr>
        <w:t>. The other module, containing the rest of the reporting format,</w:t>
      </w:r>
      <w:r w:rsidR="27636B88" w:rsidRPr="00A032DB">
        <w:rPr>
          <w:sz w:val="22"/>
          <w:szCs w:val="22"/>
        </w:rPr>
        <w:t xml:space="preserve"> </w:t>
      </w:r>
      <w:r w:rsidR="3ECDB0FC" w:rsidRPr="00A032DB">
        <w:rPr>
          <w:sz w:val="22"/>
          <w:szCs w:val="22"/>
        </w:rPr>
        <w:t xml:space="preserve">was launched </w:t>
      </w:r>
      <w:r w:rsidR="026DCA24" w:rsidRPr="00A032DB">
        <w:rPr>
          <w:sz w:val="22"/>
          <w:szCs w:val="22"/>
        </w:rPr>
        <w:t>in</w:t>
      </w:r>
      <w:r w:rsidR="3ECDB0FC" w:rsidRPr="00A032DB">
        <w:rPr>
          <w:sz w:val="22"/>
          <w:szCs w:val="22"/>
        </w:rPr>
        <w:t xml:space="preserve"> </w:t>
      </w:r>
      <w:r w:rsidR="00737778">
        <w:rPr>
          <w:sz w:val="22"/>
          <w:szCs w:val="22"/>
        </w:rPr>
        <w:br/>
      </w:r>
      <w:r w:rsidR="49B1A2D0" w:rsidRPr="00A032DB">
        <w:rPr>
          <w:sz w:val="22"/>
          <w:szCs w:val="22"/>
        </w:rPr>
        <w:t xml:space="preserve">January 2025 </w:t>
      </w:r>
      <w:r w:rsidR="3ECDB0FC" w:rsidRPr="00A032DB">
        <w:rPr>
          <w:sz w:val="22"/>
          <w:szCs w:val="22"/>
        </w:rPr>
        <w:t>with reporting deadline of 180 days prior to the opening of MOP9, as per the decision of MOP8, i.e. 13 May 2025. Subsequently, due to the low reporting rate on the first module on harvest data, the deadl</w:t>
      </w:r>
      <w:r w:rsidR="77D2EDAA" w:rsidRPr="00A032DB">
        <w:rPr>
          <w:sz w:val="22"/>
          <w:szCs w:val="22"/>
        </w:rPr>
        <w:t>ine was extended from the end of 2024 t</w:t>
      </w:r>
      <w:r w:rsidR="516DADBB" w:rsidRPr="00A032DB">
        <w:rPr>
          <w:sz w:val="22"/>
          <w:szCs w:val="22"/>
        </w:rPr>
        <w:t>o</w:t>
      </w:r>
      <w:r w:rsidR="77D2EDAA" w:rsidRPr="00A032DB">
        <w:rPr>
          <w:sz w:val="22"/>
          <w:szCs w:val="22"/>
        </w:rPr>
        <w:t xml:space="preserve"> 13 May 2025 to match the deadline of the main reporting module. </w:t>
      </w:r>
    </w:p>
    <w:p w14:paraId="34124DFA" w14:textId="469A2633" w:rsidR="7BFED48E" w:rsidRPr="00A032DB" w:rsidRDefault="7BFED48E" w:rsidP="00BF2772">
      <w:pPr>
        <w:spacing w:line="276" w:lineRule="auto"/>
        <w:jc w:val="both"/>
        <w:rPr>
          <w:sz w:val="22"/>
          <w:szCs w:val="22"/>
        </w:rPr>
      </w:pPr>
    </w:p>
    <w:p w14:paraId="4926E608" w14:textId="4B85145E" w:rsidR="595AD1D8" w:rsidRPr="00A032DB" w:rsidRDefault="595AD1D8" w:rsidP="00BF2772">
      <w:pPr>
        <w:spacing w:line="276" w:lineRule="auto"/>
        <w:jc w:val="both"/>
        <w:rPr>
          <w:sz w:val="22"/>
          <w:szCs w:val="22"/>
          <w:lang w:val="en-US"/>
        </w:rPr>
      </w:pPr>
      <w:r w:rsidRPr="00A032DB">
        <w:rPr>
          <w:sz w:val="22"/>
          <w:szCs w:val="22"/>
          <w:lang w:val="en-US"/>
        </w:rPr>
        <w:t xml:space="preserve">By the deadline for submission of national reports to MOP9, 23 Parties submitted the main module of the </w:t>
      </w:r>
      <w:r w:rsidR="4F3D198E" w:rsidRPr="00A032DB">
        <w:rPr>
          <w:sz w:val="22"/>
          <w:szCs w:val="22"/>
          <w:lang w:val="en-US"/>
        </w:rPr>
        <w:t>r</w:t>
      </w:r>
      <w:r w:rsidRPr="00A032DB">
        <w:rPr>
          <w:sz w:val="22"/>
          <w:szCs w:val="22"/>
          <w:lang w:val="en-US"/>
        </w:rPr>
        <w:t xml:space="preserve">eport on the implementation of AEWA for the period 2021-2024 (27% reporting rate) and 29 Parties submitted the second reporting module on </w:t>
      </w:r>
      <w:r w:rsidR="36B6053C" w:rsidRPr="00A032DB">
        <w:rPr>
          <w:sz w:val="22"/>
          <w:szCs w:val="22"/>
          <w:lang w:val="en-US"/>
        </w:rPr>
        <w:t>w</w:t>
      </w:r>
      <w:r w:rsidRPr="00A032DB">
        <w:rPr>
          <w:sz w:val="22"/>
          <w:szCs w:val="22"/>
          <w:lang w:val="en-US"/>
        </w:rPr>
        <w:t xml:space="preserve">aterbird </w:t>
      </w:r>
      <w:r w:rsidR="12492B42" w:rsidRPr="00A032DB">
        <w:rPr>
          <w:sz w:val="22"/>
          <w:szCs w:val="22"/>
          <w:lang w:val="en-US"/>
        </w:rPr>
        <w:t>h</w:t>
      </w:r>
      <w:r w:rsidRPr="00A032DB">
        <w:rPr>
          <w:sz w:val="22"/>
          <w:szCs w:val="22"/>
          <w:lang w:val="en-US"/>
        </w:rPr>
        <w:t xml:space="preserve">arvest </w:t>
      </w:r>
      <w:r w:rsidR="349A25BA" w:rsidRPr="00A032DB">
        <w:rPr>
          <w:sz w:val="22"/>
          <w:szCs w:val="22"/>
          <w:lang w:val="en-US"/>
        </w:rPr>
        <w:t>d</w:t>
      </w:r>
      <w:r w:rsidRPr="00A032DB">
        <w:rPr>
          <w:sz w:val="22"/>
          <w:szCs w:val="22"/>
          <w:lang w:val="en-US"/>
        </w:rPr>
        <w:t xml:space="preserve">ata for the period 2019-2023 (35% reporting rate), </w:t>
      </w:r>
      <w:r w:rsidR="168C435A" w:rsidRPr="00A032DB">
        <w:rPr>
          <w:sz w:val="22"/>
          <w:szCs w:val="22"/>
          <w:lang w:val="en-US"/>
        </w:rPr>
        <w:t xml:space="preserve">while </w:t>
      </w:r>
      <w:r w:rsidRPr="00A032DB">
        <w:rPr>
          <w:sz w:val="22"/>
          <w:szCs w:val="22"/>
          <w:lang w:val="en-US"/>
        </w:rPr>
        <w:t>only 19 Parties submitted both reporting modules (23% reporting rate)</w:t>
      </w:r>
      <w:r w:rsidR="1DB4565C" w:rsidRPr="00A032DB">
        <w:rPr>
          <w:sz w:val="22"/>
          <w:szCs w:val="22"/>
          <w:lang w:val="en-US"/>
        </w:rPr>
        <w:t>, which is the lowest reporting rate in the history of the Agreement to date.</w:t>
      </w:r>
      <w:r w:rsidR="645C840C" w:rsidRPr="00A032DB">
        <w:rPr>
          <w:sz w:val="22"/>
          <w:szCs w:val="22"/>
          <w:lang w:val="en-US"/>
        </w:rPr>
        <w:t xml:space="preserve"> After the deadline the Secretariat issued another reminder to encourage Parties to submit both modules of the report in advance of the opening of </w:t>
      </w:r>
      <w:r w:rsidR="3F6FEFE9" w:rsidRPr="00A032DB">
        <w:rPr>
          <w:sz w:val="22"/>
          <w:szCs w:val="22"/>
          <w:lang w:val="en-US"/>
        </w:rPr>
        <w:t>MOP9.</w:t>
      </w:r>
      <w:r w:rsidR="00E0480A">
        <w:rPr>
          <w:sz w:val="22"/>
          <w:szCs w:val="22"/>
          <w:lang w:val="en-US"/>
        </w:rPr>
        <w:t xml:space="preserve"> </w:t>
      </w:r>
      <w:r w:rsidR="00D97AD5">
        <w:rPr>
          <w:sz w:val="22"/>
          <w:szCs w:val="22"/>
          <w:lang w:val="en-US"/>
        </w:rPr>
        <w:t>B</w:t>
      </w:r>
      <w:r w:rsidR="00E0480A" w:rsidRPr="00E0480A">
        <w:rPr>
          <w:sz w:val="22"/>
          <w:szCs w:val="22"/>
          <w:lang w:val="en-US"/>
        </w:rPr>
        <w:t xml:space="preserve">y the opening date of MOP9, 38 Parties </w:t>
      </w:r>
      <w:proofErr w:type="gramStart"/>
      <w:r w:rsidR="00CF6614">
        <w:rPr>
          <w:sz w:val="22"/>
          <w:szCs w:val="22"/>
          <w:lang w:val="en-US"/>
        </w:rPr>
        <w:t>had</w:t>
      </w:r>
      <w:r w:rsidR="00E0480A" w:rsidRPr="00E0480A">
        <w:rPr>
          <w:sz w:val="22"/>
          <w:szCs w:val="22"/>
          <w:lang w:val="en-US"/>
        </w:rPr>
        <w:t xml:space="preserve"> submitted</w:t>
      </w:r>
      <w:proofErr w:type="gramEnd"/>
      <w:r w:rsidR="00E0480A" w:rsidRPr="00E0480A">
        <w:rPr>
          <w:sz w:val="22"/>
          <w:szCs w:val="22"/>
          <w:lang w:val="en-US"/>
        </w:rPr>
        <w:t xml:space="preserve"> the main module of the </w:t>
      </w:r>
      <w:r w:rsidR="00A32957">
        <w:rPr>
          <w:sz w:val="22"/>
          <w:szCs w:val="22"/>
          <w:lang w:val="en-US"/>
        </w:rPr>
        <w:t>r</w:t>
      </w:r>
      <w:r w:rsidR="00E0480A" w:rsidRPr="00E0480A">
        <w:rPr>
          <w:sz w:val="22"/>
          <w:szCs w:val="22"/>
          <w:lang w:val="en-US"/>
        </w:rPr>
        <w:t>eport (45% reporting rate)</w:t>
      </w:r>
      <w:r w:rsidR="005C0263">
        <w:rPr>
          <w:sz w:val="22"/>
          <w:szCs w:val="22"/>
          <w:lang w:val="en-US"/>
        </w:rPr>
        <w:t>,</w:t>
      </w:r>
      <w:r w:rsidR="00E0480A" w:rsidRPr="00E0480A">
        <w:rPr>
          <w:sz w:val="22"/>
          <w:szCs w:val="22"/>
          <w:lang w:val="en-US"/>
        </w:rPr>
        <w:t xml:space="preserve"> 36 Parties and one non-Party Range State</w:t>
      </w:r>
      <w:r w:rsidR="00592E38">
        <w:rPr>
          <w:sz w:val="22"/>
          <w:szCs w:val="22"/>
          <w:lang w:val="en-US"/>
        </w:rPr>
        <w:t xml:space="preserve"> </w:t>
      </w:r>
      <w:r w:rsidR="00E0480A" w:rsidRPr="00E0480A">
        <w:rPr>
          <w:sz w:val="22"/>
          <w:szCs w:val="22"/>
          <w:lang w:val="en-US"/>
        </w:rPr>
        <w:t xml:space="preserve">submitted the second reporting module on </w:t>
      </w:r>
      <w:r w:rsidR="007F2166">
        <w:rPr>
          <w:sz w:val="22"/>
          <w:szCs w:val="22"/>
          <w:lang w:val="en-US"/>
        </w:rPr>
        <w:t>w</w:t>
      </w:r>
      <w:r w:rsidR="00E0480A" w:rsidRPr="00E0480A">
        <w:rPr>
          <w:sz w:val="22"/>
          <w:szCs w:val="22"/>
          <w:lang w:val="en-US"/>
        </w:rPr>
        <w:t xml:space="preserve">aterbird </w:t>
      </w:r>
      <w:r w:rsidR="007F2166">
        <w:rPr>
          <w:sz w:val="22"/>
          <w:szCs w:val="22"/>
          <w:lang w:val="en-US"/>
        </w:rPr>
        <w:t>h</w:t>
      </w:r>
      <w:r w:rsidR="00E0480A" w:rsidRPr="00E0480A">
        <w:rPr>
          <w:sz w:val="22"/>
          <w:szCs w:val="22"/>
          <w:lang w:val="en-US"/>
        </w:rPr>
        <w:t xml:space="preserve">arvest </w:t>
      </w:r>
      <w:r w:rsidR="007F2166">
        <w:rPr>
          <w:sz w:val="22"/>
          <w:szCs w:val="22"/>
          <w:lang w:val="en-US"/>
        </w:rPr>
        <w:t>d</w:t>
      </w:r>
      <w:r w:rsidR="00E0480A" w:rsidRPr="00E0480A">
        <w:rPr>
          <w:sz w:val="22"/>
          <w:szCs w:val="22"/>
          <w:lang w:val="en-US"/>
        </w:rPr>
        <w:t>ata (43% reporting rate), and 31</w:t>
      </w:r>
      <w:r w:rsidR="005C0263">
        <w:rPr>
          <w:sz w:val="22"/>
          <w:szCs w:val="22"/>
          <w:lang w:val="en-US"/>
        </w:rPr>
        <w:t xml:space="preserve"> </w:t>
      </w:r>
      <w:r w:rsidR="00E0480A" w:rsidRPr="00E0480A">
        <w:rPr>
          <w:sz w:val="22"/>
          <w:szCs w:val="22"/>
          <w:lang w:val="en-US"/>
        </w:rPr>
        <w:t>Parties submitted both reporting modules (37% reporting rate).</w:t>
      </w:r>
    </w:p>
    <w:p w14:paraId="618D87CE" w14:textId="77777777" w:rsidR="00DD38C1" w:rsidRPr="00A032DB" w:rsidRDefault="00DD38C1" w:rsidP="00BF2772">
      <w:pPr>
        <w:spacing w:line="276" w:lineRule="auto"/>
        <w:jc w:val="both"/>
        <w:rPr>
          <w:sz w:val="22"/>
          <w:szCs w:val="22"/>
          <w:lang w:val="en-US"/>
        </w:rPr>
      </w:pPr>
    </w:p>
    <w:p w14:paraId="242222BA" w14:textId="68A61E48" w:rsidR="71C096B0" w:rsidRPr="00A032DB" w:rsidRDefault="71C096B0" w:rsidP="00BF2772">
      <w:pPr>
        <w:spacing w:line="276" w:lineRule="auto"/>
        <w:jc w:val="both"/>
        <w:rPr>
          <w:b/>
          <w:bCs/>
          <w:sz w:val="22"/>
          <w:szCs w:val="22"/>
        </w:rPr>
      </w:pPr>
      <w:r w:rsidRPr="00A032DB">
        <w:rPr>
          <w:b/>
          <w:bCs/>
          <w:sz w:val="22"/>
          <w:szCs w:val="22"/>
        </w:rPr>
        <w:t>4.</w:t>
      </w:r>
      <w:r w:rsidR="00903D97" w:rsidRPr="00A032DB">
        <w:rPr>
          <w:b/>
          <w:bCs/>
          <w:sz w:val="22"/>
          <w:szCs w:val="22"/>
        </w:rPr>
        <w:t>6</w:t>
      </w:r>
      <w:r w:rsidRPr="00A032DB">
        <w:rPr>
          <w:b/>
          <w:bCs/>
          <w:sz w:val="22"/>
          <w:szCs w:val="22"/>
        </w:rPr>
        <w:t>. Waterbird Monitoring</w:t>
      </w:r>
    </w:p>
    <w:p w14:paraId="06F73008" w14:textId="77777777" w:rsidR="001854A5" w:rsidRPr="00A032DB" w:rsidRDefault="001854A5" w:rsidP="00BF2772">
      <w:pPr>
        <w:spacing w:line="276" w:lineRule="auto"/>
        <w:jc w:val="both"/>
        <w:rPr>
          <w:b/>
          <w:bCs/>
          <w:sz w:val="22"/>
          <w:szCs w:val="22"/>
        </w:rPr>
      </w:pPr>
    </w:p>
    <w:p w14:paraId="2638F917" w14:textId="0F030B56" w:rsidR="71C096B0" w:rsidRPr="00A032DB" w:rsidRDefault="71C096B0" w:rsidP="00BF2772">
      <w:pPr>
        <w:spacing w:line="276" w:lineRule="auto"/>
        <w:jc w:val="both"/>
        <w:rPr>
          <w:sz w:val="22"/>
          <w:szCs w:val="22"/>
        </w:rPr>
      </w:pPr>
      <w:r w:rsidRPr="00A032DB">
        <w:rPr>
          <w:sz w:val="22"/>
          <w:szCs w:val="22"/>
        </w:rPr>
        <w:t>The Secretariat remains involved in the Strategic Group of the African-Eurasian Waterbird Monitoring Partnership</w:t>
      </w:r>
      <w:r w:rsidR="005131EA">
        <w:rPr>
          <w:sz w:val="22"/>
          <w:szCs w:val="22"/>
        </w:rPr>
        <w:t>,</w:t>
      </w:r>
      <w:r w:rsidRPr="00A032DB">
        <w:rPr>
          <w:sz w:val="22"/>
          <w:szCs w:val="22"/>
        </w:rPr>
        <w:t xml:space="preserve"> which guides the development of waterbird monitoring within the AEWA area. The partnership is coordinated </w:t>
      </w:r>
      <w:r w:rsidR="544D7108" w:rsidRPr="00A032DB">
        <w:rPr>
          <w:sz w:val="22"/>
          <w:szCs w:val="22"/>
        </w:rPr>
        <w:t>by Wetlands International.</w:t>
      </w:r>
    </w:p>
    <w:p w14:paraId="2761963E" w14:textId="51F6A302" w:rsidR="7BFED48E" w:rsidRPr="00A032DB" w:rsidRDefault="7BFED48E" w:rsidP="00BF2772">
      <w:pPr>
        <w:spacing w:line="276" w:lineRule="auto"/>
        <w:jc w:val="both"/>
        <w:rPr>
          <w:sz w:val="22"/>
          <w:szCs w:val="22"/>
        </w:rPr>
      </w:pPr>
    </w:p>
    <w:p w14:paraId="1EDE5CE8" w14:textId="4E4A4585" w:rsidR="6CD168E1" w:rsidRPr="00A032DB" w:rsidRDefault="6CD168E1" w:rsidP="00BF2772">
      <w:pPr>
        <w:spacing w:line="276" w:lineRule="auto"/>
        <w:jc w:val="both"/>
        <w:rPr>
          <w:sz w:val="22"/>
          <w:szCs w:val="22"/>
        </w:rPr>
      </w:pPr>
      <w:r w:rsidRPr="00A032DB">
        <w:rPr>
          <w:sz w:val="22"/>
          <w:szCs w:val="22"/>
        </w:rPr>
        <w:t xml:space="preserve">A 3-year partnership since 2023 with Leica Camera AG </w:t>
      </w:r>
      <w:r w:rsidR="006E28E4">
        <w:rPr>
          <w:sz w:val="22"/>
          <w:szCs w:val="22"/>
        </w:rPr>
        <w:t xml:space="preserve">has </w:t>
      </w:r>
      <w:r w:rsidRPr="00A032DB">
        <w:rPr>
          <w:sz w:val="22"/>
          <w:szCs w:val="22"/>
        </w:rPr>
        <w:t xml:space="preserve">allowed the Secretariat to support the waterbird monitoring network by distributing 10 pairs of Leica </w:t>
      </w:r>
      <w:proofErr w:type="spellStart"/>
      <w:r w:rsidRPr="00A032DB">
        <w:rPr>
          <w:sz w:val="22"/>
          <w:szCs w:val="22"/>
        </w:rPr>
        <w:t>Trinovid</w:t>
      </w:r>
      <w:proofErr w:type="spellEnd"/>
      <w:r w:rsidRPr="00A032DB">
        <w:rPr>
          <w:sz w:val="22"/>
          <w:szCs w:val="22"/>
        </w:rPr>
        <w:t xml:space="preserve"> 10x42 </w:t>
      </w:r>
      <w:r w:rsidR="6FE361E8" w:rsidRPr="00A032DB">
        <w:rPr>
          <w:sz w:val="22"/>
          <w:szCs w:val="22"/>
        </w:rPr>
        <w:t xml:space="preserve">binoculars </w:t>
      </w:r>
      <w:r w:rsidRPr="00A032DB">
        <w:rPr>
          <w:sz w:val="22"/>
          <w:szCs w:val="22"/>
        </w:rPr>
        <w:t>annually as well as 20,000 EUR per year for covering monitoring work expenses.</w:t>
      </w:r>
    </w:p>
    <w:p w14:paraId="38E3DB70" w14:textId="693A66DA" w:rsidR="7BFED48E" w:rsidRPr="00A032DB" w:rsidRDefault="7BFED48E" w:rsidP="00BF2772">
      <w:pPr>
        <w:spacing w:line="276" w:lineRule="auto"/>
        <w:jc w:val="both"/>
        <w:rPr>
          <w:sz w:val="22"/>
          <w:szCs w:val="22"/>
        </w:rPr>
      </w:pPr>
    </w:p>
    <w:p w14:paraId="65691BEA" w14:textId="21113E4C" w:rsidR="00032593" w:rsidRDefault="001355F2" w:rsidP="00BF2772">
      <w:pPr>
        <w:spacing w:line="276" w:lineRule="auto"/>
        <w:jc w:val="both"/>
        <w:rPr>
          <w:sz w:val="22"/>
          <w:szCs w:val="22"/>
        </w:rPr>
      </w:pPr>
      <w:r w:rsidRPr="00A032DB">
        <w:rPr>
          <w:sz w:val="22"/>
          <w:szCs w:val="22"/>
        </w:rPr>
        <w:t xml:space="preserve">Ramsar COP15 adopted a resolution </w:t>
      </w:r>
      <w:r w:rsidR="00182B3D">
        <w:rPr>
          <w:sz w:val="22"/>
          <w:szCs w:val="22"/>
        </w:rPr>
        <w:t xml:space="preserve">(Resolution </w:t>
      </w:r>
      <w:r w:rsidR="006E28E4">
        <w:rPr>
          <w:sz w:val="22"/>
          <w:szCs w:val="22"/>
        </w:rPr>
        <w:t xml:space="preserve">XV.11) </w:t>
      </w:r>
      <w:r w:rsidRPr="00A032DB">
        <w:rPr>
          <w:sz w:val="22"/>
          <w:szCs w:val="22"/>
        </w:rPr>
        <w:t xml:space="preserve">on the establishment of the Global Waterbird Estimates Partnership (GWEP) </w:t>
      </w:r>
      <w:r w:rsidR="6663C767" w:rsidRPr="00A032DB">
        <w:rPr>
          <w:sz w:val="22"/>
          <w:szCs w:val="22"/>
        </w:rPr>
        <w:t>in which AEWA will be involved</w:t>
      </w:r>
      <w:r w:rsidR="00BF2772">
        <w:rPr>
          <w:sz w:val="22"/>
          <w:szCs w:val="22"/>
        </w:rPr>
        <w:t>.</w:t>
      </w:r>
    </w:p>
    <w:p w14:paraId="7EFC8929" w14:textId="77777777" w:rsidR="00976D5D" w:rsidRDefault="00976D5D" w:rsidP="00BF2772">
      <w:pPr>
        <w:spacing w:line="276" w:lineRule="auto"/>
        <w:jc w:val="both"/>
        <w:rPr>
          <w:sz w:val="22"/>
          <w:szCs w:val="22"/>
        </w:rPr>
      </w:pPr>
    </w:p>
    <w:p w14:paraId="5696F70E" w14:textId="77777777" w:rsidR="00976D5D" w:rsidRPr="00A032DB" w:rsidRDefault="00976D5D" w:rsidP="00BF2772">
      <w:pPr>
        <w:spacing w:line="276" w:lineRule="auto"/>
        <w:jc w:val="both"/>
        <w:rPr>
          <w:sz w:val="22"/>
          <w:szCs w:val="22"/>
        </w:rPr>
      </w:pPr>
    </w:p>
    <w:p w14:paraId="16ED7737" w14:textId="75B84A12" w:rsidR="005B6467" w:rsidRPr="00AD6F70" w:rsidRDefault="005B6467" w:rsidP="00BF2772">
      <w:pPr>
        <w:spacing w:line="276" w:lineRule="auto"/>
        <w:jc w:val="both"/>
        <w:rPr>
          <w:b/>
          <w:bCs/>
        </w:rPr>
      </w:pPr>
      <w:r w:rsidRPr="00AD6F70">
        <w:rPr>
          <w:b/>
          <w:bCs/>
        </w:rPr>
        <w:t xml:space="preserve">5. </w:t>
      </w:r>
      <w:r w:rsidR="00AD6F70" w:rsidRPr="00AD6F70">
        <w:rPr>
          <w:b/>
          <w:bCs/>
        </w:rPr>
        <w:t>Capacity Building</w:t>
      </w:r>
    </w:p>
    <w:p w14:paraId="2F034662" w14:textId="77777777" w:rsidR="005B6467" w:rsidRPr="00A032DB" w:rsidRDefault="005B6467" w:rsidP="00BF2772">
      <w:pPr>
        <w:spacing w:line="276" w:lineRule="auto"/>
        <w:jc w:val="both"/>
        <w:rPr>
          <w:sz w:val="22"/>
          <w:szCs w:val="22"/>
        </w:rPr>
      </w:pPr>
    </w:p>
    <w:p w14:paraId="1F915E00" w14:textId="7728E513" w:rsidR="00B85DAD" w:rsidRPr="00A032DB" w:rsidRDefault="005B6467" w:rsidP="00BF2772">
      <w:pPr>
        <w:spacing w:line="276" w:lineRule="auto"/>
        <w:jc w:val="both"/>
        <w:rPr>
          <w:sz w:val="22"/>
          <w:szCs w:val="22"/>
        </w:rPr>
      </w:pPr>
      <w:r w:rsidRPr="00A032DB">
        <w:rPr>
          <w:sz w:val="22"/>
          <w:szCs w:val="22"/>
        </w:rPr>
        <w:t xml:space="preserve">Capacity Building activities for the </w:t>
      </w:r>
      <w:r w:rsidR="006E28E4">
        <w:rPr>
          <w:sz w:val="22"/>
          <w:szCs w:val="22"/>
        </w:rPr>
        <w:t xml:space="preserve">reporting </w:t>
      </w:r>
      <w:r w:rsidRPr="00A032DB">
        <w:rPr>
          <w:sz w:val="22"/>
          <w:szCs w:val="22"/>
        </w:rPr>
        <w:t>period mainly focused on the African region</w:t>
      </w:r>
      <w:r w:rsidR="00785504">
        <w:rPr>
          <w:sz w:val="22"/>
          <w:szCs w:val="22"/>
        </w:rPr>
        <w:t xml:space="preserve"> (see section 2.6 above)</w:t>
      </w:r>
      <w:r w:rsidRPr="00A032DB">
        <w:rPr>
          <w:sz w:val="22"/>
          <w:szCs w:val="22"/>
        </w:rPr>
        <w:t xml:space="preserve">. </w:t>
      </w:r>
    </w:p>
    <w:p w14:paraId="1A9AA57A" w14:textId="169F60F5" w:rsidR="0057060E" w:rsidRDefault="0057060E" w:rsidP="00B85DAD">
      <w:pPr>
        <w:spacing w:line="276" w:lineRule="auto"/>
        <w:jc w:val="both"/>
        <w:rPr>
          <w:sz w:val="22"/>
          <w:szCs w:val="22"/>
        </w:rPr>
        <w:sectPr w:rsidR="0057060E" w:rsidSect="00C11D63">
          <w:headerReference w:type="even" r:id="rId63"/>
          <w:headerReference w:type="default" r:id="rId64"/>
          <w:footerReference w:type="even" r:id="rId65"/>
          <w:footerReference w:type="default" r:id="rId66"/>
          <w:headerReference w:type="first" r:id="rId67"/>
          <w:footerReference w:type="first" r:id="rId68"/>
          <w:pgSz w:w="11906" w:h="16838" w:code="9"/>
          <w:pgMar w:top="1138" w:right="1138" w:bottom="1138" w:left="850" w:header="432" w:footer="432" w:gutter="0"/>
          <w:cols w:space="708"/>
          <w:titlePg/>
          <w:docGrid w:linePitch="360"/>
        </w:sectPr>
      </w:pPr>
    </w:p>
    <w:p w14:paraId="39CAE7ED" w14:textId="77777777" w:rsidR="008E0B78" w:rsidRDefault="00D160C1" w:rsidP="00ED63D2">
      <w:pPr>
        <w:autoSpaceDE w:val="0"/>
        <w:autoSpaceDN w:val="0"/>
        <w:adjustRightInd w:val="0"/>
        <w:spacing w:line="276" w:lineRule="auto"/>
        <w:jc w:val="both"/>
        <w:rPr>
          <w:sz w:val="22"/>
          <w:szCs w:val="22"/>
        </w:rPr>
        <w:sectPr w:rsidR="008E0B78" w:rsidSect="00C11D63">
          <w:headerReference w:type="default" r:id="rId69"/>
          <w:pgSz w:w="16838" w:h="11906" w:orient="landscape" w:code="9"/>
          <w:pgMar w:top="1138" w:right="1138" w:bottom="1138" w:left="850" w:header="851" w:footer="510" w:gutter="0"/>
          <w:cols w:space="708"/>
          <w:docGrid w:linePitch="360"/>
        </w:sectPr>
      </w:pPr>
      <w:r>
        <w:rPr>
          <w:noProof/>
          <w:sz w:val="22"/>
          <w:szCs w:val="22"/>
          <w:lang w:val="de-DE" w:eastAsia="de-DE"/>
        </w:rPr>
        <w:lastRenderedPageBreak/>
        <w:drawing>
          <wp:anchor distT="0" distB="0" distL="114300" distR="114300" simplePos="0" relativeHeight="251658240" behindDoc="1" locked="0" layoutInCell="1" allowOverlap="1" wp14:anchorId="40D000F2" wp14:editId="06C11E22">
            <wp:simplePos x="0" y="0"/>
            <wp:positionH relativeFrom="column">
              <wp:posOffset>774065</wp:posOffset>
            </wp:positionH>
            <wp:positionV relativeFrom="paragraph">
              <wp:posOffset>325755</wp:posOffset>
            </wp:positionV>
            <wp:extent cx="8190230" cy="5790174"/>
            <wp:effectExtent l="0" t="0" r="1270" b="1270"/>
            <wp:wrapTight wrapText="bothSides">
              <wp:wrapPolygon edited="0">
                <wp:start x="0" y="0"/>
                <wp:lineTo x="0" y="21534"/>
                <wp:lineTo x="21553" y="21534"/>
                <wp:lineTo x="21553" y="0"/>
                <wp:lineTo x="0" y="0"/>
              </wp:wrapPolygon>
            </wp:wrapTight>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ganizational Chart .jp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8190230" cy="5790174"/>
                    </a:xfrm>
                    <a:prstGeom prst="rect">
                      <a:avLst/>
                    </a:prstGeom>
                  </pic:spPr>
                </pic:pic>
              </a:graphicData>
            </a:graphic>
          </wp:anchor>
        </w:drawing>
      </w:r>
    </w:p>
    <w:p w14:paraId="2F4E3227" w14:textId="4FE56590" w:rsidR="008E0B78" w:rsidRDefault="00317859" w:rsidP="00796ADA">
      <w:pPr>
        <w:autoSpaceDE w:val="0"/>
        <w:autoSpaceDN w:val="0"/>
        <w:adjustRightInd w:val="0"/>
        <w:spacing w:line="276" w:lineRule="auto"/>
        <w:jc w:val="center"/>
        <w:rPr>
          <w:sz w:val="22"/>
          <w:szCs w:val="22"/>
        </w:rPr>
      </w:pPr>
      <w:r w:rsidRPr="00317859">
        <w:rPr>
          <w:noProof/>
          <w:sz w:val="22"/>
          <w:szCs w:val="22"/>
        </w:rPr>
        <w:lastRenderedPageBreak/>
        <w:drawing>
          <wp:inline distT="0" distB="0" distL="0" distR="0" wp14:anchorId="2E76139D" wp14:editId="322A8CEC">
            <wp:extent cx="9962365" cy="5606603"/>
            <wp:effectExtent l="0" t="0" r="1270" b="0"/>
            <wp:docPr id="107205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58464" name="Picture 1"/>
                    <pic:cNvPicPr/>
                  </pic:nvPicPr>
                  <pic:blipFill>
                    <a:blip r:embed="rId71">
                      <a:extLst>
                        <a:ext uri="{28A0092B-C50C-407E-A947-70E740481C1C}">
                          <a14:useLocalDpi xmlns:a14="http://schemas.microsoft.com/office/drawing/2010/main" val="0"/>
                        </a:ext>
                      </a:extLst>
                    </a:blip>
                    <a:srcRect l="25" r="25"/>
                    <a:stretch>
                      <a:fillRect/>
                    </a:stretch>
                  </pic:blipFill>
                  <pic:spPr bwMode="auto">
                    <a:xfrm>
                      <a:off x="0" y="0"/>
                      <a:ext cx="9962365" cy="5606603"/>
                    </a:xfrm>
                    <a:prstGeom prst="rect">
                      <a:avLst/>
                    </a:prstGeom>
                    <a:ln>
                      <a:noFill/>
                    </a:ln>
                    <a:extLst>
                      <a:ext uri="{53640926-AAD7-44D8-BBD7-CCE9431645EC}">
                        <a14:shadowObscured xmlns:a14="http://schemas.microsoft.com/office/drawing/2010/main"/>
                      </a:ext>
                    </a:extLst>
                  </pic:spPr>
                </pic:pic>
              </a:graphicData>
            </a:graphic>
          </wp:inline>
        </w:drawing>
      </w:r>
    </w:p>
    <w:p w14:paraId="29A84123" w14:textId="77777777" w:rsidR="008E1A63" w:rsidRPr="00564F6C" w:rsidRDefault="008E1A63" w:rsidP="00317859">
      <w:pPr>
        <w:autoSpaceDE w:val="0"/>
        <w:autoSpaceDN w:val="0"/>
        <w:adjustRightInd w:val="0"/>
        <w:spacing w:line="276" w:lineRule="auto"/>
        <w:rPr>
          <w:sz w:val="22"/>
          <w:szCs w:val="22"/>
        </w:rPr>
      </w:pPr>
    </w:p>
    <w:sectPr w:rsidR="008E1A63" w:rsidRPr="00564F6C" w:rsidSect="00C11D63">
      <w:headerReference w:type="default" r:id="rId72"/>
      <w:pgSz w:w="16838" w:h="11906" w:orient="landscape" w:code="9"/>
      <w:pgMar w:top="1138" w:right="1138" w:bottom="1138" w:left="850"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C3E0" w14:textId="77777777" w:rsidR="001F5BFC" w:rsidRDefault="001F5BFC">
      <w:r>
        <w:separator/>
      </w:r>
    </w:p>
  </w:endnote>
  <w:endnote w:type="continuationSeparator" w:id="0">
    <w:p w14:paraId="014CD5DF" w14:textId="77777777" w:rsidR="001F5BFC" w:rsidRDefault="001F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D424" w14:textId="77777777" w:rsidR="002C0FF1" w:rsidRDefault="002C0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035339"/>
      <w:docPartObj>
        <w:docPartGallery w:val="Page Numbers (Bottom of Page)"/>
        <w:docPartUnique/>
      </w:docPartObj>
    </w:sdtPr>
    <w:sdtEndPr>
      <w:rPr>
        <w:noProof/>
        <w:sz w:val="20"/>
        <w:szCs w:val="16"/>
      </w:rPr>
    </w:sdtEndPr>
    <w:sdtContent>
      <w:p w14:paraId="62F3939B" w14:textId="46E637BF" w:rsidR="00B7675B" w:rsidRPr="00E3739A" w:rsidRDefault="00B7675B" w:rsidP="00E3739A">
        <w:pPr>
          <w:pStyle w:val="Footer"/>
          <w:jc w:val="center"/>
          <w:rPr>
            <w:sz w:val="20"/>
            <w:szCs w:val="16"/>
          </w:rPr>
        </w:pPr>
        <w:r w:rsidRPr="00E3739A">
          <w:rPr>
            <w:sz w:val="20"/>
            <w:szCs w:val="16"/>
          </w:rPr>
          <w:fldChar w:fldCharType="begin"/>
        </w:r>
        <w:r w:rsidRPr="00E3739A">
          <w:rPr>
            <w:sz w:val="20"/>
            <w:szCs w:val="16"/>
          </w:rPr>
          <w:instrText xml:space="preserve"> PAGE   \* MERGEFORMAT </w:instrText>
        </w:r>
        <w:r w:rsidRPr="00E3739A">
          <w:rPr>
            <w:sz w:val="20"/>
            <w:szCs w:val="16"/>
          </w:rPr>
          <w:fldChar w:fldCharType="separate"/>
        </w:r>
        <w:r w:rsidRPr="00E3739A">
          <w:rPr>
            <w:noProof/>
            <w:sz w:val="20"/>
            <w:szCs w:val="16"/>
          </w:rPr>
          <w:t>2</w:t>
        </w:r>
        <w:r w:rsidRPr="00E3739A">
          <w:rPr>
            <w:noProof/>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E5F7" w14:textId="77777777" w:rsidR="002C0FF1" w:rsidRDefault="002C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DB37" w14:textId="77777777" w:rsidR="001F5BFC" w:rsidRDefault="001F5BFC">
      <w:r>
        <w:separator/>
      </w:r>
    </w:p>
  </w:footnote>
  <w:footnote w:type="continuationSeparator" w:id="0">
    <w:p w14:paraId="4CC13140" w14:textId="77777777" w:rsidR="001F5BFC" w:rsidRDefault="001F5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3EA6" w14:textId="77777777" w:rsidR="002C0FF1" w:rsidRDefault="002C0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D307" w14:textId="77777777" w:rsidR="002C0FF1" w:rsidRDefault="002C0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3660F0" w:rsidRPr="00072BD3" w14:paraId="7C07559C" w14:textId="77777777" w:rsidTr="00D93CAC">
      <w:trPr>
        <w:trHeight w:val="1264"/>
      </w:trPr>
      <w:tc>
        <w:tcPr>
          <w:tcW w:w="1809" w:type="dxa"/>
          <w:tcMar>
            <w:top w:w="0" w:type="dxa"/>
            <w:left w:w="108" w:type="dxa"/>
            <w:bottom w:w="0" w:type="dxa"/>
            <w:right w:w="108" w:type="dxa"/>
          </w:tcMar>
        </w:tcPr>
        <w:p w14:paraId="47EF6B7F" w14:textId="77777777" w:rsidR="003660F0" w:rsidRPr="003660F0" w:rsidRDefault="003660F0" w:rsidP="003660F0">
          <w:r w:rsidRPr="003660F0">
            <w:rPr>
              <w:noProof/>
            </w:rPr>
            <w:drawing>
              <wp:anchor distT="0" distB="0" distL="114300" distR="114300" simplePos="0" relativeHeight="251658240" behindDoc="0" locked="0" layoutInCell="1" allowOverlap="1" wp14:anchorId="0195C172" wp14:editId="25A97164">
                <wp:simplePos x="0" y="0"/>
                <wp:positionH relativeFrom="column">
                  <wp:posOffset>11488</wp:posOffset>
                </wp:positionH>
                <wp:positionV relativeFrom="paragraph">
                  <wp:posOffset>10795</wp:posOffset>
                </wp:positionV>
                <wp:extent cx="735965" cy="609600"/>
                <wp:effectExtent l="0" t="0" r="6985" b="0"/>
                <wp:wrapNone/>
                <wp:docPr id="927424963"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BBBF5" w14:textId="77777777" w:rsidR="003660F0" w:rsidRPr="003660F0" w:rsidRDefault="003660F0" w:rsidP="003660F0">
          <w:pPr>
            <w:rPr>
              <w:lang w:val="en-US"/>
            </w:rPr>
          </w:pPr>
        </w:p>
        <w:p w14:paraId="42667128" w14:textId="77777777" w:rsidR="003660F0" w:rsidRPr="003660F0" w:rsidRDefault="003660F0" w:rsidP="003660F0">
          <w:pPr>
            <w:rPr>
              <w:lang w:val="en-US"/>
            </w:rPr>
          </w:pPr>
        </w:p>
        <w:p w14:paraId="6F0FEC7C" w14:textId="77777777" w:rsidR="003660F0" w:rsidRPr="003660F0" w:rsidRDefault="003660F0" w:rsidP="003660F0">
          <w:pPr>
            <w:rPr>
              <w:lang w:val="en-US"/>
            </w:rPr>
          </w:pPr>
        </w:p>
      </w:tc>
      <w:tc>
        <w:tcPr>
          <w:tcW w:w="5679" w:type="dxa"/>
          <w:tcMar>
            <w:top w:w="0" w:type="dxa"/>
            <w:left w:w="108" w:type="dxa"/>
            <w:bottom w:w="0" w:type="dxa"/>
            <w:right w:w="108" w:type="dxa"/>
          </w:tcMar>
        </w:tcPr>
        <w:p w14:paraId="50F052E6" w14:textId="77777777" w:rsidR="003660F0" w:rsidRPr="003660F0" w:rsidRDefault="003660F0" w:rsidP="003660F0">
          <w:pPr>
            <w:tabs>
              <w:tab w:val="left" w:pos="-720"/>
            </w:tabs>
            <w:jc w:val="center"/>
            <w:rPr>
              <w:i/>
              <w:kern w:val="3"/>
              <w:lang w:val="en-US"/>
            </w:rPr>
          </w:pPr>
          <w:r w:rsidRPr="003660F0">
            <w:rPr>
              <w:i/>
              <w:kern w:val="3"/>
              <w:sz w:val="22"/>
              <w:szCs w:val="22"/>
              <w:lang w:val="en-US"/>
            </w:rPr>
            <w:t xml:space="preserve">AGREEMENT ON THE CONSERVATION OF </w:t>
          </w:r>
        </w:p>
        <w:p w14:paraId="2EA91327" w14:textId="77777777" w:rsidR="003660F0" w:rsidRPr="003660F0" w:rsidRDefault="003660F0" w:rsidP="003660F0">
          <w:pPr>
            <w:tabs>
              <w:tab w:val="left" w:pos="-720"/>
            </w:tabs>
            <w:jc w:val="center"/>
            <w:rPr>
              <w:i/>
              <w:kern w:val="3"/>
              <w:lang w:val="en-US"/>
            </w:rPr>
          </w:pPr>
          <w:r w:rsidRPr="003660F0">
            <w:rPr>
              <w:i/>
              <w:kern w:val="3"/>
              <w:sz w:val="22"/>
              <w:szCs w:val="22"/>
              <w:lang w:val="en-US"/>
            </w:rPr>
            <w:t xml:space="preserve">AFRICAN-EURASIAN MIGRATORY WATERBIRDS           </w:t>
          </w:r>
        </w:p>
        <w:p w14:paraId="27509197" w14:textId="77777777" w:rsidR="003660F0" w:rsidRPr="003660F0" w:rsidRDefault="003660F0" w:rsidP="003660F0">
          <w:pPr>
            <w:tabs>
              <w:tab w:val="left" w:pos="-720"/>
            </w:tabs>
            <w:jc w:val="center"/>
            <w:rPr>
              <w:rFonts w:ascii="Arial" w:hAnsi="Arial" w:cs="Arial"/>
              <w:i/>
              <w:kern w:val="3"/>
              <w:sz w:val="20"/>
              <w:szCs w:val="20"/>
              <w:lang w:val="en-US"/>
            </w:rPr>
          </w:pPr>
        </w:p>
        <w:p w14:paraId="58EE2033" w14:textId="77777777" w:rsidR="003660F0" w:rsidRPr="003660F0" w:rsidRDefault="003660F0" w:rsidP="003660F0">
          <w:pPr>
            <w:rPr>
              <w:i/>
              <w:lang w:val="en-US"/>
            </w:rPr>
          </w:pPr>
        </w:p>
      </w:tc>
      <w:tc>
        <w:tcPr>
          <w:tcW w:w="2366" w:type="dxa"/>
          <w:tcMar>
            <w:top w:w="0" w:type="dxa"/>
            <w:left w:w="108" w:type="dxa"/>
            <w:bottom w:w="0" w:type="dxa"/>
            <w:right w:w="108" w:type="dxa"/>
          </w:tcMar>
        </w:tcPr>
        <w:p w14:paraId="42563645" w14:textId="26A8F303" w:rsidR="003660F0" w:rsidRPr="00072BD3" w:rsidRDefault="003660F0" w:rsidP="003660F0">
          <w:pPr>
            <w:ind w:hanging="108"/>
            <w:jc w:val="right"/>
            <w:rPr>
              <w:i/>
              <w:sz w:val="20"/>
              <w:szCs w:val="20"/>
              <w:lang w:val="pt-PT"/>
            </w:rPr>
          </w:pPr>
          <w:r w:rsidRPr="00072BD3">
            <w:rPr>
              <w:i/>
              <w:sz w:val="20"/>
              <w:szCs w:val="20"/>
              <w:lang w:val="pt-PT"/>
            </w:rPr>
            <w:t>Doc. AEWA/TC21.</w:t>
          </w:r>
          <w:r w:rsidR="000B29A9" w:rsidRPr="00072BD3">
            <w:rPr>
              <w:i/>
              <w:sz w:val="20"/>
              <w:szCs w:val="20"/>
              <w:lang w:val="pt-PT"/>
            </w:rPr>
            <w:t>4</w:t>
          </w:r>
          <w:r w:rsidRPr="00072BD3">
            <w:rPr>
              <w:i/>
              <w:sz w:val="20"/>
              <w:szCs w:val="20"/>
              <w:lang w:val="pt-PT"/>
            </w:rPr>
            <w:t xml:space="preserve"> </w:t>
          </w:r>
        </w:p>
        <w:p w14:paraId="006CC492" w14:textId="75E625BE" w:rsidR="003660F0" w:rsidRPr="00072BD3" w:rsidRDefault="003660F0" w:rsidP="003660F0">
          <w:pPr>
            <w:ind w:hanging="108"/>
            <w:jc w:val="right"/>
            <w:rPr>
              <w:i/>
              <w:sz w:val="20"/>
              <w:szCs w:val="20"/>
              <w:lang w:val="pt-PT"/>
            </w:rPr>
          </w:pPr>
          <w:r w:rsidRPr="00072BD3">
            <w:rPr>
              <w:i/>
              <w:sz w:val="20"/>
              <w:szCs w:val="20"/>
              <w:lang w:val="pt-PT"/>
            </w:rPr>
            <w:t xml:space="preserve">Agenda item </w:t>
          </w:r>
          <w:r w:rsidR="00131E8B" w:rsidRPr="00072BD3">
            <w:rPr>
              <w:i/>
              <w:sz w:val="20"/>
              <w:szCs w:val="20"/>
              <w:lang w:val="pt-PT"/>
            </w:rPr>
            <w:t>8</w:t>
          </w:r>
        </w:p>
        <w:p w14:paraId="67BDBDCC" w14:textId="11ACD50F" w:rsidR="003660F0" w:rsidRPr="00072BD3" w:rsidRDefault="0029152D" w:rsidP="003660F0">
          <w:pPr>
            <w:ind w:hanging="108"/>
            <w:jc w:val="right"/>
            <w:rPr>
              <w:i/>
              <w:sz w:val="20"/>
              <w:szCs w:val="20"/>
              <w:lang w:val="pt-PT"/>
            </w:rPr>
          </w:pPr>
          <w:r w:rsidRPr="00072BD3">
            <w:rPr>
              <w:i/>
              <w:sz w:val="20"/>
              <w:szCs w:val="20"/>
              <w:lang w:val="pt-PT"/>
            </w:rPr>
            <w:t>2</w:t>
          </w:r>
          <w:r w:rsidR="00B75A3E">
            <w:rPr>
              <w:i/>
              <w:sz w:val="20"/>
              <w:szCs w:val="20"/>
              <w:lang w:val="pt-PT"/>
            </w:rPr>
            <w:t>7</w:t>
          </w:r>
          <w:r w:rsidR="00165243" w:rsidRPr="00072BD3">
            <w:rPr>
              <w:i/>
              <w:sz w:val="20"/>
              <w:szCs w:val="20"/>
              <w:lang w:val="pt-PT"/>
            </w:rPr>
            <w:t xml:space="preserve"> March</w:t>
          </w:r>
          <w:r w:rsidR="003660F0" w:rsidRPr="00072BD3">
            <w:rPr>
              <w:i/>
              <w:sz w:val="20"/>
              <w:szCs w:val="20"/>
              <w:lang w:val="pt-PT"/>
            </w:rPr>
            <w:t xml:space="preserve"> 2026</w:t>
          </w:r>
        </w:p>
        <w:p w14:paraId="7527341E" w14:textId="77777777" w:rsidR="003660F0" w:rsidRPr="00072BD3" w:rsidRDefault="003660F0" w:rsidP="003660F0">
          <w:pPr>
            <w:jc w:val="right"/>
            <w:rPr>
              <w:i/>
              <w:sz w:val="20"/>
              <w:szCs w:val="20"/>
              <w:lang w:val="pt-PT"/>
            </w:rPr>
          </w:pPr>
        </w:p>
      </w:tc>
    </w:tr>
    <w:tr w:rsidR="003660F0" w:rsidRPr="003660F0" w14:paraId="03F6F89A" w14:textId="77777777" w:rsidTr="00D93CAC">
      <w:tc>
        <w:tcPr>
          <w:tcW w:w="9854" w:type="dxa"/>
          <w:gridSpan w:val="3"/>
          <w:tcBorders>
            <w:bottom w:val="single" w:sz="4" w:space="0" w:color="000000"/>
          </w:tcBorders>
          <w:tcMar>
            <w:top w:w="0" w:type="dxa"/>
            <w:left w:w="108" w:type="dxa"/>
            <w:bottom w:w="0" w:type="dxa"/>
            <w:right w:w="108" w:type="dxa"/>
          </w:tcMar>
        </w:tcPr>
        <w:p w14:paraId="406C4579" w14:textId="77777777" w:rsidR="003660F0" w:rsidRPr="003660F0" w:rsidRDefault="003660F0" w:rsidP="003660F0">
          <w:pPr>
            <w:jc w:val="center"/>
            <w:rPr>
              <w:sz w:val="26"/>
              <w:szCs w:val="26"/>
            </w:rPr>
          </w:pPr>
          <w:r w:rsidRPr="003660F0">
            <w:rPr>
              <w:b/>
              <w:sz w:val="26"/>
              <w:szCs w:val="26"/>
              <w:lang w:val="en-US"/>
            </w:rPr>
            <w:t>21</w:t>
          </w:r>
          <w:r w:rsidRPr="003660F0">
            <w:rPr>
              <w:b/>
              <w:sz w:val="26"/>
              <w:szCs w:val="26"/>
              <w:vertAlign w:val="superscript"/>
              <w:lang w:val="en-US"/>
            </w:rPr>
            <w:t>st</w:t>
          </w:r>
          <w:r w:rsidRPr="003660F0">
            <w:rPr>
              <w:b/>
              <w:sz w:val="26"/>
              <w:szCs w:val="26"/>
              <w:lang w:val="en-US"/>
            </w:rPr>
            <w:t xml:space="preserve"> MEETING OF THE TECHNICAL COMMITTEE</w:t>
          </w:r>
        </w:p>
        <w:p w14:paraId="14B1F9EB" w14:textId="780C6741" w:rsidR="003660F0" w:rsidRPr="003660F0" w:rsidRDefault="003660F0" w:rsidP="003660F0">
          <w:pPr>
            <w:jc w:val="center"/>
            <w:rPr>
              <w:i/>
              <w:sz w:val="28"/>
              <w:szCs w:val="28"/>
              <w:lang w:val="en-US"/>
            </w:rPr>
          </w:pPr>
          <w:r w:rsidRPr="003660F0">
            <w:rPr>
              <w:i/>
            </w:rPr>
            <w:t xml:space="preserve">28-30 April 2026, Virtual Meeting </w:t>
          </w:r>
          <w:r w:rsidR="00B75A3E">
            <w:rPr>
              <w:i/>
            </w:rPr>
            <w:t>Format</w:t>
          </w:r>
        </w:p>
        <w:p w14:paraId="0ACD6060" w14:textId="77777777" w:rsidR="003660F0" w:rsidRPr="003660F0" w:rsidRDefault="003660F0" w:rsidP="003660F0">
          <w:pPr>
            <w:rPr>
              <w:u w:val="single"/>
              <w:lang w:val="en-US"/>
            </w:rPr>
          </w:pPr>
        </w:p>
      </w:tc>
    </w:tr>
  </w:tbl>
  <w:p w14:paraId="34ABE87D" w14:textId="77777777" w:rsidR="003660F0" w:rsidRPr="003660F0" w:rsidRDefault="003660F0" w:rsidP="003660F0">
    <w:pPr>
      <w:tabs>
        <w:tab w:val="left" w:pos="-720"/>
      </w:tabs>
      <w:rPr>
        <w:rFonts w:ascii="Arial" w:hAnsi="Arial" w:cs="Arial"/>
        <w:i/>
        <w:kern w:val="2"/>
        <w:sz w:val="20"/>
        <w:szCs w:val="20"/>
        <w:lang w:val="de-DE"/>
      </w:rPr>
    </w:pPr>
  </w:p>
  <w:p w14:paraId="2F88D456" w14:textId="77777777" w:rsidR="002C1CCD" w:rsidRPr="00F866F5" w:rsidRDefault="002C1CCD" w:rsidP="00F866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CBBC" w14:textId="3ED290F5" w:rsidR="00A32A59" w:rsidRPr="00027D73" w:rsidRDefault="00A32A59">
    <w:pPr>
      <w:pStyle w:val="Header"/>
      <w:rPr>
        <w:lang w:val="en-US"/>
      </w:rPr>
    </w:pPr>
    <w:r w:rsidRPr="008E0B78">
      <w:rPr>
        <w:lang w:val="en-US"/>
      </w:rPr>
      <w:t>A</w:t>
    </w:r>
    <w:r>
      <w:rPr>
        <w:lang w:val="en-US"/>
      </w:rPr>
      <w:t>NNEX</w:t>
    </w:r>
    <w:r w:rsidRPr="008E0B78">
      <w:rPr>
        <w:lang w:val="en-US"/>
      </w:rPr>
      <w:t xml:space="preserve"> I </w:t>
    </w:r>
    <w:r w:rsidR="00FF6CF2">
      <w:rPr>
        <w:lang w:val="en-US"/>
      </w:rPr>
      <w:t>–</w:t>
    </w:r>
    <w:r w:rsidRPr="008E0B78">
      <w:rPr>
        <w:lang w:val="en-US"/>
      </w:rPr>
      <w:t xml:space="preserve"> </w:t>
    </w:r>
    <w:proofErr w:type="spellStart"/>
    <w:r w:rsidR="00002148">
      <w:rPr>
        <w:lang w:val="en-US"/>
      </w:rPr>
      <w:t>Organi</w:t>
    </w:r>
    <w:r w:rsidR="002C1CCD">
      <w:rPr>
        <w:lang w:val="en-US"/>
      </w:rPr>
      <w:t>s</w:t>
    </w:r>
    <w:r w:rsidR="00002148">
      <w:rPr>
        <w:lang w:val="en-US"/>
      </w:rPr>
      <w:t>ation</w:t>
    </w:r>
    <w:r w:rsidR="00FF6CF2">
      <w:rPr>
        <w:lang w:val="en-US"/>
      </w:rPr>
      <w:t>al</w:t>
    </w:r>
    <w:proofErr w:type="spellEnd"/>
    <w:r w:rsidR="00FF6CF2">
      <w:rPr>
        <w:lang w:val="en-US"/>
      </w:rPr>
      <w:t xml:space="preserve"> Structure </w:t>
    </w:r>
    <w:r>
      <w:rPr>
        <w:lang w:val="en-US"/>
      </w:rPr>
      <w:t>of the UNEP/AEWA Secretariat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5DE9" w14:textId="77777777" w:rsidR="00FF6CF2" w:rsidRDefault="00FF6CF2">
    <w:pPr>
      <w:pStyle w:val="Header"/>
      <w:rPr>
        <w:lang w:val="en-US"/>
      </w:rPr>
    </w:pPr>
    <w:r w:rsidRPr="008E0B78">
      <w:rPr>
        <w:lang w:val="en-US"/>
      </w:rPr>
      <w:t>A</w:t>
    </w:r>
    <w:r>
      <w:rPr>
        <w:lang w:val="en-US"/>
      </w:rPr>
      <w:t>NNEX</w:t>
    </w:r>
    <w:r w:rsidRPr="008E0B78">
      <w:rPr>
        <w:lang w:val="en-US"/>
      </w:rPr>
      <w:t xml:space="preserve"> I</w:t>
    </w:r>
    <w:r>
      <w:rPr>
        <w:lang w:val="en-US"/>
      </w:rPr>
      <w:t>I</w:t>
    </w:r>
    <w:r w:rsidRPr="008E0B78">
      <w:rPr>
        <w:lang w:val="en-US"/>
      </w:rPr>
      <w:t xml:space="preserve"> - Staff Compositio</w:t>
    </w:r>
    <w:r>
      <w:rPr>
        <w:lang w:val="en-US"/>
      </w:rPr>
      <w:t>n of the UNEP/AEWA Secretariat</w:t>
    </w:r>
  </w:p>
  <w:p w14:paraId="4B519BA1" w14:textId="77777777" w:rsidR="000A7638" w:rsidRPr="00027D73" w:rsidRDefault="000A763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7E9"/>
    <w:multiLevelType w:val="hybridMultilevel"/>
    <w:tmpl w:val="6C86D06E"/>
    <w:lvl w:ilvl="0" w:tplc="473EAB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301C0"/>
    <w:multiLevelType w:val="hybridMultilevel"/>
    <w:tmpl w:val="9BE4F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204CD"/>
    <w:multiLevelType w:val="hybridMultilevel"/>
    <w:tmpl w:val="CB807B7A"/>
    <w:lvl w:ilvl="0" w:tplc="D796174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320F08"/>
    <w:multiLevelType w:val="multilevel"/>
    <w:tmpl w:val="B686E248"/>
    <w:lvl w:ilvl="0">
      <w:start w:val="12"/>
      <w:numFmt w:val="decimal"/>
      <w:lvlText w:val="%1"/>
      <w:lvlJc w:val="left"/>
      <w:pPr>
        <w:tabs>
          <w:tab w:val="num" w:pos="1050"/>
        </w:tabs>
        <w:ind w:left="1050" w:hanging="1050"/>
      </w:pPr>
      <w:rPr>
        <w:rFonts w:hint="default"/>
      </w:rPr>
    </w:lvl>
    <w:lvl w:ilvl="1">
      <w:start w:val="30"/>
      <w:numFmt w:val="decimal"/>
      <w:lvlText w:val="%1.%2"/>
      <w:lvlJc w:val="left"/>
      <w:pPr>
        <w:tabs>
          <w:tab w:val="num" w:pos="1050"/>
        </w:tabs>
        <w:ind w:left="1050" w:hanging="1050"/>
      </w:pPr>
      <w:rPr>
        <w:rFonts w:hint="default"/>
      </w:rPr>
    </w:lvl>
    <w:lvl w:ilvl="2">
      <w:start w:val="14"/>
      <w:numFmt w:val="decimal"/>
      <w:lvlText w:val="%1.%2-%3.0"/>
      <w:lvlJc w:val="left"/>
      <w:pPr>
        <w:tabs>
          <w:tab w:val="num" w:pos="1050"/>
        </w:tabs>
        <w:ind w:left="1050" w:hanging="1050"/>
      </w:pPr>
      <w:rPr>
        <w:rFonts w:hint="default"/>
      </w:rPr>
    </w:lvl>
    <w:lvl w:ilvl="3">
      <w:start w:val="1"/>
      <w:numFmt w:val="decimalZero"/>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9525CF"/>
    <w:multiLevelType w:val="hybridMultilevel"/>
    <w:tmpl w:val="963CFA18"/>
    <w:lvl w:ilvl="0" w:tplc="08090001">
      <w:start w:val="1"/>
      <w:numFmt w:val="bullet"/>
      <w:lvlText w:val=""/>
      <w:lvlJc w:val="left"/>
      <w:pPr>
        <w:ind w:left="720" w:hanging="360"/>
      </w:pPr>
      <w:rPr>
        <w:rFonts w:ascii="Symbol" w:hAnsi="Symbol" w:hint="default"/>
      </w:rPr>
    </w:lvl>
    <w:lvl w:ilvl="1" w:tplc="3398988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2615A"/>
    <w:multiLevelType w:val="hybridMultilevel"/>
    <w:tmpl w:val="22AA3912"/>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826E68"/>
    <w:multiLevelType w:val="hybridMultilevel"/>
    <w:tmpl w:val="BD06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651AB"/>
    <w:multiLevelType w:val="hybridMultilevel"/>
    <w:tmpl w:val="C8005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9652B"/>
    <w:multiLevelType w:val="hybridMultilevel"/>
    <w:tmpl w:val="E138D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00BEE8"/>
    <w:multiLevelType w:val="hybridMultilevel"/>
    <w:tmpl w:val="3548564E"/>
    <w:lvl w:ilvl="0" w:tplc="5002B388">
      <w:start w:val="1"/>
      <w:numFmt w:val="bullet"/>
      <w:lvlText w:val=""/>
      <w:lvlJc w:val="left"/>
      <w:pPr>
        <w:ind w:left="720" w:hanging="360"/>
      </w:pPr>
      <w:rPr>
        <w:rFonts w:ascii="Symbol" w:hAnsi="Symbol" w:hint="default"/>
      </w:rPr>
    </w:lvl>
    <w:lvl w:ilvl="1" w:tplc="D82246F6">
      <w:start w:val="1"/>
      <w:numFmt w:val="bullet"/>
      <w:lvlText w:val="o"/>
      <w:lvlJc w:val="left"/>
      <w:pPr>
        <w:ind w:left="1440" w:hanging="360"/>
      </w:pPr>
      <w:rPr>
        <w:rFonts w:ascii="Courier New" w:hAnsi="Courier New" w:hint="default"/>
      </w:rPr>
    </w:lvl>
    <w:lvl w:ilvl="2" w:tplc="96FCDFC8">
      <w:start w:val="1"/>
      <w:numFmt w:val="bullet"/>
      <w:lvlText w:val=""/>
      <w:lvlJc w:val="left"/>
      <w:pPr>
        <w:ind w:left="2160" w:hanging="360"/>
      </w:pPr>
      <w:rPr>
        <w:rFonts w:ascii="Wingdings" w:hAnsi="Wingdings" w:hint="default"/>
      </w:rPr>
    </w:lvl>
    <w:lvl w:ilvl="3" w:tplc="7534C942">
      <w:start w:val="1"/>
      <w:numFmt w:val="bullet"/>
      <w:lvlText w:val=""/>
      <w:lvlJc w:val="left"/>
      <w:pPr>
        <w:ind w:left="2880" w:hanging="360"/>
      </w:pPr>
      <w:rPr>
        <w:rFonts w:ascii="Symbol" w:hAnsi="Symbol" w:hint="default"/>
      </w:rPr>
    </w:lvl>
    <w:lvl w:ilvl="4" w:tplc="7E6206F6">
      <w:start w:val="1"/>
      <w:numFmt w:val="bullet"/>
      <w:lvlText w:val="o"/>
      <w:lvlJc w:val="left"/>
      <w:pPr>
        <w:ind w:left="3600" w:hanging="360"/>
      </w:pPr>
      <w:rPr>
        <w:rFonts w:ascii="Courier New" w:hAnsi="Courier New" w:hint="default"/>
      </w:rPr>
    </w:lvl>
    <w:lvl w:ilvl="5" w:tplc="8F9030DA">
      <w:start w:val="1"/>
      <w:numFmt w:val="bullet"/>
      <w:lvlText w:val=""/>
      <w:lvlJc w:val="left"/>
      <w:pPr>
        <w:ind w:left="4320" w:hanging="360"/>
      </w:pPr>
      <w:rPr>
        <w:rFonts w:ascii="Wingdings" w:hAnsi="Wingdings" w:hint="default"/>
      </w:rPr>
    </w:lvl>
    <w:lvl w:ilvl="6" w:tplc="7EB2F824">
      <w:start w:val="1"/>
      <w:numFmt w:val="bullet"/>
      <w:lvlText w:val=""/>
      <w:lvlJc w:val="left"/>
      <w:pPr>
        <w:ind w:left="5040" w:hanging="360"/>
      </w:pPr>
      <w:rPr>
        <w:rFonts w:ascii="Symbol" w:hAnsi="Symbol" w:hint="default"/>
      </w:rPr>
    </w:lvl>
    <w:lvl w:ilvl="7" w:tplc="21EA6B30">
      <w:start w:val="1"/>
      <w:numFmt w:val="bullet"/>
      <w:lvlText w:val="o"/>
      <w:lvlJc w:val="left"/>
      <w:pPr>
        <w:ind w:left="5760" w:hanging="360"/>
      </w:pPr>
      <w:rPr>
        <w:rFonts w:ascii="Courier New" w:hAnsi="Courier New" w:hint="default"/>
      </w:rPr>
    </w:lvl>
    <w:lvl w:ilvl="8" w:tplc="74B25EAC">
      <w:start w:val="1"/>
      <w:numFmt w:val="bullet"/>
      <w:lvlText w:val=""/>
      <w:lvlJc w:val="left"/>
      <w:pPr>
        <w:ind w:left="6480" w:hanging="360"/>
      </w:pPr>
      <w:rPr>
        <w:rFonts w:ascii="Wingdings" w:hAnsi="Wingdings" w:hint="default"/>
      </w:rPr>
    </w:lvl>
  </w:abstractNum>
  <w:abstractNum w:abstractNumId="10" w15:restartNumberingAfterBreak="0">
    <w:nsid w:val="1A4504CF"/>
    <w:multiLevelType w:val="hybridMultilevel"/>
    <w:tmpl w:val="91AC1A3A"/>
    <w:lvl w:ilvl="0" w:tplc="F09045C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6358B"/>
    <w:multiLevelType w:val="hybridMultilevel"/>
    <w:tmpl w:val="854655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BF4068F"/>
    <w:multiLevelType w:val="hybridMultilevel"/>
    <w:tmpl w:val="B9AA5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C0804"/>
    <w:multiLevelType w:val="multilevel"/>
    <w:tmpl w:val="4656C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D4F4B"/>
    <w:multiLevelType w:val="hybridMultilevel"/>
    <w:tmpl w:val="50D0B634"/>
    <w:lvl w:ilvl="0" w:tplc="25A20500">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FC4650"/>
    <w:multiLevelType w:val="multilevel"/>
    <w:tmpl w:val="3740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24102"/>
    <w:multiLevelType w:val="hybridMultilevel"/>
    <w:tmpl w:val="9C8E5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D63B42"/>
    <w:multiLevelType w:val="multilevel"/>
    <w:tmpl w:val="084800A4"/>
    <w:lvl w:ilvl="0">
      <w:start w:val="9"/>
      <w:numFmt w:val="decimalZero"/>
      <w:lvlText w:val="%1"/>
      <w:lvlJc w:val="left"/>
      <w:pPr>
        <w:tabs>
          <w:tab w:val="num" w:pos="1515"/>
        </w:tabs>
        <w:ind w:left="1515" w:hanging="1515"/>
      </w:pPr>
      <w:rPr>
        <w:rFonts w:hint="default"/>
      </w:rPr>
    </w:lvl>
    <w:lvl w:ilvl="1">
      <w:start w:val="30"/>
      <w:numFmt w:val="decimal"/>
      <w:lvlText w:val="%1.%2"/>
      <w:lvlJc w:val="left"/>
      <w:pPr>
        <w:tabs>
          <w:tab w:val="num" w:pos="1515"/>
        </w:tabs>
        <w:ind w:left="1515" w:hanging="1515"/>
      </w:pPr>
      <w:rPr>
        <w:rFonts w:hint="default"/>
      </w:rPr>
    </w:lvl>
    <w:lvl w:ilvl="2">
      <w:start w:val="12"/>
      <w:numFmt w:val="decimal"/>
      <w:lvlText w:val="%1.%2-%3"/>
      <w:lvlJc w:val="left"/>
      <w:pPr>
        <w:tabs>
          <w:tab w:val="num" w:pos="1515"/>
        </w:tabs>
        <w:ind w:left="1515" w:hanging="1515"/>
      </w:pPr>
      <w:rPr>
        <w:rFonts w:hint="default"/>
      </w:rPr>
    </w:lvl>
    <w:lvl w:ilvl="3">
      <w:start w:val="30"/>
      <w:numFmt w:val="decimal"/>
      <w:lvlText w:val="%1.%2-%3.%4"/>
      <w:lvlJc w:val="left"/>
      <w:pPr>
        <w:tabs>
          <w:tab w:val="num" w:pos="1515"/>
        </w:tabs>
        <w:ind w:left="1515" w:hanging="1515"/>
      </w:pPr>
      <w:rPr>
        <w:rFonts w:hint="default"/>
      </w:rPr>
    </w:lvl>
    <w:lvl w:ilvl="4">
      <w:start w:val="1"/>
      <w:numFmt w:val="decimal"/>
      <w:lvlText w:val="%1.%2-%3.%4.%5"/>
      <w:lvlJc w:val="left"/>
      <w:pPr>
        <w:tabs>
          <w:tab w:val="num" w:pos="1515"/>
        </w:tabs>
        <w:ind w:left="1515" w:hanging="1515"/>
      </w:pPr>
      <w:rPr>
        <w:rFonts w:hint="default"/>
      </w:rPr>
    </w:lvl>
    <w:lvl w:ilvl="5">
      <w:start w:val="1"/>
      <w:numFmt w:val="decimal"/>
      <w:lvlText w:val="%1.%2-%3.%4.%5.%6"/>
      <w:lvlJc w:val="left"/>
      <w:pPr>
        <w:tabs>
          <w:tab w:val="num" w:pos="1515"/>
        </w:tabs>
        <w:ind w:left="1515" w:hanging="1515"/>
      </w:pPr>
      <w:rPr>
        <w:rFonts w:hint="default"/>
      </w:rPr>
    </w:lvl>
    <w:lvl w:ilvl="6">
      <w:start w:val="1"/>
      <w:numFmt w:val="decimal"/>
      <w:lvlText w:val="%1.%2-%3.%4.%5.%6.%7"/>
      <w:lvlJc w:val="left"/>
      <w:pPr>
        <w:tabs>
          <w:tab w:val="num" w:pos="1515"/>
        </w:tabs>
        <w:ind w:left="1515" w:hanging="1515"/>
      </w:pPr>
      <w:rPr>
        <w:rFonts w:hint="default"/>
      </w:rPr>
    </w:lvl>
    <w:lvl w:ilvl="7">
      <w:start w:val="1"/>
      <w:numFmt w:val="decimal"/>
      <w:lvlText w:val="%1.%2-%3.%4.%5.%6.%7.%8"/>
      <w:lvlJc w:val="left"/>
      <w:pPr>
        <w:tabs>
          <w:tab w:val="num" w:pos="1515"/>
        </w:tabs>
        <w:ind w:left="1515" w:hanging="1515"/>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886378"/>
    <w:multiLevelType w:val="hybridMultilevel"/>
    <w:tmpl w:val="F7E82602"/>
    <w:lvl w:ilvl="0" w:tplc="A43039F6">
      <w:start w:val="9"/>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9C1D39"/>
    <w:multiLevelType w:val="hybridMultilevel"/>
    <w:tmpl w:val="3968C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78D7926"/>
    <w:multiLevelType w:val="hybridMultilevel"/>
    <w:tmpl w:val="127A2E86"/>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D6A85"/>
    <w:multiLevelType w:val="hybridMultilevel"/>
    <w:tmpl w:val="7EB2F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607C5D"/>
    <w:multiLevelType w:val="hybridMultilevel"/>
    <w:tmpl w:val="EDB82C28"/>
    <w:lvl w:ilvl="0" w:tplc="7DE67F7A">
      <w:start w:val="1"/>
      <w:numFmt w:val="decimal"/>
      <w:lvlText w:val="%1."/>
      <w:lvlJc w:val="left"/>
      <w:pPr>
        <w:tabs>
          <w:tab w:val="num" w:pos="2156"/>
        </w:tabs>
        <w:ind w:left="2156" w:hanging="660"/>
      </w:pPr>
      <w:rPr>
        <w:rFonts w:hint="default"/>
      </w:r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3" w15:restartNumberingAfterBreak="0">
    <w:nsid w:val="2B173FA4"/>
    <w:multiLevelType w:val="hybridMultilevel"/>
    <w:tmpl w:val="E82A14A6"/>
    <w:lvl w:ilvl="0" w:tplc="A73AC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627C6A"/>
    <w:multiLevelType w:val="hybridMultilevel"/>
    <w:tmpl w:val="8B5E3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A22EE4"/>
    <w:multiLevelType w:val="hybridMultilevel"/>
    <w:tmpl w:val="3246F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630664"/>
    <w:multiLevelType w:val="hybridMultilevel"/>
    <w:tmpl w:val="CAACC64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30F7346C"/>
    <w:multiLevelType w:val="multilevel"/>
    <w:tmpl w:val="86A4C284"/>
    <w:lvl w:ilvl="0">
      <w:start w:val="9"/>
      <w:numFmt w:val="decimalZero"/>
      <w:lvlText w:val="%1"/>
      <w:lvlJc w:val="left"/>
      <w:pPr>
        <w:tabs>
          <w:tab w:val="num" w:pos="1410"/>
        </w:tabs>
        <w:ind w:left="1410" w:hanging="1410"/>
      </w:pPr>
      <w:rPr>
        <w:rFonts w:hint="default"/>
      </w:rPr>
    </w:lvl>
    <w:lvl w:ilvl="1">
      <w:start w:val="30"/>
      <w:numFmt w:val="decimal"/>
      <w:lvlText w:val="%1.%2"/>
      <w:lvlJc w:val="left"/>
      <w:pPr>
        <w:tabs>
          <w:tab w:val="num" w:pos="1410"/>
        </w:tabs>
        <w:ind w:left="1410" w:hanging="1410"/>
      </w:pPr>
      <w:rPr>
        <w:rFonts w:hint="default"/>
      </w:rPr>
    </w:lvl>
    <w:lvl w:ilvl="2">
      <w:start w:val="12"/>
      <w:numFmt w:val="decimal"/>
      <w:lvlText w:val="%1.%2-%3"/>
      <w:lvlJc w:val="left"/>
      <w:pPr>
        <w:tabs>
          <w:tab w:val="num" w:pos="1410"/>
        </w:tabs>
        <w:ind w:left="1410" w:hanging="1410"/>
      </w:pPr>
      <w:rPr>
        <w:rFonts w:hint="default"/>
      </w:rPr>
    </w:lvl>
    <w:lvl w:ilvl="3">
      <w:start w:val="30"/>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1CE5C77"/>
    <w:multiLevelType w:val="hybridMultilevel"/>
    <w:tmpl w:val="0F2ED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B4BF7"/>
    <w:multiLevelType w:val="hybridMultilevel"/>
    <w:tmpl w:val="DDEE6D60"/>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DB518C"/>
    <w:multiLevelType w:val="hybridMultilevel"/>
    <w:tmpl w:val="24D2F1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F2527D3"/>
    <w:multiLevelType w:val="hybridMultilevel"/>
    <w:tmpl w:val="0626546E"/>
    <w:lvl w:ilvl="0" w:tplc="04090001">
      <w:start w:val="1"/>
      <w:numFmt w:val="bullet"/>
      <w:lvlText w:val=""/>
      <w:lvlJc w:val="left"/>
      <w:pPr>
        <w:tabs>
          <w:tab w:val="num" w:pos="720"/>
        </w:tabs>
        <w:ind w:left="720" w:hanging="360"/>
      </w:pPr>
      <w:rPr>
        <w:rFonts w:ascii="Symbol" w:hAnsi="Symbol" w:hint="default"/>
      </w:rPr>
    </w:lvl>
    <w:lvl w:ilvl="1" w:tplc="57E0BF6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8A6360"/>
    <w:multiLevelType w:val="hybridMultilevel"/>
    <w:tmpl w:val="54E8B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CE79E8"/>
    <w:multiLevelType w:val="multilevel"/>
    <w:tmpl w:val="6714C9C6"/>
    <w:lvl w:ilvl="0">
      <w:start w:val="1"/>
      <w:numFmt w:val="decimal"/>
      <w:lvlText w:val="%1."/>
      <w:lvlJc w:val="left"/>
      <w:pPr>
        <w:ind w:left="360" w:hanging="360"/>
      </w:pPr>
      <w:rPr>
        <w:rFonts w:hint="default"/>
      </w:rPr>
    </w:lvl>
    <w:lvl w:ilvl="1">
      <w:start w:val="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1F52105"/>
    <w:multiLevelType w:val="hybridMultilevel"/>
    <w:tmpl w:val="608671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4775CED"/>
    <w:multiLevelType w:val="hybridMultilevel"/>
    <w:tmpl w:val="60540F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4600323A"/>
    <w:multiLevelType w:val="hybridMultilevel"/>
    <w:tmpl w:val="68E6ADDE"/>
    <w:lvl w:ilvl="0" w:tplc="05CCC0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6273F2"/>
    <w:multiLevelType w:val="hybridMultilevel"/>
    <w:tmpl w:val="DD687A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15458D"/>
    <w:multiLevelType w:val="hybridMultilevel"/>
    <w:tmpl w:val="CB1EE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CD962FB"/>
    <w:multiLevelType w:val="hybridMultilevel"/>
    <w:tmpl w:val="F7F89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CC59C9"/>
    <w:multiLevelType w:val="hybridMultilevel"/>
    <w:tmpl w:val="B792090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4EA6384"/>
    <w:multiLevelType w:val="hybridMultilevel"/>
    <w:tmpl w:val="F12E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3B75D3"/>
    <w:multiLevelType w:val="hybridMultilevel"/>
    <w:tmpl w:val="2368D1D2"/>
    <w:lvl w:ilvl="0" w:tplc="0CD6B3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6ED074B"/>
    <w:multiLevelType w:val="hybridMultilevel"/>
    <w:tmpl w:val="1B1A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05707F"/>
    <w:multiLevelType w:val="hybridMultilevel"/>
    <w:tmpl w:val="335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2426A2"/>
    <w:multiLevelType w:val="hybridMultilevel"/>
    <w:tmpl w:val="7182079A"/>
    <w:lvl w:ilvl="0" w:tplc="0868D908">
      <w:start w:val="5"/>
      <w:numFmt w:val="decimal"/>
      <w:lvlText w:val="%1."/>
      <w:lvlJc w:val="left"/>
      <w:pPr>
        <w:tabs>
          <w:tab w:val="num" w:pos="0"/>
        </w:tabs>
        <w:ind w:left="0" w:hanging="720"/>
      </w:pPr>
      <w:rPr>
        <w:rFonts w:hint="default"/>
      </w:rPr>
    </w:lvl>
    <w:lvl w:ilvl="1" w:tplc="141A8C5E">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6" w15:restartNumberingAfterBreak="0">
    <w:nsid w:val="5F410D1B"/>
    <w:multiLevelType w:val="hybridMultilevel"/>
    <w:tmpl w:val="F8929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2086D"/>
    <w:multiLevelType w:val="hybridMultilevel"/>
    <w:tmpl w:val="E9CCC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7C2FD3"/>
    <w:multiLevelType w:val="hybridMultilevel"/>
    <w:tmpl w:val="F2C2B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50D6D1B"/>
    <w:multiLevelType w:val="hybridMultilevel"/>
    <w:tmpl w:val="1180AFC4"/>
    <w:lvl w:ilvl="0" w:tplc="D4DC7A7A">
      <w:start w:val="23"/>
      <w:numFmt w:val="decimal"/>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0" w15:restartNumberingAfterBreak="0">
    <w:nsid w:val="6557752E"/>
    <w:multiLevelType w:val="multilevel"/>
    <w:tmpl w:val="5FD6EE0E"/>
    <w:lvl w:ilvl="0">
      <w:start w:val="12"/>
      <w:numFmt w:val="decimal"/>
      <w:lvlText w:val="%1"/>
      <w:lvlJc w:val="left"/>
      <w:pPr>
        <w:tabs>
          <w:tab w:val="num" w:pos="1065"/>
        </w:tabs>
        <w:ind w:left="1065" w:hanging="1065"/>
      </w:pPr>
      <w:rPr>
        <w:rFonts w:hint="default"/>
      </w:rPr>
    </w:lvl>
    <w:lvl w:ilvl="1">
      <w:start w:val="30"/>
      <w:numFmt w:val="decimal"/>
      <w:lvlText w:val="%1.%2"/>
      <w:lvlJc w:val="left"/>
      <w:pPr>
        <w:tabs>
          <w:tab w:val="num" w:pos="1065"/>
        </w:tabs>
        <w:ind w:left="1065" w:hanging="1065"/>
      </w:pPr>
      <w:rPr>
        <w:rFonts w:hint="default"/>
      </w:rPr>
    </w:lvl>
    <w:lvl w:ilvl="2">
      <w:start w:val="14"/>
      <w:numFmt w:val="decimal"/>
      <w:lvlText w:val="%1.%2-%3.0"/>
      <w:lvlJc w:val="left"/>
      <w:pPr>
        <w:tabs>
          <w:tab w:val="num" w:pos="1065"/>
        </w:tabs>
        <w:ind w:left="1065" w:hanging="1065"/>
      </w:pPr>
      <w:rPr>
        <w:rFonts w:hint="default"/>
      </w:rPr>
    </w:lvl>
    <w:lvl w:ilvl="3">
      <w:start w:val="1"/>
      <w:numFmt w:val="decimalZero"/>
      <w:lvlText w:val="%1.%2-%3.%4"/>
      <w:lvlJc w:val="left"/>
      <w:pPr>
        <w:tabs>
          <w:tab w:val="num" w:pos="1065"/>
        </w:tabs>
        <w:ind w:left="1065" w:hanging="10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5DA291E"/>
    <w:multiLevelType w:val="hybridMultilevel"/>
    <w:tmpl w:val="5B96E3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EA0BB2"/>
    <w:multiLevelType w:val="hybridMultilevel"/>
    <w:tmpl w:val="E0085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71365F"/>
    <w:multiLevelType w:val="hybridMultilevel"/>
    <w:tmpl w:val="3872F49E"/>
    <w:lvl w:ilvl="0" w:tplc="EA2880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4F4212"/>
    <w:multiLevelType w:val="multilevel"/>
    <w:tmpl w:val="D42AE5DC"/>
    <w:lvl w:ilvl="0">
      <w:start w:val="12"/>
      <w:numFmt w:val="decimal"/>
      <w:lvlText w:val="%1"/>
      <w:lvlJc w:val="left"/>
      <w:pPr>
        <w:tabs>
          <w:tab w:val="num" w:pos="1500"/>
        </w:tabs>
        <w:ind w:left="1500" w:hanging="1500"/>
      </w:pPr>
      <w:rPr>
        <w:rFonts w:hint="default"/>
      </w:rPr>
    </w:lvl>
    <w:lvl w:ilvl="1">
      <w:start w:val="30"/>
      <w:numFmt w:val="decimal"/>
      <w:lvlText w:val="%1.%2"/>
      <w:lvlJc w:val="left"/>
      <w:pPr>
        <w:tabs>
          <w:tab w:val="num" w:pos="1500"/>
        </w:tabs>
        <w:ind w:left="1500" w:hanging="1500"/>
      </w:pPr>
      <w:rPr>
        <w:rFonts w:hint="default"/>
      </w:rPr>
    </w:lvl>
    <w:lvl w:ilvl="2">
      <w:start w:val="14"/>
      <w:numFmt w:val="decimal"/>
      <w:lvlText w:val="%1.%2-%3.0"/>
      <w:lvlJc w:val="left"/>
      <w:pPr>
        <w:tabs>
          <w:tab w:val="num" w:pos="1500"/>
        </w:tabs>
        <w:ind w:left="1500" w:hanging="1500"/>
      </w:pPr>
      <w:rPr>
        <w:rFonts w:hint="default"/>
      </w:rPr>
    </w:lvl>
    <w:lvl w:ilvl="3">
      <w:start w:val="1"/>
      <w:numFmt w:val="decimalZero"/>
      <w:lvlText w:val="%1.%2-%3.%4"/>
      <w:lvlJc w:val="left"/>
      <w:pPr>
        <w:tabs>
          <w:tab w:val="num" w:pos="1500"/>
        </w:tabs>
        <w:ind w:left="1500" w:hanging="1500"/>
      </w:pPr>
      <w:rPr>
        <w:rFonts w:hint="default"/>
      </w:rPr>
    </w:lvl>
    <w:lvl w:ilvl="4">
      <w:start w:val="1"/>
      <w:numFmt w:val="decimal"/>
      <w:lvlText w:val="%1.%2-%3.%4.%5"/>
      <w:lvlJc w:val="left"/>
      <w:pPr>
        <w:tabs>
          <w:tab w:val="num" w:pos="1500"/>
        </w:tabs>
        <w:ind w:left="1500" w:hanging="1500"/>
      </w:pPr>
      <w:rPr>
        <w:rFonts w:hint="default"/>
      </w:rPr>
    </w:lvl>
    <w:lvl w:ilvl="5">
      <w:start w:val="1"/>
      <w:numFmt w:val="decimal"/>
      <w:lvlText w:val="%1.%2-%3.%4.%5.%6"/>
      <w:lvlJc w:val="left"/>
      <w:pPr>
        <w:tabs>
          <w:tab w:val="num" w:pos="1500"/>
        </w:tabs>
        <w:ind w:left="1500" w:hanging="1500"/>
      </w:pPr>
      <w:rPr>
        <w:rFonts w:hint="default"/>
      </w:rPr>
    </w:lvl>
    <w:lvl w:ilvl="6">
      <w:start w:val="1"/>
      <w:numFmt w:val="decimal"/>
      <w:lvlText w:val="%1.%2-%3.%4.%5.%6.%7"/>
      <w:lvlJc w:val="left"/>
      <w:pPr>
        <w:tabs>
          <w:tab w:val="num" w:pos="1500"/>
        </w:tabs>
        <w:ind w:left="1500" w:hanging="1500"/>
      </w:pPr>
      <w:rPr>
        <w:rFonts w:hint="default"/>
      </w:rPr>
    </w:lvl>
    <w:lvl w:ilvl="7">
      <w:start w:val="1"/>
      <w:numFmt w:val="decimal"/>
      <w:lvlText w:val="%1.%2-%3.%4.%5.%6.%7.%8"/>
      <w:lvlJc w:val="left"/>
      <w:pPr>
        <w:tabs>
          <w:tab w:val="num" w:pos="1500"/>
        </w:tabs>
        <w:ind w:left="1500" w:hanging="15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25921F0"/>
    <w:multiLevelType w:val="hybridMultilevel"/>
    <w:tmpl w:val="152464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F522AC6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7372298F"/>
    <w:multiLevelType w:val="hybridMultilevel"/>
    <w:tmpl w:val="D5F2666C"/>
    <w:lvl w:ilvl="0" w:tplc="20000001">
      <w:start w:val="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3A97842"/>
    <w:multiLevelType w:val="hybridMultilevel"/>
    <w:tmpl w:val="7C24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B63FFF"/>
    <w:multiLevelType w:val="hybridMultilevel"/>
    <w:tmpl w:val="D97A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800988"/>
    <w:multiLevelType w:val="hybridMultilevel"/>
    <w:tmpl w:val="AE06B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310EA3"/>
    <w:multiLevelType w:val="hybridMultilevel"/>
    <w:tmpl w:val="6804F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686C7B"/>
    <w:multiLevelType w:val="hybridMultilevel"/>
    <w:tmpl w:val="684CADFC"/>
    <w:lvl w:ilvl="0" w:tplc="0E74E4C0">
      <w:start w:val="4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A3E688D"/>
    <w:multiLevelType w:val="hybridMultilevel"/>
    <w:tmpl w:val="363C0202"/>
    <w:lvl w:ilvl="0" w:tplc="73E8E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BC7556F"/>
    <w:multiLevelType w:val="hybridMultilevel"/>
    <w:tmpl w:val="72E66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6617EC"/>
    <w:multiLevelType w:val="hybridMultilevel"/>
    <w:tmpl w:val="4C305D68"/>
    <w:lvl w:ilvl="0" w:tplc="0E74E4C0">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105498">
    <w:abstractNumId w:val="9"/>
  </w:num>
  <w:num w:numId="2" w16cid:durableId="568271728">
    <w:abstractNumId w:val="55"/>
  </w:num>
  <w:num w:numId="3" w16cid:durableId="11272650">
    <w:abstractNumId w:val="18"/>
  </w:num>
  <w:num w:numId="4" w16cid:durableId="2070642338">
    <w:abstractNumId w:val="37"/>
  </w:num>
  <w:num w:numId="5" w16cid:durableId="855196447">
    <w:abstractNumId w:val="16"/>
  </w:num>
  <w:num w:numId="6" w16cid:durableId="857083930">
    <w:abstractNumId w:val="14"/>
  </w:num>
  <w:num w:numId="7" w16cid:durableId="452092388">
    <w:abstractNumId w:val="40"/>
  </w:num>
  <w:num w:numId="8" w16cid:durableId="1886335441">
    <w:abstractNumId w:val="23"/>
  </w:num>
  <w:num w:numId="9" w16cid:durableId="792553365">
    <w:abstractNumId w:val="42"/>
  </w:num>
  <w:num w:numId="10" w16cid:durableId="1776442586">
    <w:abstractNumId w:val="62"/>
  </w:num>
  <w:num w:numId="11" w16cid:durableId="443504076">
    <w:abstractNumId w:val="29"/>
  </w:num>
  <w:num w:numId="12" w16cid:durableId="2090148657">
    <w:abstractNumId w:val="22"/>
  </w:num>
  <w:num w:numId="13" w16cid:durableId="1959215005">
    <w:abstractNumId w:val="17"/>
  </w:num>
  <w:num w:numId="14" w16cid:durableId="1014966026">
    <w:abstractNumId w:val="27"/>
  </w:num>
  <w:num w:numId="15" w16cid:durableId="143468488">
    <w:abstractNumId w:val="49"/>
  </w:num>
  <w:num w:numId="16" w16cid:durableId="1935358621">
    <w:abstractNumId w:val="54"/>
  </w:num>
  <w:num w:numId="17" w16cid:durableId="117071771">
    <w:abstractNumId w:val="50"/>
  </w:num>
  <w:num w:numId="18" w16cid:durableId="1950308675">
    <w:abstractNumId w:val="3"/>
  </w:num>
  <w:num w:numId="19" w16cid:durableId="334109554">
    <w:abstractNumId w:val="12"/>
  </w:num>
  <w:num w:numId="20" w16cid:durableId="611018385">
    <w:abstractNumId w:val="8"/>
  </w:num>
  <w:num w:numId="21" w16cid:durableId="1123034407">
    <w:abstractNumId w:val="26"/>
  </w:num>
  <w:num w:numId="22" w16cid:durableId="102115719">
    <w:abstractNumId w:val="52"/>
  </w:num>
  <w:num w:numId="23" w16cid:durableId="834801570">
    <w:abstractNumId w:val="48"/>
  </w:num>
  <w:num w:numId="24" w16cid:durableId="976033127">
    <w:abstractNumId w:val="35"/>
  </w:num>
  <w:num w:numId="25" w16cid:durableId="1645352406">
    <w:abstractNumId w:val="1"/>
  </w:num>
  <w:num w:numId="26" w16cid:durableId="323362288">
    <w:abstractNumId w:val="32"/>
  </w:num>
  <w:num w:numId="27" w16cid:durableId="589237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360407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6886726">
    <w:abstractNumId w:val="21"/>
  </w:num>
  <w:num w:numId="30" w16cid:durableId="1531918360">
    <w:abstractNumId w:val="63"/>
  </w:num>
  <w:num w:numId="31" w16cid:durableId="600987548">
    <w:abstractNumId w:val="39"/>
  </w:num>
  <w:num w:numId="32" w16cid:durableId="1430468130">
    <w:abstractNumId w:val="11"/>
  </w:num>
  <w:num w:numId="33" w16cid:durableId="1667853959">
    <w:abstractNumId w:val="59"/>
  </w:num>
  <w:num w:numId="34" w16cid:durableId="921526420">
    <w:abstractNumId w:val="60"/>
  </w:num>
  <w:num w:numId="35" w16cid:durableId="1458642625">
    <w:abstractNumId w:val="19"/>
  </w:num>
  <w:num w:numId="36" w16cid:durableId="47265523">
    <w:abstractNumId w:val="25"/>
  </w:num>
  <w:num w:numId="37" w16cid:durableId="1488781899">
    <w:abstractNumId w:val="24"/>
  </w:num>
  <w:num w:numId="38" w16cid:durableId="525945906">
    <w:abstractNumId w:val="30"/>
  </w:num>
  <w:num w:numId="39" w16cid:durableId="1386566999">
    <w:abstractNumId w:val="31"/>
  </w:num>
  <w:num w:numId="40" w16cid:durableId="341517586">
    <w:abstractNumId w:val="46"/>
  </w:num>
  <w:num w:numId="41" w16cid:durableId="1704935769">
    <w:abstractNumId w:val="5"/>
  </w:num>
  <w:num w:numId="42" w16cid:durableId="1013459190">
    <w:abstractNumId w:val="7"/>
  </w:num>
  <w:num w:numId="43" w16cid:durableId="1148127793">
    <w:abstractNumId w:val="45"/>
  </w:num>
  <w:num w:numId="44" w16cid:durableId="109710265">
    <w:abstractNumId w:val="10"/>
  </w:num>
  <w:num w:numId="45" w16cid:durableId="17833058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1929631">
    <w:abstractNumId w:val="20"/>
  </w:num>
  <w:num w:numId="47" w16cid:durableId="1162507766">
    <w:abstractNumId w:val="15"/>
  </w:num>
  <w:num w:numId="48" w16cid:durableId="2103989040">
    <w:abstractNumId w:val="28"/>
  </w:num>
  <w:num w:numId="49" w16cid:durableId="955864688">
    <w:abstractNumId w:val="6"/>
  </w:num>
  <w:num w:numId="50" w16cid:durableId="1900479170">
    <w:abstractNumId w:val="41"/>
  </w:num>
  <w:num w:numId="51" w16cid:durableId="728655717">
    <w:abstractNumId w:val="57"/>
  </w:num>
  <w:num w:numId="52" w16cid:durableId="992224064">
    <w:abstractNumId w:val="44"/>
  </w:num>
  <w:num w:numId="53" w16cid:durableId="1949316032">
    <w:abstractNumId w:val="38"/>
  </w:num>
  <w:num w:numId="54" w16cid:durableId="799347041">
    <w:abstractNumId w:val="4"/>
  </w:num>
  <w:num w:numId="55" w16cid:durableId="2127889888">
    <w:abstractNumId w:val="47"/>
  </w:num>
  <w:num w:numId="56" w16cid:durableId="1004699031">
    <w:abstractNumId w:val="58"/>
  </w:num>
  <w:num w:numId="57" w16cid:durableId="1151286697">
    <w:abstractNumId w:val="41"/>
  </w:num>
  <w:num w:numId="58" w16cid:durableId="1892107826">
    <w:abstractNumId w:val="44"/>
  </w:num>
  <w:num w:numId="59" w16cid:durableId="24672419">
    <w:abstractNumId w:val="57"/>
  </w:num>
  <w:num w:numId="60" w16cid:durableId="455221780">
    <w:abstractNumId w:val="43"/>
  </w:num>
  <w:num w:numId="61" w16cid:durableId="336932701">
    <w:abstractNumId w:val="53"/>
  </w:num>
  <w:num w:numId="62" w16cid:durableId="1834369141">
    <w:abstractNumId w:val="64"/>
  </w:num>
  <w:num w:numId="63" w16cid:durableId="2042630725">
    <w:abstractNumId w:val="61"/>
  </w:num>
  <w:num w:numId="64" w16cid:durableId="1334913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19245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01654820">
    <w:abstractNumId w:val="0"/>
  </w:num>
  <w:num w:numId="67" w16cid:durableId="1977106514">
    <w:abstractNumId w:val="36"/>
  </w:num>
  <w:num w:numId="68" w16cid:durableId="1200702412">
    <w:abstractNumId w:val="51"/>
  </w:num>
  <w:num w:numId="69" w16cid:durableId="1529877518">
    <w:abstractNumId w:val="33"/>
  </w:num>
  <w:num w:numId="70" w16cid:durableId="533470949">
    <w:abstractNumId w:val="56"/>
  </w:num>
  <w:num w:numId="71" w16cid:durableId="1678071143">
    <w:abstractNumId w:val="13"/>
  </w:num>
  <w:num w:numId="72" w16cid:durableId="157407589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33"/>
    <w:rsid w:val="00000706"/>
    <w:rsid w:val="0000147F"/>
    <w:rsid w:val="00001912"/>
    <w:rsid w:val="00001C70"/>
    <w:rsid w:val="00002148"/>
    <w:rsid w:val="0000258A"/>
    <w:rsid w:val="00003C27"/>
    <w:rsid w:val="00003CB7"/>
    <w:rsid w:val="00003D69"/>
    <w:rsid w:val="0000440D"/>
    <w:rsid w:val="00004528"/>
    <w:rsid w:val="000046B3"/>
    <w:rsid w:val="00004862"/>
    <w:rsid w:val="00005458"/>
    <w:rsid w:val="00005BC9"/>
    <w:rsid w:val="000061A5"/>
    <w:rsid w:val="00006319"/>
    <w:rsid w:val="000063DC"/>
    <w:rsid w:val="0000667F"/>
    <w:rsid w:val="00007059"/>
    <w:rsid w:val="0000709E"/>
    <w:rsid w:val="00007F78"/>
    <w:rsid w:val="000109EA"/>
    <w:rsid w:val="00010C84"/>
    <w:rsid w:val="00011D71"/>
    <w:rsid w:val="000120A9"/>
    <w:rsid w:val="00013C5F"/>
    <w:rsid w:val="00013D81"/>
    <w:rsid w:val="00013F5B"/>
    <w:rsid w:val="00014529"/>
    <w:rsid w:val="00014DA4"/>
    <w:rsid w:val="000157CB"/>
    <w:rsid w:val="00017AEC"/>
    <w:rsid w:val="00020593"/>
    <w:rsid w:val="00021741"/>
    <w:rsid w:val="0002175A"/>
    <w:rsid w:val="0002188A"/>
    <w:rsid w:val="00021B18"/>
    <w:rsid w:val="00022225"/>
    <w:rsid w:val="00022717"/>
    <w:rsid w:val="00022F01"/>
    <w:rsid w:val="00023D25"/>
    <w:rsid w:val="00025290"/>
    <w:rsid w:val="0002594F"/>
    <w:rsid w:val="00025D16"/>
    <w:rsid w:val="00026624"/>
    <w:rsid w:val="0002788F"/>
    <w:rsid w:val="00027D73"/>
    <w:rsid w:val="00032593"/>
    <w:rsid w:val="0003265A"/>
    <w:rsid w:val="00032A8A"/>
    <w:rsid w:val="00032D4E"/>
    <w:rsid w:val="0003338E"/>
    <w:rsid w:val="000337C9"/>
    <w:rsid w:val="00033955"/>
    <w:rsid w:val="000340D5"/>
    <w:rsid w:val="0003413A"/>
    <w:rsid w:val="00034BAC"/>
    <w:rsid w:val="00035C3A"/>
    <w:rsid w:val="00035F81"/>
    <w:rsid w:val="000374CB"/>
    <w:rsid w:val="000400E2"/>
    <w:rsid w:val="00040368"/>
    <w:rsid w:val="00040476"/>
    <w:rsid w:val="00042359"/>
    <w:rsid w:val="000423CA"/>
    <w:rsid w:val="000425F3"/>
    <w:rsid w:val="00042E54"/>
    <w:rsid w:val="000431AA"/>
    <w:rsid w:val="000433BF"/>
    <w:rsid w:val="000441E1"/>
    <w:rsid w:val="0004471B"/>
    <w:rsid w:val="00044B20"/>
    <w:rsid w:val="00044E88"/>
    <w:rsid w:val="000465AA"/>
    <w:rsid w:val="00046A63"/>
    <w:rsid w:val="00046D56"/>
    <w:rsid w:val="0004745F"/>
    <w:rsid w:val="00047E5E"/>
    <w:rsid w:val="00047E70"/>
    <w:rsid w:val="00050296"/>
    <w:rsid w:val="0005125F"/>
    <w:rsid w:val="000515D6"/>
    <w:rsid w:val="000519BB"/>
    <w:rsid w:val="00051BDD"/>
    <w:rsid w:val="000524CF"/>
    <w:rsid w:val="000525A1"/>
    <w:rsid w:val="00052B26"/>
    <w:rsid w:val="00052DC9"/>
    <w:rsid w:val="00054716"/>
    <w:rsid w:val="00054D87"/>
    <w:rsid w:val="00054EDB"/>
    <w:rsid w:val="0005501C"/>
    <w:rsid w:val="0005504B"/>
    <w:rsid w:val="00055223"/>
    <w:rsid w:val="000557D2"/>
    <w:rsid w:val="00055F18"/>
    <w:rsid w:val="0005691F"/>
    <w:rsid w:val="00057136"/>
    <w:rsid w:val="00057DD5"/>
    <w:rsid w:val="00057E0B"/>
    <w:rsid w:val="00060F23"/>
    <w:rsid w:val="00061924"/>
    <w:rsid w:val="00061A43"/>
    <w:rsid w:val="00061C13"/>
    <w:rsid w:val="00063797"/>
    <w:rsid w:val="00064189"/>
    <w:rsid w:val="0006437B"/>
    <w:rsid w:val="000662F5"/>
    <w:rsid w:val="00066348"/>
    <w:rsid w:val="00066667"/>
    <w:rsid w:val="00066B05"/>
    <w:rsid w:val="000677D7"/>
    <w:rsid w:val="0007066F"/>
    <w:rsid w:val="00070CA7"/>
    <w:rsid w:val="00071CB9"/>
    <w:rsid w:val="000726A8"/>
    <w:rsid w:val="00072B67"/>
    <w:rsid w:val="00072BD3"/>
    <w:rsid w:val="0007310C"/>
    <w:rsid w:val="00073259"/>
    <w:rsid w:val="00073FCA"/>
    <w:rsid w:val="0007469B"/>
    <w:rsid w:val="00074899"/>
    <w:rsid w:val="00075DFB"/>
    <w:rsid w:val="00076112"/>
    <w:rsid w:val="00076704"/>
    <w:rsid w:val="00076B7B"/>
    <w:rsid w:val="00077021"/>
    <w:rsid w:val="000808B2"/>
    <w:rsid w:val="00081A39"/>
    <w:rsid w:val="00082280"/>
    <w:rsid w:val="0008238C"/>
    <w:rsid w:val="000824B2"/>
    <w:rsid w:val="000837B4"/>
    <w:rsid w:val="000851B7"/>
    <w:rsid w:val="000861AD"/>
    <w:rsid w:val="00086C30"/>
    <w:rsid w:val="00086DC4"/>
    <w:rsid w:val="00086F58"/>
    <w:rsid w:val="0008728A"/>
    <w:rsid w:val="000903E1"/>
    <w:rsid w:val="000907EC"/>
    <w:rsid w:val="00090D5B"/>
    <w:rsid w:val="000910C5"/>
    <w:rsid w:val="00091112"/>
    <w:rsid w:val="00092546"/>
    <w:rsid w:val="00092612"/>
    <w:rsid w:val="00092CE9"/>
    <w:rsid w:val="00092E51"/>
    <w:rsid w:val="0009328A"/>
    <w:rsid w:val="000938FF"/>
    <w:rsid w:val="00093C01"/>
    <w:rsid w:val="000943BD"/>
    <w:rsid w:val="00094400"/>
    <w:rsid w:val="000944AF"/>
    <w:rsid w:val="000946CC"/>
    <w:rsid w:val="0009516B"/>
    <w:rsid w:val="0009516E"/>
    <w:rsid w:val="0009569E"/>
    <w:rsid w:val="00095889"/>
    <w:rsid w:val="00095912"/>
    <w:rsid w:val="00095C56"/>
    <w:rsid w:val="0009607A"/>
    <w:rsid w:val="00096424"/>
    <w:rsid w:val="00097ED5"/>
    <w:rsid w:val="000A0223"/>
    <w:rsid w:val="000A1213"/>
    <w:rsid w:val="000A20DF"/>
    <w:rsid w:val="000A23D2"/>
    <w:rsid w:val="000A2518"/>
    <w:rsid w:val="000A260F"/>
    <w:rsid w:val="000A276A"/>
    <w:rsid w:val="000A2EC2"/>
    <w:rsid w:val="000A3046"/>
    <w:rsid w:val="000A507B"/>
    <w:rsid w:val="000A50CD"/>
    <w:rsid w:val="000A5210"/>
    <w:rsid w:val="000A5D8C"/>
    <w:rsid w:val="000A5E08"/>
    <w:rsid w:val="000A5E9F"/>
    <w:rsid w:val="000A640A"/>
    <w:rsid w:val="000A68D1"/>
    <w:rsid w:val="000A68DE"/>
    <w:rsid w:val="000A6953"/>
    <w:rsid w:val="000A70FD"/>
    <w:rsid w:val="000A7638"/>
    <w:rsid w:val="000B06CA"/>
    <w:rsid w:val="000B1158"/>
    <w:rsid w:val="000B29A9"/>
    <w:rsid w:val="000B2ACE"/>
    <w:rsid w:val="000B35A3"/>
    <w:rsid w:val="000B371C"/>
    <w:rsid w:val="000B3FDD"/>
    <w:rsid w:val="000B455D"/>
    <w:rsid w:val="000B5BA0"/>
    <w:rsid w:val="000B61DD"/>
    <w:rsid w:val="000B66E2"/>
    <w:rsid w:val="000B6DE8"/>
    <w:rsid w:val="000B78F3"/>
    <w:rsid w:val="000C0284"/>
    <w:rsid w:val="000C1407"/>
    <w:rsid w:val="000C1EE7"/>
    <w:rsid w:val="000C1FDC"/>
    <w:rsid w:val="000C203E"/>
    <w:rsid w:val="000C2BFD"/>
    <w:rsid w:val="000C321D"/>
    <w:rsid w:val="000C3BA3"/>
    <w:rsid w:val="000C5342"/>
    <w:rsid w:val="000C539D"/>
    <w:rsid w:val="000C5467"/>
    <w:rsid w:val="000C649B"/>
    <w:rsid w:val="000C66EF"/>
    <w:rsid w:val="000C6820"/>
    <w:rsid w:val="000C75B6"/>
    <w:rsid w:val="000D07AE"/>
    <w:rsid w:val="000D0CBB"/>
    <w:rsid w:val="000D11E2"/>
    <w:rsid w:val="000D18F5"/>
    <w:rsid w:val="000D194A"/>
    <w:rsid w:val="000D2241"/>
    <w:rsid w:val="000D22A9"/>
    <w:rsid w:val="000D2463"/>
    <w:rsid w:val="000D2FD3"/>
    <w:rsid w:val="000D342B"/>
    <w:rsid w:val="000D34F7"/>
    <w:rsid w:val="000D40F7"/>
    <w:rsid w:val="000D4B86"/>
    <w:rsid w:val="000D4C18"/>
    <w:rsid w:val="000D5DEB"/>
    <w:rsid w:val="000D652E"/>
    <w:rsid w:val="000D66D3"/>
    <w:rsid w:val="000D6A97"/>
    <w:rsid w:val="000D7091"/>
    <w:rsid w:val="000E007E"/>
    <w:rsid w:val="000E069B"/>
    <w:rsid w:val="000E2274"/>
    <w:rsid w:val="000E22F7"/>
    <w:rsid w:val="000E244A"/>
    <w:rsid w:val="000E2463"/>
    <w:rsid w:val="000E2789"/>
    <w:rsid w:val="000E2874"/>
    <w:rsid w:val="000E2E7F"/>
    <w:rsid w:val="000E42EE"/>
    <w:rsid w:val="000E4397"/>
    <w:rsid w:val="000E4893"/>
    <w:rsid w:val="000E56C6"/>
    <w:rsid w:val="000E5CB6"/>
    <w:rsid w:val="000E5ECF"/>
    <w:rsid w:val="000E6407"/>
    <w:rsid w:val="000E6C21"/>
    <w:rsid w:val="000E6E32"/>
    <w:rsid w:val="000E7B89"/>
    <w:rsid w:val="000F0008"/>
    <w:rsid w:val="000F13D1"/>
    <w:rsid w:val="000F18FE"/>
    <w:rsid w:val="000F1CF9"/>
    <w:rsid w:val="000F2125"/>
    <w:rsid w:val="000F2C61"/>
    <w:rsid w:val="000F2C7A"/>
    <w:rsid w:val="000F3802"/>
    <w:rsid w:val="000F3F28"/>
    <w:rsid w:val="000F54A0"/>
    <w:rsid w:val="000F55CE"/>
    <w:rsid w:val="000F5B90"/>
    <w:rsid w:val="000F5D8A"/>
    <w:rsid w:val="000F6219"/>
    <w:rsid w:val="000F64AD"/>
    <w:rsid w:val="000F7360"/>
    <w:rsid w:val="000F74D1"/>
    <w:rsid w:val="000F79DF"/>
    <w:rsid w:val="000F7C56"/>
    <w:rsid w:val="001003F2"/>
    <w:rsid w:val="0010082F"/>
    <w:rsid w:val="00101D07"/>
    <w:rsid w:val="001021E0"/>
    <w:rsid w:val="00102388"/>
    <w:rsid w:val="00102BF9"/>
    <w:rsid w:val="00103288"/>
    <w:rsid w:val="00103532"/>
    <w:rsid w:val="00105922"/>
    <w:rsid w:val="00105A05"/>
    <w:rsid w:val="00105DDF"/>
    <w:rsid w:val="00105F19"/>
    <w:rsid w:val="00107416"/>
    <w:rsid w:val="00107A0F"/>
    <w:rsid w:val="00107BAC"/>
    <w:rsid w:val="001101BF"/>
    <w:rsid w:val="00111D59"/>
    <w:rsid w:val="00111DC0"/>
    <w:rsid w:val="00111F4C"/>
    <w:rsid w:val="00112262"/>
    <w:rsid w:val="00112FF7"/>
    <w:rsid w:val="00113671"/>
    <w:rsid w:val="00113745"/>
    <w:rsid w:val="0011387E"/>
    <w:rsid w:val="0011391D"/>
    <w:rsid w:val="00114703"/>
    <w:rsid w:val="0011489D"/>
    <w:rsid w:val="001159AE"/>
    <w:rsid w:val="001163EF"/>
    <w:rsid w:val="001164C2"/>
    <w:rsid w:val="00116ACC"/>
    <w:rsid w:val="00117303"/>
    <w:rsid w:val="0011737F"/>
    <w:rsid w:val="00117F37"/>
    <w:rsid w:val="00120A3E"/>
    <w:rsid w:val="001213A8"/>
    <w:rsid w:val="00121E32"/>
    <w:rsid w:val="00122A42"/>
    <w:rsid w:val="00122E9E"/>
    <w:rsid w:val="001237BD"/>
    <w:rsid w:val="001238AF"/>
    <w:rsid w:val="00123F86"/>
    <w:rsid w:val="00124B49"/>
    <w:rsid w:val="00124B78"/>
    <w:rsid w:val="001273BA"/>
    <w:rsid w:val="001305F9"/>
    <w:rsid w:val="00130ADA"/>
    <w:rsid w:val="00130FC8"/>
    <w:rsid w:val="00131E8B"/>
    <w:rsid w:val="00131F03"/>
    <w:rsid w:val="001322DA"/>
    <w:rsid w:val="001326B7"/>
    <w:rsid w:val="001329AE"/>
    <w:rsid w:val="00134392"/>
    <w:rsid w:val="00134940"/>
    <w:rsid w:val="001355F2"/>
    <w:rsid w:val="001358F7"/>
    <w:rsid w:val="001362CB"/>
    <w:rsid w:val="00136646"/>
    <w:rsid w:val="0013690D"/>
    <w:rsid w:val="00136D77"/>
    <w:rsid w:val="00140ACE"/>
    <w:rsid w:val="00140D23"/>
    <w:rsid w:val="00142488"/>
    <w:rsid w:val="0014467B"/>
    <w:rsid w:val="001469A1"/>
    <w:rsid w:val="00146D19"/>
    <w:rsid w:val="00146F52"/>
    <w:rsid w:val="001476C3"/>
    <w:rsid w:val="00150149"/>
    <w:rsid w:val="00150A19"/>
    <w:rsid w:val="001512E7"/>
    <w:rsid w:val="001515BB"/>
    <w:rsid w:val="00152E7A"/>
    <w:rsid w:val="00153029"/>
    <w:rsid w:val="0015321B"/>
    <w:rsid w:val="001543CB"/>
    <w:rsid w:val="00154D70"/>
    <w:rsid w:val="00155B67"/>
    <w:rsid w:val="00155C62"/>
    <w:rsid w:val="00156E63"/>
    <w:rsid w:val="00157049"/>
    <w:rsid w:val="00157650"/>
    <w:rsid w:val="00160793"/>
    <w:rsid w:val="001610A9"/>
    <w:rsid w:val="001611A4"/>
    <w:rsid w:val="00161672"/>
    <w:rsid w:val="001625D4"/>
    <w:rsid w:val="00162F86"/>
    <w:rsid w:val="00163EE8"/>
    <w:rsid w:val="001645BA"/>
    <w:rsid w:val="001649F4"/>
    <w:rsid w:val="00164C98"/>
    <w:rsid w:val="001651D7"/>
    <w:rsid w:val="00165243"/>
    <w:rsid w:val="00165884"/>
    <w:rsid w:val="00165F21"/>
    <w:rsid w:val="0016696B"/>
    <w:rsid w:val="00166E0B"/>
    <w:rsid w:val="00167315"/>
    <w:rsid w:val="0016787C"/>
    <w:rsid w:val="00167B34"/>
    <w:rsid w:val="001700FA"/>
    <w:rsid w:val="001701CE"/>
    <w:rsid w:val="0017059C"/>
    <w:rsid w:val="0017059D"/>
    <w:rsid w:val="001713C0"/>
    <w:rsid w:val="00171F7F"/>
    <w:rsid w:val="001729EC"/>
    <w:rsid w:val="00172A92"/>
    <w:rsid w:val="00173490"/>
    <w:rsid w:val="00173885"/>
    <w:rsid w:val="00174558"/>
    <w:rsid w:val="0017463D"/>
    <w:rsid w:val="00174644"/>
    <w:rsid w:val="00174744"/>
    <w:rsid w:val="00174B81"/>
    <w:rsid w:val="00177781"/>
    <w:rsid w:val="00177817"/>
    <w:rsid w:val="00177FAE"/>
    <w:rsid w:val="00180844"/>
    <w:rsid w:val="00182B3D"/>
    <w:rsid w:val="001837AD"/>
    <w:rsid w:val="001854A5"/>
    <w:rsid w:val="001855B1"/>
    <w:rsid w:val="00185ADD"/>
    <w:rsid w:val="00185CDD"/>
    <w:rsid w:val="00186E04"/>
    <w:rsid w:val="001875F6"/>
    <w:rsid w:val="00190FF3"/>
    <w:rsid w:val="0019126A"/>
    <w:rsid w:val="0019218A"/>
    <w:rsid w:val="0019220B"/>
    <w:rsid w:val="00192EE1"/>
    <w:rsid w:val="00193DE0"/>
    <w:rsid w:val="00194CF1"/>
    <w:rsid w:val="00194D04"/>
    <w:rsid w:val="00196DA9"/>
    <w:rsid w:val="001978E5"/>
    <w:rsid w:val="00197F6A"/>
    <w:rsid w:val="001A00E4"/>
    <w:rsid w:val="001A09D2"/>
    <w:rsid w:val="001A0B8C"/>
    <w:rsid w:val="001A1875"/>
    <w:rsid w:val="001A2A5A"/>
    <w:rsid w:val="001A3020"/>
    <w:rsid w:val="001A34AC"/>
    <w:rsid w:val="001A41A3"/>
    <w:rsid w:val="001A4C77"/>
    <w:rsid w:val="001A4D43"/>
    <w:rsid w:val="001A4E2F"/>
    <w:rsid w:val="001A515A"/>
    <w:rsid w:val="001A52CC"/>
    <w:rsid w:val="001A5518"/>
    <w:rsid w:val="001A5BEA"/>
    <w:rsid w:val="001A6D14"/>
    <w:rsid w:val="001A73CB"/>
    <w:rsid w:val="001A74CC"/>
    <w:rsid w:val="001A7A02"/>
    <w:rsid w:val="001B00F3"/>
    <w:rsid w:val="001B0E44"/>
    <w:rsid w:val="001B1C22"/>
    <w:rsid w:val="001B2284"/>
    <w:rsid w:val="001B2618"/>
    <w:rsid w:val="001B2A32"/>
    <w:rsid w:val="001B31B7"/>
    <w:rsid w:val="001B346C"/>
    <w:rsid w:val="001B3D13"/>
    <w:rsid w:val="001B42D3"/>
    <w:rsid w:val="001B4753"/>
    <w:rsid w:val="001B50E3"/>
    <w:rsid w:val="001B521F"/>
    <w:rsid w:val="001B5F96"/>
    <w:rsid w:val="001B6338"/>
    <w:rsid w:val="001B6590"/>
    <w:rsid w:val="001B6D03"/>
    <w:rsid w:val="001B708C"/>
    <w:rsid w:val="001B7564"/>
    <w:rsid w:val="001B7D37"/>
    <w:rsid w:val="001C000F"/>
    <w:rsid w:val="001C0525"/>
    <w:rsid w:val="001C15CC"/>
    <w:rsid w:val="001C233E"/>
    <w:rsid w:val="001C2486"/>
    <w:rsid w:val="001C2620"/>
    <w:rsid w:val="001C2926"/>
    <w:rsid w:val="001C319F"/>
    <w:rsid w:val="001C36BF"/>
    <w:rsid w:val="001C375C"/>
    <w:rsid w:val="001C3AB5"/>
    <w:rsid w:val="001C52CD"/>
    <w:rsid w:val="001C5397"/>
    <w:rsid w:val="001C5A91"/>
    <w:rsid w:val="001C6B8F"/>
    <w:rsid w:val="001C7327"/>
    <w:rsid w:val="001D011A"/>
    <w:rsid w:val="001D0C2C"/>
    <w:rsid w:val="001D0EB1"/>
    <w:rsid w:val="001D10DD"/>
    <w:rsid w:val="001D1335"/>
    <w:rsid w:val="001D19BE"/>
    <w:rsid w:val="001D1C7E"/>
    <w:rsid w:val="001D28EA"/>
    <w:rsid w:val="001D2924"/>
    <w:rsid w:val="001D2F17"/>
    <w:rsid w:val="001D2FCB"/>
    <w:rsid w:val="001D38C4"/>
    <w:rsid w:val="001D42B4"/>
    <w:rsid w:val="001D4365"/>
    <w:rsid w:val="001D45B9"/>
    <w:rsid w:val="001D4819"/>
    <w:rsid w:val="001D4CA4"/>
    <w:rsid w:val="001D4F28"/>
    <w:rsid w:val="001D5095"/>
    <w:rsid w:val="001D5AC1"/>
    <w:rsid w:val="001D60F6"/>
    <w:rsid w:val="001D6176"/>
    <w:rsid w:val="001D7090"/>
    <w:rsid w:val="001D7525"/>
    <w:rsid w:val="001D76A1"/>
    <w:rsid w:val="001D7C0B"/>
    <w:rsid w:val="001E007C"/>
    <w:rsid w:val="001E00CF"/>
    <w:rsid w:val="001E00FA"/>
    <w:rsid w:val="001E0EAD"/>
    <w:rsid w:val="001E13E9"/>
    <w:rsid w:val="001E30AE"/>
    <w:rsid w:val="001E321E"/>
    <w:rsid w:val="001E3A8F"/>
    <w:rsid w:val="001E3D12"/>
    <w:rsid w:val="001E4D7A"/>
    <w:rsid w:val="001E4DA2"/>
    <w:rsid w:val="001E5615"/>
    <w:rsid w:val="001E5D90"/>
    <w:rsid w:val="001E6425"/>
    <w:rsid w:val="001E667F"/>
    <w:rsid w:val="001E67D0"/>
    <w:rsid w:val="001E69CD"/>
    <w:rsid w:val="001E70D8"/>
    <w:rsid w:val="001E712F"/>
    <w:rsid w:val="001E7891"/>
    <w:rsid w:val="001F05E6"/>
    <w:rsid w:val="001F0B67"/>
    <w:rsid w:val="001F0DCA"/>
    <w:rsid w:val="001F1DE7"/>
    <w:rsid w:val="001F2077"/>
    <w:rsid w:val="001F21C9"/>
    <w:rsid w:val="001F257B"/>
    <w:rsid w:val="001F257F"/>
    <w:rsid w:val="001F3A22"/>
    <w:rsid w:val="001F4428"/>
    <w:rsid w:val="001F46A0"/>
    <w:rsid w:val="001F4895"/>
    <w:rsid w:val="001F4BC9"/>
    <w:rsid w:val="001F5301"/>
    <w:rsid w:val="001F5505"/>
    <w:rsid w:val="001F59A9"/>
    <w:rsid w:val="001F5BFC"/>
    <w:rsid w:val="001F6701"/>
    <w:rsid w:val="001F6802"/>
    <w:rsid w:val="001F6C5A"/>
    <w:rsid w:val="001F6E24"/>
    <w:rsid w:val="001F6E5F"/>
    <w:rsid w:val="001F758E"/>
    <w:rsid w:val="001F7A96"/>
    <w:rsid w:val="0020044B"/>
    <w:rsid w:val="00201C05"/>
    <w:rsid w:val="00203406"/>
    <w:rsid w:val="002045DC"/>
    <w:rsid w:val="00204CA8"/>
    <w:rsid w:val="00204D99"/>
    <w:rsid w:val="00205146"/>
    <w:rsid w:val="00205198"/>
    <w:rsid w:val="00205263"/>
    <w:rsid w:val="002054ED"/>
    <w:rsid w:val="0020574A"/>
    <w:rsid w:val="002058CC"/>
    <w:rsid w:val="00205C15"/>
    <w:rsid w:val="00205C57"/>
    <w:rsid w:val="00206FC8"/>
    <w:rsid w:val="00207F37"/>
    <w:rsid w:val="00210286"/>
    <w:rsid w:val="00210960"/>
    <w:rsid w:val="0021100C"/>
    <w:rsid w:val="00211CF2"/>
    <w:rsid w:val="00212D20"/>
    <w:rsid w:val="00213766"/>
    <w:rsid w:val="002139F1"/>
    <w:rsid w:val="00213AEB"/>
    <w:rsid w:val="00213CF0"/>
    <w:rsid w:val="00214848"/>
    <w:rsid w:val="00215788"/>
    <w:rsid w:val="00215837"/>
    <w:rsid w:val="00215A6E"/>
    <w:rsid w:val="00215F45"/>
    <w:rsid w:val="00216522"/>
    <w:rsid w:val="0021711A"/>
    <w:rsid w:val="00217CAA"/>
    <w:rsid w:val="002205E6"/>
    <w:rsid w:val="00220836"/>
    <w:rsid w:val="00220CA6"/>
    <w:rsid w:val="00221053"/>
    <w:rsid w:val="0022193C"/>
    <w:rsid w:val="002219AD"/>
    <w:rsid w:val="00222D3F"/>
    <w:rsid w:val="00223089"/>
    <w:rsid w:val="0022321E"/>
    <w:rsid w:val="00224098"/>
    <w:rsid w:val="00224C5B"/>
    <w:rsid w:val="00224FE4"/>
    <w:rsid w:val="0022694A"/>
    <w:rsid w:val="00226FBA"/>
    <w:rsid w:val="00227AD5"/>
    <w:rsid w:val="002306EB"/>
    <w:rsid w:val="00231DB3"/>
    <w:rsid w:val="00232C7A"/>
    <w:rsid w:val="0023352B"/>
    <w:rsid w:val="00233C8C"/>
    <w:rsid w:val="00234031"/>
    <w:rsid w:val="0023479C"/>
    <w:rsid w:val="002349F1"/>
    <w:rsid w:val="002349F2"/>
    <w:rsid w:val="00234D51"/>
    <w:rsid w:val="00234E3B"/>
    <w:rsid w:val="00234F09"/>
    <w:rsid w:val="002353FB"/>
    <w:rsid w:val="002357F4"/>
    <w:rsid w:val="00235AEA"/>
    <w:rsid w:val="00236558"/>
    <w:rsid w:val="00236919"/>
    <w:rsid w:val="002418B3"/>
    <w:rsid w:val="00241D5D"/>
    <w:rsid w:val="00242747"/>
    <w:rsid w:val="0024287C"/>
    <w:rsid w:val="002433EE"/>
    <w:rsid w:val="0024373B"/>
    <w:rsid w:val="002437C6"/>
    <w:rsid w:val="002442FC"/>
    <w:rsid w:val="002443EA"/>
    <w:rsid w:val="00245FB0"/>
    <w:rsid w:val="0024602E"/>
    <w:rsid w:val="00246212"/>
    <w:rsid w:val="00246828"/>
    <w:rsid w:val="00246853"/>
    <w:rsid w:val="002469A6"/>
    <w:rsid w:val="002479D6"/>
    <w:rsid w:val="00247C65"/>
    <w:rsid w:val="00247D39"/>
    <w:rsid w:val="00250128"/>
    <w:rsid w:val="00251510"/>
    <w:rsid w:val="0025225C"/>
    <w:rsid w:val="002535B2"/>
    <w:rsid w:val="00253D67"/>
    <w:rsid w:val="00254AA0"/>
    <w:rsid w:val="00254AFC"/>
    <w:rsid w:val="00255067"/>
    <w:rsid w:val="002551B1"/>
    <w:rsid w:val="00255282"/>
    <w:rsid w:val="002555A7"/>
    <w:rsid w:val="00255737"/>
    <w:rsid w:val="00255ECE"/>
    <w:rsid w:val="00255F24"/>
    <w:rsid w:val="00256F99"/>
    <w:rsid w:val="002578C4"/>
    <w:rsid w:val="00257B10"/>
    <w:rsid w:val="002605EC"/>
    <w:rsid w:val="00260F31"/>
    <w:rsid w:val="00261AEB"/>
    <w:rsid w:val="0026272B"/>
    <w:rsid w:val="00262E3A"/>
    <w:rsid w:val="0026449C"/>
    <w:rsid w:val="00264E58"/>
    <w:rsid w:val="002658E4"/>
    <w:rsid w:val="00265B05"/>
    <w:rsid w:val="00266090"/>
    <w:rsid w:val="002664BA"/>
    <w:rsid w:val="0026727F"/>
    <w:rsid w:val="00270849"/>
    <w:rsid w:val="002712C0"/>
    <w:rsid w:val="00272080"/>
    <w:rsid w:val="00272165"/>
    <w:rsid w:val="00272372"/>
    <w:rsid w:val="00272A0F"/>
    <w:rsid w:val="00272E28"/>
    <w:rsid w:val="00273451"/>
    <w:rsid w:val="002736C2"/>
    <w:rsid w:val="00273AE1"/>
    <w:rsid w:val="00273D44"/>
    <w:rsid w:val="00273E16"/>
    <w:rsid w:val="00273F69"/>
    <w:rsid w:val="0027414D"/>
    <w:rsid w:val="00274A50"/>
    <w:rsid w:val="00274ABA"/>
    <w:rsid w:val="00277AAE"/>
    <w:rsid w:val="00277C8A"/>
    <w:rsid w:val="0028005F"/>
    <w:rsid w:val="00280D44"/>
    <w:rsid w:val="00281E37"/>
    <w:rsid w:val="0028289C"/>
    <w:rsid w:val="00282C2F"/>
    <w:rsid w:val="00282CAE"/>
    <w:rsid w:val="00282D9E"/>
    <w:rsid w:val="00283D68"/>
    <w:rsid w:val="00283DF4"/>
    <w:rsid w:val="00285368"/>
    <w:rsid w:val="0028550A"/>
    <w:rsid w:val="00286085"/>
    <w:rsid w:val="00286165"/>
    <w:rsid w:val="0028635B"/>
    <w:rsid w:val="00286981"/>
    <w:rsid w:val="00286E9B"/>
    <w:rsid w:val="0028715E"/>
    <w:rsid w:val="00287249"/>
    <w:rsid w:val="00287570"/>
    <w:rsid w:val="00287FBB"/>
    <w:rsid w:val="00290849"/>
    <w:rsid w:val="0029152D"/>
    <w:rsid w:val="0029156E"/>
    <w:rsid w:val="002917A2"/>
    <w:rsid w:val="002917F9"/>
    <w:rsid w:val="002919D0"/>
    <w:rsid w:val="002924B8"/>
    <w:rsid w:val="00293A19"/>
    <w:rsid w:val="00293CAE"/>
    <w:rsid w:val="002944E1"/>
    <w:rsid w:val="002948E8"/>
    <w:rsid w:val="00295589"/>
    <w:rsid w:val="002958E5"/>
    <w:rsid w:val="00295F58"/>
    <w:rsid w:val="002967EF"/>
    <w:rsid w:val="00296E2B"/>
    <w:rsid w:val="002973C9"/>
    <w:rsid w:val="0029769C"/>
    <w:rsid w:val="00297D88"/>
    <w:rsid w:val="002A03BE"/>
    <w:rsid w:val="002A0E08"/>
    <w:rsid w:val="002A13C7"/>
    <w:rsid w:val="002A13F3"/>
    <w:rsid w:val="002A157E"/>
    <w:rsid w:val="002A1A2C"/>
    <w:rsid w:val="002A30A6"/>
    <w:rsid w:val="002A30FE"/>
    <w:rsid w:val="002A340C"/>
    <w:rsid w:val="002A3A59"/>
    <w:rsid w:val="002A3AFB"/>
    <w:rsid w:val="002A3B2A"/>
    <w:rsid w:val="002A47F3"/>
    <w:rsid w:val="002A4A7D"/>
    <w:rsid w:val="002A4CDB"/>
    <w:rsid w:val="002A50EB"/>
    <w:rsid w:val="002A5377"/>
    <w:rsid w:val="002A55EA"/>
    <w:rsid w:val="002A578B"/>
    <w:rsid w:val="002A59CC"/>
    <w:rsid w:val="002A5AAE"/>
    <w:rsid w:val="002A5E3A"/>
    <w:rsid w:val="002A5EB9"/>
    <w:rsid w:val="002A67A6"/>
    <w:rsid w:val="002A69BB"/>
    <w:rsid w:val="002A69ED"/>
    <w:rsid w:val="002A6B34"/>
    <w:rsid w:val="002A6DE9"/>
    <w:rsid w:val="002A739E"/>
    <w:rsid w:val="002A76E8"/>
    <w:rsid w:val="002A7A71"/>
    <w:rsid w:val="002B01F9"/>
    <w:rsid w:val="002B0B69"/>
    <w:rsid w:val="002B10F6"/>
    <w:rsid w:val="002B138E"/>
    <w:rsid w:val="002B18BC"/>
    <w:rsid w:val="002B2736"/>
    <w:rsid w:val="002B287E"/>
    <w:rsid w:val="002B2C43"/>
    <w:rsid w:val="002B2E1D"/>
    <w:rsid w:val="002B38C2"/>
    <w:rsid w:val="002B42CE"/>
    <w:rsid w:val="002B4F89"/>
    <w:rsid w:val="002B63F8"/>
    <w:rsid w:val="002B7176"/>
    <w:rsid w:val="002B7C3B"/>
    <w:rsid w:val="002C0108"/>
    <w:rsid w:val="002C02A9"/>
    <w:rsid w:val="002C09AB"/>
    <w:rsid w:val="002C0FF1"/>
    <w:rsid w:val="002C19C0"/>
    <w:rsid w:val="002C1CCD"/>
    <w:rsid w:val="002C1DCA"/>
    <w:rsid w:val="002C2101"/>
    <w:rsid w:val="002C2491"/>
    <w:rsid w:val="002C25C2"/>
    <w:rsid w:val="002C2760"/>
    <w:rsid w:val="002C2D6B"/>
    <w:rsid w:val="002C2E11"/>
    <w:rsid w:val="002C4418"/>
    <w:rsid w:val="002C4BDB"/>
    <w:rsid w:val="002C5325"/>
    <w:rsid w:val="002C5B7C"/>
    <w:rsid w:val="002C5F03"/>
    <w:rsid w:val="002C6B0B"/>
    <w:rsid w:val="002C7DED"/>
    <w:rsid w:val="002D15B9"/>
    <w:rsid w:val="002D18FA"/>
    <w:rsid w:val="002D1A0C"/>
    <w:rsid w:val="002D1FF9"/>
    <w:rsid w:val="002D38C8"/>
    <w:rsid w:val="002D3A1A"/>
    <w:rsid w:val="002D3F52"/>
    <w:rsid w:val="002D4007"/>
    <w:rsid w:val="002D4A2C"/>
    <w:rsid w:val="002D51B6"/>
    <w:rsid w:val="002D51F9"/>
    <w:rsid w:val="002D5ED5"/>
    <w:rsid w:val="002D60BF"/>
    <w:rsid w:val="002E0757"/>
    <w:rsid w:val="002E0992"/>
    <w:rsid w:val="002E0C7C"/>
    <w:rsid w:val="002E1679"/>
    <w:rsid w:val="002E1C18"/>
    <w:rsid w:val="002E2BAF"/>
    <w:rsid w:val="002E2BE9"/>
    <w:rsid w:val="002E349D"/>
    <w:rsid w:val="002E45CF"/>
    <w:rsid w:val="002E5B62"/>
    <w:rsid w:val="002E605E"/>
    <w:rsid w:val="002E6834"/>
    <w:rsid w:val="002E6CFE"/>
    <w:rsid w:val="002E7332"/>
    <w:rsid w:val="002E74DC"/>
    <w:rsid w:val="002E760D"/>
    <w:rsid w:val="002F09B0"/>
    <w:rsid w:val="002F17D2"/>
    <w:rsid w:val="002F18D7"/>
    <w:rsid w:val="002F19AA"/>
    <w:rsid w:val="002F1A66"/>
    <w:rsid w:val="002F1B1C"/>
    <w:rsid w:val="002F23ED"/>
    <w:rsid w:val="002F2446"/>
    <w:rsid w:val="002F2F0D"/>
    <w:rsid w:val="002F36AA"/>
    <w:rsid w:val="002F4841"/>
    <w:rsid w:val="002F491C"/>
    <w:rsid w:val="002F4C1E"/>
    <w:rsid w:val="002F50C7"/>
    <w:rsid w:val="002F5DAA"/>
    <w:rsid w:val="002F6930"/>
    <w:rsid w:val="002F7188"/>
    <w:rsid w:val="002F7C87"/>
    <w:rsid w:val="002F7FC6"/>
    <w:rsid w:val="0030014A"/>
    <w:rsid w:val="00300272"/>
    <w:rsid w:val="00300905"/>
    <w:rsid w:val="003011C3"/>
    <w:rsid w:val="00301397"/>
    <w:rsid w:val="0030169D"/>
    <w:rsid w:val="0030169E"/>
    <w:rsid w:val="00301C36"/>
    <w:rsid w:val="003023D3"/>
    <w:rsid w:val="0030329E"/>
    <w:rsid w:val="00303560"/>
    <w:rsid w:val="00303722"/>
    <w:rsid w:val="003049BF"/>
    <w:rsid w:val="00305939"/>
    <w:rsid w:val="00307344"/>
    <w:rsid w:val="0030752D"/>
    <w:rsid w:val="003077A1"/>
    <w:rsid w:val="00310590"/>
    <w:rsid w:val="00310718"/>
    <w:rsid w:val="00310731"/>
    <w:rsid w:val="00310CDA"/>
    <w:rsid w:val="0031136E"/>
    <w:rsid w:val="00311614"/>
    <w:rsid w:val="00311B7E"/>
    <w:rsid w:val="00312C44"/>
    <w:rsid w:val="003149A5"/>
    <w:rsid w:val="003152F3"/>
    <w:rsid w:val="0031550D"/>
    <w:rsid w:val="00315B31"/>
    <w:rsid w:val="0031612B"/>
    <w:rsid w:val="003165F4"/>
    <w:rsid w:val="00317364"/>
    <w:rsid w:val="00317859"/>
    <w:rsid w:val="00317E38"/>
    <w:rsid w:val="003214C4"/>
    <w:rsid w:val="00321933"/>
    <w:rsid w:val="00321DA2"/>
    <w:rsid w:val="003227B4"/>
    <w:rsid w:val="00322D9E"/>
    <w:rsid w:val="00323348"/>
    <w:rsid w:val="00323C23"/>
    <w:rsid w:val="00324115"/>
    <w:rsid w:val="0032441B"/>
    <w:rsid w:val="00324705"/>
    <w:rsid w:val="003254CF"/>
    <w:rsid w:val="003258B5"/>
    <w:rsid w:val="003258E7"/>
    <w:rsid w:val="00327628"/>
    <w:rsid w:val="00327951"/>
    <w:rsid w:val="00327A3C"/>
    <w:rsid w:val="00330D2F"/>
    <w:rsid w:val="00331ECE"/>
    <w:rsid w:val="00332548"/>
    <w:rsid w:val="003325D1"/>
    <w:rsid w:val="00333374"/>
    <w:rsid w:val="003334C9"/>
    <w:rsid w:val="00333794"/>
    <w:rsid w:val="003341B6"/>
    <w:rsid w:val="00334785"/>
    <w:rsid w:val="003353A1"/>
    <w:rsid w:val="003353B1"/>
    <w:rsid w:val="00335F15"/>
    <w:rsid w:val="003367B1"/>
    <w:rsid w:val="00337515"/>
    <w:rsid w:val="00337628"/>
    <w:rsid w:val="00341007"/>
    <w:rsid w:val="00341E5C"/>
    <w:rsid w:val="003425A6"/>
    <w:rsid w:val="00343100"/>
    <w:rsid w:val="003432E1"/>
    <w:rsid w:val="0034370B"/>
    <w:rsid w:val="003437A0"/>
    <w:rsid w:val="00344BF2"/>
    <w:rsid w:val="00345160"/>
    <w:rsid w:val="003460BE"/>
    <w:rsid w:val="003462F1"/>
    <w:rsid w:val="00346847"/>
    <w:rsid w:val="00346BD4"/>
    <w:rsid w:val="00347146"/>
    <w:rsid w:val="00350FE5"/>
    <w:rsid w:val="00351AFC"/>
    <w:rsid w:val="00351BB3"/>
    <w:rsid w:val="00351D30"/>
    <w:rsid w:val="00351E21"/>
    <w:rsid w:val="00352D31"/>
    <w:rsid w:val="00353E42"/>
    <w:rsid w:val="0035437C"/>
    <w:rsid w:val="00355339"/>
    <w:rsid w:val="00355368"/>
    <w:rsid w:val="00355A87"/>
    <w:rsid w:val="00356203"/>
    <w:rsid w:val="003571A2"/>
    <w:rsid w:val="00362361"/>
    <w:rsid w:val="003626ED"/>
    <w:rsid w:val="0036425B"/>
    <w:rsid w:val="003642DD"/>
    <w:rsid w:val="00364490"/>
    <w:rsid w:val="003653D3"/>
    <w:rsid w:val="003660F0"/>
    <w:rsid w:val="003666A8"/>
    <w:rsid w:val="00366A75"/>
    <w:rsid w:val="0036782E"/>
    <w:rsid w:val="00367EEC"/>
    <w:rsid w:val="00367F71"/>
    <w:rsid w:val="00370BEC"/>
    <w:rsid w:val="00371596"/>
    <w:rsid w:val="003715E5"/>
    <w:rsid w:val="00373511"/>
    <w:rsid w:val="00374AEC"/>
    <w:rsid w:val="00374FD7"/>
    <w:rsid w:val="00375339"/>
    <w:rsid w:val="00375C48"/>
    <w:rsid w:val="00375E9D"/>
    <w:rsid w:val="003762EE"/>
    <w:rsid w:val="00376345"/>
    <w:rsid w:val="00376C0B"/>
    <w:rsid w:val="00377632"/>
    <w:rsid w:val="00377896"/>
    <w:rsid w:val="00377F3D"/>
    <w:rsid w:val="003806B4"/>
    <w:rsid w:val="00380BCC"/>
    <w:rsid w:val="00380D74"/>
    <w:rsid w:val="00381238"/>
    <w:rsid w:val="00381506"/>
    <w:rsid w:val="00381643"/>
    <w:rsid w:val="00381A6D"/>
    <w:rsid w:val="00382B9C"/>
    <w:rsid w:val="003830E2"/>
    <w:rsid w:val="00384164"/>
    <w:rsid w:val="00384D4A"/>
    <w:rsid w:val="0038578A"/>
    <w:rsid w:val="00385864"/>
    <w:rsid w:val="00386161"/>
    <w:rsid w:val="00386FF4"/>
    <w:rsid w:val="003873A1"/>
    <w:rsid w:val="003901FA"/>
    <w:rsid w:val="003903BB"/>
    <w:rsid w:val="003905CE"/>
    <w:rsid w:val="00390737"/>
    <w:rsid w:val="00390A4C"/>
    <w:rsid w:val="00390AC4"/>
    <w:rsid w:val="00390C23"/>
    <w:rsid w:val="00390CA7"/>
    <w:rsid w:val="00390EC4"/>
    <w:rsid w:val="00391AA6"/>
    <w:rsid w:val="003928A9"/>
    <w:rsid w:val="00393E26"/>
    <w:rsid w:val="00393F4C"/>
    <w:rsid w:val="00394008"/>
    <w:rsid w:val="003941A1"/>
    <w:rsid w:val="00394349"/>
    <w:rsid w:val="00395214"/>
    <w:rsid w:val="0039580C"/>
    <w:rsid w:val="003966DF"/>
    <w:rsid w:val="00396936"/>
    <w:rsid w:val="00396944"/>
    <w:rsid w:val="00396F77"/>
    <w:rsid w:val="003975C8"/>
    <w:rsid w:val="00397A1B"/>
    <w:rsid w:val="003A0804"/>
    <w:rsid w:val="003A080A"/>
    <w:rsid w:val="003A10AE"/>
    <w:rsid w:val="003A145E"/>
    <w:rsid w:val="003A1BAB"/>
    <w:rsid w:val="003A1F02"/>
    <w:rsid w:val="003A2A6E"/>
    <w:rsid w:val="003A2D10"/>
    <w:rsid w:val="003A2EFB"/>
    <w:rsid w:val="003A4126"/>
    <w:rsid w:val="003A419C"/>
    <w:rsid w:val="003A434D"/>
    <w:rsid w:val="003A4B62"/>
    <w:rsid w:val="003A4D1C"/>
    <w:rsid w:val="003A4E89"/>
    <w:rsid w:val="003A5A31"/>
    <w:rsid w:val="003A5A5B"/>
    <w:rsid w:val="003A5B7B"/>
    <w:rsid w:val="003A5F55"/>
    <w:rsid w:val="003A63F7"/>
    <w:rsid w:val="003A65D3"/>
    <w:rsid w:val="003A6746"/>
    <w:rsid w:val="003A68DB"/>
    <w:rsid w:val="003A6AA0"/>
    <w:rsid w:val="003A6EDB"/>
    <w:rsid w:val="003A7082"/>
    <w:rsid w:val="003A72A4"/>
    <w:rsid w:val="003B0D40"/>
    <w:rsid w:val="003B1E6D"/>
    <w:rsid w:val="003B211F"/>
    <w:rsid w:val="003B2500"/>
    <w:rsid w:val="003B33CF"/>
    <w:rsid w:val="003B3869"/>
    <w:rsid w:val="003B399F"/>
    <w:rsid w:val="003B3BEF"/>
    <w:rsid w:val="003B3D7D"/>
    <w:rsid w:val="003B5168"/>
    <w:rsid w:val="003B5A5F"/>
    <w:rsid w:val="003B6157"/>
    <w:rsid w:val="003B6C12"/>
    <w:rsid w:val="003B6D81"/>
    <w:rsid w:val="003B7050"/>
    <w:rsid w:val="003B7655"/>
    <w:rsid w:val="003B7959"/>
    <w:rsid w:val="003B7B43"/>
    <w:rsid w:val="003B7BE5"/>
    <w:rsid w:val="003C068B"/>
    <w:rsid w:val="003C0F6A"/>
    <w:rsid w:val="003C190A"/>
    <w:rsid w:val="003C22F3"/>
    <w:rsid w:val="003C2F52"/>
    <w:rsid w:val="003C3092"/>
    <w:rsid w:val="003C349E"/>
    <w:rsid w:val="003C4020"/>
    <w:rsid w:val="003C5D88"/>
    <w:rsid w:val="003C5F61"/>
    <w:rsid w:val="003C68C1"/>
    <w:rsid w:val="003C6D7A"/>
    <w:rsid w:val="003C753F"/>
    <w:rsid w:val="003C7BAB"/>
    <w:rsid w:val="003C7FF3"/>
    <w:rsid w:val="003CF06B"/>
    <w:rsid w:val="003D0821"/>
    <w:rsid w:val="003D1850"/>
    <w:rsid w:val="003D2161"/>
    <w:rsid w:val="003D309D"/>
    <w:rsid w:val="003D323C"/>
    <w:rsid w:val="003D3A4D"/>
    <w:rsid w:val="003D3B33"/>
    <w:rsid w:val="003D41D9"/>
    <w:rsid w:val="003D449E"/>
    <w:rsid w:val="003D4FC8"/>
    <w:rsid w:val="003D5295"/>
    <w:rsid w:val="003D5472"/>
    <w:rsid w:val="003D55B3"/>
    <w:rsid w:val="003D5605"/>
    <w:rsid w:val="003D5751"/>
    <w:rsid w:val="003D5AE9"/>
    <w:rsid w:val="003D5CE7"/>
    <w:rsid w:val="003D6663"/>
    <w:rsid w:val="003D6A04"/>
    <w:rsid w:val="003D6BF1"/>
    <w:rsid w:val="003D6C29"/>
    <w:rsid w:val="003D6CC3"/>
    <w:rsid w:val="003D7DF9"/>
    <w:rsid w:val="003D7FC6"/>
    <w:rsid w:val="003E0EA1"/>
    <w:rsid w:val="003E1321"/>
    <w:rsid w:val="003E1331"/>
    <w:rsid w:val="003E2FD9"/>
    <w:rsid w:val="003E3282"/>
    <w:rsid w:val="003E3450"/>
    <w:rsid w:val="003E4B9C"/>
    <w:rsid w:val="003E4C97"/>
    <w:rsid w:val="003E5FB4"/>
    <w:rsid w:val="003E6371"/>
    <w:rsid w:val="003E6AB5"/>
    <w:rsid w:val="003E6C0E"/>
    <w:rsid w:val="003E7269"/>
    <w:rsid w:val="003E7542"/>
    <w:rsid w:val="003F07D5"/>
    <w:rsid w:val="003F082E"/>
    <w:rsid w:val="003F17BC"/>
    <w:rsid w:val="003F288C"/>
    <w:rsid w:val="003F323B"/>
    <w:rsid w:val="003F3447"/>
    <w:rsid w:val="003F3775"/>
    <w:rsid w:val="003F38C0"/>
    <w:rsid w:val="003F3DCD"/>
    <w:rsid w:val="003F3E33"/>
    <w:rsid w:val="003F4F9E"/>
    <w:rsid w:val="003F5802"/>
    <w:rsid w:val="003F6031"/>
    <w:rsid w:val="003F6B49"/>
    <w:rsid w:val="003F7175"/>
    <w:rsid w:val="003F739C"/>
    <w:rsid w:val="003F795B"/>
    <w:rsid w:val="003F7B4A"/>
    <w:rsid w:val="0040004F"/>
    <w:rsid w:val="00400095"/>
    <w:rsid w:val="0040072A"/>
    <w:rsid w:val="0040107B"/>
    <w:rsid w:val="00401B0E"/>
    <w:rsid w:val="0040284F"/>
    <w:rsid w:val="00402A12"/>
    <w:rsid w:val="00402B5D"/>
    <w:rsid w:val="00403793"/>
    <w:rsid w:val="00404623"/>
    <w:rsid w:val="00404E4B"/>
    <w:rsid w:val="00405497"/>
    <w:rsid w:val="00405D38"/>
    <w:rsid w:val="004063DF"/>
    <w:rsid w:val="004067EF"/>
    <w:rsid w:val="00406B0B"/>
    <w:rsid w:val="004074D2"/>
    <w:rsid w:val="00407525"/>
    <w:rsid w:val="00407E19"/>
    <w:rsid w:val="0041032C"/>
    <w:rsid w:val="0041051D"/>
    <w:rsid w:val="00410843"/>
    <w:rsid w:val="00410E81"/>
    <w:rsid w:val="00411AB9"/>
    <w:rsid w:val="00411D90"/>
    <w:rsid w:val="004121A5"/>
    <w:rsid w:val="00412B31"/>
    <w:rsid w:val="0041459B"/>
    <w:rsid w:val="00414FE0"/>
    <w:rsid w:val="00415328"/>
    <w:rsid w:val="0041568C"/>
    <w:rsid w:val="004157D6"/>
    <w:rsid w:val="00416819"/>
    <w:rsid w:val="0041726A"/>
    <w:rsid w:val="00417B0D"/>
    <w:rsid w:val="00417EF8"/>
    <w:rsid w:val="00420B5F"/>
    <w:rsid w:val="00420D3A"/>
    <w:rsid w:val="00421A48"/>
    <w:rsid w:val="00421D15"/>
    <w:rsid w:val="00421DBF"/>
    <w:rsid w:val="00422559"/>
    <w:rsid w:val="00422EE6"/>
    <w:rsid w:val="004238A7"/>
    <w:rsid w:val="00424A52"/>
    <w:rsid w:val="00425112"/>
    <w:rsid w:val="00425F5F"/>
    <w:rsid w:val="00426931"/>
    <w:rsid w:val="00427DC3"/>
    <w:rsid w:val="00430821"/>
    <w:rsid w:val="00430DF2"/>
    <w:rsid w:val="0043125D"/>
    <w:rsid w:val="00431A2B"/>
    <w:rsid w:val="004325A1"/>
    <w:rsid w:val="0043527F"/>
    <w:rsid w:val="00436121"/>
    <w:rsid w:val="00436537"/>
    <w:rsid w:val="00436881"/>
    <w:rsid w:val="004375E5"/>
    <w:rsid w:val="00437FE2"/>
    <w:rsid w:val="004404B7"/>
    <w:rsid w:val="004411F9"/>
    <w:rsid w:val="0044166B"/>
    <w:rsid w:val="00441AAD"/>
    <w:rsid w:val="00442735"/>
    <w:rsid w:val="00442757"/>
    <w:rsid w:val="00442A71"/>
    <w:rsid w:val="00442ECE"/>
    <w:rsid w:val="00443406"/>
    <w:rsid w:val="004439C1"/>
    <w:rsid w:val="00443AC3"/>
    <w:rsid w:val="00443B45"/>
    <w:rsid w:val="0044416F"/>
    <w:rsid w:val="00444496"/>
    <w:rsid w:val="0044459F"/>
    <w:rsid w:val="00445012"/>
    <w:rsid w:val="004457CE"/>
    <w:rsid w:val="00445F0D"/>
    <w:rsid w:val="00446101"/>
    <w:rsid w:val="00446478"/>
    <w:rsid w:val="00446610"/>
    <w:rsid w:val="00446EC3"/>
    <w:rsid w:val="004500DE"/>
    <w:rsid w:val="004509C9"/>
    <w:rsid w:val="004514E7"/>
    <w:rsid w:val="0045240C"/>
    <w:rsid w:val="00454AE2"/>
    <w:rsid w:val="00454D6F"/>
    <w:rsid w:val="00455274"/>
    <w:rsid w:val="004557EA"/>
    <w:rsid w:val="004564B9"/>
    <w:rsid w:val="00456B02"/>
    <w:rsid w:val="004572E6"/>
    <w:rsid w:val="0045738E"/>
    <w:rsid w:val="0045783A"/>
    <w:rsid w:val="00457C00"/>
    <w:rsid w:val="00457DF3"/>
    <w:rsid w:val="004601E7"/>
    <w:rsid w:val="00461822"/>
    <w:rsid w:val="00461B93"/>
    <w:rsid w:val="00461FAE"/>
    <w:rsid w:val="00462C86"/>
    <w:rsid w:val="004634B3"/>
    <w:rsid w:val="0046350D"/>
    <w:rsid w:val="00463779"/>
    <w:rsid w:val="004648AE"/>
    <w:rsid w:val="00464A09"/>
    <w:rsid w:val="00464CC1"/>
    <w:rsid w:val="00465B17"/>
    <w:rsid w:val="0046648F"/>
    <w:rsid w:val="004672B8"/>
    <w:rsid w:val="004678B3"/>
    <w:rsid w:val="00467E66"/>
    <w:rsid w:val="00471D8D"/>
    <w:rsid w:val="00472291"/>
    <w:rsid w:val="00472292"/>
    <w:rsid w:val="00472D91"/>
    <w:rsid w:val="00473068"/>
    <w:rsid w:val="00473C1F"/>
    <w:rsid w:val="00473F0E"/>
    <w:rsid w:val="00474439"/>
    <w:rsid w:val="00474A54"/>
    <w:rsid w:val="00474DBD"/>
    <w:rsid w:val="00475077"/>
    <w:rsid w:val="0047515E"/>
    <w:rsid w:val="0047643E"/>
    <w:rsid w:val="004766D5"/>
    <w:rsid w:val="004772F6"/>
    <w:rsid w:val="00477B66"/>
    <w:rsid w:val="004800E1"/>
    <w:rsid w:val="00480D34"/>
    <w:rsid w:val="00480E43"/>
    <w:rsid w:val="00481153"/>
    <w:rsid w:val="0048276B"/>
    <w:rsid w:val="00482E3D"/>
    <w:rsid w:val="00483538"/>
    <w:rsid w:val="004835E4"/>
    <w:rsid w:val="00484F55"/>
    <w:rsid w:val="0048519C"/>
    <w:rsid w:val="004855D9"/>
    <w:rsid w:val="00485BBA"/>
    <w:rsid w:val="0048646B"/>
    <w:rsid w:val="004872B8"/>
    <w:rsid w:val="0048760D"/>
    <w:rsid w:val="00487ED4"/>
    <w:rsid w:val="00487FD7"/>
    <w:rsid w:val="00490503"/>
    <w:rsid w:val="0049053B"/>
    <w:rsid w:val="004908D7"/>
    <w:rsid w:val="00491203"/>
    <w:rsid w:val="0049186E"/>
    <w:rsid w:val="00491F28"/>
    <w:rsid w:val="004925DF"/>
    <w:rsid w:val="004929EA"/>
    <w:rsid w:val="00492C21"/>
    <w:rsid w:val="00494161"/>
    <w:rsid w:val="00494179"/>
    <w:rsid w:val="00494915"/>
    <w:rsid w:val="00495B5D"/>
    <w:rsid w:val="004972EE"/>
    <w:rsid w:val="00497629"/>
    <w:rsid w:val="004978F5"/>
    <w:rsid w:val="004A09F9"/>
    <w:rsid w:val="004A0C4A"/>
    <w:rsid w:val="004A0FA0"/>
    <w:rsid w:val="004A11D2"/>
    <w:rsid w:val="004A14B3"/>
    <w:rsid w:val="004A18CA"/>
    <w:rsid w:val="004A203B"/>
    <w:rsid w:val="004A23EE"/>
    <w:rsid w:val="004A295A"/>
    <w:rsid w:val="004A2ABB"/>
    <w:rsid w:val="004A3379"/>
    <w:rsid w:val="004A3E1B"/>
    <w:rsid w:val="004A3EB4"/>
    <w:rsid w:val="004A46CA"/>
    <w:rsid w:val="004A4779"/>
    <w:rsid w:val="004A4A36"/>
    <w:rsid w:val="004A58D5"/>
    <w:rsid w:val="004A5922"/>
    <w:rsid w:val="004A68B6"/>
    <w:rsid w:val="004A776C"/>
    <w:rsid w:val="004A7833"/>
    <w:rsid w:val="004A7CB8"/>
    <w:rsid w:val="004A7D5D"/>
    <w:rsid w:val="004B03D1"/>
    <w:rsid w:val="004B046D"/>
    <w:rsid w:val="004B11E0"/>
    <w:rsid w:val="004B1EDF"/>
    <w:rsid w:val="004B27EB"/>
    <w:rsid w:val="004B2BB0"/>
    <w:rsid w:val="004B348D"/>
    <w:rsid w:val="004B3912"/>
    <w:rsid w:val="004B40D4"/>
    <w:rsid w:val="004B4179"/>
    <w:rsid w:val="004B42C8"/>
    <w:rsid w:val="004B42E3"/>
    <w:rsid w:val="004B77D0"/>
    <w:rsid w:val="004C1065"/>
    <w:rsid w:val="004C16CA"/>
    <w:rsid w:val="004C1D52"/>
    <w:rsid w:val="004C204F"/>
    <w:rsid w:val="004C3497"/>
    <w:rsid w:val="004C3507"/>
    <w:rsid w:val="004C37E1"/>
    <w:rsid w:val="004C4160"/>
    <w:rsid w:val="004C44DC"/>
    <w:rsid w:val="004C4CD7"/>
    <w:rsid w:val="004C4FE3"/>
    <w:rsid w:val="004C56B0"/>
    <w:rsid w:val="004C5FF7"/>
    <w:rsid w:val="004C6A9C"/>
    <w:rsid w:val="004C76C7"/>
    <w:rsid w:val="004C77DC"/>
    <w:rsid w:val="004C7D66"/>
    <w:rsid w:val="004C7FFE"/>
    <w:rsid w:val="004D0211"/>
    <w:rsid w:val="004D0B15"/>
    <w:rsid w:val="004D1494"/>
    <w:rsid w:val="004D20A7"/>
    <w:rsid w:val="004D22B5"/>
    <w:rsid w:val="004D23A2"/>
    <w:rsid w:val="004D294A"/>
    <w:rsid w:val="004D47B1"/>
    <w:rsid w:val="004D48C1"/>
    <w:rsid w:val="004D497E"/>
    <w:rsid w:val="004D52D4"/>
    <w:rsid w:val="004D532F"/>
    <w:rsid w:val="004D5546"/>
    <w:rsid w:val="004D5A43"/>
    <w:rsid w:val="004D66BB"/>
    <w:rsid w:val="004D7402"/>
    <w:rsid w:val="004D7D15"/>
    <w:rsid w:val="004E1144"/>
    <w:rsid w:val="004E241E"/>
    <w:rsid w:val="004E2FFE"/>
    <w:rsid w:val="004E37F2"/>
    <w:rsid w:val="004E48B2"/>
    <w:rsid w:val="004E4C35"/>
    <w:rsid w:val="004E4E70"/>
    <w:rsid w:val="004E522B"/>
    <w:rsid w:val="004E5D9E"/>
    <w:rsid w:val="004E63AB"/>
    <w:rsid w:val="004E63E6"/>
    <w:rsid w:val="004F0D7B"/>
    <w:rsid w:val="004F19A1"/>
    <w:rsid w:val="004F1CC2"/>
    <w:rsid w:val="004F214C"/>
    <w:rsid w:val="004F2298"/>
    <w:rsid w:val="004F2728"/>
    <w:rsid w:val="004F2E0B"/>
    <w:rsid w:val="004F3412"/>
    <w:rsid w:val="004F370D"/>
    <w:rsid w:val="004F3F1E"/>
    <w:rsid w:val="004F3FA5"/>
    <w:rsid w:val="004F4ADA"/>
    <w:rsid w:val="004F4D6C"/>
    <w:rsid w:val="004F4F30"/>
    <w:rsid w:val="004F5588"/>
    <w:rsid w:val="004F5B87"/>
    <w:rsid w:val="004F5E64"/>
    <w:rsid w:val="004F5F2E"/>
    <w:rsid w:val="004F5F9B"/>
    <w:rsid w:val="004F5FA9"/>
    <w:rsid w:val="004F644F"/>
    <w:rsid w:val="004F64A0"/>
    <w:rsid w:val="004F6A8E"/>
    <w:rsid w:val="004F7086"/>
    <w:rsid w:val="004F71CE"/>
    <w:rsid w:val="0050005F"/>
    <w:rsid w:val="00500D08"/>
    <w:rsid w:val="00500FB2"/>
    <w:rsid w:val="00501D7A"/>
    <w:rsid w:val="005020FF"/>
    <w:rsid w:val="0050240A"/>
    <w:rsid w:val="005024D2"/>
    <w:rsid w:val="005025AE"/>
    <w:rsid w:val="0050288B"/>
    <w:rsid w:val="00502E7D"/>
    <w:rsid w:val="005036AE"/>
    <w:rsid w:val="00504022"/>
    <w:rsid w:val="00505074"/>
    <w:rsid w:val="005051EA"/>
    <w:rsid w:val="00505710"/>
    <w:rsid w:val="0050616C"/>
    <w:rsid w:val="005067B5"/>
    <w:rsid w:val="00506CE1"/>
    <w:rsid w:val="0050721F"/>
    <w:rsid w:val="0050748A"/>
    <w:rsid w:val="00510B59"/>
    <w:rsid w:val="00510E61"/>
    <w:rsid w:val="005110EA"/>
    <w:rsid w:val="00512087"/>
    <w:rsid w:val="00512736"/>
    <w:rsid w:val="005131EA"/>
    <w:rsid w:val="005141B2"/>
    <w:rsid w:val="00514F29"/>
    <w:rsid w:val="00514FF8"/>
    <w:rsid w:val="00515A75"/>
    <w:rsid w:val="0051617A"/>
    <w:rsid w:val="00516B07"/>
    <w:rsid w:val="0051702F"/>
    <w:rsid w:val="005178E2"/>
    <w:rsid w:val="00520EA3"/>
    <w:rsid w:val="00521C5B"/>
    <w:rsid w:val="005222F3"/>
    <w:rsid w:val="00523209"/>
    <w:rsid w:val="005238B4"/>
    <w:rsid w:val="00524550"/>
    <w:rsid w:val="00525BDE"/>
    <w:rsid w:val="00525BE3"/>
    <w:rsid w:val="00526E6F"/>
    <w:rsid w:val="0052708E"/>
    <w:rsid w:val="0053075B"/>
    <w:rsid w:val="005308A2"/>
    <w:rsid w:val="00530C2E"/>
    <w:rsid w:val="00530FAB"/>
    <w:rsid w:val="00530FE3"/>
    <w:rsid w:val="00531308"/>
    <w:rsid w:val="005317A0"/>
    <w:rsid w:val="0053195A"/>
    <w:rsid w:val="0053195E"/>
    <w:rsid w:val="00531D56"/>
    <w:rsid w:val="00532603"/>
    <w:rsid w:val="0053282F"/>
    <w:rsid w:val="00532F44"/>
    <w:rsid w:val="00533771"/>
    <w:rsid w:val="005340CB"/>
    <w:rsid w:val="00534123"/>
    <w:rsid w:val="00534B36"/>
    <w:rsid w:val="005355FA"/>
    <w:rsid w:val="005359CB"/>
    <w:rsid w:val="00535BA2"/>
    <w:rsid w:val="005363A1"/>
    <w:rsid w:val="005368FF"/>
    <w:rsid w:val="00536A1D"/>
    <w:rsid w:val="00536A49"/>
    <w:rsid w:val="00537923"/>
    <w:rsid w:val="00537A14"/>
    <w:rsid w:val="005418F8"/>
    <w:rsid w:val="005421A5"/>
    <w:rsid w:val="005429E8"/>
    <w:rsid w:val="00542C24"/>
    <w:rsid w:val="005433BC"/>
    <w:rsid w:val="00543B46"/>
    <w:rsid w:val="00543C04"/>
    <w:rsid w:val="00544880"/>
    <w:rsid w:val="00544A81"/>
    <w:rsid w:val="00544B75"/>
    <w:rsid w:val="00545417"/>
    <w:rsid w:val="00545604"/>
    <w:rsid w:val="00545851"/>
    <w:rsid w:val="00545EDA"/>
    <w:rsid w:val="005463A6"/>
    <w:rsid w:val="0054689E"/>
    <w:rsid w:val="00546B77"/>
    <w:rsid w:val="00547D3F"/>
    <w:rsid w:val="00550875"/>
    <w:rsid w:val="00550D33"/>
    <w:rsid w:val="00550E12"/>
    <w:rsid w:val="005517AB"/>
    <w:rsid w:val="0055233E"/>
    <w:rsid w:val="00553108"/>
    <w:rsid w:val="00553CD0"/>
    <w:rsid w:val="00554A28"/>
    <w:rsid w:val="00554A41"/>
    <w:rsid w:val="00554BE0"/>
    <w:rsid w:val="00554C3B"/>
    <w:rsid w:val="00555258"/>
    <w:rsid w:val="0055719C"/>
    <w:rsid w:val="005573FD"/>
    <w:rsid w:val="005579DD"/>
    <w:rsid w:val="00560BF1"/>
    <w:rsid w:val="00561D41"/>
    <w:rsid w:val="005621C4"/>
    <w:rsid w:val="0056349D"/>
    <w:rsid w:val="00564BF9"/>
    <w:rsid w:val="00564F6C"/>
    <w:rsid w:val="005667FC"/>
    <w:rsid w:val="005673F3"/>
    <w:rsid w:val="00567672"/>
    <w:rsid w:val="00567812"/>
    <w:rsid w:val="005678E4"/>
    <w:rsid w:val="005679E3"/>
    <w:rsid w:val="00567B03"/>
    <w:rsid w:val="0057027A"/>
    <w:rsid w:val="005702AE"/>
    <w:rsid w:val="0057060E"/>
    <w:rsid w:val="00570E89"/>
    <w:rsid w:val="00570F23"/>
    <w:rsid w:val="00571012"/>
    <w:rsid w:val="00571241"/>
    <w:rsid w:val="00571986"/>
    <w:rsid w:val="00571CE0"/>
    <w:rsid w:val="00572410"/>
    <w:rsid w:val="0057250C"/>
    <w:rsid w:val="00573A1D"/>
    <w:rsid w:val="005745DF"/>
    <w:rsid w:val="005751E5"/>
    <w:rsid w:val="0057521D"/>
    <w:rsid w:val="005752C1"/>
    <w:rsid w:val="00575A2C"/>
    <w:rsid w:val="0057694F"/>
    <w:rsid w:val="00576B19"/>
    <w:rsid w:val="0057707D"/>
    <w:rsid w:val="005770B2"/>
    <w:rsid w:val="005771DD"/>
    <w:rsid w:val="00577ADD"/>
    <w:rsid w:val="0058025C"/>
    <w:rsid w:val="005805D0"/>
    <w:rsid w:val="00580977"/>
    <w:rsid w:val="0058098F"/>
    <w:rsid w:val="00581189"/>
    <w:rsid w:val="00581E71"/>
    <w:rsid w:val="0058209E"/>
    <w:rsid w:val="0058222F"/>
    <w:rsid w:val="005822A6"/>
    <w:rsid w:val="00582322"/>
    <w:rsid w:val="0058257E"/>
    <w:rsid w:val="00582D6B"/>
    <w:rsid w:val="0058361D"/>
    <w:rsid w:val="005839A1"/>
    <w:rsid w:val="005839DB"/>
    <w:rsid w:val="005848A8"/>
    <w:rsid w:val="00584A5F"/>
    <w:rsid w:val="00585DE5"/>
    <w:rsid w:val="00586BB0"/>
    <w:rsid w:val="00587226"/>
    <w:rsid w:val="00587307"/>
    <w:rsid w:val="0058738C"/>
    <w:rsid w:val="00587786"/>
    <w:rsid w:val="00587C0C"/>
    <w:rsid w:val="00587C93"/>
    <w:rsid w:val="00587D4E"/>
    <w:rsid w:val="00590806"/>
    <w:rsid w:val="00592E38"/>
    <w:rsid w:val="005931C1"/>
    <w:rsid w:val="00593390"/>
    <w:rsid w:val="00593A52"/>
    <w:rsid w:val="00593B51"/>
    <w:rsid w:val="00594349"/>
    <w:rsid w:val="00594467"/>
    <w:rsid w:val="005944E3"/>
    <w:rsid w:val="00595053"/>
    <w:rsid w:val="005957CA"/>
    <w:rsid w:val="00595C5E"/>
    <w:rsid w:val="00596013"/>
    <w:rsid w:val="005964A9"/>
    <w:rsid w:val="005969D2"/>
    <w:rsid w:val="00597B3F"/>
    <w:rsid w:val="005A0B6D"/>
    <w:rsid w:val="005A0E1F"/>
    <w:rsid w:val="005A14F5"/>
    <w:rsid w:val="005A17A8"/>
    <w:rsid w:val="005A2117"/>
    <w:rsid w:val="005A3987"/>
    <w:rsid w:val="005A3B20"/>
    <w:rsid w:val="005A44D3"/>
    <w:rsid w:val="005A468F"/>
    <w:rsid w:val="005A55CD"/>
    <w:rsid w:val="005A5F0D"/>
    <w:rsid w:val="005A5FAD"/>
    <w:rsid w:val="005A73CE"/>
    <w:rsid w:val="005A7667"/>
    <w:rsid w:val="005A7C09"/>
    <w:rsid w:val="005A7CBF"/>
    <w:rsid w:val="005B09F8"/>
    <w:rsid w:val="005B17D3"/>
    <w:rsid w:val="005B1A9E"/>
    <w:rsid w:val="005B2BC9"/>
    <w:rsid w:val="005B3090"/>
    <w:rsid w:val="005B33F3"/>
    <w:rsid w:val="005B4168"/>
    <w:rsid w:val="005B56A0"/>
    <w:rsid w:val="005B5FCF"/>
    <w:rsid w:val="005B6467"/>
    <w:rsid w:val="005B6653"/>
    <w:rsid w:val="005B66B2"/>
    <w:rsid w:val="005B6D33"/>
    <w:rsid w:val="005B6FAF"/>
    <w:rsid w:val="005B74CB"/>
    <w:rsid w:val="005B7746"/>
    <w:rsid w:val="005B7A3E"/>
    <w:rsid w:val="005B7CA2"/>
    <w:rsid w:val="005B7FE6"/>
    <w:rsid w:val="005C0263"/>
    <w:rsid w:val="005C026A"/>
    <w:rsid w:val="005C032B"/>
    <w:rsid w:val="005C2005"/>
    <w:rsid w:val="005C2109"/>
    <w:rsid w:val="005C2971"/>
    <w:rsid w:val="005C33E8"/>
    <w:rsid w:val="005C40A2"/>
    <w:rsid w:val="005C5662"/>
    <w:rsid w:val="005C5B16"/>
    <w:rsid w:val="005C6033"/>
    <w:rsid w:val="005C63E1"/>
    <w:rsid w:val="005C666E"/>
    <w:rsid w:val="005C7EE0"/>
    <w:rsid w:val="005D0DAF"/>
    <w:rsid w:val="005D164D"/>
    <w:rsid w:val="005D1DB5"/>
    <w:rsid w:val="005D1F22"/>
    <w:rsid w:val="005D2079"/>
    <w:rsid w:val="005D2531"/>
    <w:rsid w:val="005D2844"/>
    <w:rsid w:val="005D293D"/>
    <w:rsid w:val="005D327D"/>
    <w:rsid w:val="005D375E"/>
    <w:rsid w:val="005D395A"/>
    <w:rsid w:val="005D3AED"/>
    <w:rsid w:val="005D4831"/>
    <w:rsid w:val="005D4882"/>
    <w:rsid w:val="005D4DD4"/>
    <w:rsid w:val="005D5713"/>
    <w:rsid w:val="005D72EE"/>
    <w:rsid w:val="005D73BD"/>
    <w:rsid w:val="005D764D"/>
    <w:rsid w:val="005D7AF3"/>
    <w:rsid w:val="005D7C3F"/>
    <w:rsid w:val="005D7C46"/>
    <w:rsid w:val="005E098E"/>
    <w:rsid w:val="005E0A01"/>
    <w:rsid w:val="005E0A25"/>
    <w:rsid w:val="005E32C7"/>
    <w:rsid w:val="005E3407"/>
    <w:rsid w:val="005E3C05"/>
    <w:rsid w:val="005E4676"/>
    <w:rsid w:val="005E4AA5"/>
    <w:rsid w:val="005E4EEA"/>
    <w:rsid w:val="005E6DB3"/>
    <w:rsid w:val="005E7081"/>
    <w:rsid w:val="005E738B"/>
    <w:rsid w:val="005E7F4E"/>
    <w:rsid w:val="005F0A65"/>
    <w:rsid w:val="005F1EC2"/>
    <w:rsid w:val="005F24EE"/>
    <w:rsid w:val="005F29A1"/>
    <w:rsid w:val="005F2FED"/>
    <w:rsid w:val="005F305F"/>
    <w:rsid w:val="005F3094"/>
    <w:rsid w:val="005F4E85"/>
    <w:rsid w:val="005F4F47"/>
    <w:rsid w:val="005F5684"/>
    <w:rsid w:val="005F59A5"/>
    <w:rsid w:val="005F6783"/>
    <w:rsid w:val="005F67F1"/>
    <w:rsid w:val="005F75E8"/>
    <w:rsid w:val="005F77D7"/>
    <w:rsid w:val="00600E1E"/>
    <w:rsid w:val="006025D6"/>
    <w:rsid w:val="0060357A"/>
    <w:rsid w:val="00603AED"/>
    <w:rsid w:val="00603B36"/>
    <w:rsid w:val="0060499B"/>
    <w:rsid w:val="00604AD5"/>
    <w:rsid w:val="00604D1C"/>
    <w:rsid w:val="0060536E"/>
    <w:rsid w:val="00605888"/>
    <w:rsid w:val="00606A82"/>
    <w:rsid w:val="00606B7A"/>
    <w:rsid w:val="00606B7D"/>
    <w:rsid w:val="00606BA6"/>
    <w:rsid w:val="00606DBE"/>
    <w:rsid w:val="00607279"/>
    <w:rsid w:val="00607EB4"/>
    <w:rsid w:val="00610FFB"/>
    <w:rsid w:val="00611051"/>
    <w:rsid w:val="006112B2"/>
    <w:rsid w:val="006116AA"/>
    <w:rsid w:val="0061251B"/>
    <w:rsid w:val="00613231"/>
    <w:rsid w:val="00613ECF"/>
    <w:rsid w:val="006144FB"/>
    <w:rsid w:val="00614FEE"/>
    <w:rsid w:val="00615100"/>
    <w:rsid w:val="00616F04"/>
    <w:rsid w:val="006173F1"/>
    <w:rsid w:val="0062061A"/>
    <w:rsid w:val="006208C1"/>
    <w:rsid w:val="00620B1E"/>
    <w:rsid w:val="00620C66"/>
    <w:rsid w:val="00620EFF"/>
    <w:rsid w:val="0062130F"/>
    <w:rsid w:val="006226BE"/>
    <w:rsid w:val="00627A0D"/>
    <w:rsid w:val="00627F05"/>
    <w:rsid w:val="00631065"/>
    <w:rsid w:val="00631461"/>
    <w:rsid w:val="00631E33"/>
    <w:rsid w:val="00632EEB"/>
    <w:rsid w:val="0063349A"/>
    <w:rsid w:val="006346FB"/>
    <w:rsid w:val="00634865"/>
    <w:rsid w:val="006351B9"/>
    <w:rsid w:val="00636680"/>
    <w:rsid w:val="006367E0"/>
    <w:rsid w:val="00636870"/>
    <w:rsid w:val="00637072"/>
    <w:rsid w:val="00637151"/>
    <w:rsid w:val="006376A7"/>
    <w:rsid w:val="00637874"/>
    <w:rsid w:val="00637DC1"/>
    <w:rsid w:val="00640645"/>
    <w:rsid w:val="00640D01"/>
    <w:rsid w:val="00640E1A"/>
    <w:rsid w:val="006431BA"/>
    <w:rsid w:val="00643CD5"/>
    <w:rsid w:val="00644731"/>
    <w:rsid w:val="00644C80"/>
    <w:rsid w:val="00645392"/>
    <w:rsid w:val="00645C9C"/>
    <w:rsid w:val="00646400"/>
    <w:rsid w:val="0064705F"/>
    <w:rsid w:val="00650629"/>
    <w:rsid w:val="00650B4D"/>
    <w:rsid w:val="00650CD2"/>
    <w:rsid w:val="00650FCF"/>
    <w:rsid w:val="0065111F"/>
    <w:rsid w:val="00651D38"/>
    <w:rsid w:val="006527C6"/>
    <w:rsid w:val="006529BE"/>
    <w:rsid w:val="00652E65"/>
    <w:rsid w:val="00652F23"/>
    <w:rsid w:val="00652FD7"/>
    <w:rsid w:val="00653248"/>
    <w:rsid w:val="006532AC"/>
    <w:rsid w:val="00653390"/>
    <w:rsid w:val="006535B1"/>
    <w:rsid w:val="00653A86"/>
    <w:rsid w:val="006544EE"/>
    <w:rsid w:val="006557F7"/>
    <w:rsid w:val="00655924"/>
    <w:rsid w:val="00655A27"/>
    <w:rsid w:val="00655C1B"/>
    <w:rsid w:val="00656453"/>
    <w:rsid w:val="00656812"/>
    <w:rsid w:val="00660B63"/>
    <w:rsid w:val="00660F6F"/>
    <w:rsid w:val="00661481"/>
    <w:rsid w:val="00661BDB"/>
    <w:rsid w:val="00661FF0"/>
    <w:rsid w:val="00662300"/>
    <w:rsid w:val="00663128"/>
    <w:rsid w:val="00663525"/>
    <w:rsid w:val="00663DFF"/>
    <w:rsid w:val="006645AF"/>
    <w:rsid w:val="00664F52"/>
    <w:rsid w:val="0066549F"/>
    <w:rsid w:val="0066686D"/>
    <w:rsid w:val="00667251"/>
    <w:rsid w:val="0066736A"/>
    <w:rsid w:val="00667393"/>
    <w:rsid w:val="0067075F"/>
    <w:rsid w:val="006713A1"/>
    <w:rsid w:val="00671872"/>
    <w:rsid w:val="00671984"/>
    <w:rsid w:val="00671A4C"/>
    <w:rsid w:val="00672456"/>
    <w:rsid w:val="006735A1"/>
    <w:rsid w:val="00673E17"/>
    <w:rsid w:val="00674A00"/>
    <w:rsid w:val="00674BDA"/>
    <w:rsid w:val="00675318"/>
    <w:rsid w:val="00676138"/>
    <w:rsid w:val="0067664D"/>
    <w:rsid w:val="00676889"/>
    <w:rsid w:val="00676A2D"/>
    <w:rsid w:val="00677410"/>
    <w:rsid w:val="00677433"/>
    <w:rsid w:val="00678792"/>
    <w:rsid w:val="006807AC"/>
    <w:rsid w:val="00680A26"/>
    <w:rsid w:val="00680EA3"/>
    <w:rsid w:val="00681402"/>
    <w:rsid w:val="0068326A"/>
    <w:rsid w:val="00683705"/>
    <w:rsid w:val="00683F70"/>
    <w:rsid w:val="0068480E"/>
    <w:rsid w:val="006849EE"/>
    <w:rsid w:val="00684FC3"/>
    <w:rsid w:val="00685696"/>
    <w:rsid w:val="006870AB"/>
    <w:rsid w:val="00687315"/>
    <w:rsid w:val="00687622"/>
    <w:rsid w:val="006879B2"/>
    <w:rsid w:val="00687A39"/>
    <w:rsid w:val="00687E3F"/>
    <w:rsid w:val="00690783"/>
    <w:rsid w:val="006918A3"/>
    <w:rsid w:val="00691949"/>
    <w:rsid w:val="00691D2F"/>
    <w:rsid w:val="00692A79"/>
    <w:rsid w:val="00692D98"/>
    <w:rsid w:val="006936FB"/>
    <w:rsid w:val="0069457B"/>
    <w:rsid w:val="00694B37"/>
    <w:rsid w:val="00694CA6"/>
    <w:rsid w:val="006955FB"/>
    <w:rsid w:val="006957CD"/>
    <w:rsid w:val="00696C0D"/>
    <w:rsid w:val="00697565"/>
    <w:rsid w:val="00697622"/>
    <w:rsid w:val="00697BCC"/>
    <w:rsid w:val="006A1D67"/>
    <w:rsid w:val="006A2811"/>
    <w:rsid w:val="006A2A68"/>
    <w:rsid w:val="006A3330"/>
    <w:rsid w:val="006A4F69"/>
    <w:rsid w:val="006A57AB"/>
    <w:rsid w:val="006A62FC"/>
    <w:rsid w:val="006A70B9"/>
    <w:rsid w:val="006A7F16"/>
    <w:rsid w:val="006A7F88"/>
    <w:rsid w:val="006A9277"/>
    <w:rsid w:val="006B03D4"/>
    <w:rsid w:val="006B1535"/>
    <w:rsid w:val="006B187A"/>
    <w:rsid w:val="006B1891"/>
    <w:rsid w:val="006B1A24"/>
    <w:rsid w:val="006B25F6"/>
    <w:rsid w:val="006B27E0"/>
    <w:rsid w:val="006B357F"/>
    <w:rsid w:val="006B3AAF"/>
    <w:rsid w:val="006B4176"/>
    <w:rsid w:val="006B4499"/>
    <w:rsid w:val="006B46AA"/>
    <w:rsid w:val="006B509E"/>
    <w:rsid w:val="006B53EE"/>
    <w:rsid w:val="006B5716"/>
    <w:rsid w:val="006B65AC"/>
    <w:rsid w:val="006B701F"/>
    <w:rsid w:val="006BD3A0"/>
    <w:rsid w:val="006C0C46"/>
    <w:rsid w:val="006C169D"/>
    <w:rsid w:val="006C1F3B"/>
    <w:rsid w:val="006C317E"/>
    <w:rsid w:val="006C325B"/>
    <w:rsid w:val="006C3ADC"/>
    <w:rsid w:val="006C40E6"/>
    <w:rsid w:val="006C4230"/>
    <w:rsid w:val="006C5088"/>
    <w:rsid w:val="006C5172"/>
    <w:rsid w:val="006C65F6"/>
    <w:rsid w:val="006C76FA"/>
    <w:rsid w:val="006D053B"/>
    <w:rsid w:val="006D12EA"/>
    <w:rsid w:val="006D14E9"/>
    <w:rsid w:val="006D236E"/>
    <w:rsid w:val="006D2AD9"/>
    <w:rsid w:val="006D2E3A"/>
    <w:rsid w:val="006D47B2"/>
    <w:rsid w:val="006D4F14"/>
    <w:rsid w:val="006D6A4D"/>
    <w:rsid w:val="006D6ADF"/>
    <w:rsid w:val="006D7284"/>
    <w:rsid w:val="006D77BF"/>
    <w:rsid w:val="006D7EAE"/>
    <w:rsid w:val="006D7F54"/>
    <w:rsid w:val="006E02CD"/>
    <w:rsid w:val="006E0AAC"/>
    <w:rsid w:val="006E0BAF"/>
    <w:rsid w:val="006E0BBB"/>
    <w:rsid w:val="006E10F7"/>
    <w:rsid w:val="006E1438"/>
    <w:rsid w:val="006E1745"/>
    <w:rsid w:val="006E221B"/>
    <w:rsid w:val="006E28E4"/>
    <w:rsid w:val="006E2971"/>
    <w:rsid w:val="006E2C29"/>
    <w:rsid w:val="006E3E44"/>
    <w:rsid w:val="006E44FE"/>
    <w:rsid w:val="006E48EF"/>
    <w:rsid w:val="006E579C"/>
    <w:rsid w:val="006E5955"/>
    <w:rsid w:val="006E5DCC"/>
    <w:rsid w:val="006E6128"/>
    <w:rsid w:val="006E6E34"/>
    <w:rsid w:val="006F0F9F"/>
    <w:rsid w:val="006F120A"/>
    <w:rsid w:val="006F1A0B"/>
    <w:rsid w:val="006F1C3A"/>
    <w:rsid w:val="006F20B2"/>
    <w:rsid w:val="006F20C4"/>
    <w:rsid w:val="006F2700"/>
    <w:rsid w:val="006F2E83"/>
    <w:rsid w:val="006F3F82"/>
    <w:rsid w:val="006F439F"/>
    <w:rsid w:val="006F441F"/>
    <w:rsid w:val="006F4941"/>
    <w:rsid w:val="006F4B35"/>
    <w:rsid w:val="006F52F5"/>
    <w:rsid w:val="006F5B1D"/>
    <w:rsid w:val="006F70C1"/>
    <w:rsid w:val="006F77E8"/>
    <w:rsid w:val="006F7DD1"/>
    <w:rsid w:val="00700011"/>
    <w:rsid w:val="00700088"/>
    <w:rsid w:val="00700287"/>
    <w:rsid w:val="007002C5"/>
    <w:rsid w:val="00700C3E"/>
    <w:rsid w:val="00700E0C"/>
    <w:rsid w:val="00702347"/>
    <w:rsid w:val="00703529"/>
    <w:rsid w:val="00703F2F"/>
    <w:rsid w:val="007047FA"/>
    <w:rsid w:val="0070594C"/>
    <w:rsid w:val="00706C63"/>
    <w:rsid w:val="0070725F"/>
    <w:rsid w:val="00707D4B"/>
    <w:rsid w:val="00707E0E"/>
    <w:rsid w:val="00710011"/>
    <w:rsid w:val="007102A1"/>
    <w:rsid w:val="00710371"/>
    <w:rsid w:val="007106BA"/>
    <w:rsid w:val="007116AC"/>
    <w:rsid w:val="007116E6"/>
    <w:rsid w:val="007119F0"/>
    <w:rsid w:val="00712645"/>
    <w:rsid w:val="00712D6E"/>
    <w:rsid w:val="007139FB"/>
    <w:rsid w:val="00714252"/>
    <w:rsid w:val="007144FD"/>
    <w:rsid w:val="0071450F"/>
    <w:rsid w:val="0071497A"/>
    <w:rsid w:val="0071557C"/>
    <w:rsid w:val="00716528"/>
    <w:rsid w:val="00716F6F"/>
    <w:rsid w:val="0071702F"/>
    <w:rsid w:val="00717A20"/>
    <w:rsid w:val="00720AB4"/>
    <w:rsid w:val="0072121A"/>
    <w:rsid w:val="007221B6"/>
    <w:rsid w:val="00722DAA"/>
    <w:rsid w:val="00723E95"/>
    <w:rsid w:val="007240A3"/>
    <w:rsid w:val="007240E5"/>
    <w:rsid w:val="00724F6D"/>
    <w:rsid w:val="00725987"/>
    <w:rsid w:val="007312E6"/>
    <w:rsid w:val="0073132C"/>
    <w:rsid w:val="00733320"/>
    <w:rsid w:val="00733F1F"/>
    <w:rsid w:val="007345DC"/>
    <w:rsid w:val="007345F6"/>
    <w:rsid w:val="00734E2A"/>
    <w:rsid w:val="00735251"/>
    <w:rsid w:val="0073673D"/>
    <w:rsid w:val="007367B6"/>
    <w:rsid w:val="00737297"/>
    <w:rsid w:val="00737778"/>
    <w:rsid w:val="00737A12"/>
    <w:rsid w:val="00737A1D"/>
    <w:rsid w:val="00741230"/>
    <w:rsid w:val="007412EF"/>
    <w:rsid w:val="00741587"/>
    <w:rsid w:val="00741C5F"/>
    <w:rsid w:val="00742D0D"/>
    <w:rsid w:val="00743979"/>
    <w:rsid w:val="00743A2A"/>
    <w:rsid w:val="00743C0B"/>
    <w:rsid w:val="00745289"/>
    <w:rsid w:val="00746194"/>
    <w:rsid w:val="00746E75"/>
    <w:rsid w:val="00747EF9"/>
    <w:rsid w:val="007505CE"/>
    <w:rsid w:val="00750D30"/>
    <w:rsid w:val="00751589"/>
    <w:rsid w:val="00751E6C"/>
    <w:rsid w:val="00752119"/>
    <w:rsid w:val="0075245C"/>
    <w:rsid w:val="0075432F"/>
    <w:rsid w:val="00754439"/>
    <w:rsid w:val="007548DF"/>
    <w:rsid w:val="00754FA0"/>
    <w:rsid w:val="007556C9"/>
    <w:rsid w:val="00755BD8"/>
    <w:rsid w:val="0075603B"/>
    <w:rsid w:val="007564C8"/>
    <w:rsid w:val="007566A5"/>
    <w:rsid w:val="00756D72"/>
    <w:rsid w:val="00757128"/>
    <w:rsid w:val="007573B3"/>
    <w:rsid w:val="00757C0F"/>
    <w:rsid w:val="00757C92"/>
    <w:rsid w:val="0076019E"/>
    <w:rsid w:val="00761097"/>
    <w:rsid w:val="00761837"/>
    <w:rsid w:val="00762306"/>
    <w:rsid w:val="00762F18"/>
    <w:rsid w:val="007637F4"/>
    <w:rsid w:val="007639A1"/>
    <w:rsid w:val="0076403F"/>
    <w:rsid w:val="007640E6"/>
    <w:rsid w:val="00764A72"/>
    <w:rsid w:val="00765AE7"/>
    <w:rsid w:val="00765E41"/>
    <w:rsid w:val="00766854"/>
    <w:rsid w:val="007668EB"/>
    <w:rsid w:val="0076701F"/>
    <w:rsid w:val="00767606"/>
    <w:rsid w:val="0077068A"/>
    <w:rsid w:val="0077158E"/>
    <w:rsid w:val="00771915"/>
    <w:rsid w:val="00774054"/>
    <w:rsid w:val="00774C09"/>
    <w:rsid w:val="007750D5"/>
    <w:rsid w:val="007756DD"/>
    <w:rsid w:val="007758F0"/>
    <w:rsid w:val="00775BD9"/>
    <w:rsid w:val="00775EF5"/>
    <w:rsid w:val="0077682A"/>
    <w:rsid w:val="007768D3"/>
    <w:rsid w:val="0077710C"/>
    <w:rsid w:val="0077747B"/>
    <w:rsid w:val="00777935"/>
    <w:rsid w:val="00777B82"/>
    <w:rsid w:val="007803B5"/>
    <w:rsid w:val="00780995"/>
    <w:rsid w:val="007813DF"/>
    <w:rsid w:val="007831AB"/>
    <w:rsid w:val="00783505"/>
    <w:rsid w:val="0078373F"/>
    <w:rsid w:val="00783C00"/>
    <w:rsid w:val="00784C84"/>
    <w:rsid w:val="00785504"/>
    <w:rsid w:val="00785784"/>
    <w:rsid w:val="00785E50"/>
    <w:rsid w:val="00786259"/>
    <w:rsid w:val="0078682F"/>
    <w:rsid w:val="00786A4B"/>
    <w:rsid w:val="007870BF"/>
    <w:rsid w:val="00787A86"/>
    <w:rsid w:val="007914AD"/>
    <w:rsid w:val="0079179C"/>
    <w:rsid w:val="00792057"/>
    <w:rsid w:val="00792868"/>
    <w:rsid w:val="007937FF"/>
    <w:rsid w:val="00793B93"/>
    <w:rsid w:val="007941E1"/>
    <w:rsid w:val="0079510B"/>
    <w:rsid w:val="00795121"/>
    <w:rsid w:val="007958FF"/>
    <w:rsid w:val="0079622B"/>
    <w:rsid w:val="00796ADA"/>
    <w:rsid w:val="00796C9E"/>
    <w:rsid w:val="0079751B"/>
    <w:rsid w:val="00797E89"/>
    <w:rsid w:val="007A05DD"/>
    <w:rsid w:val="007A162C"/>
    <w:rsid w:val="007A163E"/>
    <w:rsid w:val="007A1A27"/>
    <w:rsid w:val="007A1F08"/>
    <w:rsid w:val="007A23C9"/>
    <w:rsid w:val="007A2C35"/>
    <w:rsid w:val="007A36A8"/>
    <w:rsid w:val="007A3E44"/>
    <w:rsid w:val="007A401B"/>
    <w:rsid w:val="007A46D4"/>
    <w:rsid w:val="007A472D"/>
    <w:rsid w:val="007A4782"/>
    <w:rsid w:val="007A4BB9"/>
    <w:rsid w:val="007A545D"/>
    <w:rsid w:val="007A5654"/>
    <w:rsid w:val="007A6392"/>
    <w:rsid w:val="007A6E24"/>
    <w:rsid w:val="007A6F0A"/>
    <w:rsid w:val="007A747A"/>
    <w:rsid w:val="007A759F"/>
    <w:rsid w:val="007A7B3A"/>
    <w:rsid w:val="007A7ECB"/>
    <w:rsid w:val="007B00C3"/>
    <w:rsid w:val="007B026A"/>
    <w:rsid w:val="007B069F"/>
    <w:rsid w:val="007B0F76"/>
    <w:rsid w:val="007B0F7D"/>
    <w:rsid w:val="007B1414"/>
    <w:rsid w:val="007B1558"/>
    <w:rsid w:val="007B1B15"/>
    <w:rsid w:val="007B2775"/>
    <w:rsid w:val="007B29D4"/>
    <w:rsid w:val="007B2CAA"/>
    <w:rsid w:val="007B39A0"/>
    <w:rsid w:val="007B40D1"/>
    <w:rsid w:val="007B4878"/>
    <w:rsid w:val="007B5655"/>
    <w:rsid w:val="007B56EF"/>
    <w:rsid w:val="007B6535"/>
    <w:rsid w:val="007B7725"/>
    <w:rsid w:val="007C0154"/>
    <w:rsid w:val="007C0155"/>
    <w:rsid w:val="007C0956"/>
    <w:rsid w:val="007C0D31"/>
    <w:rsid w:val="007C0DD2"/>
    <w:rsid w:val="007C0F2A"/>
    <w:rsid w:val="007C18FA"/>
    <w:rsid w:val="007C1D5A"/>
    <w:rsid w:val="007C1DE3"/>
    <w:rsid w:val="007C2305"/>
    <w:rsid w:val="007C3071"/>
    <w:rsid w:val="007C374D"/>
    <w:rsid w:val="007C3AB8"/>
    <w:rsid w:val="007C3C49"/>
    <w:rsid w:val="007C3FBA"/>
    <w:rsid w:val="007C46D4"/>
    <w:rsid w:val="007C523F"/>
    <w:rsid w:val="007C61B7"/>
    <w:rsid w:val="007C64E9"/>
    <w:rsid w:val="007C6C80"/>
    <w:rsid w:val="007C6F41"/>
    <w:rsid w:val="007C7A13"/>
    <w:rsid w:val="007C7D11"/>
    <w:rsid w:val="007C7D3F"/>
    <w:rsid w:val="007D0141"/>
    <w:rsid w:val="007D0531"/>
    <w:rsid w:val="007D0FEB"/>
    <w:rsid w:val="007D1655"/>
    <w:rsid w:val="007D2C60"/>
    <w:rsid w:val="007D2F80"/>
    <w:rsid w:val="007D336F"/>
    <w:rsid w:val="007D5050"/>
    <w:rsid w:val="007D5330"/>
    <w:rsid w:val="007D551E"/>
    <w:rsid w:val="007D5959"/>
    <w:rsid w:val="007D5DE9"/>
    <w:rsid w:val="007D5EFF"/>
    <w:rsid w:val="007D606E"/>
    <w:rsid w:val="007D6B48"/>
    <w:rsid w:val="007D6F7F"/>
    <w:rsid w:val="007D743F"/>
    <w:rsid w:val="007E0680"/>
    <w:rsid w:val="007E1211"/>
    <w:rsid w:val="007E12BA"/>
    <w:rsid w:val="007E12D7"/>
    <w:rsid w:val="007E20B8"/>
    <w:rsid w:val="007E223A"/>
    <w:rsid w:val="007E2BFD"/>
    <w:rsid w:val="007E348E"/>
    <w:rsid w:val="007E3535"/>
    <w:rsid w:val="007E35C9"/>
    <w:rsid w:val="007E406F"/>
    <w:rsid w:val="007E4EED"/>
    <w:rsid w:val="007E7D47"/>
    <w:rsid w:val="007E7DB5"/>
    <w:rsid w:val="007E7E25"/>
    <w:rsid w:val="007F1233"/>
    <w:rsid w:val="007F1288"/>
    <w:rsid w:val="007F2166"/>
    <w:rsid w:val="007F2DEA"/>
    <w:rsid w:val="007F2DF7"/>
    <w:rsid w:val="007F3329"/>
    <w:rsid w:val="007F4039"/>
    <w:rsid w:val="007F4E5C"/>
    <w:rsid w:val="007F4F80"/>
    <w:rsid w:val="007F5076"/>
    <w:rsid w:val="007F5AF9"/>
    <w:rsid w:val="007F5D50"/>
    <w:rsid w:val="007F6172"/>
    <w:rsid w:val="007F6646"/>
    <w:rsid w:val="007F6859"/>
    <w:rsid w:val="007F6AC7"/>
    <w:rsid w:val="007F6D80"/>
    <w:rsid w:val="007F76D1"/>
    <w:rsid w:val="007F7FF3"/>
    <w:rsid w:val="008003B3"/>
    <w:rsid w:val="008003C7"/>
    <w:rsid w:val="008008DE"/>
    <w:rsid w:val="008009F5"/>
    <w:rsid w:val="00801551"/>
    <w:rsid w:val="008016BE"/>
    <w:rsid w:val="00801735"/>
    <w:rsid w:val="0080214C"/>
    <w:rsid w:val="00802581"/>
    <w:rsid w:val="008025BA"/>
    <w:rsid w:val="00803080"/>
    <w:rsid w:val="008039F6"/>
    <w:rsid w:val="00804E38"/>
    <w:rsid w:val="00805BD7"/>
    <w:rsid w:val="00805E5F"/>
    <w:rsid w:val="0080678B"/>
    <w:rsid w:val="0080699C"/>
    <w:rsid w:val="00806D50"/>
    <w:rsid w:val="00807073"/>
    <w:rsid w:val="008074A6"/>
    <w:rsid w:val="00807C5A"/>
    <w:rsid w:val="00807E6F"/>
    <w:rsid w:val="008130E3"/>
    <w:rsid w:val="008141E1"/>
    <w:rsid w:val="008147A2"/>
    <w:rsid w:val="00815D12"/>
    <w:rsid w:val="00816CE8"/>
    <w:rsid w:val="00816DFD"/>
    <w:rsid w:val="00817E3F"/>
    <w:rsid w:val="00817E4F"/>
    <w:rsid w:val="0081B446"/>
    <w:rsid w:val="00820164"/>
    <w:rsid w:val="008201AC"/>
    <w:rsid w:val="00820F00"/>
    <w:rsid w:val="00821180"/>
    <w:rsid w:val="008216B6"/>
    <w:rsid w:val="008222E6"/>
    <w:rsid w:val="008223C5"/>
    <w:rsid w:val="00822B6D"/>
    <w:rsid w:val="00822F34"/>
    <w:rsid w:val="00824F83"/>
    <w:rsid w:val="00825955"/>
    <w:rsid w:val="00826115"/>
    <w:rsid w:val="00826746"/>
    <w:rsid w:val="00826C1B"/>
    <w:rsid w:val="00826DAF"/>
    <w:rsid w:val="008272CA"/>
    <w:rsid w:val="0083029D"/>
    <w:rsid w:val="00830315"/>
    <w:rsid w:val="00830FA0"/>
    <w:rsid w:val="00831097"/>
    <w:rsid w:val="008315CD"/>
    <w:rsid w:val="00832D16"/>
    <w:rsid w:val="00833B2E"/>
    <w:rsid w:val="00834432"/>
    <w:rsid w:val="008357D0"/>
    <w:rsid w:val="00836A10"/>
    <w:rsid w:val="00836E85"/>
    <w:rsid w:val="008409A3"/>
    <w:rsid w:val="008409E6"/>
    <w:rsid w:val="00840C94"/>
    <w:rsid w:val="00840D1C"/>
    <w:rsid w:val="00840DF0"/>
    <w:rsid w:val="008417AB"/>
    <w:rsid w:val="00841F01"/>
    <w:rsid w:val="0084231C"/>
    <w:rsid w:val="00845F36"/>
    <w:rsid w:val="00846A9F"/>
    <w:rsid w:val="008472B4"/>
    <w:rsid w:val="008476BF"/>
    <w:rsid w:val="00847F6D"/>
    <w:rsid w:val="008503A4"/>
    <w:rsid w:val="008509AF"/>
    <w:rsid w:val="00850B67"/>
    <w:rsid w:val="0085259F"/>
    <w:rsid w:val="00853AFF"/>
    <w:rsid w:val="008548B6"/>
    <w:rsid w:val="00855049"/>
    <w:rsid w:val="00855251"/>
    <w:rsid w:val="008557D8"/>
    <w:rsid w:val="00856A12"/>
    <w:rsid w:val="00856DB5"/>
    <w:rsid w:val="00857630"/>
    <w:rsid w:val="00857D85"/>
    <w:rsid w:val="008601D1"/>
    <w:rsid w:val="00860644"/>
    <w:rsid w:val="00861ABD"/>
    <w:rsid w:val="008622CD"/>
    <w:rsid w:val="00862AFE"/>
    <w:rsid w:val="008637E2"/>
    <w:rsid w:val="0086420B"/>
    <w:rsid w:val="0086484E"/>
    <w:rsid w:val="00864BE7"/>
    <w:rsid w:val="00864F88"/>
    <w:rsid w:val="0086578B"/>
    <w:rsid w:val="00865B87"/>
    <w:rsid w:val="00865F8D"/>
    <w:rsid w:val="00866755"/>
    <w:rsid w:val="00867333"/>
    <w:rsid w:val="00867998"/>
    <w:rsid w:val="00867CA8"/>
    <w:rsid w:val="00867D6A"/>
    <w:rsid w:val="00867E09"/>
    <w:rsid w:val="00870487"/>
    <w:rsid w:val="00870757"/>
    <w:rsid w:val="008708FC"/>
    <w:rsid w:val="00871730"/>
    <w:rsid w:val="00872092"/>
    <w:rsid w:val="00872ACE"/>
    <w:rsid w:val="00872B23"/>
    <w:rsid w:val="00872D72"/>
    <w:rsid w:val="00873216"/>
    <w:rsid w:val="0087336B"/>
    <w:rsid w:val="00873CDE"/>
    <w:rsid w:val="0087470F"/>
    <w:rsid w:val="00874D97"/>
    <w:rsid w:val="008755FC"/>
    <w:rsid w:val="00875F8E"/>
    <w:rsid w:val="00876463"/>
    <w:rsid w:val="00876BAF"/>
    <w:rsid w:val="008778A9"/>
    <w:rsid w:val="00880217"/>
    <w:rsid w:val="008807FD"/>
    <w:rsid w:val="00880BDD"/>
    <w:rsid w:val="00881703"/>
    <w:rsid w:val="0088185F"/>
    <w:rsid w:val="00881B57"/>
    <w:rsid w:val="00881D1A"/>
    <w:rsid w:val="00882DD9"/>
    <w:rsid w:val="008839FC"/>
    <w:rsid w:val="00883EBE"/>
    <w:rsid w:val="00885DD8"/>
    <w:rsid w:val="008860F3"/>
    <w:rsid w:val="00886227"/>
    <w:rsid w:val="00887C27"/>
    <w:rsid w:val="00891575"/>
    <w:rsid w:val="00892307"/>
    <w:rsid w:val="0089332C"/>
    <w:rsid w:val="0089340D"/>
    <w:rsid w:val="008947A9"/>
    <w:rsid w:val="00894D09"/>
    <w:rsid w:val="00896A54"/>
    <w:rsid w:val="00897467"/>
    <w:rsid w:val="008979FF"/>
    <w:rsid w:val="00897C34"/>
    <w:rsid w:val="008A044F"/>
    <w:rsid w:val="008A04A6"/>
    <w:rsid w:val="008A050E"/>
    <w:rsid w:val="008A0C6F"/>
    <w:rsid w:val="008A16BF"/>
    <w:rsid w:val="008A1FCF"/>
    <w:rsid w:val="008A2695"/>
    <w:rsid w:val="008A2BFA"/>
    <w:rsid w:val="008A31CE"/>
    <w:rsid w:val="008A39B6"/>
    <w:rsid w:val="008A3CA1"/>
    <w:rsid w:val="008A43E7"/>
    <w:rsid w:val="008A511F"/>
    <w:rsid w:val="008A535E"/>
    <w:rsid w:val="008A5765"/>
    <w:rsid w:val="008A584D"/>
    <w:rsid w:val="008A5A1E"/>
    <w:rsid w:val="008A5BBA"/>
    <w:rsid w:val="008A5D9D"/>
    <w:rsid w:val="008A6FB1"/>
    <w:rsid w:val="008A7B43"/>
    <w:rsid w:val="008B01FB"/>
    <w:rsid w:val="008B0302"/>
    <w:rsid w:val="008B0DA0"/>
    <w:rsid w:val="008B0F5F"/>
    <w:rsid w:val="008B2683"/>
    <w:rsid w:val="008B3789"/>
    <w:rsid w:val="008B3FF5"/>
    <w:rsid w:val="008B411A"/>
    <w:rsid w:val="008B4442"/>
    <w:rsid w:val="008B5499"/>
    <w:rsid w:val="008B56B9"/>
    <w:rsid w:val="008B5DBA"/>
    <w:rsid w:val="008B6C92"/>
    <w:rsid w:val="008B7041"/>
    <w:rsid w:val="008B7129"/>
    <w:rsid w:val="008B71ED"/>
    <w:rsid w:val="008B73BD"/>
    <w:rsid w:val="008B7465"/>
    <w:rsid w:val="008B769D"/>
    <w:rsid w:val="008C057B"/>
    <w:rsid w:val="008C07D8"/>
    <w:rsid w:val="008C0BA4"/>
    <w:rsid w:val="008C12D9"/>
    <w:rsid w:val="008C1C6E"/>
    <w:rsid w:val="008C43AA"/>
    <w:rsid w:val="008C4626"/>
    <w:rsid w:val="008C4974"/>
    <w:rsid w:val="008C58A8"/>
    <w:rsid w:val="008C6130"/>
    <w:rsid w:val="008C64CB"/>
    <w:rsid w:val="008C6692"/>
    <w:rsid w:val="008C68F3"/>
    <w:rsid w:val="008C71BE"/>
    <w:rsid w:val="008C7459"/>
    <w:rsid w:val="008C75AD"/>
    <w:rsid w:val="008D19FD"/>
    <w:rsid w:val="008D1E7B"/>
    <w:rsid w:val="008D277A"/>
    <w:rsid w:val="008D2DB5"/>
    <w:rsid w:val="008D301A"/>
    <w:rsid w:val="008D376F"/>
    <w:rsid w:val="008D3C69"/>
    <w:rsid w:val="008D3CDD"/>
    <w:rsid w:val="008D3D8D"/>
    <w:rsid w:val="008D5A85"/>
    <w:rsid w:val="008D7584"/>
    <w:rsid w:val="008D7F45"/>
    <w:rsid w:val="008E00A5"/>
    <w:rsid w:val="008E0B78"/>
    <w:rsid w:val="008E0D39"/>
    <w:rsid w:val="008E1486"/>
    <w:rsid w:val="008E1823"/>
    <w:rsid w:val="008E1A63"/>
    <w:rsid w:val="008E2251"/>
    <w:rsid w:val="008E2342"/>
    <w:rsid w:val="008E2CEF"/>
    <w:rsid w:val="008E38E4"/>
    <w:rsid w:val="008E4026"/>
    <w:rsid w:val="008E4665"/>
    <w:rsid w:val="008E46B4"/>
    <w:rsid w:val="008E4D05"/>
    <w:rsid w:val="008E50DF"/>
    <w:rsid w:val="008E5F14"/>
    <w:rsid w:val="008E5F78"/>
    <w:rsid w:val="008E5FAF"/>
    <w:rsid w:val="008E726B"/>
    <w:rsid w:val="008E7CBD"/>
    <w:rsid w:val="008E7F27"/>
    <w:rsid w:val="008F0D82"/>
    <w:rsid w:val="008F0D8D"/>
    <w:rsid w:val="008F2001"/>
    <w:rsid w:val="008F2774"/>
    <w:rsid w:val="008F3081"/>
    <w:rsid w:val="008F3C3A"/>
    <w:rsid w:val="008F4284"/>
    <w:rsid w:val="008F49A4"/>
    <w:rsid w:val="008F5749"/>
    <w:rsid w:val="008F59B1"/>
    <w:rsid w:val="008F6209"/>
    <w:rsid w:val="008F6617"/>
    <w:rsid w:val="008F70E9"/>
    <w:rsid w:val="008F74DB"/>
    <w:rsid w:val="008F7C38"/>
    <w:rsid w:val="009000BB"/>
    <w:rsid w:val="0090058B"/>
    <w:rsid w:val="009008C2"/>
    <w:rsid w:val="00902588"/>
    <w:rsid w:val="00902AC3"/>
    <w:rsid w:val="009037ED"/>
    <w:rsid w:val="00903D97"/>
    <w:rsid w:val="009046EC"/>
    <w:rsid w:val="00904C5F"/>
    <w:rsid w:val="009060C6"/>
    <w:rsid w:val="00906AA1"/>
    <w:rsid w:val="009071C4"/>
    <w:rsid w:val="00907CFA"/>
    <w:rsid w:val="00907F2B"/>
    <w:rsid w:val="009105E2"/>
    <w:rsid w:val="00910670"/>
    <w:rsid w:val="00910C69"/>
    <w:rsid w:val="00913025"/>
    <w:rsid w:val="0091365B"/>
    <w:rsid w:val="0091418E"/>
    <w:rsid w:val="009141BC"/>
    <w:rsid w:val="00914906"/>
    <w:rsid w:val="00914E3B"/>
    <w:rsid w:val="00915103"/>
    <w:rsid w:val="0091581D"/>
    <w:rsid w:val="00915C73"/>
    <w:rsid w:val="009165B0"/>
    <w:rsid w:val="00916AD7"/>
    <w:rsid w:val="009171BA"/>
    <w:rsid w:val="0092001A"/>
    <w:rsid w:val="009213EA"/>
    <w:rsid w:val="00921624"/>
    <w:rsid w:val="00921B83"/>
    <w:rsid w:val="00922394"/>
    <w:rsid w:val="009225FB"/>
    <w:rsid w:val="009227AF"/>
    <w:rsid w:val="009229DC"/>
    <w:rsid w:val="00923E01"/>
    <w:rsid w:val="009241D7"/>
    <w:rsid w:val="009242A6"/>
    <w:rsid w:val="00925EF6"/>
    <w:rsid w:val="00926EB3"/>
    <w:rsid w:val="009300A1"/>
    <w:rsid w:val="0093028B"/>
    <w:rsid w:val="00930BC5"/>
    <w:rsid w:val="00930DF2"/>
    <w:rsid w:val="00930EA8"/>
    <w:rsid w:val="0093103F"/>
    <w:rsid w:val="009329A9"/>
    <w:rsid w:val="00932D24"/>
    <w:rsid w:val="009334BA"/>
    <w:rsid w:val="00934184"/>
    <w:rsid w:val="00934A7E"/>
    <w:rsid w:val="00934E4F"/>
    <w:rsid w:val="00935442"/>
    <w:rsid w:val="0093578C"/>
    <w:rsid w:val="00935C2D"/>
    <w:rsid w:val="009365BD"/>
    <w:rsid w:val="00936EE8"/>
    <w:rsid w:val="00937439"/>
    <w:rsid w:val="00937EAA"/>
    <w:rsid w:val="009408EF"/>
    <w:rsid w:val="00940A15"/>
    <w:rsid w:val="00941087"/>
    <w:rsid w:val="009411B2"/>
    <w:rsid w:val="00941596"/>
    <w:rsid w:val="009432FD"/>
    <w:rsid w:val="00943360"/>
    <w:rsid w:val="009438E4"/>
    <w:rsid w:val="00943F95"/>
    <w:rsid w:val="00944041"/>
    <w:rsid w:val="0094414C"/>
    <w:rsid w:val="009442BF"/>
    <w:rsid w:val="00945084"/>
    <w:rsid w:val="00945576"/>
    <w:rsid w:val="00945F61"/>
    <w:rsid w:val="0094611C"/>
    <w:rsid w:val="009464C3"/>
    <w:rsid w:val="00947533"/>
    <w:rsid w:val="00947646"/>
    <w:rsid w:val="00947A02"/>
    <w:rsid w:val="009502B9"/>
    <w:rsid w:val="00950815"/>
    <w:rsid w:val="00952107"/>
    <w:rsid w:val="009521F6"/>
    <w:rsid w:val="00953432"/>
    <w:rsid w:val="00953D02"/>
    <w:rsid w:val="00954723"/>
    <w:rsid w:val="00954DC4"/>
    <w:rsid w:val="00954E50"/>
    <w:rsid w:val="0095592D"/>
    <w:rsid w:val="00955FC2"/>
    <w:rsid w:val="00955FDA"/>
    <w:rsid w:val="0095646A"/>
    <w:rsid w:val="00956E14"/>
    <w:rsid w:val="00956E67"/>
    <w:rsid w:val="00957721"/>
    <w:rsid w:val="00960205"/>
    <w:rsid w:val="00961748"/>
    <w:rsid w:val="00961B68"/>
    <w:rsid w:val="00963176"/>
    <w:rsid w:val="00963427"/>
    <w:rsid w:val="00963950"/>
    <w:rsid w:val="009642F0"/>
    <w:rsid w:val="00964CEE"/>
    <w:rsid w:val="00965431"/>
    <w:rsid w:val="0096544A"/>
    <w:rsid w:val="0096551A"/>
    <w:rsid w:val="00966112"/>
    <w:rsid w:val="009663C2"/>
    <w:rsid w:val="00966C70"/>
    <w:rsid w:val="00966CE1"/>
    <w:rsid w:val="00966E5B"/>
    <w:rsid w:val="00967463"/>
    <w:rsid w:val="009675C3"/>
    <w:rsid w:val="0096761D"/>
    <w:rsid w:val="00967FE7"/>
    <w:rsid w:val="009711D7"/>
    <w:rsid w:val="00971325"/>
    <w:rsid w:val="0097149B"/>
    <w:rsid w:val="009726FE"/>
    <w:rsid w:val="009728EF"/>
    <w:rsid w:val="009731A7"/>
    <w:rsid w:val="009738FD"/>
    <w:rsid w:val="00973D53"/>
    <w:rsid w:val="00973DAA"/>
    <w:rsid w:val="00973FEF"/>
    <w:rsid w:val="009744F3"/>
    <w:rsid w:val="009746FB"/>
    <w:rsid w:val="00976314"/>
    <w:rsid w:val="00976818"/>
    <w:rsid w:val="00976D5D"/>
    <w:rsid w:val="00977099"/>
    <w:rsid w:val="009770AC"/>
    <w:rsid w:val="00981209"/>
    <w:rsid w:val="00982388"/>
    <w:rsid w:val="00983152"/>
    <w:rsid w:val="009836DD"/>
    <w:rsid w:val="00983B90"/>
    <w:rsid w:val="00984F0A"/>
    <w:rsid w:val="009852B6"/>
    <w:rsid w:val="00985673"/>
    <w:rsid w:val="00985DB2"/>
    <w:rsid w:val="00986C71"/>
    <w:rsid w:val="00987F3E"/>
    <w:rsid w:val="00990498"/>
    <w:rsid w:val="00992319"/>
    <w:rsid w:val="00992AC3"/>
    <w:rsid w:val="00992AD0"/>
    <w:rsid w:val="00992D75"/>
    <w:rsid w:val="0099338F"/>
    <w:rsid w:val="00993A3F"/>
    <w:rsid w:val="00994AAE"/>
    <w:rsid w:val="00994C74"/>
    <w:rsid w:val="00994D52"/>
    <w:rsid w:val="0099528E"/>
    <w:rsid w:val="00995A82"/>
    <w:rsid w:val="00997B13"/>
    <w:rsid w:val="009A0251"/>
    <w:rsid w:val="009A0956"/>
    <w:rsid w:val="009A1306"/>
    <w:rsid w:val="009A2C26"/>
    <w:rsid w:val="009A35B3"/>
    <w:rsid w:val="009A44B7"/>
    <w:rsid w:val="009A4571"/>
    <w:rsid w:val="009A5539"/>
    <w:rsid w:val="009A6847"/>
    <w:rsid w:val="009A68D3"/>
    <w:rsid w:val="009A7003"/>
    <w:rsid w:val="009A7898"/>
    <w:rsid w:val="009A7A84"/>
    <w:rsid w:val="009A7AC2"/>
    <w:rsid w:val="009B01BE"/>
    <w:rsid w:val="009B0EFB"/>
    <w:rsid w:val="009B13B1"/>
    <w:rsid w:val="009B1A8F"/>
    <w:rsid w:val="009B1B13"/>
    <w:rsid w:val="009B1E56"/>
    <w:rsid w:val="009B3454"/>
    <w:rsid w:val="009B4C97"/>
    <w:rsid w:val="009B500F"/>
    <w:rsid w:val="009B5EC3"/>
    <w:rsid w:val="009B66E4"/>
    <w:rsid w:val="009B6864"/>
    <w:rsid w:val="009B6BD8"/>
    <w:rsid w:val="009B70CD"/>
    <w:rsid w:val="009B71C2"/>
    <w:rsid w:val="009B7C04"/>
    <w:rsid w:val="009B7E70"/>
    <w:rsid w:val="009C02FB"/>
    <w:rsid w:val="009C0649"/>
    <w:rsid w:val="009C09EA"/>
    <w:rsid w:val="009C0DD7"/>
    <w:rsid w:val="009C1263"/>
    <w:rsid w:val="009C1451"/>
    <w:rsid w:val="009C1D7E"/>
    <w:rsid w:val="009C1E5B"/>
    <w:rsid w:val="009C24AE"/>
    <w:rsid w:val="009C2D94"/>
    <w:rsid w:val="009C3046"/>
    <w:rsid w:val="009C31C8"/>
    <w:rsid w:val="009C3A95"/>
    <w:rsid w:val="009C3C04"/>
    <w:rsid w:val="009C406B"/>
    <w:rsid w:val="009C48DC"/>
    <w:rsid w:val="009C5E94"/>
    <w:rsid w:val="009C60E8"/>
    <w:rsid w:val="009C624B"/>
    <w:rsid w:val="009C72A2"/>
    <w:rsid w:val="009C7D55"/>
    <w:rsid w:val="009D0449"/>
    <w:rsid w:val="009D0801"/>
    <w:rsid w:val="009D086A"/>
    <w:rsid w:val="009D0AF6"/>
    <w:rsid w:val="009D1A97"/>
    <w:rsid w:val="009D276D"/>
    <w:rsid w:val="009D2FB5"/>
    <w:rsid w:val="009D43EF"/>
    <w:rsid w:val="009D5B85"/>
    <w:rsid w:val="009D5F5F"/>
    <w:rsid w:val="009D62E1"/>
    <w:rsid w:val="009D690E"/>
    <w:rsid w:val="009D726C"/>
    <w:rsid w:val="009D72DD"/>
    <w:rsid w:val="009D7606"/>
    <w:rsid w:val="009E0879"/>
    <w:rsid w:val="009E0B62"/>
    <w:rsid w:val="009E13CC"/>
    <w:rsid w:val="009E174C"/>
    <w:rsid w:val="009E185A"/>
    <w:rsid w:val="009E2AC9"/>
    <w:rsid w:val="009E2B94"/>
    <w:rsid w:val="009E2BDF"/>
    <w:rsid w:val="009E31EC"/>
    <w:rsid w:val="009E36BD"/>
    <w:rsid w:val="009E53F9"/>
    <w:rsid w:val="009F008E"/>
    <w:rsid w:val="009F0F99"/>
    <w:rsid w:val="009F1E6A"/>
    <w:rsid w:val="009F21FA"/>
    <w:rsid w:val="009F37AB"/>
    <w:rsid w:val="009F37DC"/>
    <w:rsid w:val="009F4356"/>
    <w:rsid w:val="009F51E8"/>
    <w:rsid w:val="009F555F"/>
    <w:rsid w:val="009F569E"/>
    <w:rsid w:val="009F59E5"/>
    <w:rsid w:val="009F6258"/>
    <w:rsid w:val="009F6629"/>
    <w:rsid w:val="009F751A"/>
    <w:rsid w:val="009F763D"/>
    <w:rsid w:val="00A00914"/>
    <w:rsid w:val="00A01206"/>
    <w:rsid w:val="00A0126B"/>
    <w:rsid w:val="00A02143"/>
    <w:rsid w:val="00A0221D"/>
    <w:rsid w:val="00A0250B"/>
    <w:rsid w:val="00A029FF"/>
    <w:rsid w:val="00A03148"/>
    <w:rsid w:val="00A032DB"/>
    <w:rsid w:val="00A0341C"/>
    <w:rsid w:val="00A03B27"/>
    <w:rsid w:val="00A03F16"/>
    <w:rsid w:val="00A04489"/>
    <w:rsid w:val="00A0627A"/>
    <w:rsid w:val="00A06B2E"/>
    <w:rsid w:val="00A07ECD"/>
    <w:rsid w:val="00A10005"/>
    <w:rsid w:val="00A1001E"/>
    <w:rsid w:val="00A102E3"/>
    <w:rsid w:val="00A10D26"/>
    <w:rsid w:val="00A10DAD"/>
    <w:rsid w:val="00A11017"/>
    <w:rsid w:val="00A112B4"/>
    <w:rsid w:val="00A11C0D"/>
    <w:rsid w:val="00A12B01"/>
    <w:rsid w:val="00A13F13"/>
    <w:rsid w:val="00A14A24"/>
    <w:rsid w:val="00A14F18"/>
    <w:rsid w:val="00A153D3"/>
    <w:rsid w:val="00A15DBD"/>
    <w:rsid w:val="00A163B8"/>
    <w:rsid w:val="00A165D7"/>
    <w:rsid w:val="00A177F0"/>
    <w:rsid w:val="00A208D5"/>
    <w:rsid w:val="00A20A9F"/>
    <w:rsid w:val="00A2144E"/>
    <w:rsid w:val="00A21B47"/>
    <w:rsid w:val="00A21C01"/>
    <w:rsid w:val="00A22287"/>
    <w:rsid w:val="00A22F27"/>
    <w:rsid w:val="00A22FD5"/>
    <w:rsid w:val="00A232BD"/>
    <w:rsid w:val="00A232FD"/>
    <w:rsid w:val="00A23FED"/>
    <w:rsid w:val="00A243AB"/>
    <w:rsid w:val="00A2550D"/>
    <w:rsid w:val="00A2596E"/>
    <w:rsid w:val="00A27467"/>
    <w:rsid w:val="00A27CDD"/>
    <w:rsid w:val="00A3020B"/>
    <w:rsid w:val="00A305AA"/>
    <w:rsid w:val="00A3064E"/>
    <w:rsid w:val="00A308CE"/>
    <w:rsid w:val="00A30A84"/>
    <w:rsid w:val="00A31516"/>
    <w:rsid w:val="00A3188B"/>
    <w:rsid w:val="00A31C35"/>
    <w:rsid w:val="00A325A9"/>
    <w:rsid w:val="00A3280D"/>
    <w:rsid w:val="00A32957"/>
    <w:rsid w:val="00A32A59"/>
    <w:rsid w:val="00A32ACB"/>
    <w:rsid w:val="00A330CE"/>
    <w:rsid w:val="00A33830"/>
    <w:rsid w:val="00A33A06"/>
    <w:rsid w:val="00A33B6A"/>
    <w:rsid w:val="00A33F9E"/>
    <w:rsid w:val="00A3441D"/>
    <w:rsid w:val="00A36129"/>
    <w:rsid w:val="00A36F40"/>
    <w:rsid w:val="00A37C75"/>
    <w:rsid w:val="00A40180"/>
    <w:rsid w:val="00A406B9"/>
    <w:rsid w:val="00A40ADF"/>
    <w:rsid w:val="00A41FC4"/>
    <w:rsid w:val="00A428CB"/>
    <w:rsid w:val="00A439EC"/>
    <w:rsid w:val="00A43A86"/>
    <w:rsid w:val="00A43FDA"/>
    <w:rsid w:val="00A446C2"/>
    <w:rsid w:val="00A45217"/>
    <w:rsid w:val="00A45A65"/>
    <w:rsid w:val="00A4628B"/>
    <w:rsid w:val="00A463F4"/>
    <w:rsid w:val="00A46814"/>
    <w:rsid w:val="00A46DE8"/>
    <w:rsid w:val="00A47200"/>
    <w:rsid w:val="00A47DE2"/>
    <w:rsid w:val="00A509B7"/>
    <w:rsid w:val="00A50AD1"/>
    <w:rsid w:val="00A50D40"/>
    <w:rsid w:val="00A5171B"/>
    <w:rsid w:val="00A5186A"/>
    <w:rsid w:val="00A51E22"/>
    <w:rsid w:val="00A5235E"/>
    <w:rsid w:val="00A52676"/>
    <w:rsid w:val="00A52986"/>
    <w:rsid w:val="00A53538"/>
    <w:rsid w:val="00A5396B"/>
    <w:rsid w:val="00A53BBD"/>
    <w:rsid w:val="00A53C20"/>
    <w:rsid w:val="00A53EDD"/>
    <w:rsid w:val="00A54619"/>
    <w:rsid w:val="00A54A74"/>
    <w:rsid w:val="00A5549B"/>
    <w:rsid w:val="00A55C86"/>
    <w:rsid w:val="00A56148"/>
    <w:rsid w:val="00A56F36"/>
    <w:rsid w:val="00A57512"/>
    <w:rsid w:val="00A57A31"/>
    <w:rsid w:val="00A6018F"/>
    <w:rsid w:val="00A60194"/>
    <w:rsid w:val="00A60B01"/>
    <w:rsid w:val="00A60C93"/>
    <w:rsid w:val="00A60D71"/>
    <w:rsid w:val="00A616CD"/>
    <w:rsid w:val="00A624F4"/>
    <w:rsid w:val="00A625FF"/>
    <w:rsid w:val="00A63CD0"/>
    <w:rsid w:val="00A649BD"/>
    <w:rsid w:val="00A64DA9"/>
    <w:rsid w:val="00A651C0"/>
    <w:rsid w:val="00A657ED"/>
    <w:rsid w:val="00A65856"/>
    <w:rsid w:val="00A659E3"/>
    <w:rsid w:val="00A65C6D"/>
    <w:rsid w:val="00A663A4"/>
    <w:rsid w:val="00A669CA"/>
    <w:rsid w:val="00A67F20"/>
    <w:rsid w:val="00A701C9"/>
    <w:rsid w:val="00A7069A"/>
    <w:rsid w:val="00A70BBA"/>
    <w:rsid w:val="00A70C03"/>
    <w:rsid w:val="00A70DAE"/>
    <w:rsid w:val="00A70F62"/>
    <w:rsid w:val="00A7112F"/>
    <w:rsid w:val="00A71745"/>
    <w:rsid w:val="00A721BE"/>
    <w:rsid w:val="00A7274B"/>
    <w:rsid w:val="00A72E4D"/>
    <w:rsid w:val="00A730C5"/>
    <w:rsid w:val="00A73898"/>
    <w:rsid w:val="00A73AAF"/>
    <w:rsid w:val="00A74350"/>
    <w:rsid w:val="00A74430"/>
    <w:rsid w:val="00A7494D"/>
    <w:rsid w:val="00A74C17"/>
    <w:rsid w:val="00A759CF"/>
    <w:rsid w:val="00A75E3A"/>
    <w:rsid w:val="00A764CB"/>
    <w:rsid w:val="00A76705"/>
    <w:rsid w:val="00A7670B"/>
    <w:rsid w:val="00A76817"/>
    <w:rsid w:val="00A76EFE"/>
    <w:rsid w:val="00A77078"/>
    <w:rsid w:val="00A7728F"/>
    <w:rsid w:val="00A80D62"/>
    <w:rsid w:val="00A8180B"/>
    <w:rsid w:val="00A824D2"/>
    <w:rsid w:val="00A82EE0"/>
    <w:rsid w:val="00A83B02"/>
    <w:rsid w:val="00A83CF4"/>
    <w:rsid w:val="00A84BD2"/>
    <w:rsid w:val="00A8526B"/>
    <w:rsid w:val="00A858BA"/>
    <w:rsid w:val="00A85B6B"/>
    <w:rsid w:val="00A85BA5"/>
    <w:rsid w:val="00A85C2A"/>
    <w:rsid w:val="00A86669"/>
    <w:rsid w:val="00A8779B"/>
    <w:rsid w:val="00A912B8"/>
    <w:rsid w:val="00A91700"/>
    <w:rsid w:val="00A917DB"/>
    <w:rsid w:val="00A9219F"/>
    <w:rsid w:val="00A921FC"/>
    <w:rsid w:val="00A924B9"/>
    <w:rsid w:val="00A92AF2"/>
    <w:rsid w:val="00A93C14"/>
    <w:rsid w:val="00A93D1E"/>
    <w:rsid w:val="00A9425C"/>
    <w:rsid w:val="00A94CA9"/>
    <w:rsid w:val="00A95492"/>
    <w:rsid w:val="00A95AFD"/>
    <w:rsid w:val="00A95F9B"/>
    <w:rsid w:val="00A96E90"/>
    <w:rsid w:val="00AA015A"/>
    <w:rsid w:val="00AA18CC"/>
    <w:rsid w:val="00AA20DE"/>
    <w:rsid w:val="00AA2907"/>
    <w:rsid w:val="00AA2C15"/>
    <w:rsid w:val="00AA3104"/>
    <w:rsid w:val="00AA392A"/>
    <w:rsid w:val="00AA3AE6"/>
    <w:rsid w:val="00AA4356"/>
    <w:rsid w:val="00AA481C"/>
    <w:rsid w:val="00AA5972"/>
    <w:rsid w:val="00AA5CF0"/>
    <w:rsid w:val="00AA73CA"/>
    <w:rsid w:val="00AA7894"/>
    <w:rsid w:val="00AB0473"/>
    <w:rsid w:val="00AB04EA"/>
    <w:rsid w:val="00AB08F7"/>
    <w:rsid w:val="00AB0AD9"/>
    <w:rsid w:val="00AB2730"/>
    <w:rsid w:val="00AB27E0"/>
    <w:rsid w:val="00AB3877"/>
    <w:rsid w:val="00AB4668"/>
    <w:rsid w:val="00AB4A12"/>
    <w:rsid w:val="00AB5409"/>
    <w:rsid w:val="00AB7163"/>
    <w:rsid w:val="00AB7324"/>
    <w:rsid w:val="00AB7339"/>
    <w:rsid w:val="00AB7C4B"/>
    <w:rsid w:val="00AC178C"/>
    <w:rsid w:val="00AC3B84"/>
    <w:rsid w:val="00AC3BCA"/>
    <w:rsid w:val="00AC3BF8"/>
    <w:rsid w:val="00AC4420"/>
    <w:rsid w:val="00AC4E17"/>
    <w:rsid w:val="00AC5D3E"/>
    <w:rsid w:val="00AC5F4B"/>
    <w:rsid w:val="00AC793A"/>
    <w:rsid w:val="00AD0582"/>
    <w:rsid w:val="00AD0F96"/>
    <w:rsid w:val="00AD2441"/>
    <w:rsid w:val="00AD298D"/>
    <w:rsid w:val="00AD305D"/>
    <w:rsid w:val="00AD35C9"/>
    <w:rsid w:val="00AD38F9"/>
    <w:rsid w:val="00AD3DCF"/>
    <w:rsid w:val="00AD5139"/>
    <w:rsid w:val="00AD53AF"/>
    <w:rsid w:val="00AD5462"/>
    <w:rsid w:val="00AD57FC"/>
    <w:rsid w:val="00AD64F8"/>
    <w:rsid w:val="00AD6667"/>
    <w:rsid w:val="00AD69FC"/>
    <w:rsid w:val="00AD6F6E"/>
    <w:rsid w:val="00AD6F70"/>
    <w:rsid w:val="00AE07B9"/>
    <w:rsid w:val="00AE0C13"/>
    <w:rsid w:val="00AE0E35"/>
    <w:rsid w:val="00AE1143"/>
    <w:rsid w:val="00AE1370"/>
    <w:rsid w:val="00AE140C"/>
    <w:rsid w:val="00AE1902"/>
    <w:rsid w:val="00AE1FF7"/>
    <w:rsid w:val="00AE2776"/>
    <w:rsid w:val="00AE3866"/>
    <w:rsid w:val="00AE3890"/>
    <w:rsid w:val="00AE4374"/>
    <w:rsid w:val="00AE44B1"/>
    <w:rsid w:val="00AE58E1"/>
    <w:rsid w:val="00AE6015"/>
    <w:rsid w:val="00AE6DD5"/>
    <w:rsid w:val="00AE742D"/>
    <w:rsid w:val="00AE755A"/>
    <w:rsid w:val="00AE7FAE"/>
    <w:rsid w:val="00AF12B7"/>
    <w:rsid w:val="00AF1A32"/>
    <w:rsid w:val="00AF2E02"/>
    <w:rsid w:val="00AF4250"/>
    <w:rsid w:val="00AF42EC"/>
    <w:rsid w:val="00AF4F38"/>
    <w:rsid w:val="00AF51DD"/>
    <w:rsid w:val="00AF60CF"/>
    <w:rsid w:val="00AF6D23"/>
    <w:rsid w:val="00AF711F"/>
    <w:rsid w:val="00AF753D"/>
    <w:rsid w:val="00AF7814"/>
    <w:rsid w:val="00AFB78E"/>
    <w:rsid w:val="00B00931"/>
    <w:rsid w:val="00B0134D"/>
    <w:rsid w:val="00B01A62"/>
    <w:rsid w:val="00B024B5"/>
    <w:rsid w:val="00B02A05"/>
    <w:rsid w:val="00B038E3"/>
    <w:rsid w:val="00B03AB7"/>
    <w:rsid w:val="00B05E3B"/>
    <w:rsid w:val="00B0607E"/>
    <w:rsid w:val="00B068F2"/>
    <w:rsid w:val="00B109C3"/>
    <w:rsid w:val="00B10AD8"/>
    <w:rsid w:val="00B11987"/>
    <w:rsid w:val="00B1212F"/>
    <w:rsid w:val="00B135C2"/>
    <w:rsid w:val="00B138DC"/>
    <w:rsid w:val="00B13A4C"/>
    <w:rsid w:val="00B13A57"/>
    <w:rsid w:val="00B148E0"/>
    <w:rsid w:val="00B14927"/>
    <w:rsid w:val="00B151DB"/>
    <w:rsid w:val="00B15D6A"/>
    <w:rsid w:val="00B15DBF"/>
    <w:rsid w:val="00B16402"/>
    <w:rsid w:val="00B17077"/>
    <w:rsid w:val="00B20F8B"/>
    <w:rsid w:val="00B21500"/>
    <w:rsid w:val="00B219DA"/>
    <w:rsid w:val="00B23E53"/>
    <w:rsid w:val="00B245E2"/>
    <w:rsid w:val="00B246D7"/>
    <w:rsid w:val="00B26455"/>
    <w:rsid w:val="00B264E9"/>
    <w:rsid w:val="00B267B3"/>
    <w:rsid w:val="00B26AA9"/>
    <w:rsid w:val="00B26C29"/>
    <w:rsid w:val="00B3014D"/>
    <w:rsid w:val="00B3133D"/>
    <w:rsid w:val="00B31BE5"/>
    <w:rsid w:val="00B31FA7"/>
    <w:rsid w:val="00B32926"/>
    <w:rsid w:val="00B32936"/>
    <w:rsid w:val="00B32C4A"/>
    <w:rsid w:val="00B33991"/>
    <w:rsid w:val="00B34020"/>
    <w:rsid w:val="00B34483"/>
    <w:rsid w:val="00B3633E"/>
    <w:rsid w:val="00B3650D"/>
    <w:rsid w:val="00B36A16"/>
    <w:rsid w:val="00B36B67"/>
    <w:rsid w:val="00B375DD"/>
    <w:rsid w:val="00B37BCD"/>
    <w:rsid w:val="00B40753"/>
    <w:rsid w:val="00B4084A"/>
    <w:rsid w:val="00B41552"/>
    <w:rsid w:val="00B439EE"/>
    <w:rsid w:val="00B44559"/>
    <w:rsid w:val="00B4519E"/>
    <w:rsid w:val="00B461D9"/>
    <w:rsid w:val="00B46558"/>
    <w:rsid w:val="00B4677F"/>
    <w:rsid w:val="00B47567"/>
    <w:rsid w:val="00B47D85"/>
    <w:rsid w:val="00B51032"/>
    <w:rsid w:val="00B514BC"/>
    <w:rsid w:val="00B51A9A"/>
    <w:rsid w:val="00B51BE2"/>
    <w:rsid w:val="00B51EAB"/>
    <w:rsid w:val="00B52607"/>
    <w:rsid w:val="00B528A5"/>
    <w:rsid w:val="00B52B5A"/>
    <w:rsid w:val="00B52D36"/>
    <w:rsid w:val="00B531A2"/>
    <w:rsid w:val="00B53B29"/>
    <w:rsid w:val="00B567F0"/>
    <w:rsid w:val="00B56F99"/>
    <w:rsid w:val="00B56FEB"/>
    <w:rsid w:val="00B57776"/>
    <w:rsid w:val="00B57E87"/>
    <w:rsid w:val="00B57EEB"/>
    <w:rsid w:val="00B6031E"/>
    <w:rsid w:val="00B611B9"/>
    <w:rsid w:val="00B63026"/>
    <w:rsid w:val="00B6329B"/>
    <w:rsid w:val="00B648D6"/>
    <w:rsid w:val="00B648ED"/>
    <w:rsid w:val="00B64CF2"/>
    <w:rsid w:val="00B64F7F"/>
    <w:rsid w:val="00B653A8"/>
    <w:rsid w:val="00B6614B"/>
    <w:rsid w:val="00B66DAA"/>
    <w:rsid w:val="00B70800"/>
    <w:rsid w:val="00B708F6"/>
    <w:rsid w:val="00B70D95"/>
    <w:rsid w:val="00B71989"/>
    <w:rsid w:val="00B71C5A"/>
    <w:rsid w:val="00B71F86"/>
    <w:rsid w:val="00B72012"/>
    <w:rsid w:val="00B72C6A"/>
    <w:rsid w:val="00B72D42"/>
    <w:rsid w:val="00B72DF0"/>
    <w:rsid w:val="00B72FE8"/>
    <w:rsid w:val="00B73352"/>
    <w:rsid w:val="00B75277"/>
    <w:rsid w:val="00B75448"/>
    <w:rsid w:val="00B758E4"/>
    <w:rsid w:val="00B75A3E"/>
    <w:rsid w:val="00B75B57"/>
    <w:rsid w:val="00B7618A"/>
    <w:rsid w:val="00B764B3"/>
    <w:rsid w:val="00B7675B"/>
    <w:rsid w:val="00B76D6C"/>
    <w:rsid w:val="00B7710C"/>
    <w:rsid w:val="00B77B08"/>
    <w:rsid w:val="00B77E2A"/>
    <w:rsid w:val="00B77E9D"/>
    <w:rsid w:val="00B802E5"/>
    <w:rsid w:val="00B80C13"/>
    <w:rsid w:val="00B82431"/>
    <w:rsid w:val="00B82562"/>
    <w:rsid w:val="00B825A0"/>
    <w:rsid w:val="00B82BD2"/>
    <w:rsid w:val="00B82C43"/>
    <w:rsid w:val="00B83351"/>
    <w:rsid w:val="00B853A2"/>
    <w:rsid w:val="00B85A02"/>
    <w:rsid w:val="00B85DAD"/>
    <w:rsid w:val="00B85E7C"/>
    <w:rsid w:val="00B85EBE"/>
    <w:rsid w:val="00B86347"/>
    <w:rsid w:val="00B864F7"/>
    <w:rsid w:val="00B86A2F"/>
    <w:rsid w:val="00B86B9A"/>
    <w:rsid w:val="00B87962"/>
    <w:rsid w:val="00B90273"/>
    <w:rsid w:val="00B90713"/>
    <w:rsid w:val="00B9086A"/>
    <w:rsid w:val="00B90A1B"/>
    <w:rsid w:val="00B90B39"/>
    <w:rsid w:val="00B90E1D"/>
    <w:rsid w:val="00B922E9"/>
    <w:rsid w:val="00B9236E"/>
    <w:rsid w:val="00B92437"/>
    <w:rsid w:val="00B92976"/>
    <w:rsid w:val="00B941CA"/>
    <w:rsid w:val="00B94A96"/>
    <w:rsid w:val="00B95A81"/>
    <w:rsid w:val="00B95BEF"/>
    <w:rsid w:val="00B95CE9"/>
    <w:rsid w:val="00B96865"/>
    <w:rsid w:val="00B96922"/>
    <w:rsid w:val="00B9774C"/>
    <w:rsid w:val="00BA0925"/>
    <w:rsid w:val="00BA0B36"/>
    <w:rsid w:val="00BA0E48"/>
    <w:rsid w:val="00BA10EB"/>
    <w:rsid w:val="00BA18E8"/>
    <w:rsid w:val="00BA2988"/>
    <w:rsid w:val="00BA31C6"/>
    <w:rsid w:val="00BA330D"/>
    <w:rsid w:val="00BA34F9"/>
    <w:rsid w:val="00BA3B42"/>
    <w:rsid w:val="00BA3DDE"/>
    <w:rsid w:val="00BA3E95"/>
    <w:rsid w:val="00BA4DFF"/>
    <w:rsid w:val="00BA4EF7"/>
    <w:rsid w:val="00BA7040"/>
    <w:rsid w:val="00BA74B9"/>
    <w:rsid w:val="00BA7A70"/>
    <w:rsid w:val="00BB0946"/>
    <w:rsid w:val="00BB0DF0"/>
    <w:rsid w:val="00BB10A8"/>
    <w:rsid w:val="00BB1DB9"/>
    <w:rsid w:val="00BB2077"/>
    <w:rsid w:val="00BB24C1"/>
    <w:rsid w:val="00BB2B71"/>
    <w:rsid w:val="00BB2DE8"/>
    <w:rsid w:val="00BB528B"/>
    <w:rsid w:val="00BB5657"/>
    <w:rsid w:val="00BB5D0C"/>
    <w:rsid w:val="00BC03C3"/>
    <w:rsid w:val="00BC0F75"/>
    <w:rsid w:val="00BC152F"/>
    <w:rsid w:val="00BC1A6C"/>
    <w:rsid w:val="00BC2173"/>
    <w:rsid w:val="00BC248D"/>
    <w:rsid w:val="00BC3056"/>
    <w:rsid w:val="00BC31FE"/>
    <w:rsid w:val="00BC3D3C"/>
    <w:rsid w:val="00BC47CF"/>
    <w:rsid w:val="00BC575E"/>
    <w:rsid w:val="00BC578C"/>
    <w:rsid w:val="00BC6308"/>
    <w:rsid w:val="00BC7CD4"/>
    <w:rsid w:val="00BD0D44"/>
    <w:rsid w:val="00BD1B59"/>
    <w:rsid w:val="00BD1DB6"/>
    <w:rsid w:val="00BD4A14"/>
    <w:rsid w:val="00BD56D3"/>
    <w:rsid w:val="00BD59BE"/>
    <w:rsid w:val="00BD62C4"/>
    <w:rsid w:val="00BD6550"/>
    <w:rsid w:val="00BD6569"/>
    <w:rsid w:val="00BD6A18"/>
    <w:rsid w:val="00BD7215"/>
    <w:rsid w:val="00BD73C2"/>
    <w:rsid w:val="00BE02E8"/>
    <w:rsid w:val="00BE1710"/>
    <w:rsid w:val="00BE17FB"/>
    <w:rsid w:val="00BE2025"/>
    <w:rsid w:val="00BE2385"/>
    <w:rsid w:val="00BE2C6B"/>
    <w:rsid w:val="00BE2F99"/>
    <w:rsid w:val="00BE35ED"/>
    <w:rsid w:val="00BE45CA"/>
    <w:rsid w:val="00BE595D"/>
    <w:rsid w:val="00BE5E22"/>
    <w:rsid w:val="00BE6035"/>
    <w:rsid w:val="00BE61F7"/>
    <w:rsid w:val="00BE6584"/>
    <w:rsid w:val="00BE6BC7"/>
    <w:rsid w:val="00BE711E"/>
    <w:rsid w:val="00BE7717"/>
    <w:rsid w:val="00BE78C9"/>
    <w:rsid w:val="00BE7903"/>
    <w:rsid w:val="00BE79A0"/>
    <w:rsid w:val="00BE7D29"/>
    <w:rsid w:val="00BF0523"/>
    <w:rsid w:val="00BF0B9A"/>
    <w:rsid w:val="00BF0E35"/>
    <w:rsid w:val="00BF1B99"/>
    <w:rsid w:val="00BF1F41"/>
    <w:rsid w:val="00BF2772"/>
    <w:rsid w:val="00BF2861"/>
    <w:rsid w:val="00BF3562"/>
    <w:rsid w:val="00BF398B"/>
    <w:rsid w:val="00BF3FAF"/>
    <w:rsid w:val="00BF44B9"/>
    <w:rsid w:val="00BF4501"/>
    <w:rsid w:val="00BF46AB"/>
    <w:rsid w:val="00BF51F2"/>
    <w:rsid w:val="00BF6032"/>
    <w:rsid w:val="00BF66C8"/>
    <w:rsid w:val="00BF6DEB"/>
    <w:rsid w:val="00BF74CC"/>
    <w:rsid w:val="00BF79CE"/>
    <w:rsid w:val="00BF963F"/>
    <w:rsid w:val="00C001D7"/>
    <w:rsid w:val="00C0177B"/>
    <w:rsid w:val="00C034C3"/>
    <w:rsid w:val="00C038BC"/>
    <w:rsid w:val="00C03C4F"/>
    <w:rsid w:val="00C04262"/>
    <w:rsid w:val="00C0472C"/>
    <w:rsid w:val="00C048E6"/>
    <w:rsid w:val="00C04A6D"/>
    <w:rsid w:val="00C04FA8"/>
    <w:rsid w:val="00C0507D"/>
    <w:rsid w:val="00C05F13"/>
    <w:rsid w:val="00C0706D"/>
    <w:rsid w:val="00C076C6"/>
    <w:rsid w:val="00C100EA"/>
    <w:rsid w:val="00C1064C"/>
    <w:rsid w:val="00C10840"/>
    <w:rsid w:val="00C10D2D"/>
    <w:rsid w:val="00C1124D"/>
    <w:rsid w:val="00C11CD3"/>
    <w:rsid w:val="00C11D63"/>
    <w:rsid w:val="00C12060"/>
    <w:rsid w:val="00C12596"/>
    <w:rsid w:val="00C12624"/>
    <w:rsid w:val="00C13074"/>
    <w:rsid w:val="00C16C46"/>
    <w:rsid w:val="00C17152"/>
    <w:rsid w:val="00C20DD6"/>
    <w:rsid w:val="00C2129F"/>
    <w:rsid w:val="00C21672"/>
    <w:rsid w:val="00C2187A"/>
    <w:rsid w:val="00C21B41"/>
    <w:rsid w:val="00C2214A"/>
    <w:rsid w:val="00C2266E"/>
    <w:rsid w:val="00C22F82"/>
    <w:rsid w:val="00C23696"/>
    <w:rsid w:val="00C236B0"/>
    <w:rsid w:val="00C240AF"/>
    <w:rsid w:val="00C2416F"/>
    <w:rsid w:val="00C241F8"/>
    <w:rsid w:val="00C242FD"/>
    <w:rsid w:val="00C24A63"/>
    <w:rsid w:val="00C24C5E"/>
    <w:rsid w:val="00C2536F"/>
    <w:rsid w:val="00C253FF"/>
    <w:rsid w:val="00C255DA"/>
    <w:rsid w:val="00C25D63"/>
    <w:rsid w:val="00C26743"/>
    <w:rsid w:val="00C30049"/>
    <w:rsid w:val="00C3010D"/>
    <w:rsid w:val="00C3011F"/>
    <w:rsid w:val="00C312E1"/>
    <w:rsid w:val="00C314ED"/>
    <w:rsid w:val="00C3216A"/>
    <w:rsid w:val="00C3223A"/>
    <w:rsid w:val="00C32846"/>
    <w:rsid w:val="00C3316E"/>
    <w:rsid w:val="00C33631"/>
    <w:rsid w:val="00C33F6F"/>
    <w:rsid w:val="00C346E3"/>
    <w:rsid w:val="00C34FE2"/>
    <w:rsid w:val="00C35053"/>
    <w:rsid w:val="00C35D93"/>
    <w:rsid w:val="00C36111"/>
    <w:rsid w:val="00C374EB"/>
    <w:rsid w:val="00C37510"/>
    <w:rsid w:val="00C375B2"/>
    <w:rsid w:val="00C37726"/>
    <w:rsid w:val="00C40C4D"/>
    <w:rsid w:val="00C40D2B"/>
    <w:rsid w:val="00C40E3C"/>
    <w:rsid w:val="00C40E6E"/>
    <w:rsid w:val="00C4104D"/>
    <w:rsid w:val="00C41986"/>
    <w:rsid w:val="00C4243C"/>
    <w:rsid w:val="00C42F75"/>
    <w:rsid w:val="00C43071"/>
    <w:rsid w:val="00C43FD7"/>
    <w:rsid w:val="00C44799"/>
    <w:rsid w:val="00C44EAD"/>
    <w:rsid w:val="00C4617A"/>
    <w:rsid w:val="00C4798A"/>
    <w:rsid w:val="00C47F38"/>
    <w:rsid w:val="00C50C5E"/>
    <w:rsid w:val="00C516BE"/>
    <w:rsid w:val="00C51FCC"/>
    <w:rsid w:val="00C523DB"/>
    <w:rsid w:val="00C5304D"/>
    <w:rsid w:val="00C53953"/>
    <w:rsid w:val="00C54203"/>
    <w:rsid w:val="00C5420A"/>
    <w:rsid w:val="00C552C0"/>
    <w:rsid w:val="00C5587D"/>
    <w:rsid w:val="00C562C9"/>
    <w:rsid w:val="00C567AB"/>
    <w:rsid w:val="00C56B2D"/>
    <w:rsid w:val="00C56E79"/>
    <w:rsid w:val="00C56EEC"/>
    <w:rsid w:val="00C570E8"/>
    <w:rsid w:val="00C57A9D"/>
    <w:rsid w:val="00C57CDF"/>
    <w:rsid w:val="00C603CE"/>
    <w:rsid w:val="00C60626"/>
    <w:rsid w:val="00C60F97"/>
    <w:rsid w:val="00C610B3"/>
    <w:rsid w:val="00C61B39"/>
    <w:rsid w:val="00C61E8C"/>
    <w:rsid w:val="00C6269E"/>
    <w:rsid w:val="00C62A5A"/>
    <w:rsid w:val="00C62BE8"/>
    <w:rsid w:val="00C62D5C"/>
    <w:rsid w:val="00C638B7"/>
    <w:rsid w:val="00C63A67"/>
    <w:rsid w:val="00C63BD2"/>
    <w:rsid w:val="00C64C82"/>
    <w:rsid w:val="00C66858"/>
    <w:rsid w:val="00C66AED"/>
    <w:rsid w:val="00C6718B"/>
    <w:rsid w:val="00C67380"/>
    <w:rsid w:val="00C67AAD"/>
    <w:rsid w:val="00C67F75"/>
    <w:rsid w:val="00C7055D"/>
    <w:rsid w:val="00C70BE1"/>
    <w:rsid w:val="00C70E55"/>
    <w:rsid w:val="00C72298"/>
    <w:rsid w:val="00C73864"/>
    <w:rsid w:val="00C74D75"/>
    <w:rsid w:val="00C75225"/>
    <w:rsid w:val="00C7595D"/>
    <w:rsid w:val="00C76173"/>
    <w:rsid w:val="00C77446"/>
    <w:rsid w:val="00C7792D"/>
    <w:rsid w:val="00C77953"/>
    <w:rsid w:val="00C77BA7"/>
    <w:rsid w:val="00C808A2"/>
    <w:rsid w:val="00C8279B"/>
    <w:rsid w:val="00C82D52"/>
    <w:rsid w:val="00C83EE7"/>
    <w:rsid w:val="00C8432A"/>
    <w:rsid w:val="00C84C88"/>
    <w:rsid w:val="00C854CE"/>
    <w:rsid w:val="00C85673"/>
    <w:rsid w:val="00C85D47"/>
    <w:rsid w:val="00C86166"/>
    <w:rsid w:val="00C8697B"/>
    <w:rsid w:val="00C86B66"/>
    <w:rsid w:val="00C87442"/>
    <w:rsid w:val="00C87EB5"/>
    <w:rsid w:val="00C90D74"/>
    <w:rsid w:val="00C92642"/>
    <w:rsid w:val="00C9289D"/>
    <w:rsid w:val="00C92F38"/>
    <w:rsid w:val="00C932A8"/>
    <w:rsid w:val="00C94527"/>
    <w:rsid w:val="00C94E93"/>
    <w:rsid w:val="00C9588C"/>
    <w:rsid w:val="00C95CC7"/>
    <w:rsid w:val="00C971A2"/>
    <w:rsid w:val="00CA089A"/>
    <w:rsid w:val="00CA0921"/>
    <w:rsid w:val="00CA098C"/>
    <w:rsid w:val="00CA136B"/>
    <w:rsid w:val="00CA2637"/>
    <w:rsid w:val="00CA323B"/>
    <w:rsid w:val="00CA332E"/>
    <w:rsid w:val="00CA3929"/>
    <w:rsid w:val="00CA39C2"/>
    <w:rsid w:val="00CA4A49"/>
    <w:rsid w:val="00CA4F71"/>
    <w:rsid w:val="00CA53AB"/>
    <w:rsid w:val="00CA616F"/>
    <w:rsid w:val="00CA71D9"/>
    <w:rsid w:val="00CB0325"/>
    <w:rsid w:val="00CB0B8A"/>
    <w:rsid w:val="00CB0E3B"/>
    <w:rsid w:val="00CB3C97"/>
    <w:rsid w:val="00CB519F"/>
    <w:rsid w:val="00CB6189"/>
    <w:rsid w:val="00CB6424"/>
    <w:rsid w:val="00CB77AA"/>
    <w:rsid w:val="00CC08C0"/>
    <w:rsid w:val="00CC1180"/>
    <w:rsid w:val="00CC1229"/>
    <w:rsid w:val="00CC1528"/>
    <w:rsid w:val="00CC1A31"/>
    <w:rsid w:val="00CC1F37"/>
    <w:rsid w:val="00CC2018"/>
    <w:rsid w:val="00CC2595"/>
    <w:rsid w:val="00CC309B"/>
    <w:rsid w:val="00CC33E6"/>
    <w:rsid w:val="00CC356A"/>
    <w:rsid w:val="00CC36DD"/>
    <w:rsid w:val="00CC377A"/>
    <w:rsid w:val="00CC4DFA"/>
    <w:rsid w:val="00CC5055"/>
    <w:rsid w:val="00CC54F6"/>
    <w:rsid w:val="00CC588B"/>
    <w:rsid w:val="00CC59D3"/>
    <w:rsid w:val="00CC5DFD"/>
    <w:rsid w:val="00CC692E"/>
    <w:rsid w:val="00CD0C7B"/>
    <w:rsid w:val="00CD1683"/>
    <w:rsid w:val="00CD1709"/>
    <w:rsid w:val="00CD1E88"/>
    <w:rsid w:val="00CD220B"/>
    <w:rsid w:val="00CD24D0"/>
    <w:rsid w:val="00CD29F4"/>
    <w:rsid w:val="00CD31B7"/>
    <w:rsid w:val="00CD41B8"/>
    <w:rsid w:val="00CD43E4"/>
    <w:rsid w:val="00CD4C94"/>
    <w:rsid w:val="00CD4F10"/>
    <w:rsid w:val="00CD6122"/>
    <w:rsid w:val="00CD6DD4"/>
    <w:rsid w:val="00CD7120"/>
    <w:rsid w:val="00CE0B7E"/>
    <w:rsid w:val="00CE1502"/>
    <w:rsid w:val="00CE1596"/>
    <w:rsid w:val="00CE2D1B"/>
    <w:rsid w:val="00CE309D"/>
    <w:rsid w:val="00CE34CA"/>
    <w:rsid w:val="00CE35BB"/>
    <w:rsid w:val="00CE3920"/>
    <w:rsid w:val="00CE429B"/>
    <w:rsid w:val="00CE4904"/>
    <w:rsid w:val="00CE4D79"/>
    <w:rsid w:val="00CE4D7F"/>
    <w:rsid w:val="00CE5208"/>
    <w:rsid w:val="00CE6F97"/>
    <w:rsid w:val="00CE6F9A"/>
    <w:rsid w:val="00CE6FD7"/>
    <w:rsid w:val="00CE78D5"/>
    <w:rsid w:val="00CE7E01"/>
    <w:rsid w:val="00CF0CCF"/>
    <w:rsid w:val="00CF17E2"/>
    <w:rsid w:val="00CF1B12"/>
    <w:rsid w:val="00CF2E68"/>
    <w:rsid w:val="00CF3C53"/>
    <w:rsid w:val="00CF6614"/>
    <w:rsid w:val="00CF6881"/>
    <w:rsid w:val="00CF6D36"/>
    <w:rsid w:val="00CF715B"/>
    <w:rsid w:val="00CF7485"/>
    <w:rsid w:val="00CF76EA"/>
    <w:rsid w:val="00CF7978"/>
    <w:rsid w:val="00CF79CD"/>
    <w:rsid w:val="00CF7DC2"/>
    <w:rsid w:val="00D002DD"/>
    <w:rsid w:val="00D007BD"/>
    <w:rsid w:val="00D00A0B"/>
    <w:rsid w:val="00D00F1F"/>
    <w:rsid w:val="00D012DF"/>
    <w:rsid w:val="00D01967"/>
    <w:rsid w:val="00D01D8E"/>
    <w:rsid w:val="00D021A8"/>
    <w:rsid w:val="00D02F77"/>
    <w:rsid w:val="00D03262"/>
    <w:rsid w:val="00D03E16"/>
    <w:rsid w:val="00D04193"/>
    <w:rsid w:val="00D0467A"/>
    <w:rsid w:val="00D04827"/>
    <w:rsid w:val="00D04B46"/>
    <w:rsid w:val="00D04E58"/>
    <w:rsid w:val="00D05806"/>
    <w:rsid w:val="00D06FD6"/>
    <w:rsid w:val="00D072D5"/>
    <w:rsid w:val="00D073AB"/>
    <w:rsid w:val="00D07413"/>
    <w:rsid w:val="00D07CAA"/>
    <w:rsid w:val="00D10462"/>
    <w:rsid w:val="00D10601"/>
    <w:rsid w:val="00D10A3A"/>
    <w:rsid w:val="00D10EE5"/>
    <w:rsid w:val="00D111AE"/>
    <w:rsid w:val="00D12C2B"/>
    <w:rsid w:val="00D130C2"/>
    <w:rsid w:val="00D130E2"/>
    <w:rsid w:val="00D136DA"/>
    <w:rsid w:val="00D13ABC"/>
    <w:rsid w:val="00D1422B"/>
    <w:rsid w:val="00D1490A"/>
    <w:rsid w:val="00D15280"/>
    <w:rsid w:val="00D15AA1"/>
    <w:rsid w:val="00D16032"/>
    <w:rsid w:val="00D160C1"/>
    <w:rsid w:val="00D175D7"/>
    <w:rsid w:val="00D20935"/>
    <w:rsid w:val="00D20C8E"/>
    <w:rsid w:val="00D21B2A"/>
    <w:rsid w:val="00D225B4"/>
    <w:rsid w:val="00D22D04"/>
    <w:rsid w:val="00D23AD6"/>
    <w:rsid w:val="00D23BFB"/>
    <w:rsid w:val="00D25A7A"/>
    <w:rsid w:val="00D25ABB"/>
    <w:rsid w:val="00D25F18"/>
    <w:rsid w:val="00D25FE5"/>
    <w:rsid w:val="00D26261"/>
    <w:rsid w:val="00D263C1"/>
    <w:rsid w:val="00D26BF4"/>
    <w:rsid w:val="00D26D08"/>
    <w:rsid w:val="00D276DA"/>
    <w:rsid w:val="00D27B1F"/>
    <w:rsid w:val="00D27CAA"/>
    <w:rsid w:val="00D30591"/>
    <w:rsid w:val="00D306F9"/>
    <w:rsid w:val="00D30900"/>
    <w:rsid w:val="00D312EF"/>
    <w:rsid w:val="00D31482"/>
    <w:rsid w:val="00D318E7"/>
    <w:rsid w:val="00D31921"/>
    <w:rsid w:val="00D31C34"/>
    <w:rsid w:val="00D31C61"/>
    <w:rsid w:val="00D31F31"/>
    <w:rsid w:val="00D324BC"/>
    <w:rsid w:val="00D32630"/>
    <w:rsid w:val="00D3271D"/>
    <w:rsid w:val="00D32C0F"/>
    <w:rsid w:val="00D33E17"/>
    <w:rsid w:val="00D342F3"/>
    <w:rsid w:val="00D34B30"/>
    <w:rsid w:val="00D35270"/>
    <w:rsid w:val="00D3569B"/>
    <w:rsid w:val="00D35704"/>
    <w:rsid w:val="00D359F9"/>
    <w:rsid w:val="00D35DAA"/>
    <w:rsid w:val="00D35FFE"/>
    <w:rsid w:val="00D365B8"/>
    <w:rsid w:val="00D368DC"/>
    <w:rsid w:val="00D37069"/>
    <w:rsid w:val="00D370FC"/>
    <w:rsid w:val="00D377EC"/>
    <w:rsid w:val="00D40C67"/>
    <w:rsid w:val="00D42593"/>
    <w:rsid w:val="00D42F59"/>
    <w:rsid w:val="00D4479F"/>
    <w:rsid w:val="00D45961"/>
    <w:rsid w:val="00D45C0F"/>
    <w:rsid w:val="00D45E59"/>
    <w:rsid w:val="00D46222"/>
    <w:rsid w:val="00D4699B"/>
    <w:rsid w:val="00D46B94"/>
    <w:rsid w:val="00D47F60"/>
    <w:rsid w:val="00D50129"/>
    <w:rsid w:val="00D5019D"/>
    <w:rsid w:val="00D51C2C"/>
    <w:rsid w:val="00D527F4"/>
    <w:rsid w:val="00D52C64"/>
    <w:rsid w:val="00D52CEB"/>
    <w:rsid w:val="00D52D0D"/>
    <w:rsid w:val="00D53F8B"/>
    <w:rsid w:val="00D5422E"/>
    <w:rsid w:val="00D54816"/>
    <w:rsid w:val="00D551A7"/>
    <w:rsid w:val="00D551D5"/>
    <w:rsid w:val="00D5575B"/>
    <w:rsid w:val="00D55D39"/>
    <w:rsid w:val="00D56096"/>
    <w:rsid w:val="00D560AE"/>
    <w:rsid w:val="00D5673C"/>
    <w:rsid w:val="00D5687B"/>
    <w:rsid w:val="00D56F59"/>
    <w:rsid w:val="00D57BD3"/>
    <w:rsid w:val="00D60117"/>
    <w:rsid w:val="00D606DD"/>
    <w:rsid w:val="00D60775"/>
    <w:rsid w:val="00D60B57"/>
    <w:rsid w:val="00D60C7A"/>
    <w:rsid w:val="00D61289"/>
    <w:rsid w:val="00D63541"/>
    <w:rsid w:val="00D63676"/>
    <w:rsid w:val="00D6393F"/>
    <w:rsid w:val="00D63AB4"/>
    <w:rsid w:val="00D64638"/>
    <w:rsid w:val="00D6478B"/>
    <w:rsid w:val="00D648D5"/>
    <w:rsid w:val="00D64F4E"/>
    <w:rsid w:val="00D653A6"/>
    <w:rsid w:val="00D66371"/>
    <w:rsid w:val="00D665A7"/>
    <w:rsid w:val="00D66DA6"/>
    <w:rsid w:val="00D7067E"/>
    <w:rsid w:val="00D724D8"/>
    <w:rsid w:val="00D734C3"/>
    <w:rsid w:val="00D73DE5"/>
    <w:rsid w:val="00D742FB"/>
    <w:rsid w:val="00D75635"/>
    <w:rsid w:val="00D77727"/>
    <w:rsid w:val="00D77BC0"/>
    <w:rsid w:val="00D77F19"/>
    <w:rsid w:val="00D80A4E"/>
    <w:rsid w:val="00D811C8"/>
    <w:rsid w:val="00D8139C"/>
    <w:rsid w:val="00D8189F"/>
    <w:rsid w:val="00D81BD0"/>
    <w:rsid w:val="00D821A7"/>
    <w:rsid w:val="00D84A9F"/>
    <w:rsid w:val="00D84ECA"/>
    <w:rsid w:val="00D855E1"/>
    <w:rsid w:val="00D85772"/>
    <w:rsid w:val="00D85F76"/>
    <w:rsid w:val="00D85FFB"/>
    <w:rsid w:val="00D862B2"/>
    <w:rsid w:val="00D867C9"/>
    <w:rsid w:val="00D87A60"/>
    <w:rsid w:val="00D90F05"/>
    <w:rsid w:val="00D9111E"/>
    <w:rsid w:val="00D91C1E"/>
    <w:rsid w:val="00D91FD9"/>
    <w:rsid w:val="00D92598"/>
    <w:rsid w:val="00D92DA0"/>
    <w:rsid w:val="00D92E3C"/>
    <w:rsid w:val="00D93B1D"/>
    <w:rsid w:val="00D93ED6"/>
    <w:rsid w:val="00D95364"/>
    <w:rsid w:val="00D96119"/>
    <w:rsid w:val="00D96169"/>
    <w:rsid w:val="00D965F3"/>
    <w:rsid w:val="00D96D77"/>
    <w:rsid w:val="00D9768F"/>
    <w:rsid w:val="00D977AC"/>
    <w:rsid w:val="00D97AD5"/>
    <w:rsid w:val="00D97F9D"/>
    <w:rsid w:val="00DA02EF"/>
    <w:rsid w:val="00DA0BF2"/>
    <w:rsid w:val="00DA0D00"/>
    <w:rsid w:val="00DA0F48"/>
    <w:rsid w:val="00DA1B7F"/>
    <w:rsid w:val="00DA2B8E"/>
    <w:rsid w:val="00DA2D8E"/>
    <w:rsid w:val="00DA34DE"/>
    <w:rsid w:val="00DA4E53"/>
    <w:rsid w:val="00DA5207"/>
    <w:rsid w:val="00DA576A"/>
    <w:rsid w:val="00DA66EE"/>
    <w:rsid w:val="00DA6A03"/>
    <w:rsid w:val="00DA713D"/>
    <w:rsid w:val="00DA7345"/>
    <w:rsid w:val="00DB002A"/>
    <w:rsid w:val="00DB0236"/>
    <w:rsid w:val="00DB0A52"/>
    <w:rsid w:val="00DB0F69"/>
    <w:rsid w:val="00DB1886"/>
    <w:rsid w:val="00DB1942"/>
    <w:rsid w:val="00DB1AE4"/>
    <w:rsid w:val="00DB1F01"/>
    <w:rsid w:val="00DB1FC1"/>
    <w:rsid w:val="00DB297B"/>
    <w:rsid w:val="00DB2AF6"/>
    <w:rsid w:val="00DB320B"/>
    <w:rsid w:val="00DB3B7F"/>
    <w:rsid w:val="00DB3D4A"/>
    <w:rsid w:val="00DB3F73"/>
    <w:rsid w:val="00DB4F71"/>
    <w:rsid w:val="00DB5476"/>
    <w:rsid w:val="00DB6C69"/>
    <w:rsid w:val="00DB6FC4"/>
    <w:rsid w:val="00DB720D"/>
    <w:rsid w:val="00DB73DC"/>
    <w:rsid w:val="00DB7B77"/>
    <w:rsid w:val="00DB7CEC"/>
    <w:rsid w:val="00DB7F86"/>
    <w:rsid w:val="00DC0C10"/>
    <w:rsid w:val="00DC0C4C"/>
    <w:rsid w:val="00DC0F54"/>
    <w:rsid w:val="00DC2D56"/>
    <w:rsid w:val="00DC2DE8"/>
    <w:rsid w:val="00DC2F8E"/>
    <w:rsid w:val="00DC3001"/>
    <w:rsid w:val="00DC3F47"/>
    <w:rsid w:val="00DC4602"/>
    <w:rsid w:val="00DC48F4"/>
    <w:rsid w:val="00DC4935"/>
    <w:rsid w:val="00DC5A31"/>
    <w:rsid w:val="00DC5C0B"/>
    <w:rsid w:val="00DC63C7"/>
    <w:rsid w:val="00DC6A7C"/>
    <w:rsid w:val="00DD0080"/>
    <w:rsid w:val="00DD0811"/>
    <w:rsid w:val="00DD0C40"/>
    <w:rsid w:val="00DD268A"/>
    <w:rsid w:val="00DD2AF3"/>
    <w:rsid w:val="00DD316B"/>
    <w:rsid w:val="00DD38C1"/>
    <w:rsid w:val="00DD4459"/>
    <w:rsid w:val="00DD53C7"/>
    <w:rsid w:val="00DD5821"/>
    <w:rsid w:val="00DD5843"/>
    <w:rsid w:val="00DD5C07"/>
    <w:rsid w:val="00DD67B4"/>
    <w:rsid w:val="00DD6CEF"/>
    <w:rsid w:val="00DD7D7F"/>
    <w:rsid w:val="00DE0CAF"/>
    <w:rsid w:val="00DE187C"/>
    <w:rsid w:val="00DE21C8"/>
    <w:rsid w:val="00DE32A1"/>
    <w:rsid w:val="00DE34B0"/>
    <w:rsid w:val="00DE3767"/>
    <w:rsid w:val="00DE3DBD"/>
    <w:rsid w:val="00DE3DC7"/>
    <w:rsid w:val="00DE4CEA"/>
    <w:rsid w:val="00DE567C"/>
    <w:rsid w:val="00DE5ED3"/>
    <w:rsid w:val="00DE71B4"/>
    <w:rsid w:val="00DE7589"/>
    <w:rsid w:val="00DE7F7E"/>
    <w:rsid w:val="00DF102E"/>
    <w:rsid w:val="00DF1864"/>
    <w:rsid w:val="00DF1BC4"/>
    <w:rsid w:val="00DF1D13"/>
    <w:rsid w:val="00DF27C4"/>
    <w:rsid w:val="00DF282D"/>
    <w:rsid w:val="00DF288B"/>
    <w:rsid w:val="00DF2E56"/>
    <w:rsid w:val="00DF32C4"/>
    <w:rsid w:val="00DF4122"/>
    <w:rsid w:val="00DF42B1"/>
    <w:rsid w:val="00DF4EAD"/>
    <w:rsid w:val="00DF4F2F"/>
    <w:rsid w:val="00DF5A97"/>
    <w:rsid w:val="00DF61DF"/>
    <w:rsid w:val="00DF6626"/>
    <w:rsid w:val="00DF6B66"/>
    <w:rsid w:val="00DF6C33"/>
    <w:rsid w:val="00DF7029"/>
    <w:rsid w:val="00DF7161"/>
    <w:rsid w:val="00E00109"/>
    <w:rsid w:val="00E00408"/>
    <w:rsid w:val="00E008B4"/>
    <w:rsid w:val="00E01A92"/>
    <w:rsid w:val="00E01EAD"/>
    <w:rsid w:val="00E02744"/>
    <w:rsid w:val="00E02A10"/>
    <w:rsid w:val="00E030B9"/>
    <w:rsid w:val="00E036BC"/>
    <w:rsid w:val="00E04025"/>
    <w:rsid w:val="00E04453"/>
    <w:rsid w:val="00E0480A"/>
    <w:rsid w:val="00E04E7F"/>
    <w:rsid w:val="00E05293"/>
    <w:rsid w:val="00E05429"/>
    <w:rsid w:val="00E067BD"/>
    <w:rsid w:val="00E0717F"/>
    <w:rsid w:val="00E07B78"/>
    <w:rsid w:val="00E1026D"/>
    <w:rsid w:val="00E10D51"/>
    <w:rsid w:val="00E10D7D"/>
    <w:rsid w:val="00E1125A"/>
    <w:rsid w:val="00E112F7"/>
    <w:rsid w:val="00E119D1"/>
    <w:rsid w:val="00E11BBD"/>
    <w:rsid w:val="00E12696"/>
    <w:rsid w:val="00E12CD8"/>
    <w:rsid w:val="00E13354"/>
    <w:rsid w:val="00E13F09"/>
    <w:rsid w:val="00E144C5"/>
    <w:rsid w:val="00E14B51"/>
    <w:rsid w:val="00E14E91"/>
    <w:rsid w:val="00E1536E"/>
    <w:rsid w:val="00E15D10"/>
    <w:rsid w:val="00E16DAB"/>
    <w:rsid w:val="00E16E1A"/>
    <w:rsid w:val="00E173C6"/>
    <w:rsid w:val="00E175DF"/>
    <w:rsid w:val="00E211F0"/>
    <w:rsid w:val="00E218D2"/>
    <w:rsid w:val="00E21B90"/>
    <w:rsid w:val="00E220F4"/>
    <w:rsid w:val="00E22DCB"/>
    <w:rsid w:val="00E23244"/>
    <w:rsid w:val="00E23393"/>
    <w:rsid w:val="00E23617"/>
    <w:rsid w:val="00E23E8F"/>
    <w:rsid w:val="00E26B1E"/>
    <w:rsid w:val="00E27C2B"/>
    <w:rsid w:val="00E27CE0"/>
    <w:rsid w:val="00E30026"/>
    <w:rsid w:val="00E30055"/>
    <w:rsid w:val="00E31EEF"/>
    <w:rsid w:val="00E32C97"/>
    <w:rsid w:val="00E33456"/>
    <w:rsid w:val="00E33581"/>
    <w:rsid w:val="00E335F4"/>
    <w:rsid w:val="00E34D05"/>
    <w:rsid w:val="00E3536D"/>
    <w:rsid w:val="00E35AD1"/>
    <w:rsid w:val="00E35D76"/>
    <w:rsid w:val="00E35F90"/>
    <w:rsid w:val="00E365E1"/>
    <w:rsid w:val="00E3739A"/>
    <w:rsid w:val="00E37510"/>
    <w:rsid w:val="00E40449"/>
    <w:rsid w:val="00E4064E"/>
    <w:rsid w:val="00E411A9"/>
    <w:rsid w:val="00E41571"/>
    <w:rsid w:val="00E41AB4"/>
    <w:rsid w:val="00E41D52"/>
    <w:rsid w:val="00E42791"/>
    <w:rsid w:val="00E42980"/>
    <w:rsid w:val="00E43021"/>
    <w:rsid w:val="00E43196"/>
    <w:rsid w:val="00E445BB"/>
    <w:rsid w:val="00E45AC1"/>
    <w:rsid w:val="00E465E6"/>
    <w:rsid w:val="00E4678D"/>
    <w:rsid w:val="00E46BF8"/>
    <w:rsid w:val="00E46E1B"/>
    <w:rsid w:val="00E476E5"/>
    <w:rsid w:val="00E50154"/>
    <w:rsid w:val="00E5133C"/>
    <w:rsid w:val="00E51646"/>
    <w:rsid w:val="00E52C50"/>
    <w:rsid w:val="00E52FAA"/>
    <w:rsid w:val="00E53CEE"/>
    <w:rsid w:val="00E54294"/>
    <w:rsid w:val="00E54795"/>
    <w:rsid w:val="00E547EA"/>
    <w:rsid w:val="00E54AC6"/>
    <w:rsid w:val="00E54B2D"/>
    <w:rsid w:val="00E552D8"/>
    <w:rsid w:val="00E557B6"/>
    <w:rsid w:val="00E55D16"/>
    <w:rsid w:val="00E560D2"/>
    <w:rsid w:val="00E5639E"/>
    <w:rsid w:val="00E569CC"/>
    <w:rsid w:val="00E56BDF"/>
    <w:rsid w:val="00E56F75"/>
    <w:rsid w:val="00E57122"/>
    <w:rsid w:val="00E5713E"/>
    <w:rsid w:val="00E57466"/>
    <w:rsid w:val="00E60379"/>
    <w:rsid w:val="00E6055F"/>
    <w:rsid w:val="00E605AC"/>
    <w:rsid w:val="00E6077B"/>
    <w:rsid w:val="00E61E58"/>
    <w:rsid w:val="00E620E2"/>
    <w:rsid w:val="00E62A53"/>
    <w:rsid w:val="00E62B60"/>
    <w:rsid w:val="00E62D1F"/>
    <w:rsid w:val="00E6339D"/>
    <w:rsid w:val="00E63613"/>
    <w:rsid w:val="00E63EB6"/>
    <w:rsid w:val="00E64496"/>
    <w:rsid w:val="00E650B1"/>
    <w:rsid w:val="00E65480"/>
    <w:rsid w:val="00E65B68"/>
    <w:rsid w:val="00E6780C"/>
    <w:rsid w:val="00E7009D"/>
    <w:rsid w:val="00E707BE"/>
    <w:rsid w:val="00E715DA"/>
    <w:rsid w:val="00E71755"/>
    <w:rsid w:val="00E721F3"/>
    <w:rsid w:val="00E724B8"/>
    <w:rsid w:val="00E732F3"/>
    <w:rsid w:val="00E739C5"/>
    <w:rsid w:val="00E73A82"/>
    <w:rsid w:val="00E74CEE"/>
    <w:rsid w:val="00E75156"/>
    <w:rsid w:val="00E75A6E"/>
    <w:rsid w:val="00E76011"/>
    <w:rsid w:val="00E761EA"/>
    <w:rsid w:val="00E771A5"/>
    <w:rsid w:val="00E772BD"/>
    <w:rsid w:val="00E7735B"/>
    <w:rsid w:val="00E77379"/>
    <w:rsid w:val="00E77608"/>
    <w:rsid w:val="00E77BE5"/>
    <w:rsid w:val="00E77FEF"/>
    <w:rsid w:val="00E802E2"/>
    <w:rsid w:val="00E8035F"/>
    <w:rsid w:val="00E80AEA"/>
    <w:rsid w:val="00E80BDE"/>
    <w:rsid w:val="00E80EA9"/>
    <w:rsid w:val="00E80FB8"/>
    <w:rsid w:val="00E81575"/>
    <w:rsid w:val="00E8185F"/>
    <w:rsid w:val="00E81883"/>
    <w:rsid w:val="00E825FE"/>
    <w:rsid w:val="00E83B2C"/>
    <w:rsid w:val="00E84EC3"/>
    <w:rsid w:val="00E852C9"/>
    <w:rsid w:val="00E85462"/>
    <w:rsid w:val="00E856FF"/>
    <w:rsid w:val="00E869DC"/>
    <w:rsid w:val="00E86BE1"/>
    <w:rsid w:val="00E86DC4"/>
    <w:rsid w:val="00E87996"/>
    <w:rsid w:val="00E87A83"/>
    <w:rsid w:val="00E87CC6"/>
    <w:rsid w:val="00E87E65"/>
    <w:rsid w:val="00E90545"/>
    <w:rsid w:val="00E905B6"/>
    <w:rsid w:val="00E90617"/>
    <w:rsid w:val="00E90668"/>
    <w:rsid w:val="00E90B51"/>
    <w:rsid w:val="00E90B53"/>
    <w:rsid w:val="00E90C78"/>
    <w:rsid w:val="00E91BCF"/>
    <w:rsid w:val="00E9200A"/>
    <w:rsid w:val="00E927E5"/>
    <w:rsid w:val="00E94282"/>
    <w:rsid w:val="00E94B85"/>
    <w:rsid w:val="00E95BC4"/>
    <w:rsid w:val="00E9655D"/>
    <w:rsid w:val="00E96F0C"/>
    <w:rsid w:val="00E96FBE"/>
    <w:rsid w:val="00E97743"/>
    <w:rsid w:val="00E978B3"/>
    <w:rsid w:val="00E9797A"/>
    <w:rsid w:val="00EA0D8F"/>
    <w:rsid w:val="00EA0FC5"/>
    <w:rsid w:val="00EA10DB"/>
    <w:rsid w:val="00EA11F4"/>
    <w:rsid w:val="00EA2A4C"/>
    <w:rsid w:val="00EA2F1B"/>
    <w:rsid w:val="00EA353E"/>
    <w:rsid w:val="00EA379E"/>
    <w:rsid w:val="00EA3893"/>
    <w:rsid w:val="00EA3ACC"/>
    <w:rsid w:val="00EA3F3F"/>
    <w:rsid w:val="00EA462D"/>
    <w:rsid w:val="00EA4B95"/>
    <w:rsid w:val="00EA67C3"/>
    <w:rsid w:val="00EA67E5"/>
    <w:rsid w:val="00EA6D8A"/>
    <w:rsid w:val="00EA6FDE"/>
    <w:rsid w:val="00EA7105"/>
    <w:rsid w:val="00EA71D9"/>
    <w:rsid w:val="00EA7891"/>
    <w:rsid w:val="00EB142C"/>
    <w:rsid w:val="00EB2418"/>
    <w:rsid w:val="00EB2886"/>
    <w:rsid w:val="00EB2F6D"/>
    <w:rsid w:val="00EB35B3"/>
    <w:rsid w:val="00EB3B98"/>
    <w:rsid w:val="00EB4632"/>
    <w:rsid w:val="00EB4A13"/>
    <w:rsid w:val="00EB4D0E"/>
    <w:rsid w:val="00EB527B"/>
    <w:rsid w:val="00EB552B"/>
    <w:rsid w:val="00EB5604"/>
    <w:rsid w:val="00EB68B4"/>
    <w:rsid w:val="00EB7461"/>
    <w:rsid w:val="00EB7DCD"/>
    <w:rsid w:val="00EC00E0"/>
    <w:rsid w:val="00EC1E61"/>
    <w:rsid w:val="00EC2324"/>
    <w:rsid w:val="00EC2361"/>
    <w:rsid w:val="00EC2952"/>
    <w:rsid w:val="00EC33C1"/>
    <w:rsid w:val="00EC3D8F"/>
    <w:rsid w:val="00EC3F18"/>
    <w:rsid w:val="00EC3F7F"/>
    <w:rsid w:val="00EC4546"/>
    <w:rsid w:val="00EC472B"/>
    <w:rsid w:val="00EC5F46"/>
    <w:rsid w:val="00EC60B8"/>
    <w:rsid w:val="00ED1FE0"/>
    <w:rsid w:val="00ED202D"/>
    <w:rsid w:val="00ED24A4"/>
    <w:rsid w:val="00ED2810"/>
    <w:rsid w:val="00ED39B4"/>
    <w:rsid w:val="00ED613A"/>
    <w:rsid w:val="00ED63D2"/>
    <w:rsid w:val="00ED6535"/>
    <w:rsid w:val="00ED6882"/>
    <w:rsid w:val="00ED6FC0"/>
    <w:rsid w:val="00EE1D26"/>
    <w:rsid w:val="00EE1E43"/>
    <w:rsid w:val="00EE32A0"/>
    <w:rsid w:val="00EE4398"/>
    <w:rsid w:val="00EE4DCA"/>
    <w:rsid w:val="00EE532C"/>
    <w:rsid w:val="00EE5A00"/>
    <w:rsid w:val="00EE6FD0"/>
    <w:rsid w:val="00EE7DF5"/>
    <w:rsid w:val="00EF078E"/>
    <w:rsid w:val="00EF0D8A"/>
    <w:rsid w:val="00EF0ED0"/>
    <w:rsid w:val="00EF0FEE"/>
    <w:rsid w:val="00EF2841"/>
    <w:rsid w:val="00EF4759"/>
    <w:rsid w:val="00EF47CA"/>
    <w:rsid w:val="00EF5076"/>
    <w:rsid w:val="00EF6E83"/>
    <w:rsid w:val="00EF74F8"/>
    <w:rsid w:val="00EF7900"/>
    <w:rsid w:val="00F0017F"/>
    <w:rsid w:val="00F00234"/>
    <w:rsid w:val="00F002D8"/>
    <w:rsid w:val="00F01790"/>
    <w:rsid w:val="00F01874"/>
    <w:rsid w:val="00F01A0F"/>
    <w:rsid w:val="00F01DE3"/>
    <w:rsid w:val="00F02293"/>
    <w:rsid w:val="00F02F2F"/>
    <w:rsid w:val="00F03005"/>
    <w:rsid w:val="00F04339"/>
    <w:rsid w:val="00F045B0"/>
    <w:rsid w:val="00F0493C"/>
    <w:rsid w:val="00F04ACA"/>
    <w:rsid w:val="00F05840"/>
    <w:rsid w:val="00F05D24"/>
    <w:rsid w:val="00F05D5D"/>
    <w:rsid w:val="00F05E15"/>
    <w:rsid w:val="00F07F76"/>
    <w:rsid w:val="00F07FCE"/>
    <w:rsid w:val="00F1104E"/>
    <w:rsid w:val="00F1152F"/>
    <w:rsid w:val="00F1254B"/>
    <w:rsid w:val="00F1341F"/>
    <w:rsid w:val="00F1361B"/>
    <w:rsid w:val="00F13FC8"/>
    <w:rsid w:val="00F140EB"/>
    <w:rsid w:val="00F14BEA"/>
    <w:rsid w:val="00F157CF"/>
    <w:rsid w:val="00F15FC9"/>
    <w:rsid w:val="00F172C9"/>
    <w:rsid w:val="00F1736A"/>
    <w:rsid w:val="00F17907"/>
    <w:rsid w:val="00F17C45"/>
    <w:rsid w:val="00F1AFFF"/>
    <w:rsid w:val="00F21992"/>
    <w:rsid w:val="00F21AC5"/>
    <w:rsid w:val="00F21CBD"/>
    <w:rsid w:val="00F228C7"/>
    <w:rsid w:val="00F22D53"/>
    <w:rsid w:val="00F23052"/>
    <w:rsid w:val="00F239AC"/>
    <w:rsid w:val="00F23F99"/>
    <w:rsid w:val="00F24AA4"/>
    <w:rsid w:val="00F24C92"/>
    <w:rsid w:val="00F2521D"/>
    <w:rsid w:val="00F25F2D"/>
    <w:rsid w:val="00F26437"/>
    <w:rsid w:val="00F265EE"/>
    <w:rsid w:val="00F2691F"/>
    <w:rsid w:val="00F26EE0"/>
    <w:rsid w:val="00F27357"/>
    <w:rsid w:val="00F300CE"/>
    <w:rsid w:val="00F311F2"/>
    <w:rsid w:val="00F31B3B"/>
    <w:rsid w:val="00F32DC1"/>
    <w:rsid w:val="00F32DD7"/>
    <w:rsid w:val="00F32E5F"/>
    <w:rsid w:val="00F334CA"/>
    <w:rsid w:val="00F3373E"/>
    <w:rsid w:val="00F350F6"/>
    <w:rsid w:val="00F3613C"/>
    <w:rsid w:val="00F362BB"/>
    <w:rsid w:val="00F36357"/>
    <w:rsid w:val="00F377FF"/>
    <w:rsid w:val="00F3782B"/>
    <w:rsid w:val="00F37B44"/>
    <w:rsid w:val="00F412C6"/>
    <w:rsid w:val="00F4131A"/>
    <w:rsid w:val="00F41672"/>
    <w:rsid w:val="00F427C2"/>
    <w:rsid w:val="00F448B4"/>
    <w:rsid w:val="00F44E08"/>
    <w:rsid w:val="00F450AB"/>
    <w:rsid w:val="00F45AF7"/>
    <w:rsid w:val="00F45FF0"/>
    <w:rsid w:val="00F462BB"/>
    <w:rsid w:val="00F46360"/>
    <w:rsid w:val="00F46B30"/>
    <w:rsid w:val="00F47A69"/>
    <w:rsid w:val="00F47B18"/>
    <w:rsid w:val="00F47F0E"/>
    <w:rsid w:val="00F50724"/>
    <w:rsid w:val="00F5152D"/>
    <w:rsid w:val="00F51A98"/>
    <w:rsid w:val="00F51B2C"/>
    <w:rsid w:val="00F522EA"/>
    <w:rsid w:val="00F52543"/>
    <w:rsid w:val="00F52C85"/>
    <w:rsid w:val="00F53A07"/>
    <w:rsid w:val="00F53A48"/>
    <w:rsid w:val="00F550A9"/>
    <w:rsid w:val="00F55D1F"/>
    <w:rsid w:val="00F55D7E"/>
    <w:rsid w:val="00F574B7"/>
    <w:rsid w:val="00F5751F"/>
    <w:rsid w:val="00F57831"/>
    <w:rsid w:val="00F57EC3"/>
    <w:rsid w:val="00F60BAC"/>
    <w:rsid w:val="00F60CD7"/>
    <w:rsid w:val="00F60F12"/>
    <w:rsid w:val="00F60FE6"/>
    <w:rsid w:val="00F614B8"/>
    <w:rsid w:val="00F6191F"/>
    <w:rsid w:val="00F6254D"/>
    <w:rsid w:val="00F62606"/>
    <w:rsid w:val="00F632D8"/>
    <w:rsid w:val="00F634F3"/>
    <w:rsid w:val="00F638AF"/>
    <w:rsid w:val="00F63BBB"/>
    <w:rsid w:val="00F64226"/>
    <w:rsid w:val="00F64433"/>
    <w:rsid w:val="00F645D5"/>
    <w:rsid w:val="00F64E32"/>
    <w:rsid w:val="00F64F90"/>
    <w:rsid w:val="00F653EB"/>
    <w:rsid w:val="00F662D2"/>
    <w:rsid w:val="00F66910"/>
    <w:rsid w:val="00F66E57"/>
    <w:rsid w:val="00F67722"/>
    <w:rsid w:val="00F70618"/>
    <w:rsid w:val="00F71D46"/>
    <w:rsid w:val="00F73806"/>
    <w:rsid w:val="00F73E27"/>
    <w:rsid w:val="00F73E69"/>
    <w:rsid w:val="00F74478"/>
    <w:rsid w:val="00F747CA"/>
    <w:rsid w:val="00F74D51"/>
    <w:rsid w:val="00F7659C"/>
    <w:rsid w:val="00F766EA"/>
    <w:rsid w:val="00F76874"/>
    <w:rsid w:val="00F76AAD"/>
    <w:rsid w:val="00F76BE0"/>
    <w:rsid w:val="00F77341"/>
    <w:rsid w:val="00F77419"/>
    <w:rsid w:val="00F77CE6"/>
    <w:rsid w:val="00F8010A"/>
    <w:rsid w:val="00F803A7"/>
    <w:rsid w:val="00F81365"/>
    <w:rsid w:val="00F8183F"/>
    <w:rsid w:val="00F82210"/>
    <w:rsid w:val="00F82ACC"/>
    <w:rsid w:val="00F8323C"/>
    <w:rsid w:val="00F84E65"/>
    <w:rsid w:val="00F856ED"/>
    <w:rsid w:val="00F8592A"/>
    <w:rsid w:val="00F85B07"/>
    <w:rsid w:val="00F85E19"/>
    <w:rsid w:val="00F85F8D"/>
    <w:rsid w:val="00F86502"/>
    <w:rsid w:val="00F866F5"/>
    <w:rsid w:val="00F86D49"/>
    <w:rsid w:val="00F87832"/>
    <w:rsid w:val="00F87D48"/>
    <w:rsid w:val="00F90616"/>
    <w:rsid w:val="00F91045"/>
    <w:rsid w:val="00F91176"/>
    <w:rsid w:val="00F91875"/>
    <w:rsid w:val="00F9192D"/>
    <w:rsid w:val="00F926DD"/>
    <w:rsid w:val="00F92A67"/>
    <w:rsid w:val="00F92AE5"/>
    <w:rsid w:val="00F93C80"/>
    <w:rsid w:val="00F94975"/>
    <w:rsid w:val="00F955AF"/>
    <w:rsid w:val="00F95F00"/>
    <w:rsid w:val="00FA3294"/>
    <w:rsid w:val="00FA3389"/>
    <w:rsid w:val="00FA349A"/>
    <w:rsid w:val="00FA3701"/>
    <w:rsid w:val="00FA4519"/>
    <w:rsid w:val="00FA47CE"/>
    <w:rsid w:val="00FA49E1"/>
    <w:rsid w:val="00FA4F88"/>
    <w:rsid w:val="00FA57DC"/>
    <w:rsid w:val="00FA6953"/>
    <w:rsid w:val="00FA6AE0"/>
    <w:rsid w:val="00FA7277"/>
    <w:rsid w:val="00FA74A5"/>
    <w:rsid w:val="00FA7B6C"/>
    <w:rsid w:val="00FB0093"/>
    <w:rsid w:val="00FB088C"/>
    <w:rsid w:val="00FB1387"/>
    <w:rsid w:val="00FB2016"/>
    <w:rsid w:val="00FB330A"/>
    <w:rsid w:val="00FB39C8"/>
    <w:rsid w:val="00FB473F"/>
    <w:rsid w:val="00FB4D5D"/>
    <w:rsid w:val="00FB5E03"/>
    <w:rsid w:val="00FB629C"/>
    <w:rsid w:val="00FB6421"/>
    <w:rsid w:val="00FB6842"/>
    <w:rsid w:val="00FB7140"/>
    <w:rsid w:val="00FB752B"/>
    <w:rsid w:val="00FC0DB0"/>
    <w:rsid w:val="00FC116F"/>
    <w:rsid w:val="00FC185D"/>
    <w:rsid w:val="00FC1FAB"/>
    <w:rsid w:val="00FC2418"/>
    <w:rsid w:val="00FC25DC"/>
    <w:rsid w:val="00FC3725"/>
    <w:rsid w:val="00FC3DB5"/>
    <w:rsid w:val="00FC3F38"/>
    <w:rsid w:val="00FC529C"/>
    <w:rsid w:val="00FC5BF9"/>
    <w:rsid w:val="00FC72A9"/>
    <w:rsid w:val="00FC77AA"/>
    <w:rsid w:val="00FD065A"/>
    <w:rsid w:val="00FD0D6D"/>
    <w:rsid w:val="00FD1B81"/>
    <w:rsid w:val="00FD338E"/>
    <w:rsid w:val="00FD3E70"/>
    <w:rsid w:val="00FD446A"/>
    <w:rsid w:val="00FD570B"/>
    <w:rsid w:val="00FD5BD2"/>
    <w:rsid w:val="00FD5CC4"/>
    <w:rsid w:val="00FD5D3E"/>
    <w:rsid w:val="00FD5DCB"/>
    <w:rsid w:val="00FD5E9C"/>
    <w:rsid w:val="00FD64FE"/>
    <w:rsid w:val="00FD6798"/>
    <w:rsid w:val="00FD6A89"/>
    <w:rsid w:val="00FD7D73"/>
    <w:rsid w:val="00FD7EEE"/>
    <w:rsid w:val="00FE0B85"/>
    <w:rsid w:val="00FE1D0B"/>
    <w:rsid w:val="00FE260D"/>
    <w:rsid w:val="00FE26C1"/>
    <w:rsid w:val="00FE28B3"/>
    <w:rsid w:val="00FE36C2"/>
    <w:rsid w:val="00FE4F43"/>
    <w:rsid w:val="00FE6092"/>
    <w:rsid w:val="00FE68AB"/>
    <w:rsid w:val="00FE74AF"/>
    <w:rsid w:val="00FE7984"/>
    <w:rsid w:val="00FF024E"/>
    <w:rsid w:val="00FF0890"/>
    <w:rsid w:val="00FF0A48"/>
    <w:rsid w:val="00FF0E27"/>
    <w:rsid w:val="00FF13C0"/>
    <w:rsid w:val="00FF160A"/>
    <w:rsid w:val="00FF16F1"/>
    <w:rsid w:val="00FF17AA"/>
    <w:rsid w:val="00FF253E"/>
    <w:rsid w:val="00FF2847"/>
    <w:rsid w:val="00FF38F0"/>
    <w:rsid w:val="00FF3CA9"/>
    <w:rsid w:val="00FF40AF"/>
    <w:rsid w:val="00FF40E3"/>
    <w:rsid w:val="00FF4500"/>
    <w:rsid w:val="00FF48A4"/>
    <w:rsid w:val="00FF60C6"/>
    <w:rsid w:val="00FF6CF2"/>
    <w:rsid w:val="00FF7306"/>
    <w:rsid w:val="00FF784F"/>
    <w:rsid w:val="0118B111"/>
    <w:rsid w:val="011D5FD1"/>
    <w:rsid w:val="012A5E88"/>
    <w:rsid w:val="012E0AC9"/>
    <w:rsid w:val="01717B4F"/>
    <w:rsid w:val="017C6CA7"/>
    <w:rsid w:val="017FD197"/>
    <w:rsid w:val="0182D30F"/>
    <w:rsid w:val="018909B8"/>
    <w:rsid w:val="018DCF15"/>
    <w:rsid w:val="01966109"/>
    <w:rsid w:val="01A4598B"/>
    <w:rsid w:val="01BBC064"/>
    <w:rsid w:val="01CD4B22"/>
    <w:rsid w:val="02072F7E"/>
    <w:rsid w:val="02157C92"/>
    <w:rsid w:val="0216A7C4"/>
    <w:rsid w:val="02206FB0"/>
    <w:rsid w:val="0221E1D7"/>
    <w:rsid w:val="023871DA"/>
    <w:rsid w:val="023B1095"/>
    <w:rsid w:val="023E21A5"/>
    <w:rsid w:val="0246DC33"/>
    <w:rsid w:val="026B5C65"/>
    <w:rsid w:val="026DCA24"/>
    <w:rsid w:val="0271F361"/>
    <w:rsid w:val="0285E3C5"/>
    <w:rsid w:val="028821AA"/>
    <w:rsid w:val="02A7219A"/>
    <w:rsid w:val="02AC1BEF"/>
    <w:rsid w:val="02B4E203"/>
    <w:rsid w:val="02D06D2C"/>
    <w:rsid w:val="02DD6B02"/>
    <w:rsid w:val="02EB03F7"/>
    <w:rsid w:val="02F75531"/>
    <w:rsid w:val="0304BEF2"/>
    <w:rsid w:val="03289621"/>
    <w:rsid w:val="03301C5C"/>
    <w:rsid w:val="0331126F"/>
    <w:rsid w:val="0333288D"/>
    <w:rsid w:val="03396DF4"/>
    <w:rsid w:val="03420FBE"/>
    <w:rsid w:val="034329DC"/>
    <w:rsid w:val="034E1828"/>
    <w:rsid w:val="03721F9C"/>
    <w:rsid w:val="0375D648"/>
    <w:rsid w:val="037C2206"/>
    <w:rsid w:val="03A6B095"/>
    <w:rsid w:val="03B699C1"/>
    <w:rsid w:val="03BB6ADD"/>
    <w:rsid w:val="03DCAB6D"/>
    <w:rsid w:val="03E8375A"/>
    <w:rsid w:val="03F36BAD"/>
    <w:rsid w:val="03F98AFA"/>
    <w:rsid w:val="041280BE"/>
    <w:rsid w:val="04154BFD"/>
    <w:rsid w:val="042FB1E8"/>
    <w:rsid w:val="043EA3A5"/>
    <w:rsid w:val="04433EC9"/>
    <w:rsid w:val="0462A7FB"/>
    <w:rsid w:val="04649062"/>
    <w:rsid w:val="04658620"/>
    <w:rsid w:val="04A6EF4B"/>
    <w:rsid w:val="04AA0705"/>
    <w:rsid w:val="04AF9DA5"/>
    <w:rsid w:val="04BD05DC"/>
    <w:rsid w:val="04C56FD7"/>
    <w:rsid w:val="04C79C95"/>
    <w:rsid w:val="04CBA820"/>
    <w:rsid w:val="04CF109C"/>
    <w:rsid w:val="04D7EF07"/>
    <w:rsid w:val="04DBFA4D"/>
    <w:rsid w:val="04E95BD6"/>
    <w:rsid w:val="04F5EBF8"/>
    <w:rsid w:val="050028EF"/>
    <w:rsid w:val="050E66B2"/>
    <w:rsid w:val="0511A6A9"/>
    <w:rsid w:val="051B4D0C"/>
    <w:rsid w:val="055E424D"/>
    <w:rsid w:val="056D35EC"/>
    <w:rsid w:val="05756ACB"/>
    <w:rsid w:val="05787F62"/>
    <w:rsid w:val="05948832"/>
    <w:rsid w:val="05983D5E"/>
    <w:rsid w:val="059B9D0C"/>
    <w:rsid w:val="059C1591"/>
    <w:rsid w:val="05A6D93C"/>
    <w:rsid w:val="05AC7799"/>
    <w:rsid w:val="05ACAA08"/>
    <w:rsid w:val="05B0B66D"/>
    <w:rsid w:val="05B0D964"/>
    <w:rsid w:val="05B8DD17"/>
    <w:rsid w:val="05CF104C"/>
    <w:rsid w:val="05D14CFA"/>
    <w:rsid w:val="06009B17"/>
    <w:rsid w:val="061BE1F9"/>
    <w:rsid w:val="0641FEAA"/>
    <w:rsid w:val="0669D22C"/>
    <w:rsid w:val="066E8240"/>
    <w:rsid w:val="06788F0D"/>
    <w:rsid w:val="069B5EB3"/>
    <w:rsid w:val="06A3638D"/>
    <w:rsid w:val="06AA1419"/>
    <w:rsid w:val="06AC31EF"/>
    <w:rsid w:val="06CC13E6"/>
    <w:rsid w:val="06CFD9ED"/>
    <w:rsid w:val="06E99A4C"/>
    <w:rsid w:val="06EF9534"/>
    <w:rsid w:val="06F0F438"/>
    <w:rsid w:val="0707CA0E"/>
    <w:rsid w:val="070DA555"/>
    <w:rsid w:val="0720F4A1"/>
    <w:rsid w:val="07292668"/>
    <w:rsid w:val="0729CDC8"/>
    <w:rsid w:val="077515F2"/>
    <w:rsid w:val="0779840C"/>
    <w:rsid w:val="0784836D"/>
    <w:rsid w:val="07894C80"/>
    <w:rsid w:val="07B13753"/>
    <w:rsid w:val="07D7CAC1"/>
    <w:rsid w:val="07E00412"/>
    <w:rsid w:val="0800B676"/>
    <w:rsid w:val="0806DE95"/>
    <w:rsid w:val="084BFF2E"/>
    <w:rsid w:val="0861D825"/>
    <w:rsid w:val="0877E49B"/>
    <w:rsid w:val="087CDB06"/>
    <w:rsid w:val="0886C8B3"/>
    <w:rsid w:val="089A72D2"/>
    <w:rsid w:val="08BA8DF6"/>
    <w:rsid w:val="08BDF973"/>
    <w:rsid w:val="08BF9A06"/>
    <w:rsid w:val="08C30126"/>
    <w:rsid w:val="08F505A0"/>
    <w:rsid w:val="08FC4CE4"/>
    <w:rsid w:val="0903A9F4"/>
    <w:rsid w:val="090F1B55"/>
    <w:rsid w:val="0922304E"/>
    <w:rsid w:val="0925F20E"/>
    <w:rsid w:val="0948E765"/>
    <w:rsid w:val="094FDA91"/>
    <w:rsid w:val="095F716B"/>
    <w:rsid w:val="096896F3"/>
    <w:rsid w:val="0968A7A7"/>
    <w:rsid w:val="097A310B"/>
    <w:rsid w:val="09913128"/>
    <w:rsid w:val="0998E0FA"/>
    <w:rsid w:val="09A0A647"/>
    <w:rsid w:val="09A12CAC"/>
    <w:rsid w:val="09B4E891"/>
    <w:rsid w:val="09C54466"/>
    <w:rsid w:val="09D246DF"/>
    <w:rsid w:val="09E1A504"/>
    <w:rsid w:val="09F721A5"/>
    <w:rsid w:val="0A2F833C"/>
    <w:rsid w:val="0A3072D5"/>
    <w:rsid w:val="0A3124BB"/>
    <w:rsid w:val="0A3D652A"/>
    <w:rsid w:val="0A402166"/>
    <w:rsid w:val="0A4C81CB"/>
    <w:rsid w:val="0A601015"/>
    <w:rsid w:val="0A7B1665"/>
    <w:rsid w:val="0A7B2CFA"/>
    <w:rsid w:val="0A8BA8B8"/>
    <w:rsid w:val="0AA62E53"/>
    <w:rsid w:val="0AA7EB7B"/>
    <w:rsid w:val="0AACA80A"/>
    <w:rsid w:val="0AAF979D"/>
    <w:rsid w:val="0ABC4C09"/>
    <w:rsid w:val="0AD52413"/>
    <w:rsid w:val="0ADD8DAA"/>
    <w:rsid w:val="0AE2F174"/>
    <w:rsid w:val="0B0354C1"/>
    <w:rsid w:val="0B10C21E"/>
    <w:rsid w:val="0B12A28C"/>
    <w:rsid w:val="0B1CB29D"/>
    <w:rsid w:val="0B1D9517"/>
    <w:rsid w:val="0B4989FA"/>
    <w:rsid w:val="0B4E3BC1"/>
    <w:rsid w:val="0B58DF86"/>
    <w:rsid w:val="0B5935E9"/>
    <w:rsid w:val="0B64B53A"/>
    <w:rsid w:val="0B67BFD0"/>
    <w:rsid w:val="0B7B06E4"/>
    <w:rsid w:val="0B82C1DE"/>
    <w:rsid w:val="0B94B2BA"/>
    <w:rsid w:val="0BC58177"/>
    <w:rsid w:val="0BF41F6B"/>
    <w:rsid w:val="0C030A39"/>
    <w:rsid w:val="0C039600"/>
    <w:rsid w:val="0C10EEF8"/>
    <w:rsid w:val="0C2D1272"/>
    <w:rsid w:val="0C2F98B2"/>
    <w:rsid w:val="0C436A77"/>
    <w:rsid w:val="0C44ADAE"/>
    <w:rsid w:val="0C466DD4"/>
    <w:rsid w:val="0C5481DE"/>
    <w:rsid w:val="0C6A9915"/>
    <w:rsid w:val="0C7204AE"/>
    <w:rsid w:val="0C7C0033"/>
    <w:rsid w:val="0C84A2CD"/>
    <w:rsid w:val="0C8ADFD8"/>
    <w:rsid w:val="0C9F85AC"/>
    <w:rsid w:val="0CA3722A"/>
    <w:rsid w:val="0CAFC5CC"/>
    <w:rsid w:val="0CB7D4E6"/>
    <w:rsid w:val="0CDA4A08"/>
    <w:rsid w:val="0CF2B763"/>
    <w:rsid w:val="0CF32CC1"/>
    <w:rsid w:val="0CFACD07"/>
    <w:rsid w:val="0D00503A"/>
    <w:rsid w:val="0D031C60"/>
    <w:rsid w:val="0D16127E"/>
    <w:rsid w:val="0D22C733"/>
    <w:rsid w:val="0D240214"/>
    <w:rsid w:val="0D52FAB1"/>
    <w:rsid w:val="0D55C862"/>
    <w:rsid w:val="0D6B53A6"/>
    <w:rsid w:val="0D6C3D50"/>
    <w:rsid w:val="0D6CCEC4"/>
    <w:rsid w:val="0D7139BA"/>
    <w:rsid w:val="0D806F03"/>
    <w:rsid w:val="0DAA765B"/>
    <w:rsid w:val="0DC755B2"/>
    <w:rsid w:val="0DED8CF5"/>
    <w:rsid w:val="0DED96F6"/>
    <w:rsid w:val="0DF37BD3"/>
    <w:rsid w:val="0DF7D852"/>
    <w:rsid w:val="0E4C7A14"/>
    <w:rsid w:val="0E74361B"/>
    <w:rsid w:val="0E7A6440"/>
    <w:rsid w:val="0E87160B"/>
    <w:rsid w:val="0E9681E7"/>
    <w:rsid w:val="0EC7F258"/>
    <w:rsid w:val="0EDC8D29"/>
    <w:rsid w:val="0EF289C3"/>
    <w:rsid w:val="0F10D073"/>
    <w:rsid w:val="0F1FA53C"/>
    <w:rsid w:val="0F371B5B"/>
    <w:rsid w:val="0F574573"/>
    <w:rsid w:val="0F650BB4"/>
    <w:rsid w:val="0F71EC5E"/>
    <w:rsid w:val="0F809AE6"/>
    <w:rsid w:val="0FB3B0A5"/>
    <w:rsid w:val="0FD87483"/>
    <w:rsid w:val="0FF78C15"/>
    <w:rsid w:val="0FFE6D21"/>
    <w:rsid w:val="1008EBC4"/>
    <w:rsid w:val="100A8C48"/>
    <w:rsid w:val="101E6C0D"/>
    <w:rsid w:val="10202C2F"/>
    <w:rsid w:val="102A264F"/>
    <w:rsid w:val="10624976"/>
    <w:rsid w:val="107BB4A6"/>
    <w:rsid w:val="10852A51"/>
    <w:rsid w:val="108FD11E"/>
    <w:rsid w:val="10950DE5"/>
    <w:rsid w:val="10999CE6"/>
    <w:rsid w:val="109C6408"/>
    <w:rsid w:val="10E54B39"/>
    <w:rsid w:val="11030F29"/>
    <w:rsid w:val="1124E069"/>
    <w:rsid w:val="11460BE9"/>
    <w:rsid w:val="1146A1E2"/>
    <w:rsid w:val="115A250B"/>
    <w:rsid w:val="1176B973"/>
    <w:rsid w:val="118003A2"/>
    <w:rsid w:val="11887019"/>
    <w:rsid w:val="118A0E2A"/>
    <w:rsid w:val="11985772"/>
    <w:rsid w:val="11A29C97"/>
    <w:rsid w:val="11A963DA"/>
    <w:rsid w:val="11C37D96"/>
    <w:rsid w:val="11D7DAB6"/>
    <w:rsid w:val="11DA61A6"/>
    <w:rsid w:val="120017B4"/>
    <w:rsid w:val="12030E41"/>
    <w:rsid w:val="12157114"/>
    <w:rsid w:val="1239BC21"/>
    <w:rsid w:val="12492B42"/>
    <w:rsid w:val="124ADE5A"/>
    <w:rsid w:val="124E5B8F"/>
    <w:rsid w:val="125AEB83"/>
    <w:rsid w:val="126E683D"/>
    <w:rsid w:val="1273F551"/>
    <w:rsid w:val="128F0984"/>
    <w:rsid w:val="12963AF0"/>
    <w:rsid w:val="12981046"/>
    <w:rsid w:val="12ABAE5F"/>
    <w:rsid w:val="12CB9480"/>
    <w:rsid w:val="12D5AE70"/>
    <w:rsid w:val="13016A96"/>
    <w:rsid w:val="130E02E8"/>
    <w:rsid w:val="13104995"/>
    <w:rsid w:val="13304013"/>
    <w:rsid w:val="133063DC"/>
    <w:rsid w:val="133097D9"/>
    <w:rsid w:val="133C75F1"/>
    <w:rsid w:val="1354EB3F"/>
    <w:rsid w:val="136893E5"/>
    <w:rsid w:val="1376DBCC"/>
    <w:rsid w:val="139030EC"/>
    <w:rsid w:val="13998021"/>
    <w:rsid w:val="139B13C2"/>
    <w:rsid w:val="139FB030"/>
    <w:rsid w:val="13A269B4"/>
    <w:rsid w:val="13A3FF6E"/>
    <w:rsid w:val="13ABE189"/>
    <w:rsid w:val="13D6A547"/>
    <w:rsid w:val="13E3522B"/>
    <w:rsid w:val="141009B3"/>
    <w:rsid w:val="1418C0FE"/>
    <w:rsid w:val="141DD1DD"/>
    <w:rsid w:val="142C7E74"/>
    <w:rsid w:val="14320DEA"/>
    <w:rsid w:val="1433E83C"/>
    <w:rsid w:val="1441FFD9"/>
    <w:rsid w:val="144FBF93"/>
    <w:rsid w:val="14725352"/>
    <w:rsid w:val="1472D4B3"/>
    <w:rsid w:val="14A9D440"/>
    <w:rsid w:val="14CE9242"/>
    <w:rsid w:val="14FA69C9"/>
    <w:rsid w:val="15296BC4"/>
    <w:rsid w:val="152ACC43"/>
    <w:rsid w:val="153281C9"/>
    <w:rsid w:val="1533AB21"/>
    <w:rsid w:val="153A80C9"/>
    <w:rsid w:val="155C6C7F"/>
    <w:rsid w:val="155CE124"/>
    <w:rsid w:val="156973DD"/>
    <w:rsid w:val="1571994B"/>
    <w:rsid w:val="1595526B"/>
    <w:rsid w:val="159EE9CB"/>
    <w:rsid w:val="15A8641F"/>
    <w:rsid w:val="15ADC43C"/>
    <w:rsid w:val="15B23DBB"/>
    <w:rsid w:val="15D5051C"/>
    <w:rsid w:val="15FDF6E0"/>
    <w:rsid w:val="161C8CF6"/>
    <w:rsid w:val="16495821"/>
    <w:rsid w:val="166FA94D"/>
    <w:rsid w:val="16792659"/>
    <w:rsid w:val="16850271"/>
    <w:rsid w:val="1686C293"/>
    <w:rsid w:val="168C435A"/>
    <w:rsid w:val="1695D650"/>
    <w:rsid w:val="16BD1E27"/>
    <w:rsid w:val="16C39AD4"/>
    <w:rsid w:val="16D01B17"/>
    <w:rsid w:val="16E693E1"/>
    <w:rsid w:val="16E929E2"/>
    <w:rsid w:val="16EF65DF"/>
    <w:rsid w:val="16F83CE0"/>
    <w:rsid w:val="16FCAF6C"/>
    <w:rsid w:val="16FD2818"/>
    <w:rsid w:val="16FF95C1"/>
    <w:rsid w:val="17369C82"/>
    <w:rsid w:val="1770F481"/>
    <w:rsid w:val="1772799C"/>
    <w:rsid w:val="179BB4C0"/>
    <w:rsid w:val="17A5F9A1"/>
    <w:rsid w:val="17A714CA"/>
    <w:rsid w:val="17AC3FFE"/>
    <w:rsid w:val="17B25FD5"/>
    <w:rsid w:val="17CF57B8"/>
    <w:rsid w:val="17D95514"/>
    <w:rsid w:val="17E660C1"/>
    <w:rsid w:val="180146C3"/>
    <w:rsid w:val="183210CD"/>
    <w:rsid w:val="1840C7E1"/>
    <w:rsid w:val="184A0568"/>
    <w:rsid w:val="185EDBFB"/>
    <w:rsid w:val="1865BF08"/>
    <w:rsid w:val="1866C0E4"/>
    <w:rsid w:val="18725E43"/>
    <w:rsid w:val="188C28B0"/>
    <w:rsid w:val="188F677A"/>
    <w:rsid w:val="18940D41"/>
    <w:rsid w:val="18A1596B"/>
    <w:rsid w:val="18B3A29D"/>
    <w:rsid w:val="18B69DF9"/>
    <w:rsid w:val="18E30E1D"/>
    <w:rsid w:val="19289AFD"/>
    <w:rsid w:val="192BB320"/>
    <w:rsid w:val="193BEA5A"/>
    <w:rsid w:val="193CAFC9"/>
    <w:rsid w:val="193E9976"/>
    <w:rsid w:val="195582A8"/>
    <w:rsid w:val="196BDC09"/>
    <w:rsid w:val="19732AC7"/>
    <w:rsid w:val="197E6113"/>
    <w:rsid w:val="199B0CA3"/>
    <w:rsid w:val="199C917E"/>
    <w:rsid w:val="199FDBE2"/>
    <w:rsid w:val="19ACA811"/>
    <w:rsid w:val="19BE5D45"/>
    <w:rsid w:val="19BEB797"/>
    <w:rsid w:val="19C3B41D"/>
    <w:rsid w:val="19C9C8B2"/>
    <w:rsid w:val="19E355B6"/>
    <w:rsid w:val="19EE20C1"/>
    <w:rsid w:val="19F9AC1C"/>
    <w:rsid w:val="1A04CA32"/>
    <w:rsid w:val="1A083CF3"/>
    <w:rsid w:val="1A4113D2"/>
    <w:rsid w:val="1A4F227D"/>
    <w:rsid w:val="1A604325"/>
    <w:rsid w:val="1A721A04"/>
    <w:rsid w:val="1A8B35C3"/>
    <w:rsid w:val="1A906807"/>
    <w:rsid w:val="1A9164A7"/>
    <w:rsid w:val="1A955292"/>
    <w:rsid w:val="1A961B0C"/>
    <w:rsid w:val="1AA27FA7"/>
    <w:rsid w:val="1ABA83BB"/>
    <w:rsid w:val="1ABD3FB2"/>
    <w:rsid w:val="1AD21F80"/>
    <w:rsid w:val="1AD68165"/>
    <w:rsid w:val="1AED93F3"/>
    <w:rsid w:val="1AF4121F"/>
    <w:rsid w:val="1B06F87A"/>
    <w:rsid w:val="1B0A3ACD"/>
    <w:rsid w:val="1B30A373"/>
    <w:rsid w:val="1B3F299B"/>
    <w:rsid w:val="1B4B215E"/>
    <w:rsid w:val="1B6007A5"/>
    <w:rsid w:val="1B644F4E"/>
    <w:rsid w:val="1B701374"/>
    <w:rsid w:val="1B73D04E"/>
    <w:rsid w:val="1B7F2617"/>
    <w:rsid w:val="1B914DD2"/>
    <w:rsid w:val="1B9162A7"/>
    <w:rsid w:val="1B954221"/>
    <w:rsid w:val="1B9FC1C5"/>
    <w:rsid w:val="1BA65477"/>
    <w:rsid w:val="1BB0F2AA"/>
    <w:rsid w:val="1BB6FCA1"/>
    <w:rsid w:val="1BD694D6"/>
    <w:rsid w:val="1BEB39BC"/>
    <w:rsid w:val="1C0BE86E"/>
    <w:rsid w:val="1C22808D"/>
    <w:rsid w:val="1C228680"/>
    <w:rsid w:val="1C256FBB"/>
    <w:rsid w:val="1C2653A2"/>
    <w:rsid w:val="1C2CDBF4"/>
    <w:rsid w:val="1C2D3508"/>
    <w:rsid w:val="1C369795"/>
    <w:rsid w:val="1C48486D"/>
    <w:rsid w:val="1C5293B6"/>
    <w:rsid w:val="1C805571"/>
    <w:rsid w:val="1C815407"/>
    <w:rsid w:val="1C8B820D"/>
    <w:rsid w:val="1C92BF92"/>
    <w:rsid w:val="1C9E9977"/>
    <w:rsid w:val="1C9F4978"/>
    <w:rsid w:val="1C9FDF05"/>
    <w:rsid w:val="1CBD393D"/>
    <w:rsid w:val="1CD40566"/>
    <w:rsid w:val="1CDEB3A0"/>
    <w:rsid w:val="1CDEF3C6"/>
    <w:rsid w:val="1CE84117"/>
    <w:rsid w:val="1D1FB009"/>
    <w:rsid w:val="1D2A99DB"/>
    <w:rsid w:val="1D314CDE"/>
    <w:rsid w:val="1D34A1F4"/>
    <w:rsid w:val="1D3789A1"/>
    <w:rsid w:val="1D4A81EE"/>
    <w:rsid w:val="1D4C55E9"/>
    <w:rsid w:val="1D831925"/>
    <w:rsid w:val="1D9526F9"/>
    <w:rsid w:val="1D9570FF"/>
    <w:rsid w:val="1D9FADC4"/>
    <w:rsid w:val="1DA6C311"/>
    <w:rsid w:val="1DAF659C"/>
    <w:rsid w:val="1DB4565C"/>
    <w:rsid w:val="1DB5990A"/>
    <w:rsid w:val="1DB98257"/>
    <w:rsid w:val="1DBB27D3"/>
    <w:rsid w:val="1DC083C4"/>
    <w:rsid w:val="1DDAD890"/>
    <w:rsid w:val="1DE00CB7"/>
    <w:rsid w:val="1DE6E695"/>
    <w:rsid w:val="1DF2247D"/>
    <w:rsid w:val="1E414C1C"/>
    <w:rsid w:val="1E4637C5"/>
    <w:rsid w:val="1E4B77BE"/>
    <w:rsid w:val="1E5C8327"/>
    <w:rsid w:val="1E6B18B7"/>
    <w:rsid w:val="1E7ABB32"/>
    <w:rsid w:val="1E7DB6C2"/>
    <w:rsid w:val="1E841178"/>
    <w:rsid w:val="1E8E5137"/>
    <w:rsid w:val="1EA9AB48"/>
    <w:rsid w:val="1EB2E393"/>
    <w:rsid w:val="1EB6FEF8"/>
    <w:rsid w:val="1EBA8F2E"/>
    <w:rsid w:val="1EBBED31"/>
    <w:rsid w:val="1EC0475D"/>
    <w:rsid w:val="1EE9B003"/>
    <w:rsid w:val="1F18D5C8"/>
    <w:rsid w:val="1F1C87F0"/>
    <w:rsid w:val="1F222C15"/>
    <w:rsid w:val="1F35EAA2"/>
    <w:rsid w:val="1F3CF5F0"/>
    <w:rsid w:val="1F4B0B50"/>
    <w:rsid w:val="1F5FBE7D"/>
    <w:rsid w:val="1F71DD2C"/>
    <w:rsid w:val="1F724880"/>
    <w:rsid w:val="1F796922"/>
    <w:rsid w:val="1F9874A7"/>
    <w:rsid w:val="1FAC40C4"/>
    <w:rsid w:val="1FAEF004"/>
    <w:rsid w:val="1FB013E2"/>
    <w:rsid w:val="1FDE51B8"/>
    <w:rsid w:val="1FF335AA"/>
    <w:rsid w:val="200824D3"/>
    <w:rsid w:val="20162F62"/>
    <w:rsid w:val="20168B93"/>
    <w:rsid w:val="20198723"/>
    <w:rsid w:val="202AE6CC"/>
    <w:rsid w:val="2033B472"/>
    <w:rsid w:val="203F4362"/>
    <w:rsid w:val="2047F7B0"/>
    <w:rsid w:val="204EB3F4"/>
    <w:rsid w:val="2052973A"/>
    <w:rsid w:val="2057700C"/>
    <w:rsid w:val="2071C3E8"/>
    <w:rsid w:val="20967299"/>
    <w:rsid w:val="20A38CEE"/>
    <w:rsid w:val="20BA1723"/>
    <w:rsid w:val="20C46E86"/>
    <w:rsid w:val="20C514A4"/>
    <w:rsid w:val="20D4F1A1"/>
    <w:rsid w:val="20F076E3"/>
    <w:rsid w:val="20F32C45"/>
    <w:rsid w:val="20F63B80"/>
    <w:rsid w:val="20F7EACE"/>
    <w:rsid w:val="20FB54E9"/>
    <w:rsid w:val="211E01FA"/>
    <w:rsid w:val="2141D7B9"/>
    <w:rsid w:val="2146386F"/>
    <w:rsid w:val="21463EE2"/>
    <w:rsid w:val="214EA9DC"/>
    <w:rsid w:val="2154B57C"/>
    <w:rsid w:val="2155ED26"/>
    <w:rsid w:val="2177A663"/>
    <w:rsid w:val="218B3619"/>
    <w:rsid w:val="2195443F"/>
    <w:rsid w:val="2198B631"/>
    <w:rsid w:val="21A1B775"/>
    <w:rsid w:val="21C181A4"/>
    <w:rsid w:val="21C5AA0C"/>
    <w:rsid w:val="21C7DCCA"/>
    <w:rsid w:val="21D51BA7"/>
    <w:rsid w:val="21DD792A"/>
    <w:rsid w:val="21E01AA2"/>
    <w:rsid w:val="220D16A9"/>
    <w:rsid w:val="2212AC5E"/>
    <w:rsid w:val="2212D997"/>
    <w:rsid w:val="22161A37"/>
    <w:rsid w:val="22285133"/>
    <w:rsid w:val="222B2B28"/>
    <w:rsid w:val="2231D795"/>
    <w:rsid w:val="2236B78E"/>
    <w:rsid w:val="22403F66"/>
    <w:rsid w:val="224DF7A3"/>
    <w:rsid w:val="225C6400"/>
    <w:rsid w:val="225DA0F2"/>
    <w:rsid w:val="2290CB65"/>
    <w:rsid w:val="22A38499"/>
    <w:rsid w:val="22C6CAE2"/>
    <w:rsid w:val="22C81673"/>
    <w:rsid w:val="22E42987"/>
    <w:rsid w:val="22EACB37"/>
    <w:rsid w:val="2305E438"/>
    <w:rsid w:val="23101B86"/>
    <w:rsid w:val="232951BE"/>
    <w:rsid w:val="233FE6D6"/>
    <w:rsid w:val="234E2C55"/>
    <w:rsid w:val="23521F7E"/>
    <w:rsid w:val="235B36A9"/>
    <w:rsid w:val="235DC005"/>
    <w:rsid w:val="23605D82"/>
    <w:rsid w:val="2360A4D4"/>
    <w:rsid w:val="236FD72C"/>
    <w:rsid w:val="2371DABA"/>
    <w:rsid w:val="238BA690"/>
    <w:rsid w:val="238DA30E"/>
    <w:rsid w:val="23B034E1"/>
    <w:rsid w:val="23CDFFFB"/>
    <w:rsid w:val="23DFF780"/>
    <w:rsid w:val="23E6CD4E"/>
    <w:rsid w:val="23EE7168"/>
    <w:rsid w:val="240060B3"/>
    <w:rsid w:val="240199EA"/>
    <w:rsid w:val="2405CD52"/>
    <w:rsid w:val="24160662"/>
    <w:rsid w:val="241B844A"/>
    <w:rsid w:val="241F80F9"/>
    <w:rsid w:val="24269FCA"/>
    <w:rsid w:val="244C518E"/>
    <w:rsid w:val="2455EF8E"/>
    <w:rsid w:val="245C6304"/>
    <w:rsid w:val="2474FE90"/>
    <w:rsid w:val="24869B98"/>
    <w:rsid w:val="2489E4CF"/>
    <w:rsid w:val="2495A243"/>
    <w:rsid w:val="24A53F9E"/>
    <w:rsid w:val="24B5C56A"/>
    <w:rsid w:val="24BBE444"/>
    <w:rsid w:val="24C6CA6A"/>
    <w:rsid w:val="24D6CBE2"/>
    <w:rsid w:val="24E9FCB6"/>
    <w:rsid w:val="24ED9879"/>
    <w:rsid w:val="24F04B12"/>
    <w:rsid w:val="24F7E665"/>
    <w:rsid w:val="250CFDD1"/>
    <w:rsid w:val="25229FE9"/>
    <w:rsid w:val="2525D40E"/>
    <w:rsid w:val="2526ED8D"/>
    <w:rsid w:val="2539584D"/>
    <w:rsid w:val="253D6B40"/>
    <w:rsid w:val="2550EDC8"/>
    <w:rsid w:val="25681DC3"/>
    <w:rsid w:val="256B3188"/>
    <w:rsid w:val="257BC8AA"/>
    <w:rsid w:val="257C2903"/>
    <w:rsid w:val="2583E398"/>
    <w:rsid w:val="25955CC4"/>
    <w:rsid w:val="2597D113"/>
    <w:rsid w:val="259A7BA9"/>
    <w:rsid w:val="25A53191"/>
    <w:rsid w:val="25B69DAB"/>
    <w:rsid w:val="25BDA6EF"/>
    <w:rsid w:val="25E57D18"/>
    <w:rsid w:val="2605AC34"/>
    <w:rsid w:val="260E7556"/>
    <w:rsid w:val="261BCA49"/>
    <w:rsid w:val="261ED79F"/>
    <w:rsid w:val="261F30FB"/>
    <w:rsid w:val="2638EDF9"/>
    <w:rsid w:val="264B6B12"/>
    <w:rsid w:val="265030EF"/>
    <w:rsid w:val="265CA248"/>
    <w:rsid w:val="265F341C"/>
    <w:rsid w:val="266064C9"/>
    <w:rsid w:val="26710CD6"/>
    <w:rsid w:val="26837641"/>
    <w:rsid w:val="268C5624"/>
    <w:rsid w:val="269BAA10"/>
    <w:rsid w:val="26A1731C"/>
    <w:rsid w:val="26AC6390"/>
    <w:rsid w:val="26AD8E87"/>
    <w:rsid w:val="26BB2F39"/>
    <w:rsid w:val="26C36EBE"/>
    <w:rsid w:val="26E441FF"/>
    <w:rsid w:val="26F3F22E"/>
    <w:rsid w:val="2700142A"/>
    <w:rsid w:val="27018425"/>
    <w:rsid w:val="270A28B1"/>
    <w:rsid w:val="270FD4FD"/>
    <w:rsid w:val="272C7E61"/>
    <w:rsid w:val="272CBC53"/>
    <w:rsid w:val="2730AE34"/>
    <w:rsid w:val="273846BE"/>
    <w:rsid w:val="2745F529"/>
    <w:rsid w:val="274A4BC7"/>
    <w:rsid w:val="274C4760"/>
    <w:rsid w:val="274D84C2"/>
    <w:rsid w:val="275865BC"/>
    <w:rsid w:val="275B7EA7"/>
    <w:rsid w:val="27636B88"/>
    <w:rsid w:val="27637DC8"/>
    <w:rsid w:val="276A93FE"/>
    <w:rsid w:val="277CD4F0"/>
    <w:rsid w:val="278068A8"/>
    <w:rsid w:val="278AC0A9"/>
    <w:rsid w:val="27A27825"/>
    <w:rsid w:val="27A87274"/>
    <w:rsid w:val="27AA45B7"/>
    <w:rsid w:val="27B579F3"/>
    <w:rsid w:val="27CEC313"/>
    <w:rsid w:val="27F87962"/>
    <w:rsid w:val="27F8BB7B"/>
    <w:rsid w:val="27FF7CB1"/>
    <w:rsid w:val="280F8746"/>
    <w:rsid w:val="28113EA3"/>
    <w:rsid w:val="282EA7CC"/>
    <w:rsid w:val="283FBA9E"/>
    <w:rsid w:val="284811C8"/>
    <w:rsid w:val="28630F0D"/>
    <w:rsid w:val="2884E04D"/>
    <w:rsid w:val="288C6176"/>
    <w:rsid w:val="289C3947"/>
    <w:rsid w:val="289E498E"/>
    <w:rsid w:val="28A78E9C"/>
    <w:rsid w:val="28C291DB"/>
    <w:rsid w:val="28D5FE59"/>
    <w:rsid w:val="28D99467"/>
    <w:rsid w:val="28E56716"/>
    <w:rsid w:val="28E6CFFE"/>
    <w:rsid w:val="28EC7B86"/>
    <w:rsid w:val="2900CE84"/>
    <w:rsid w:val="2913AA34"/>
    <w:rsid w:val="293B66D8"/>
    <w:rsid w:val="295FB92B"/>
    <w:rsid w:val="2961F7C7"/>
    <w:rsid w:val="2978089F"/>
    <w:rsid w:val="2982F499"/>
    <w:rsid w:val="298F5F04"/>
    <w:rsid w:val="29A5688D"/>
    <w:rsid w:val="29A88E8E"/>
    <w:rsid w:val="29D221A5"/>
    <w:rsid w:val="29D6D6D3"/>
    <w:rsid w:val="29E71C39"/>
    <w:rsid w:val="29E803E4"/>
    <w:rsid w:val="2A076C7B"/>
    <w:rsid w:val="2A0DF8F4"/>
    <w:rsid w:val="2A177E46"/>
    <w:rsid w:val="2A2717CE"/>
    <w:rsid w:val="2A2831D7"/>
    <w:rsid w:val="2A4042B6"/>
    <w:rsid w:val="2A54F5A7"/>
    <w:rsid w:val="2A62D93E"/>
    <w:rsid w:val="2A79E315"/>
    <w:rsid w:val="2A96ECB4"/>
    <w:rsid w:val="2ACB2DFD"/>
    <w:rsid w:val="2ACD0AEE"/>
    <w:rsid w:val="2AD97DD7"/>
    <w:rsid w:val="2AE1FFFC"/>
    <w:rsid w:val="2AE3AE8E"/>
    <w:rsid w:val="2AE48D8A"/>
    <w:rsid w:val="2AE5C709"/>
    <w:rsid w:val="2AEBF9F6"/>
    <w:rsid w:val="2B0C6CE2"/>
    <w:rsid w:val="2B1404E3"/>
    <w:rsid w:val="2B26DF48"/>
    <w:rsid w:val="2B3CAA02"/>
    <w:rsid w:val="2B3CFB55"/>
    <w:rsid w:val="2B47AC3C"/>
    <w:rsid w:val="2B4FBE18"/>
    <w:rsid w:val="2B65A67E"/>
    <w:rsid w:val="2B707A4D"/>
    <w:rsid w:val="2B9277EA"/>
    <w:rsid w:val="2B983C0A"/>
    <w:rsid w:val="2BA860EA"/>
    <w:rsid w:val="2BAFEAD2"/>
    <w:rsid w:val="2BB29559"/>
    <w:rsid w:val="2BBD0DEF"/>
    <w:rsid w:val="2BCA10ED"/>
    <w:rsid w:val="2BCAE573"/>
    <w:rsid w:val="2BE20BEA"/>
    <w:rsid w:val="2BE721AC"/>
    <w:rsid w:val="2BE82C0E"/>
    <w:rsid w:val="2BECEDFA"/>
    <w:rsid w:val="2C05C720"/>
    <w:rsid w:val="2C113529"/>
    <w:rsid w:val="2C19B3E2"/>
    <w:rsid w:val="2C1D07D8"/>
    <w:rsid w:val="2C27A8E7"/>
    <w:rsid w:val="2C4CC9FC"/>
    <w:rsid w:val="2C534F89"/>
    <w:rsid w:val="2C67CEE2"/>
    <w:rsid w:val="2C8C4D94"/>
    <w:rsid w:val="2C8F0E59"/>
    <w:rsid w:val="2C9176AF"/>
    <w:rsid w:val="2C986481"/>
    <w:rsid w:val="2CC57836"/>
    <w:rsid w:val="2CC7DE98"/>
    <w:rsid w:val="2CDBEF33"/>
    <w:rsid w:val="2CDE9C3B"/>
    <w:rsid w:val="2CF4081B"/>
    <w:rsid w:val="2D08C8E9"/>
    <w:rsid w:val="2D29868A"/>
    <w:rsid w:val="2D2A6CEF"/>
    <w:rsid w:val="2D32FC55"/>
    <w:rsid w:val="2D44C3FF"/>
    <w:rsid w:val="2D4501A8"/>
    <w:rsid w:val="2D489F27"/>
    <w:rsid w:val="2D4BDB30"/>
    <w:rsid w:val="2D585170"/>
    <w:rsid w:val="2D60ABB4"/>
    <w:rsid w:val="2D74D199"/>
    <w:rsid w:val="2D87458D"/>
    <w:rsid w:val="2D8F57D7"/>
    <w:rsid w:val="2D9AA271"/>
    <w:rsid w:val="2DB14F59"/>
    <w:rsid w:val="2DB78DED"/>
    <w:rsid w:val="2DB8D839"/>
    <w:rsid w:val="2DBC2994"/>
    <w:rsid w:val="2DC1F88C"/>
    <w:rsid w:val="2DDA9679"/>
    <w:rsid w:val="2DDB78D1"/>
    <w:rsid w:val="2DEF6F5C"/>
    <w:rsid w:val="2E1092FE"/>
    <w:rsid w:val="2E301288"/>
    <w:rsid w:val="2E43822F"/>
    <w:rsid w:val="2E485B67"/>
    <w:rsid w:val="2E64126A"/>
    <w:rsid w:val="2E71A6A7"/>
    <w:rsid w:val="2E733E1B"/>
    <w:rsid w:val="2E810A03"/>
    <w:rsid w:val="2E8F748A"/>
    <w:rsid w:val="2EB9934B"/>
    <w:rsid w:val="2EB9A983"/>
    <w:rsid w:val="2EC14A49"/>
    <w:rsid w:val="2EE0173D"/>
    <w:rsid w:val="2EE8E20F"/>
    <w:rsid w:val="2EEBC1A8"/>
    <w:rsid w:val="2EEF327F"/>
    <w:rsid w:val="2F0D4A2E"/>
    <w:rsid w:val="2F221265"/>
    <w:rsid w:val="2F316D7B"/>
    <w:rsid w:val="2F338F85"/>
    <w:rsid w:val="2F43FA85"/>
    <w:rsid w:val="2F454337"/>
    <w:rsid w:val="2F4600BC"/>
    <w:rsid w:val="2F492BAE"/>
    <w:rsid w:val="2F4AFA4D"/>
    <w:rsid w:val="2F52A15D"/>
    <w:rsid w:val="2F54A89A"/>
    <w:rsid w:val="2F62AF89"/>
    <w:rsid w:val="2F6C35FA"/>
    <w:rsid w:val="2F8180F9"/>
    <w:rsid w:val="2F87FE45"/>
    <w:rsid w:val="2F8B227E"/>
    <w:rsid w:val="2F8CF0C5"/>
    <w:rsid w:val="2FA98432"/>
    <w:rsid w:val="2FEC257D"/>
    <w:rsid w:val="2FEC344F"/>
    <w:rsid w:val="2FEF6314"/>
    <w:rsid w:val="2FF44813"/>
    <w:rsid w:val="2FF658F7"/>
    <w:rsid w:val="30296A2D"/>
    <w:rsid w:val="302ADB83"/>
    <w:rsid w:val="30370A15"/>
    <w:rsid w:val="303917A1"/>
    <w:rsid w:val="3039B9B1"/>
    <w:rsid w:val="3042CCF4"/>
    <w:rsid w:val="3051B2C5"/>
    <w:rsid w:val="305496A6"/>
    <w:rsid w:val="306A1D4E"/>
    <w:rsid w:val="3078BF22"/>
    <w:rsid w:val="307FD903"/>
    <w:rsid w:val="308081A0"/>
    <w:rsid w:val="30ADCD20"/>
    <w:rsid w:val="30B8F87D"/>
    <w:rsid w:val="30CBA4B8"/>
    <w:rsid w:val="30D02E73"/>
    <w:rsid w:val="30ED1E74"/>
    <w:rsid w:val="30F2D866"/>
    <w:rsid w:val="312F7D64"/>
    <w:rsid w:val="313B1A35"/>
    <w:rsid w:val="313C880E"/>
    <w:rsid w:val="313D7C27"/>
    <w:rsid w:val="314833C0"/>
    <w:rsid w:val="3159F7BA"/>
    <w:rsid w:val="315AACE6"/>
    <w:rsid w:val="315AE7A3"/>
    <w:rsid w:val="315D449D"/>
    <w:rsid w:val="31776E38"/>
    <w:rsid w:val="317E96DE"/>
    <w:rsid w:val="31802C3B"/>
    <w:rsid w:val="318C01BD"/>
    <w:rsid w:val="319898D3"/>
    <w:rsid w:val="31C7D5D9"/>
    <w:rsid w:val="31D06D44"/>
    <w:rsid w:val="31D7371A"/>
    <w:rsid w:val="31D8292F"/>
    <w:rsid w:val="31E13543"/>
    <w:rsid w:val="32037324"/>
    <w:rsid w:val="3208998F"/>
    <w:rsid w:val="32132716"/>
    <w:rsid w:val="3217B7FF"/>
    <w:rsid w:val="322207D9"/>
    <w:rsid w:val="3236DAFF"/>
    <w:rsid w:val="3278D460"/>
    <w:rsid w:val="327CA72D"/>
    <w:rsid w:val="32B347B6"/>
    <w:rsid w:val="32B3C2CB"/>
    <w:rsid w:val="32C738DD"/>
    <w:rsid w:val="32CC6019"/>
    <w:rsid w:val="32E48BA6"/>
    <w:rsid w:val="32EAA678"/>
    <w:rsid w:val="32ED8F86"/>
    <w:rsid w:val="32EF2C96"/>
    <w:rsid w:val="3310C45E"/>
    <w:rsid w:val="331BB17F"/>
    <w:rsid w:val="333B76B4"/>
    <w:rsid w:val="3347F1F9"/>
    <w:rsid w:val="33559CD9"/>
    <w:rsid w:val="33612F3A"/>
    <w:rsid w:val="3365CE86"/>
    <w:rsid w:val="3382C1A0"/>
    <w:rsid w:val="33942A30"/>
    <w:rsid w:val="33B13E65"/>
    <w:rsid w:val="33BCC3EC"/>
    <w:rsid w:val="33D39B27"/>
    <w:rsid w:val="33D7E5DF"/>
    <w:rsid w:val="34104923"/>
    <w:rsid w:val="3415F8FE"/>
    <w:rsid w:val="3477A97E"/>
    <w:rsid w:val="349561FB"/>
    <w:rsid w:val="34973931"/>
    <w:rsid w:val="349789CB"/>
    <w:rsid w:val="349A25BA"/>
    <w:rsid w:val="34B00730"/>
    <w:rsid w:val="34B9C83A"/>
    <w:rsid w:val="34DC55F0"/>
    <w:rsid w:val="34DEBDDB"/>
    <w:rsid w:val="34F25343"/>
    <w:rsid w:val="34FA10AF"/>
    <w:rsid w:val="350209C2"/>
    <w:rsid w:val="3518D605"/>
    <w:rsid w:val="353E03BE"/>
    <w:rsid w:val="3550F2D3"/>
    <w:rsid w:val="3558BBFB"/>
    <w:rsid w:val="35593E85"/>
    <w:rsid w:val="355C32F1"/>
    <w:rsid w:val="35666672"/>
    <w:rsid w:val="35740EA6"/>
    <w:rsid w:val="357535A4"/>
    <w:rsid w:val="358253A9"/>
    <w:rsid w:val="359985E8"/>
    <w:rsid w:val="3599D3C3"/>
    <w:rsid w:val="359AF55E"/>
    <w:rsid w:val="35A851E5"/>
    <w:rsid w:val="35A9559B"/>
    <w:rsid w:val="35DDB6A6"/>
    <w:rsid w:val="35EA6351"/>
    <w:rsid w:val="35EB32CE"/>
    <w:rsid w:val="35FBDA1D"/>
    <w:rsid w:val="3622A710"/>
    <w:rsid w:val="36405A6A"/>
    <w:rsid w:val="36502854"/>
    <w:rsid w:val="366ABD16"/>
    <w:rsid w:val="36758760"/>
    <w:rsid w:val="36779859"/>
    <w:rsid w:val="3682BC3A"/>
    <w:rsid w:val="36AD9C3D"/>
    <w:rsid w:val="36B6053C"/>
    <w:rsid w:val="36E2C386"/>
    <w:rsid w:val="36E80623"/>
    <w:rsid w:val="370BBAF2"/>
    <w:rsid w:val="370F6C3E"/>
    <w:rsid w:val="37186B1E"/>
    <w:rsid w:val="372189EE"/>
    <w:rsid w:val="374B172A"/>
    <w:rsid w:val="3758110A"/>
    <w:rsid w:val="37614FE2"/>
    <w:rsid w:val="37778CF1"/>
    <w:rsid w:val="377B22DB"/>
    <w:rsid w:val="37990777"/>
    <w:rsid w:val="379D9DA1"/>
    <w:rsid w:val="37B60230"/>
    <w:rsid w:val="37DFF74C"/>
    <w:rsid w:val="37F8127A"/>
    <w:rsid w:val="38038CD2"/>
    <w:rsid w:val="380444AF"/>
    <w:rsid w:val="3852EF05"/>
    <w:rsid w:val="386FB750"/>
    <w:rsid w:val="3890CCCA"/>
    <w:rsid w:val="38A06EC9"/>
    <w:rsid w:val="38A562BD"/>
    <w:rsid w:val="38AEFABA"/>
    <w:rsid w:val="38C05513"/>
    <w:rsid w:val="38FCB7B8"/>
    <w:rsid w:val="3926AF16"/>
    <w:rsid w:val="3928DFD3"/>
    <w:rsid w:val="39388E89"/>
    <w:rsid w:val="39396E02"/>
    <w:rsid w:val="393E68CE"/>
    <w:rsid w:val="39466A0B"/>
    <w:rsid w:val="394BD981"/>
    <w:rsid w:val="39506678"/>
    <w:rsid w:val="39599EF5"/>
    <w:rsid w:val="39735BD0"/>
    <w:rsid w:val="39754322"/>
    <w:rsid w:val="3994464E"/>
    <w:rsid w:val="399AC1E8"/>
    <w:rsid w:val="39A59222"/>
    <w:rsid w:val="39ED530D"/>
    <w:rsid w:val="39F4BA6E"/>
    <w:rsid w:val="39FC9B72"/>
    <w:rsid w:val="3A04ADDC"/>
    <w:rsid w:val="3A0E3B89"/>
    <w:rsid w:val="3A1ACFAB"/>
    <w:rsid w:val="3A2A3B42"/>
    <w:rsid w:val="3A46CA73"/>
    <w:rsid w:val="3A4DCA00"/>
    <w:rsid w:val="3A5FDAC3"/>
    <w:rsid w:val="3A6BB376"/>
    <w:rsid w:val="3A86005A"/>
    <w:rsid w:val="3AA684E2"/>
    <w:rsid w:val="3AAA5A38"/>
    <w:rsid w:val="3AC04342"/>
    <w:rsid w:val="3ACB46C0"/>
    <w:rsid w:val="3ACCB09A"/>
    <w:rsid w:val="3AD78F31"/>
    <w:rsid w:val="3ADC39C4"/>
    <w:rsid w:val="3ADF4A6A"/>
    <w:rsid w:val="3AE7F05D"/>
    <w:rsid w:val="3AEC36D9"/>
    <w:rsid w:val="3AFFEBF4"/>
    <w:rsid w:val="3B084AAE"/>
    <w:rsid w:val="3B100830"/>
    <w:rsid w:val="3B11FBEE"/>
    <w:rsid w:val="3B1AEB20"/>
    <w:rsid w:val="3B1D3FDA"/>
    <w:rsid w:val="3B4EEE27"/>
    <w:rsid w:val="3B4F64D1"/>
    <w:rsid w:val="3B750629"/>
    <w:rsid w:val="3B774F8A"/>
    <w:rsid w:val="3B7D9A56"/>
    <w:rsid w:val="3B93F1AE"/>
    <w:rsid w:val="3B952364"/>
    <w:rsid w:val="3BB6569C"/>
    <w:rsid w:val="3BB8F6F3"/>
    <w:rsid w:val="3BBACA5D"/>
    <w:rsid w:val="3C1545E7"/>
    <w:rsid w:val="3C2F12FF"/>
    <w:rsid w:val="3C57696F"/>
    <w:rsid w:val="3C6A0E54"/>
    <w:rsid w:val="3C77EDB0"/>
    <w:rsid w:val="3C819271"/>
    <w:rsid w:val="3C95493A"/>
    <w:rsid w:val="3C99E1A8"/>
    <w:rsid w:val="3CAB43A9"/>
    <w:rsid w:val="3CBDCD1D"/>
    <w:rsid w:val="3CBE5308"/>
    <w:rsid w:val="3CC7168E"/>
    <w:rsid w:val="3CCA126B"/>
    <w:rsid w:val="3CCDE8F5"/>
    <w:rsid w:val="3CCE5834"/>
    <w:rsid w:val="3CD7E00C"/>
    <w:rsid w:val="3CE592BB"/>
    <w:rsid w:val="3CEB1F3D"/>
    <w:rsid w:val="3CF30D9D"/>
    <w:rsid w:val="3CFE724C"/>
    <w:rsid w:val="3D141C97"/>
    <w:rsid w:val="3D16B43C"/>
    <w:rsid w:val="3D2970B0"/>
    <w:rsid w:val="3D3CABF5"/>
    <w:rsid w:val="3D402C31"/>
    <w:rsid w:val="3D496C4B"/>
    <w:rsid w:val="3D510EEF"/>
    <w:rsid w:val="3D5AA0AA"/>
    <w:rsid w:val="3D8132DC"/>
    <w:rsid w:val="3D828E0E"/>
    <w:rsid w:val="3D8CEB1A"/>
    <w:rsid w:val="3DA3320F"/>
    <w:rsid w:val="3DA41B95"/>
    <w:rsid w:val="3DA67B46"/>
    <w:rsid w:val="3DCCBBFA"/>
    <w:rsid w:val="3DDBE6EA"/>
    <w:rsid w:val="3DEA668C"/>
    <w:rsid w:val="3DECD1A6"/>
    <w:rsid w:val="3E04004B"/>
    <w:rsid w:val="3E0E5C8C"/>
    <w:rsid w:val="3E13D8E3"/>
    <w:rsid w:val="3E16953F"/>
    <w:rsid w:val="3E273E90"/>
    <w:rsid w:val="3E28DE89"/>
    <w:rsid w:val="3E3E4904"/>
    <w:rsid w:val="3E41723F"/>
    <w:rsid w:val="3E4E5AEE"/>
    <w:rsid w:val="3E543C04"/>
    <w:rsid w:val="3E69102A"/>
    <w:rsid w:val="3E6F451F"/>
    <w:rsid w:val="3E6F7933"/>
    <w:rsid w:val="3E9B9D87"/>
    <w:rsid w:val="3EA43309"/>
    <w:rsid w:val="3EB66622"/>
    <w:rsid w:val="3ECDB0FC"/>
    <w:rsid w:val="3ED5D051"/>
    <w:rsid w:val="3EE5473E"/>
    <w:rsid w:val="3F228BBF"/>
    <w:rsid w:val="3F32CB3F"/>
    <w:rsid w:val="3F43CF4B"/>
    <w:rsid w:val="3F6FEFE9"/>
    <w:rsid w:val="3F7B8D64"/>
    <w:rsid w:val="3F93B834"/>
    <w:rsid w:val="3F94D523"/>
    <w:rsid w:val="3F9A52E1"/>
    <w:rsid w:val="3F9AF5EC"/>
    <w:rsid w:val="3FA4A3A3"/>
    <w:rsid w:val="3FB2574C"/>
    <w:rsid w:val="3FC68304"/>
    <w:rsid w:val="3FD1C358"/>
    <w:rsid w:val="3FF22481"/>
    <w:rsid w:val="3FF89281"/>
    <w:rsid w:val="3FFA2C3E"/>
    <w:rsid w:val="3FFC3C99"/>
    <w:rsid w:val="3FFD63E0"/>
    <w:rsid w:val="400B1580"/>
    <w:rsid w:val="40283A10"/>
    <w:rsid w:val="4028663E"/>
    <w:rsid w:val="40362FB4"/>
    <w:rsid w:val="4039944B"/>
    <w:rsid w:val="409C88F5"/>
    <w:rsid w:val="40B71BC7"/>
    <w:rsid w:val="40B9C84B"/>
    <w:rsid w:val="40C1F7AB"/>
    <w:rsid w:val="40CA3949"/>
    <w:rsid w:val="40F9E820"/>
    <w:rsid w:val="40FFEBC7"/>
    <w:rsid w:val="4101C453"/>
    <w:rsid w:val="411957EC"/>
    <w:rsid w:val="412878D7"/>
    <w:rsid w:val="41362342"/>
    <w:rsid w:val="413C6DC1"/>
    <w:rsid w:val="4146FC10"/>
    <w:rsid w:val="4152B6F1"/>
    <w:rsid w:val="4164DAE7"/>
    <w:rsid w:val="416D1263"/>
    <w:rsid w:val="4176A139"/>
    <w:rsid w:val="419146BB"/>
    <w:rsid w:val="41A1C957"/>
    <w:rsid w:val="41B5E355"/>
    <w:rsid w:val="41CFD5BA"/>
    <w:rsid w:val="41D4C6B9"/>
    <w:rsid w:val="41DD8E44"/>
    <w:rsid w:val="41DE261B"/>
    <w:rsid w:val="41DF099C"/>
    <w:rsid w:val="41E0F7C1"/>
    <w:rsid w:val="41E61E36"/>
    <w:rsid w:val="41EA0AD5"/>
    <w:rsid w:val="41EF7F29"/>
    <w:rsid w:val="421BA446"/>
    <w:rsid w:val="4224527F"/>
    <w:rsid w:val="42268859"/>
    <w:rsid w:val="422B7A60"/>
    <w:rsid w:val="423A7BBC"/>
    <w:rsid w:val="423D3DA6"/>
    <w:rsid w:val="423D88C3"/>
    <w:rsid w:val="423ED51A"/>
    <w:rsid w:val="4248FD77"/>
    <w:rsid w:val="4249953A"/>
    <w:rsid w:val="4255DD00"/>
    <w:rsid w:val="425ADF50"/>
    <w:rsid w:val="428509AE"/>
    <w:rsid w:val="42965DA1"/>
    <w:rsid w:val="429A09A6"/>
    <w:rsid w:val="42B101D7"/>
    <w:rsid w:val="42B82D30"/>
    <w:rsid w:val="42C2C3D5"/>
    <w:rsid w:val="42D1F3A3"/>
    <w:rsid w:val="42D7F02F"/>
    <w:rsid w:val="42ECFC03"/>
    <w:rsid w:val="42F8B4D7"/>
    <w:rsid w:val="4306D6C4"/>
    <w:rsid w:val="430B2E59"/>
    <w:rsid w:val="4316BE40"/>
    <w:rsid w:val="432E15D9"/>
    <w:rsid w:val="4342B642"/>
    <w:rsid w:val="434E2BA1"/>
    <w:rsid w:val="4363CAD0"/>
    <w:rsid w:val="43662074"/>
    <w:rsid w:val="436FAA2E"/>
    <w:rsid w:val="43720E59"/>
    <w:rsid w:val="4381EE97"/>
    <w:rsid w:val="4386E60F"/>
    <w:rsid w:val="4391E2C5"/>
    <w:rsid w:val="43953EAA"/>
    <w:rsid w:val="439A0E91"/>
    <w:rsid w:val="43A3225D"/>
    <w:rsid w:val="43AE39A0"/>
    <w:rsid w:val="43B1A4B6"/>
    <w:rsid w:val="43BA0B65"/>
    <w:rsid w:val="43BCE795"/>
    <w:rsid w:val="43EB0BB1"/>
    <w:rsid w:val="440E15D4"/>
    <w:rsid w:val="441D1E94"/>
    <w:rsid w:val="441FCCB3"/>
    <w:rsid w:val="44275399"/>
    <w:rsid w:val="442F8CB2"/>
    <w:rsid w:val="4430D852"/>
    <w:rsid w:val="443FDAC2"/>
    <w:rsid w:val="446F5DA1"/>
    <w:rsid w:val="4475ED31"/>
    <w:rsid w:val="448DB1B2"/>
    <w:rsid w:val="4497C52F"/>
    <w:rsid w:val="449BECAA"/>
    <w:rsid w:val="44B9B530"/>
    <w:rsid w:val="44C9E63A"/>
    <w:rsid w:val="44D96A19"/>
    <w:rsid w:val="44DE86A3"/>
    <w:rsid w:val="4518C7D6"/>
    <w:rsid w:val="4536E755"/>
    <w:rsid w:val="453B85F5"/>
    <w:rsid w:val="4542505A"/>
    <w:rsid w:val="4542741E"/>
    <w:rsid w:val="4559679B"/>
    <w:rsid w:val="45745565"/>
    <w:rsid w:val="4586DC12"/>
    <w:rsid w:val="458958B7"/>
    <w:rsid w:val="45B02B00"/>
    <w:rsid w:val="45D13C6B"/>
    <w:rsid w:val="45D34DAF"/>
    <w:rsid w:val="45F235B8"/>
    <w:rsid w:val="460DA506"/>
    <w:rsid w:val="4639B868"/>
    <w:rsid w:val="4673A6E3"/>
    <w:rsid w:val="467A581E"/>
    <w:rsid w:val="4687BA37"/>
    <w:rsid w:val="468EED3D"/>
    <w:rsid w:val="469F7691"/>
    <w:rsid w:val="46A52AD9"/>
    <w:rsid w:val="46AC4A16"/>
    <w:rsid w:val="46B2697A"/>
    <w:rsid w:val="46B35FE5"/>
    <w:rsid w:val="46CE37E0"/>
    <w:rsid w:val="46D25214"/>
    <w:rsid w:val="46D50579"/>
    <w:rsid w:val="46E11CD1"/>
    <w:rsid w:val="46EAF02F"/>
    <w:rsid w:val="46ECD5B3"/>
    <w:rsid w:val="46F354B2"/>
    <w:rsid w:val="47086079"/>
    <w:rsid w:val="470F5D47"/>
    <w:rsid w:val="47132367"/>
    <w:rsid w:val="4713F7E5"/>
    <w:rsid w:val="471AE0FE"/>
    <w:rsid w:val="471D4506"/>
    <w:rsid w:val="472EBD46"/>
    <w:rsid w:val="472F6B36"/>
    <w:rsid w:val="47538124"/>
    <w:rsid w:val="477F30FE"/>
    <w:rsid w:val="478DFA6E"/>
    <w:rsid w:val="47965907"/>
    <w:rsid w:val="47D401E9"/>
    <w:rsid w:val="47D79FC8"/>
    <w:rsid w:val="47EE8D45"/>
    <w:rsid w:val="47F6A270"/>
    <w:rsid w:val="480186FC"/>
    <w:rsid w:val="480875C5"/>
    <w:rsid w:val="48160403"/>
    <w:rsid w:val="481B21A1"/>
    <w:rsid w:val="481BDD0B"/>
    <w:rsid w:val="4828CAF2"/>
    <w:rsid w:val="4846BEB2"/>
    <w:rsid w:val="48480C03"/>
    <w:rsid w:val="484CE9AC"/>
    <w:rsid w:val="486A0841"/>
    <w:rsid w:val="487275FB"/>
    <w:rsid w:val="4874EE22"/>
    <w:rsid w:val="487C67AB"/>
    <w:rsid w:val="48A079EA"/>
    <w:rsid w:val="48A833A4"/>
    <w:rsid w:val="48B72908"/>
    <w:rsid w:val="48C6DB41"/>
    <w:rsid w:val="48C8F99C"/>
    <w:rsid w:val="4918AAA9"/>
    <w:rsid w:val="4926ED06"/>
    <w:rsid w:val="49385FF5"/>
    <w:rsid w:val="493A7D58"/>
    <w:rsid w:val="49572193"/>
    <w:rsid w:val="499D575D"/>
    <w:rsid w:val="49A0DDAB"/>
    <w:rsid w:val="49ACDB3C"/>
    <w:rsid w:val="49B0FE21"/>
    <w:rsid w:val="49B1A2D0"/>
    <w:rsid w:val="49B3A513"/>
    <w:rsid w:val="49BC6592"/>
    <w:rsid w:val="49C8615D"/>
    <w:rsid w:val="49CDCCB0"/>
    <w:rsid w:val="49DC190F"/>
    <w:rsid w:val="49DDE472"/>
    <w:rsid w:val="49E8B531"/>
    <w:rsid w:val="49F46C3B"/>
    <w:rsid w:val="4A05D8A2"/>
    <w:rsid w:val="4A12C5C8"/>
    <w:rsid w:val="4A14312A"/>
    <w:rsid w:val="4A2598DB"/>
    <w:rsid w:val="4A27B852"/>
    <w:rsid w:val="4A29876E"/>
    <w:rsid w:val="4A34A3B5"/>
    <w:rsid w:val="4A3A777A"/>
    <w:rsid w:val="4A3EBCBA"/>
    <w:rsid w:val="4A51C1E3"/>
    <w:rsid w:val="4A54310E"/>
    <w:rsid w:val="4A6467C7"/>
    <w:rsid w:val="4A6BBCF8"/>
    <w:rsid w:val="4A85317B"/>
    <w:rsid w:val="4A91FEF7"/>
    <w:rsid w:val="4AA051A5"/>
    <w:rsid w:val="4ABDC1D1"/>
    <w:rsid w:val="4AD1F3B1"/>
    <w:rsid w:val="4ADA28A1"/>
    <w:rsid w:val="4AEE0177"/>
    <w:rsid w:val="4AF406F3"/>
    <w:rsid w:val="4AFC674F"/>
    <w:rsid w:val="4B02830E"/>
    <w:rsid w:val="4B0C9AFF"/>
    <w:rsid w:val="4B0DAF1E"/>
    <w:rsid w:val="4B1FA734"/>
    <w:rsid w:val="4B3C7B29"/>
    <w:rsid w:val="4B4DAFA7"/>
    <w:rsid w:val="4B5F9007"/>
    <w:rsid w:val="4B6FDAA1"/>
    <w:rsid w:val="4B8BB9C2"/>
    <w:rsid w:val="4B90CB2C"/>
    <w:rsid w:val="4B956A77"/>
    <w:rsid w:val="4B98366E"/>
    <w:rsid w:val="4BAE71A2"/>
    <w:rsid w:val="4BC57084"/>
    <w:rsid w:val="4BC61E38"/>
    <w:rsid w:val="4BC86AC3"/>
    <w:rsid w:val="4BDFD466"/>
    <w:rsid w:val="4C06C9DA"/>
    <w:rsid w:val="4C15724D"/>
    <w:rsid w:val="4C24AF72"/>
    <w:rsid w:val="4C259874"/>
    <w:rsid w:val="4C2BA3F3"/>
    <w:rsid w:val="4C4134E8"/>
    <w:rsid w:val="4C482B85"/>
    <w:rsid w:val="4C53A0D2"/>
    <w:rsid w:val="4C597D9E"/>
    <w:rsid w:val="4C80947F"/>
    <w:rsid w:val="4C8610C8"/>
    <w:rsid w:val="4C98B0BF"/>
    <w:rsid w:val="4CA2D714"/>
    <w:rsid w:val="4CA3F7D3"/>
    <w:rsid w:val="4CA97F3C"/>
    <w:rsid w:val="4CAE84D3"/>
    <w:rsid w:val="4CB3E669"/>
    <w:rsid w:val="4CC36339"/>
    <w:rsid w:val="4CD9033E"/>
    <w:rsid w:val="4CF4689C"/>
    <w:rsid w:val="4CF9B97F"/>
    <w:rsid w:val="4D1C839C"/>
    <w:rsid w:val="4D238EA6"/>
    <w:rsid w:val="4D3763E1"/>
    <w:rsid w:val="4D39DAFB"/>
    <w:rsid w:val="4D522882"/>
    <w:rsid w:val="4D5F6986"/>
    <w:rsid w:val="4D63ED9B"/>
    <w:rsid w:val="4D7B7871"/>
    <w:rsid w:val="4D806E28"/>
    <w:rsid w:val="4D8326DB"/>
    <w:rsid w:val="4D859E60"/>
    <w:rsid w:val="4D93D65A"/>
    <w:rsid w:val="4DB352D7"/>
    <w:rsid w:val="4DC57A1D"/>
    <w:rsid w:val="4DDD3EE4"/>
    <w:rsid w:val="4DF3C3F3"/>
    <w:rsid w:val="4DFB74D1"/>
    <w:rsid w:val="4E0CFA06"/>
    <w:rsid w:val="4E0D3491"/>
    <w:rsid w:val="4E36F851"/>
    <w:rsid w:val="4E3FC834"/>
    <w:rsid w:val="4E431D1C"/>
    <w:rsid w:val="4E485AED"/>
    <w:rsid w:val="4E5F339A"/>
    <w:rsid w:val="4E6ECC25"/>
    <w:rsid w:val="4E6EFA35"/>
    <w:rsid w:val="4E73581A"/>
    <w:rsid w:val="4E979F12"/>
    <w:rsid w:val="4EA7B237"/>
    <w:rsid w:val="4EB0A26F"/>
    <w:rsid w:val="4EB22578"/>
    <w:rsid w:val="4EB496A1"/>
    <w:rsid w:val="4EB5A7A1"/>
    <w:rsid w:val="4EC82F05"/>
    <w:rsid w:val="4ECD0B39"/>
    <w:rsid w:val="4ED5C845"/>
    <w:rsid w:val="4ED657E5"/>
    <w:rsid w:val="4F056FDC"/>
    <w:rsid w:val="4F1FB3B4"/>
    <w:rsid w:val="4F325622"/>
    <w:rsid w:val="4F3B0AF4"/>
    <w:rsid w:val="4F3D198E"/>
    <w:rsid w:val="4F462950"/>
    <w:rsid w:val="4F53CC04"/>
    <w:rsid w:val="4F7AE7C4"/>
    <w:rsid w:val="4F8854B1"/>
    <w:rsid w:val="4F92E181"/>
    <w:rsid w:val="4FB757AB"/>
    <w:rsid w:val="4FBA4F5D"/>
    <w:rsid w:val="4FBACA2F"/>
    <w:rsid w:val="4FD85B21"/>
    <w:rsid w:val="4FEE56DE"/>
    <w:rsid w:val="4FF1F32E"/>
    <w:rsid w:val="5003507C"/>
    <w:rsid w:val="50052206"/>
    <w:rsid w:val="500550CA"/>
    <w:rsid w:val="5011028C"/>
    <w:rsid w:val="50131CD0"/>
    <w:rsid w:val="50223E37"/>
    <w:rsid w:val="5024E7FD"/>
    <w:rsid w:val="502BB81A"/>
    <w:rsid w:val="503B861E"/>
    <w:rsid w:val="50597D3F"/>
    <w:rsid w:val="5063784A"/>
    <w:rsid w:val="506795BD"/>
    <w:rsid w:val="5078DE42"/>
    <w:rsid w:val="50966FB9"/>
    <w:rsid w:val="509DA85A"/>
    <w:rsid w:val="510EA193"/>
    <w:rsid w:val="511A3B4B"/>
    <w:rsid w:val="511E90C2"/>
    <w:rsid w:val="51255240"/>
    <w:rsid w:val="5125F5BA"/>
    <w:rsid w:val="51350FEE"/>
    <w:rsid w:val="513FDE7C"/>
    <w:rsid w:val="514354AA"/>
    <w:rsid w:val="514DA129"/>
    <w:rsid w:val="515BC22D"/>
    <w:rsid w:val="516326F6"/>
    <w:rsid w:val="516DADBB"/>
    <w:rsid w:val="5173617A"/>
    <w:rsid w:val="5189C7F5"/>
    <w:rsid w:val="51A74FDA"/>
    <w:rsid w:val="51BFBD5E"/>
    <w:rsid w:val="51C8E0EA"/>
    <w:rsid w:val="51D40390"/>
    <w:rsid w:val="51DFDDEF"/>
    <w:rsid w:val="51E53058"/>
    <w:rsid w:val="51E8F8DB"/>
    <w:rsid w:val="5204ABFB"/>
    <w:rsid w:val="52082002"/>
    <w:rsid w:val="52204423"/>
    <w:rsid w:val="52260EEB"/>
    <w:rsid w:val="523B6D5F"/>
    <w:rsid w:val="52655E8E"/>
    <w:rsid w:val="526B2BE9"/>
    <w:rsid w:val="526E1C49"/>
    <w:rsid w:val="52819AD8"/>
    <w:rsid w:val="52A7F677"/>
    <w:rsid w:val="52AF136D"/>
    <w:rsid w:val="52B6890E"/>
    <w:rsid w:val="52BD1AC5"/>
    <w:rsid w:val="52BE2711"/>
    <w:rsid w:val="52D31C4A"/>
    <w:rsid w:val="52EE4F0A"/>
    <w:rsid w:val="52EF3996"/>
    <w:rsid w:val="52F004F3"/>
    <w:rsid w:val="5314C69D"/>
    <w:rsid w:val="532661C7"/>
    <w:rsid w:val="532ADA7F"/>
    <w:rsid w:val="5335EC5C"/>
    <w:rsid w:val="5336EBBA"/>
    <w:rsid w:val="534BA5DC"/>
    <w:rsid w:val="5356EE16"/>
    <w:rsid w:val="535CBF7E"/>
    <w:rsid w:val="536DA619"/>
    <w:rsid w:val="5385AFA8"/>
    <w:rsid w:val="539363B2"/>
    <w:rsid w:val="539DBAD0"/>
    <w:rsid w:val="53C09F57"/>
    <w:rsid w:val="53D32F1F"/>
    <w:rsid w:val="53DA80A4"/>
    <w:rsid w:val="53DCC8F9"/>
    <w:rsid w:val="53F47200"/>
    <w:rsid w:val="53F98698"/>
    <w:rsid w:val="5401642E"/>
    <w:rsid w:val="540680CC"/>
    <w:rsid w:val="5406FC4A"/>
    <w:rsid w:val="5425134E"/>
    <w:rsid w:val="54340464"/>
    <w:rsid w:val="5436FDD9"/>
    <w:rsid w:val="543753B1"/>
    <w:rsid w:val="5444ACB1"/>
    <w:rsid w:val="54476E1D"/>
    <w:rsid w:val="544D7108"/>
    <w:rsid w:val="545CF302"/>
    <w:rsid w:val="545F12E5"/>
    <w:rsid w:val="546F0874"/>
    <w:rsid w:val="5471A57F"/>
    <w:rsid w:val="547AB3B0"/>
    <w:rsid w:val="547F02DC"/>
    <w:rsid w:val="54952780"/>
    <w:rsid w:val="549CB70C"/>
    <w:rsid w:val="549FE0F8"/>
    <w:rsid w:val="54ABA257"/>
    <w:rsid w:val="54AFD157"/>
    <w:rsid w:val="54CC335D"/>
    <w:rsid w:val="54E536C4"/>
    <w:rsid w:val="54E637DC"/>
    <w:rsid w:val="54FC5BD7"/>
    <w:rsid w:val="5507667B"/>
    <w:rsid w:val="55323CBB"/>
    <w:rsid w:val="5534B7AF"/>
    <w:rsid w:val="5536E96D"/>
    <w:rsid w:val="5538FE02"/>
    <w:rsid w:val="55713A49"/>
    <w:rsid w:val="5580C126"/>
    <w:rsid w:val="55A83320"/>
    <w:rsid w:val="55C2321B"/>
    <w:rsid w:val="55CFD4C5"/>
    <w:rsid w:val="55E54261"/>
    <w:rsid w:val="55E93337"/>
    <w:rsid w:val="561459DD"/>
    <w:rsid w:val="56237F56"/>
    <w:rsid w:val="562B1AFE"/>
    <w:rsid w:val="56330827"/>
    <w:rsid w:val="5646ABE2"/>
    <w:rsid w:val="564C500D"/>
    <w:rsid w:val="568AF3B2"/>
    <w:rsid w:val="56AE90D7"/>
    <w:rsid w:val="56BEEB24"/>
    <w:rsid w:val="56CD563E"/>
    <w:rsid w:val="56CFAA2E"/>
    <w:rsid w:val="56EAA8DD"/>
    <w:rsid w:val="56ECA0E1"/>
    <w:rsid w:val="56FCBA3E"/>
    <w:rsid w:val="5707A442"/>
    <w:rsid w:val="57098E6D"/>
    <w:rsid w:val="572C12C2"/>
    <w:rsid w:val="573368D0"/>
    <w:rsid w:val="573A9CBB"/>
    <w:rsid w:val="573FEC23"/>
    <w:rsid w:val="57564C6E"/>
    <w:rsid w:val="576C2C37"/>
    <w:rsid w:val="576E700C"/>
    <w:rsid w:val="57777681"/>
    <w:rsid w:val="5793C38F"/>
    <w:rsid w:val="57977339"/>
    <w:rsid w:val="579B08A4"/>
    <w:rsid w:val="57ACD6C6"/>
    <w:rsid w:val="57ADA2C0"/>
    <w:rsid w:val="57CD8318"/>
    <w:rsid w:val="57D273C5"/>
    <w:rsid w:val="57D309C9"/>
    <w:rsid w:val="57E009C5"/>
    <w:rsid w:val="57F876BC"/>
    <w:rsid w:val="581279CD"/>
    <w:rsid w:val="582F1C2B"/>
    <w:rsid w:val="5836F289"/>
    <w:rsid w:val="583F129F"/>
    <w:rsid w:val="584515E4"/>
    <w:rsid w:val="5873ED7F"/>
    <w:rsid w:val="588A77F5"/>
    <w:rsid w:val="58A66806"/>
    <w:rsid w:val="58B95CFE"/>
    <w:rsid w:val="58C6700F"/>
    <w:rsid w:val="58CC9DE8"/>
    <w:rsid w:val="58DA8D8C"/>
    <w:rsid w:val="58E6C1C9"/>
    <w:rsid w:val="58F2D142"/>
    <w:rsid w:val="5917BFCA"/>
    <w:rsid w:val="591DE360"/>
    <w:rsid w:val="592D718A"/>
    <w:rsid w:val="5940B6AD"/>
    <w:rsid w:val="595AD1D8"/>
    <w:rsid w:val="595E8083"/>
    <w:rsid w:val="595F115C"/>
    <w:rsid w:val="596A2315"/>
    <w:rsid w:val="597E6F31"/>
    <w:rsid w:val="5982E432"/>
    <w:rsid w:val="599B2881"/>
    <w:rsid w:val="59A02D3D"/>
    <w:rsid w:val="59AF3B34"/>
    <w:rsid w:val="59B8D6DC"/>
    <w:rsid w:val="59C3C135"/>
    <w:rsid w:val="59D37D83"/>
    <w:rsid w:val="59DB8F02"/>
    <w:rsid w:val="59F0384E"/>
    <w:rsid w:val="59F2CDDE"/>
    <w:rsid w:val="59FB27AC"/>
    <w:rsid w:val="59FBBD55"/>
    <w:rsid w:val="5A167CDE"/>
    <w:rsid w:val="5A2B5DE3"/>
    <w:rsid w:val="5A387AC7"/>
    <w:rsid w:val="5A3C1F8F"/>
    <w:rsid w:val="5A559149"/>
    <w:rsid w:val="5A5D8B2D"/>
    <w:rsid w:val="5A67CB11"/>
    <w:rsid w:val="5A6A05E2"/>
    <w:rsid w:val="5A7646F0"/>
    <w:rsid w:val="5A766A51"/>
    <w:rsid w:val="5A78FA80"/>
    <w:rsid w:val="5A8F2CDF"/>
    <w:rsid w:val="5A9D16FC"/>
    <w:rsid w:val="5AB72916"/>
    <w:rsid w:val="5ABEAF7F"/>
    <w:rsid w:val="5AD29C21"/>
    <w:rsid w:val="5ADB129A"/>
    <w:rsid w:val="5ADCE740"/>
    <w:rsid w:val="5AE5059C"/>
    <w:rsid w:val="5AFF13AE"/>
    <w:rsid w:val="5B0D7677"/>
    <w:rsid w:val="5B1881D4"/>
    <w:rsid w:val="5B3AF336"/>
    <w:rsid w:val="5B43104B"/>
    <w:rsid w:val="5B57390E"/>
    <w:rsid w:val="5B589FAA"/>
    <w:rsid w:val="5B7933EA"/>
    <w:rsid w:val="5BA00ABA"/>
    <w:rsid w:val="5BB88D7B"/>
    <w:rsid w:val="5BC176A7"/>
    <w:rsid w:val="5BD9E163"/>
    <w:rsid w:val="5BDB4114"/>
    <w:rsid w:val="5BEC7C11"/>
    <w:rsid w:val="5BEDB196"/>
    <w:rsid w:val="5C059B39"/>
    <w:rsid w:val="5C10ED70"/>
    <w:rsid w:val="5C1D34D5"/>
    <w:rsid w:val="5C34F4AE"/>
    <w:rsid w:val="5C4C898D"/>
    <w:rsid w:val="5C5E3279"/>
    <w:rsid w:val="5C6804E7"/>
    <w:rsid w:val="5CA7187E"/>
    <w:rsid w:val="5CADE8A4"/>
    <w:rsid w:val="5CB5E7F7"/>
    <w:rsid w:val="5CD59B1C"/>
    <w:rsid w:val="5CD9938F"/>
    <w:rsid w:val="5CDB694C"/>
    <w:rsid w:val="5CDF1E80"/>
    <w:rsid w:val="5CE17489"/>
    <w:rsid w:val="5CEE7DA4"/>
    <w:rsid w:val="5CF20AB2"/>
    <w:rsid w:val="5CFFA33D"/>
    <w:rsid w:val="5D0254EB"/>
    <w:rsid w:val="5D028D4E"/>
    <w:rsid w:val="5D187AF0"/>
    <w:rsid w:val="5D18ADE3"/>
    <w:rsid w:val="5D29E88E"/>
    <w:rsid w:val="5D2D4340"/>
    <w:rsid w:val="5D360002"/>
    <w:rsid w:val="5D461B7A"/>
    <w:rsid w:val="5D46A1D5"/>
    <w:rsid w:val="5D594F17"/>
    <w:rsid w:val="5D6B8588"/>
    <w:rsid w:val="5D6DCACA"/>
    <w:rsid w:val="5D81030B"/>
    <w:rsid w:val="5D853A14"/>
    <w:rsid w:val="5DA563A6"/>
    <w:rsid w:val="5DAA8E21"/>
    <w:rsid w:val="5DAE54FB"/>
    <w:rsid w:val="5DAF3B34"/>
    <w:rsid w:val="5DBFB0DF"/>
    <w:rsid w:val="5DC61691"/>
    <w:rsid w:val="5DD60162"/>
    <w:rsid w:val="5E0014C4"/>
    <w:rsid w:val="5E07B876"/>
    <w:rsid w:val="5E0DDAD1"/>
    <w:rsid w:val="5E13DDDD"/>
    <w:rsid w:val="5E2983DE"/>
    <w:rsid w:val="5E2FD8CD"/>
    <w:rsid w:val="5E305D5D"/>
    <w:rsid w:val="5E43B389"/>
    <w:rsid w:val="5E49DC26"/>
    <w:rsid w:val="5E4EA8ED"/>
    <w:rsid w:val="5E5BF6DC"/>
    <w:rsid w:val="5E5FEC86"/>
    <w:rsid w:val="5E62B6E5"/>
    <w:rsid w:val="5E70AEAD"/>
    <w:rsid w:val="5E7506A9"/>
    <w:rsid w:val="5E7C13F4"/>
    <w:rsid w:val="5E8EBD2A"/>
    <w:rsid w:val="5E950414"/>
    <w:rsid w:val="5E97BE13"/>
    <w:rsid w:val="5EB014E1"/>
    <w:rsid w:val="5EB44B51"/>
    <w:rsid w:val="5ECA440A"/>
    <w:rsid w:val="5EDA4FC5"/>
    <w:rsid w:val="5EEB1C89"/>
    <w:rsid w:val="5EF9957F"/>
    <w:rsid w:val="5EFB7549"/>
    <w:rsid w:val="5EFC0EA6"/>
    <w:rsid w:val="5F11C8C7"/>
    <w:rsid w:val="5F1821F7"/>
    <w:rsid w:val="5F236247"/>
    <w:rsid w:val="5F2F65D5"/>
    <w:rsid w:val="5F38B7F1"/>
    <w:rsid w:val="5F4FEA82"/>
    <w:rsid w:val="5F578E77"/>
    <w:rsid w:val="5F629E02"/>
    <w:rsid w:val="5F992978"/>
    <w:rsid w:val="5F9ADD50"/>
    <w:rsid w:val="5FB48F66"/>
    <w:rsid w:val="5FCAD368"/>
    <w:rsid w:val="5FDE8C7E"/>
    <w:rsid w:val="5FDEB743"/>
    <w:rsid w:val="5FEDD60C"/>
    <w:rsid w:val="5FF07C5C"/>
    <w:rsid w:val="5FF10841"/>
    <w:rsid w:val="5FF6A7F9"/>
    <w:rsid w:val="600E3C8E"/>
    <w:rsid w:val="6011BD23"/>
    <w:rsid w:val="601E3548"/>
    <w:rsid w:val="601F4E78"/>
    <w:rsid w:val="6021FA2A"/>
    <w:rsid w:val="602F1CB0"/>
    <w:rsid w:val="60308853"/>
    <w:rsid w:val="603D7ED3"/>
    <w:rsid w:val="6049686D"/>
    <w:rsid w:val="6064486F"/>
    <w:rsid w:val="607B4B06"/>
    <w:rsid w:val="607C6278"/>
    <w:rsid w:val="6096BB68"/>
    <w:rsid w:val="60A325AE"/>
    <w:rsid w:val="60A92436"/>
    <w:rsid w:val="60C38800"/>
    <w:rsid w:val="60C477E6"/>
    <w:rsid w:val="60EC4F3B"/>
    <w:rsid w:val="60F55323"/>
    <w:rsid w:val="60FF9C87"/>
    <w:rsid w:val="611AE949"/>
    <w:rsid w:val="611D30B1"/>
    <w:rsid w:val="6130C275"/>
    <w:rsid w:val="613144E5"/>
    <w:rsid w:val="613D922A"/>
    <w:rsid w:val="615E71B1"/>
    <w:rsid w:val="6162433D"/>
    <w:rsid w:val="61763281"/>
    <w:rsid w:val="618EC32A"/>
    <w:rsid w:val="61B808EF"/>
    <w:rsid w:val="61C7A236"/>
    <w:rsid w:val="61DFEDCC"/>
    <w:rsid w:val="61F09B4B"/>
    <w:rsid w:val="61FAEDAF"/>
    <w:rsid w:val="6213D20B"/>
    <w:rsid w:val="621EED0B"/>
    <w:rsid w:val="623AA887"/>
    <w:rsid w:val="62657AC4"/>
    <w:rsid w:val="62682756"/>
    <w:rsid w:val="626E6FC9"/>
    <w:rsid w:val="62731566"/>
    <w:rsid w:val="62755993"/>
    <w:rsid w:val="627A3B27"/>
    <w:rsid w:val="627AC09C"/>
    <w:rsid w:val="62A79992"/>
    <w:rsid w:val="62B3CF20"/>
    <w:rsid w:val="62B6B9AA"/>
    <w:rsid w:val="62DC6B37"/>
    <w:rsid w:val="62DFF0A1"/>
    <w:rsid w:val="62E2D45C"/>
    <w:rsid w:val="62F33409"/>
    <w:rsid w:val="63000208"/>
    <w:rsid w:val="6306D188"/>
    <w:rsid w:val="631724AC"/>
    <w:rsid w:val="631DAE91"/>
    <w:rsid w:val="631E7D08"/>
    <w:rsid w:val="6325AAAC"/>
    <w:rsid w:val="63381A90"/>
    <w:rsid w:val="633AEAA6"/>
    <w:rsid w:val="633EDFCB"/>
    <w:rsid w:val="634EF56F"/>
    <w:rsid w:val="634F1563"/>
    <w:rsid w:val="635A6CF1"/>
    <w:rsid w:val="63625CB7"/>
    <w:rsid w:val="636E9417"/>
    <w:rsid w:val="63862612"/>
    <w:rsid w:val="63954513"/>
    <w:rsid w:val="6398420F"/>
    <w:rsid w:val="63A99EC7"/>
    <w:rsid w:val="63B56540"/>
    <w:rsid w:val="63B579F2"/>
    <w:rsid w:val="63BBB7C8"/>
    <w:rsid w:val="63BEDC38"/>
    <w:rsid w:val="63C2384D"/>
    <w:rsid w:val="63D8A3F7"/>
    <w:rsid w:val="63F41AC4"/>
    <w:rsid w:val="63FA44B6"/>
    <w:rsid w:val="64346195"/>
    <w:rsid w:val="6445CAAC"/>
    <w:rsid w:val="645C840C"/>
    <w:rsid w:val="645D05FC"/>
    <w:rsid w:val="646FDD5B"/>
    <w:rsid w:val="64AD741C"/>
    <w:rsid w:val="64D17FB6"/>
    <w:rsid w:val="64D35E11"/>
    <w:rsid w:val="64D91465"/>
    <w:rsid w:val="64E8FF17"/>
    <w:rsid w:val="64EA194C"/>
    <w:rsid w:val="65096063"/>
    <w:rsid w:val="651E829F"/>
    <w:rsid w:val="6540287A"/>
    <w:rsid w:val="65497A11"/>
    <w:rsid w:val="6554CC1E"/>
    <w:rsid w:val="6568FAFD"/>
    <w:rsid w:val="656C8AEF"/>
    <w:rsid w:val="6584F5C5"/>
    <w:rsid w:val="658B9F9F"/>
    <w:rsid w:val="6594BFFA"/>
    <w:rsid w:val="65AEB096"/>
    <w:rsid w:val="65C4915B"/>
    <w:rsid w:val="65C6CB5B"/>
    <w:rsid w:val="65CC4070"/>
    <w:rsid w:val="65FAB9DD"/>
    <w:rsid w:val="660EBCB5"/>
    <w:rsid w:val="6610E8A3"/>
    <w:rsid w:val="6618363A"/>
    <w:rsid w:val="66201CEC"/>
    <w:rsid w:val="6636072C"/>
    <w:rsid w:val="665C651A"/>
    <w:rsid w:val="6660C682"/>
    <w:rsid w:val="6663C767"/>
    <w:rsid w:val="66810721"/>
    <w:rsid w:val="66882D39"/>
    <w:rsid w:val="66923693"/>
    <w:rsid w:val="669A291E"/>
    <w:rsid w:val="66CE7CDA"/>
    <w:rsid w:val="66EC22F1"/>
    <w:rsid w:val="66F57D78"/>
    <w:rsid w:val="66FF775F"/>
    <w:rsid w:val="6702E63D"/>
    <w:rsid w:val="670AB1A4"/>
    <w:rsid w:val="67109434"/>
    <w:rsid w:val="6710F296"/>
    <w:rsid w:val="6727B4E5"/>
    <w:rsid w:val="6728DBC4"/>
    <w:rsid w:val="673A23E3"/>
    <w:rsid w:val="673EAE94"/>
    <w:rsid w:val="674D6AC8"/>
    <w:rsid w:val="674F5FE6"/>
    <w:rsid w:val="6751FBF4"/>
    <w:rsid w:val="6755FB48"/>
    <w:rsid w:val="676472D2"/>
    <w:rsid w:val="6785D330"/>
    <w:rsid w:val="678A2ACD"/>
    <w:rsid w:val="679A9BC0"/>
    <w:rsid w:val="67A9CBF6"/>
    <w:rsid w:val="67BADE00"/>
    <w:rsid w:val="67D50F6F"/>
    <w:rsid w:val="67E57405"/>
    <w:rsid w:val="67E9C928"/>
    <w:rsid w:val="6804095B"/>
    <w:rsid w:val="6806903D"/>
    <w:rsid w:val="680718DF"/>
    <w:rsid w:val="6828410C"/>
    <w:rsid w:val="682C410E"/>
    <w:rsid w:val="6832AC79"/>
    <w:rsid w:val="68449DD4"/>
    <w:rsid w:val="6858842A"/>
    <w:rsid w:val="68790D10"/>
    <w:rsid w:val="687C00FE"/>
    <w:rsid w:val="687ECA6C"/>
    <w:rsid w:val="689C227B"/>
    <w:rsid w:val="68A7ACBF"/>
    <w:rsid w:val="68AC151A"/>
    <w:rsid w:val="68B15CEC"/>
    <w:rsid w:val="68C2911B"/>
    <w:rsid w:val="68CF04AE"/>
    <w:rsid w:val="68D39B35"/>
    <w:rsid w:val="68EBD911"/>
    <w:rsid w:val="68EF6D8C"/>
    <w:rsid w:val="68F62F92"/>
    <w:rsid w:val="690FE856"/>
    <w:rsid w:val="692B4388"/>
    <w:rsid w:val="6960BB63"/>
    <w:rsid w:val="697E3645"/>
    <w:rsid w:val="6986430F"/>
    <w:rsid w:val="69A6CF34"/>
    <w:rsid w:val="69CCCB88"/>
    <w:rsid w:val="69CE2B77"/>
    <w:rsid w:val="69CF21AD"/>
    <w:rsid w:val="69E74AD8"/>
    <w:rsid w:val="69F011B8"/>
    <w:rsid w:val="69FD18B1"/>
    <w:rsid w:val="6A1F41BC"/>
    <w:rsid w:val="6A24B773"/>
    <w:rsid w:val="6A25ED0D"/>
    <w:rsid w:val="6A35A741"/>
    <w:rsid w:val="6A7559F2"/>
    <w:rsid w:val="6A78C0E7"/>
    <w:rsid w:val="6A7A6C73"/>
    <w:rsid w:val="6A8E4817"/>
    <w:rsid w:val="6A958445"/>
    <w:rsid w:val="6A9780C1"/>
    <w:rsid w:val="6A988026"/>
    <w:rsid w:val="6AAB2850"/>
    <w:rsid w:val="6AAC9146"/>
    <w:rsid w:val="6AB33D81"/>
    <w:rsid w:val="6AB89677"/>
    <w:rsid w:val="6AC99727"/>
    <w:rsid w:val="6AD7D0EE"/>
    <w:rsid w:val="6AEAE5A9"/>
    <w:rsid w:val="6AEBE1AA"/>
    <w:rsid w:val="6AF27EC2"/>
    <w:rsid w:val="6B4792BB"/>
    <w:rsid w:val="6B5589D2"/>
    <w:rsid w:val="6B629B78"/>
    <w:rsid w:val="6B6853ED"/>
    <w:rsid w:val="6B6E157F"/>
    <w:rsid w:val="6B7C93B6"/>
    <w:rsid w:val="6B7EAFF5"/>
    <w:rsid w:val="6B86A7A6"/>
    <w:rsid w:val="6B9866B7"/>
    <w:rsid w:val="6BC8AB63"/>
    <w:rsid w:val="6BDDD1E0"/>
    <w:rsid w:val="6BE0CF18"/>
    <w:rsid w:val="6BEEFDC7"/>
    <w:rsid w:val="6C281477"/>
    <w:rsid w:val="6C2EA0F0"/>
    <w:rsid w:val="6C4799E7"/>
    <w:rsid w:val="6C50E981"/>
    <w:rsid w:val="6C526D7B"/>
    <w:rsid w:val="6C5D2799"/>
    <w:rsid w:val="6C737659"/>
    <w:rsid w:val="6C7970F3"/>
    <w:rsid w:val="6C83932B"/>
    <w:rsid w:val="6C9DBB58"/>
    <w:rsid w:val="6CABE75A"/>
    <w:rsid w:val="6CAC1B69"/>
    <w:rsid w:val="6CB0E11C"/>
    <w:rsid w:val="6CBAA908"/>
    <w:rsid w:val="6CC030E6"/>
    <w:rsid w:val="6CCBFF74"/>
    <w:rsid w:val="6CD168E1"/>
    <w:rsid w:val="6CDAB150"/>
    <w:rsid w:val="6CE88373"/>
    <w:rsid w:val="6CF6D495"/>
    <w:rsid w:val="6D137A02"/>
    <w:rsid w:val="6D17B599"/>
    <w:rsid w:val="6D1BBBA0"/>
    <w:rsid w:val="6D1EDC3E"/>
    <w:rsid w:val="6D2446FB"/>
    <w:rsid w:val="6D2C65A4"/>
    <w:rsid w:val="6D435A47"/>
    <w:rsid w:val="6D479F10"/>
    <w:rsid w:val="6D505A59"/>
    <w:rsid w:val="6D50F989"/>
    <w:rsid w:val="6D6B8186"/>
    <w:rsid w:val="6D7B83CA"/>
    <w:rsid w:val="6D95EC13"/>
    <w:rsid w:val="6D989D0A"/>
    <w:rsid w:val="6DA829C4"/>
    <w:rsid w:val="6DBE8110"/>
    <w:rsid w:val="6DCF0255"/>
    <w:rsid w:val="6DE2C912"/>
    <w:rsid w:val="6DEF6C58"/>
    <w:rsid w:val="6E073A02"/>
    <w:rsid w:val="6E07910D"/>
    <w:rsid w:val="6E094567"/>
    <w:rsid w:val="6E2A1F84"/>
    <w:rsid w:val="6E2A5BAB"/>
    <w:rsid w:val="6E3A28EA"/>
    <w:rsid w:val="6E485B31"/>
    <w:rsid w:val="6E4D940E"/>
    <w:rsid w:val="6E4FB19D"/>
    <w:rsid w:val="6E56098B"/>
    <w:rsid w:val="6E627BD6"/>
    <w:rsid w:val="6EAD3C98"/>
    <w:rsid w:val="6EAF2C03"/>
    <w:rsid w:val="6EAFCDD8"/>
    <w:rsid w:val="6EDA7EB5"/>
    <w:rsid w:val="6EEB8BFD"/>
    <w:rsid w:val="6EFE0D2A"/>
    <w:rsid w:val="6EFE279A"/>
    <w:rsid w:val="6F149048"/>
    <w:rsid w:val="6F3FCEC5"/>
    <w:rsid w:val="6F44FC4C"/>
    <w:rsid w:val="6F831320"/>
    <w:rsid w:val="6F8A2263"/>
    <w:rsid w:val="6F98FDC2"/>
    <w:rsid w:val="6F9B93EC"/>
    <w:rsid w:val="6FDC8033"/>
    <w:rsid w:val="6FE0075A"/>
    <w:rsid w:val="6FE361E8"/>
    <w:rsid w:val="6FFC2CFE"/>
    <w:rsid w:val="6FFDC052"/>
    <w:rsid w:val="700062FF"/>
    <w:rsid w:val="7007955B"/>
    <w:rsid w:val="70165402"/>
    <w:rsid w:val="701FE4CB"/>
    <w:rsid w:val="7027413C"/>
    <w:rsid w:val="7029CF35"/>
    <w:rsid w:val="702A8E3C"/>
    <w:rsid w:val="702CE751"/>
    <w:rsid w:val="702DD015"/>
    <w:rsid w:val="703F4226"/>
    <w:rsid w:val="70413D3A"/>
    <w:rsid w:val="7049EE7E"/>
    <w:rsid w:val="70534858"/>
    <w:rsid w:val="708D716E"/>
    <w:rsid w:val="70909E77"/>
    <w:rsid w:val="70AF679D"/>
    <w:rsid w:val="70B39B2A"/>
    <w:rsid w:val="70C332FA"/>
    <w:rsid w:val="70CEA0C1"/>
    <w:rsid w:val="70EA6845"/>
    <w:rsid w:val="70FB5369"/>
    <w:rsid w:val="71051CC3"/>
    <w:rsid w:val="71083F79"/>
    <w:rsid w:val="71133C03"/>
    <w:rsid w:val="71220694"/>
    <w:rsid w:val="712244B2"/>
    <w:rsid w:val="71331FAF"/>
    <w:rsid w:val="71347448"/>
    <w:rsid w:val="714BCE87"/>
    <w:rsid w:val="71544E3A"/>
    <w:rsid w:val="7154B5B9"/>
    <w:rsid w:val="716753C9"/>
    <w:rsid w:val="717015F2"/>
    <w:rsid w:val="717489D6"/>
    <w:rsid w:val="7186732E"/>
    <w:rsid w:val="71AA5FA9"/>
    <w:rsid w:val="71B11836"/>
    <w:rsid w:val="71C096B0"/>
    <w:rsid w:val="71D966BA"/>
    <w:rsid w:val="71F10FAB"/>
    <w:rsid w:val="721BC83C"/>
    <w:rsid w:val="7222B861"/>
    <w:rsid w:val="722C9223"/>
    <w:rsid w:val="723EB933"/>
    <w:rsid w:val="7240A662"/>
    <w:rsid w:val="72428E14"/>
    <w:rsid w:val="72431825"/>
    <w:rsid w:val="725D8E2C"/>
    <w:rsid w:val="725DA215"/>
    <w:rsid w:val="725F0886"/>
    <w:rsid w:val="72678B75"/>
    <w:rsid w:val="7268AF93"/>
    <w:rsid w:val="727D6E45"/>
    <w:rsid w:val="728C6A1F"/>
    <w:rsid w:val="7291B35E"/>
    <w:rsid w:val="729987F1"/>
    <w:rsid w:val="729D0D4A"/>
    <w:rsid w:val="72A02D70"/>
    <w:rsid w:val="72A9F7C1"/>
    <w:rsid w:val="72B0929B"/>
    <w:rsid w:val="72C0873E"/>
    <w:rsid w:val="72C51E32"/>
    <w:rsid w:val="72D35D2B"/>
    <w:rsid w:val="72D5A399"/>
    <w:rsid w:val="72F65E72"/>
    <w:rsid w:val="7308AA7B"/>
    <w:rsid w:val="7308D62B"/>
    <w:rsid w:val="73094C0C"/>
    <w:rsid w:val="730AD1CD"/>
    <w:rsid w:val="730FC97F"/>
    <w:rsid w:val="73118744"/>
    <w:rsid w:val="7311A49D"/>
    <w:rsid w:val="731B58C8"/>
    <w:rsid w:val="73357D4C"/>
    <w:rsid w:val="7335A705"/>
    <w:rsid w:val="734639BA"/>
    <w:rsid w:val="7357B3E4"/>
    <w:rsid w:val="7359E2D0"/>
    <w:rsid w:val="7375C946"/>
    <w:rsid w:val="73827972"/>
    <w:rsid w:val="7392CC5E"/>
    <w:rsid w:val="73973874"/>
    <w:rsid w:val="73B06C53"/>
    <w:rsid w:val="73B46B28"/>
    <w:rsid w:val="73B625C9"/>
    <w:rsid w:val="73B8A2BD"/>
    <w:rsid w:val="73BF2EF6"/>
    <w:rsid w:val="73C25FAD"/>
    <w:rsid w:val="73D8A190"/>
    <w:rsid w:val="73EDABAD"/>
    <w:rsid w:val="73F8D760"/>
    <w:rsid w:val="73FD319C"/>
    <w:rsid w:val="741D08C7"/>
    <w:rsid w:val="7438A40B"/>
    <w:rsid w:val="7442014D"/>
    <w:rsid w:val="7472EB90"/>
    <w:rsid w:val="749863B9"/>
    <w:rsid w:val="749A0D71"/>
    <w:rsid w:val="74B0EF13"/>
    <w:rsid w:val="74B45ED2"/>
    <w:rsid w:val="74BF7341"/>
    <w:rsid w:val="74D7633B"/>
    <w:rsid w:val="74DEFEDF"/>
    <w:rsid w:val="74F05CD4"/>
    <w:rsid w:val="74F4AF2B"/>
    <w:rsid w:val="750DA528"/>
    <w:rsid w:val="7524EA9D"/>
    <w:rsid w:val="75314D42"/>
    <w:rsid w:val="7533F67E"/>
    <w:rsid w:val="753E2EB1"/>
    <w:rsid w:val="7545CD89"/>
    <w:rsid w:val="755731B1"/>
    <w:rsid w:val="756FF2F6"/>
    <w:rsid w:val="7572EF01"/>
    <w:rsid w:val="757974FF"/>
    <w:rsid w:val="757F1F6C"/>
    <w:rsid w:val="758543E0"/>
    <w:rsid w:val="75866A3D"/>
    <w:rsid w:val="758A3C94"/>
    <w:rsid w:val="759881A1"/>
    <w:rsid w:val="7599FA73"/>
    <w:rsid w:val="75BA1E7A"/>
    <w:rsid w:val="75C6C8BE"/>
    <w:rsid w:val="75D5BAAF"/>
    <w:rsid w:val="75EF52E1"/>
    <w:rsid w:val="75EF8757"/>
    <w:rsid w:val="75F55CA4"/>
    <w:rsid w:val="7601E2A4"/>
    <w:rsid w:val="76181056"/>
    <w:rsid w:val="761ABD39"/>
    <w:rsid w:val="76248FCB"/>
    <w:rsid w:val="762DA736"/>
    <w:rsid w:val="7657981F"/>
    <w:rsid w:val="76741348"/>
    <w:rsid w:val="76812210"/>
    <w:rsid w:val="768AF027"/>
    <w:rsid w:val="769C4622"/>
    <w:rsid w:val="769CB089"/>
    <w:rsid w:val="76A17C26"/>
    <w:rsid w:val="76A97589"/>
    <w:rsid w:val="76B687B3"/>
    <w:rsid w:val="76D8F46A"/>
    <w:rsid w:val="76F6CFB8"/>
    <w:rsid w:val="76F89676"/>
    <w:rsid w:val="770231FE"/>
    <w:rsid w:val="77455118"/>
    <w:rsid w:val="7745894A"/>
    <w:rsid w:val="775625BB"/>
    <w:rsid w:val="778171B1"/>
    <w:rsid w:val="7787EC1F"/>
    <w:rsid w:val="778AFEC4"/>
    <w:rsid w:val="77AE0615"/>
    <w:rsid w:val="77B62078"/>
    <w:rsid w:val="77C5DAA5"/>
    <w:rsid w:val="77D2EDAA"/>
    <w:rsid w:val="77FC66F5"/>
    <w:rsid w:val="77FCE421"/>
    <w:rsid w:val="781A2B76"/>
    <w:rsid w:val="78241E6A"/>
    <w:rsid w:val="78351940"/>
    <w:rsid w:val="783F0780"/>
    <w:rsid w:val="783F7F3B"/>
    <w:rsid w:val="7843265C"/>
    <w:rsid w:val="785F3623"/>
    <w:rsid w:val="787FF03B"/>
    <w:rsid w:val="788AE0F1"/>
    <w:rsid w:val="78998E58"/>
    <w:rsid w:val="78BD6003"/>
    <w:rsid w:val="78DB310E"/>
    <w:rsid w:val="78E3A4C2"/>
    <w:rsid w:val="78EA5F42"/>
    <w:rsid w:val="78F57A2A"/>
    <w:rsid w:val="790BE82E"/>
    <w:rsid w:val="790CDE6D"/>
    <w:rsid w:val="791D62F3"/>
    <w:rsid w:val="79272819"/>
    <w:rsid w:val="79317E15"/>
    <w:rsid w:val="7952D281"/>
    <w:rsid w:val="7954903E"/>
    <w:rsid w:val="795559FF"/>
    <w:rsid w:val="7956B3B6"/>
    <w:rsid w:val="796A315C"/>
    <w:rsid w:val="797393AD"/>
    <w:rsid w:val="7977A303"/>
    <w:rsid w:val="79807E64"/>
    <w:rsid w:val="79896F75"/>
    <w:rsid w:val="798B7A3B"/>
    <w:rsid w:val="79970885"/>
    <w:rsid w:val="79AC7FE4"/>
    <w:rsid w:val="79D0E9A1"/>
    <w:rsid w:val="79DDF69C"/>
    <w:rsid w:val="79FAB679"/>
    <w:rsid w:val="7A04CC6B"/>
    <w:rsid w:val="7A193EAC"/>
    <w:rsid w:val="7A31EF25"/>
    <w:rsid w:val="7A36F19B"/>
    <w:rsid w:val="7A3947C5"/>
    <w:rsid w:val="7A4EE5DE"/>
    <w:rsid w:val="7A6628A1"/>
    <w:rsid w:val="7A66D677"/>
    <w:rsid w:val="7A671E28"/>
    <w:rsid w:val="7A77016F"/>
    <w:rsid w:val="7A7DC695"/>
    <w:rsid w:val="7A881D02"/>
    <w:rsid w:val="7A8A9F90"/>
    <w:rsid w:val="7A94A98A"/>
    <w:rsid w:val="7A9DFD35"/>
    <w:rsid w:val="7AA039A2"/>
    <w:rsid w:val="7AA8B51E"/>
    <w:rsid w:val="7AACF5FA"/>
    <w:rsid w:val="7AAD7509"/>
    <w:rsid w:val="7ADCD11A"/>
    <w:rsid w:val="7AE001DD"/>
    <w:rsid w:val="7AF135E4"/>
    <w:rsid w:val="7AF847FE"/>
    <w:rsid w:val="7B219E93"/>
    <w:rsid w:val="7B376314"/>
    <w:rsid w:val="7B5AE35C"/>
    <w:rsid w:val="7B661852"/>
    <w:rsid w:val="7B7CE6AC"/>
    <w:rsid w:val="7B80D365"/>
    <w:rsid w:val="7B850D7E"/>
    <w:rsid w:val="7BA631C0"/>
    <w:rsid w:val="7BB2582A"/>
    <w:rsid w:val="7BCA40DB"/>
    <w:rsid w:val="7BFED48E"/>
    <w:rsid w:val="7C12D1D0"/>
    <w:rsid w:val="7C24A002"/>
    <w:rsid w:val="7C4AB10C"/>
    <w:rsid w:val="7C5941CB"/>
    <w:rsid w:val="7C5C861F"/>
    <w:rsid w:val="7C6C72C5"/>
    <w:rsid w:val="7C770668"/>
    <w:rsid w:val="7C8200E7"/>
    <w:rsid w:val="7C88120F"/>
    <w:rsid w:val="7C925ED5"/>
    <w:rsid w:val="7C98775A"/>
    <w:rsid w:val="7CB2C25A"/>
    <w:rsid w:val="7CB60ED6"/>
    <w:rsid w:val="7CCA2C6F"/>
    <w:rsid w:val="7CCA9A0B"/>
    <w:rsid w:val="7CD82084"/>
    <w:rsid w:val="7CDF53A3"/>
    <w:rsid w:val="7CF00196"/>
    <w:rsid w:val="7CF0FC40"/>
    <w:rsid w:val="7D0017B3"/>
    <w:rsid w:val="7D0354CC"/>
    <w:rsid w:val="7D054F65"/>
    <w:rsid w:val="7D05AE8C"/>
    <w:rsid w:val="7D0C17A1"/>
    <w:rsid w:val="7D686CA4"/>
    <w:rsid w:val="7D7174B4"/>
    <w:rsid w:val="7D71E56F"/>
    <w:rsid w:val="7D7C261C"/>
    <w:rsid w:val="7D8C3C62"/>
    <w:rsid w:val="7D9657AA"/>
    <w:rsid w:val="7D96FD87"/>
    <w:rsid w:val="7DB69F37"/>
    <w:rsid w:val="7DBFBDC4"/>
    <w:rsid w:val="7DC8DC80"/>
    <w:rsid w:val="7DDC7EA8"/>
    <w:rsid w:val="7DDCAD3F"/>
    <w:rsid w:val="7E1BB365"/>
    <w:rsid w:val="7E27988D"/>
    <w:rsid w:val="7E2A518F"/>
    <w:rsid w:val="7E43EBC9"/>
    <w:rsid w:val="7E4830D4"/>
    <w:rsid w:val="7E499EBC"/>
    <w:rsid w:val="7E5CFB99"/>
    <w:rsid w:val="7E5DF39F"/>
    <w:rsid w:val="7E61C43B"/>
    <w:rsid w:val="7E6BC678"/>
    <w:rsid w:val="7E6CB8C8"/>
    <w:rsid w:val="7E6F6CF3"/>
    <w:rsid w:val="7E7DDF22"/>
    <w:rsid w:val="7E9133E8"/>
    <w:rsid w:val="7EA26524"/>
    <w:rsid w:val="7EB4B6A7"/>
    <w:rsid w:val="7EE4CB81"/>
    <w:rsid w:val="7EEAAE40"/>
    <w:rsid w:val="7EF80D7A"/>
    <w:rsid w:val="7EFAF83E"/>
    <w:rsid w:val="7F0482A2"/>
    <w:rsid w:val="7F0FA968"/>
    <w:rsid w:val="7F1EB11E"/>
    <w:rsid w:val="7F38E8C9"/>
    <w:rsid w:val="7F435D77"/>
    <w:rsid w:val="7F6B9C22"/>
    <w:rsid w:val="7F7D4140"/>
    <w:rsid w:val="7F92A491"/>
    <w:rsid w:val="7F9751A3"/>
    <w:rsid w:val="7FD89ADE"/>
    <w:rsid w:val="7FEC9B63"/>
    <w:rsid w:val="7FF8AC4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10870"/>
  <w15:docId w15:val="{4F95F818-6E03-49D7-A906-20CCE680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2C4"/>
    <w:rPr>
      <w:sz w:val="24"/>
      <w:szCs w:val="24"/>
      <w:lang w:eastAsia="en-US"/>
    </w:rPr>
  </w:style>
  <w:style w:type="paragraph" w:styleId="Heading1">
    <w:name w:val="heading 1"/>
    <w:basedOn w:val="Normal"/>
    <w:next w:val="Normal"/>
    <w:qFormat/>
    <w:rsid w:val="00BD62C4"/>
    <w:pPr>
      <w:keepNext/>
      <w:jc w:val="center"/>
      <w:outlineLvl w:val="0"/>
    </w:pPr>
    <w:rPr>
      <w:b/>
      <w:bCs/>
      <w:sz w:val="28"/>
    </w:rPr>
  </w:style>
  <w:style w:type="paragraph" w:styleId="Heading2">
    <w:name w:val="heading 2"/>
    <w:basedOn w:val="Normal"/>
    <w:next w:val="Normal"/>
    <w:qFormat/>
    <w:rsid w:val="00BD62C4"/>
    <w:pPr>
      <w:keepNext/>
      <w:widowControl w:val="0"/>
      <w:tabs>
        <w:tab w:val="left" w:pos="-720"/>
        <w:tab w:val="left" w:pos="310"/>
        <w:tab w:val="left" w:pos="835"/>
      </w:tabs>
      <w:jc w:val="both"/>
      <w:outlineLvl w:val="1"/>
    </w:pPr>
    <w:rPr>
      <w:b/>
      <w:bCs/>
      <w:snapToGrid w:val="0"/>
      <w:szCs w:val="20"/>
      <w:lang w:val="de-DE"/>
    </w:rPr>
  </w:style>
  <w:style w:type="paragraph" w:styleId="Heading3">
    <w:name w:val="heading 3"/>
    <w:basedOn w:val="Normal"/>
    <w:next w:val="Normal"/>
    <w:qFormat/>
    <w:rsid w:val="00BD62C4"/>
    <w:pPr>
      <w:keepNext/>
      <w:ind w:left="720"/>
      <w:outlineLvl w:val="2"/>
    </w:pPr>
    <w:rPr>
      <w:i/>
      <w:iCs/>
    </w:rPr>
  </w:style>
  <w:style w:type="paragraph" w:styleId="Heading4">
    <w:name w:val="heading 4"/>
    <w:basedOn w:val="Normal"/>
    <w:next w:val="Normal"/>
    <w:qFormat/>
    <w:rsid w:val="00BD62C4"/>
    <w:pPr>
      <w:keepNext/>
      <w:ind w:left="1440"/>
      <w:outlineLvl w:val="3"/>
    </w:pPr>
    <w:rPr>
      <w:i/>
      <w:iCs/>
    </w:rPr>
  </w:style>
  <w:style w:type="paragraph" w:styleId="Heading6">
    <w:name w:val="heading 6"/>
    <w:basedOn w:val="Normal"/>
    <w:next w:val="Normal"/>
    <w:qFormat/>
    <w:rsid w:val="00BD62C4"/>
    <w:pPr>
      <w:keepNext/>
      <w:jc w:val="both"/>
      <w:outlineLvl w:val="5"/>
    </w:pPr>
    <w:rPr>
      <w:u w:val="single"/>
    </w:rPr>
  </w:style>
  <w:style w:type="paragraph" w:styleId="Heading7">
    <w:name w:val="heading 7"/>
    <w:basedOn w:val="Normal"/>
    <w:next w:val="Normal"/>
    <w:qFormat/>
    <w:rsid w:val="00BD62C4"/>
    <w:pPr>
      <w:keepNext/>
      <w:widowControl w:val="0"/>
      <w:jc w:val="center"/>
      <w:outlineLvl w:val="6"/>
    </w:pPr>
    <w:rPr>
      <w:b/>
      <w:bCs/>
      <w:snapToGrid w:val="0"/>
      <w:szCs w:val="26"/>
    </w:rPr>
  </w:style>
  <w:style w:type="paragraph" w:styleId="Heading8">
    <w:name w:val="heading 8"/>
    <w:basedOn w:val="Normal"/>
    <w:next w:val="Normal"/>
    <w:qFormat/>
    <w:rsid w:val="00BD62C4"/>
    <w:pPr>
      <w:keepNext/>
      <w:widowControl w:val="0"/>
      <w:outlineLvl w:val="7"/>
    </w:pPr>
    <w:rPr>
      <w:b/>
      <w:bCs/>
      <w:snapToGrid w:val="0"/>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62C4"/>
    <w:pPr>
      <w:widowControl w:val="0"/>
      <w:tabs>
        <w:tab w:val="center" w:pos="4320"/>
        <w:tab w:val="right" w:pos="8640"/>
      </w:tabs>
    </w:pPr>
    <w:rPr>
      <w:snapToGrid w:val="0"/>
      <w:szCs w:val="20"/>
    </w:rPr>
  </w:style>
  <w:style w:type="paragraph" w:styleId="Footer">
    <w:name w:val="footer"/>
    <w:basedOn w:val="Normal"/>
    <w:link w:val="FooterChar"/>
    <w:uiPriority w:val="99"/>
    <w:rsid w:val="00BD62C4"/>
    <w:pPr>
      <w:widowControl w:val="0"/>
      <w:tabs>
        <w:tab w:val="center" w:pos="4320"/>
        <w:tab w:val="right" w:pos="8640"/>
      </w:tabs>
    </w:pPr>
    <w:rPr>
      <w:snapToGrid w:val="0"/>
      <w:szCs w:val="20"/>
    </w:rPr>
  </w:style>
  <w:style w:type="character" w:styleId="PageNumber">
    <w:name w:val="page number"/>
    <w:basedOn w:val="DefaultParagraphFont"/>
    <w:rsid w:val="00BD62C4"/>
  </w:style>
  <w:style w:type="character" w:styleId="Hyperlink">
    <w:name w:val="Hyperlink"/>
    <w:uiPriority w:val="99"/>
    <w:rsid w:val="00BD62C4"/>
    <w:rPr>
      <w:color w:val="0000FF"/>
      <w:u w:val="single"/>
    </w:rPr>
  </w:style>
  <w:style w:type="paragraph" w:styleId="Caption">
    <w:name w:val="caption"/>
    <w:basedOn w:val="Normal"/>
    <w:next w:val="Normal"/>
    <w:qFormat/>
    <w:rsid w:val="00BD62C4"/>
    <w:pPr>
      <w:tabs>
        <w:tab w:val="left" w:pos="-720"/>
        <w:tab w:val="left" w:pos="310"/>
        <w:tab w:val="left" w:pos="835"/>
      </w:tabs>
      <w:ind w:firstLine="900"/>
      <w:jc w:val="both"/>
    </w:pPr>
    <w:rPr>
      <w:b/>
      <w:sz w:val="40"/>
    </w:rPr>
  </w:style>
  <w:style w:type="paragraph" w:styleId="BodyTextIndent">
    <w:name w:val="Body Text Indent"/>
    <w:basedOn w:val="Normal"/>
    <w:rsid w:val="00BD62C4"/>
    <w:pPr>
      <w:tabs>
        <w:tab w:val="left" w:pos="-720"/>
        <w:tab w:val="left" w:pos="310"/>
        <w:tab w:val="left" w:pos="835"/>
      </w:tabs>
      <w:spacing w:line="203" w:lineRule="auto"/>
      <w:ind w:firstLine="1260"/>
      <w:jc w:val="both"/>
    </w:pPr>
    <w:rPr>
      <w:b/>
      <w:sz w:val="44"/>
    </w:rPr>
  </w:style>
  <w:style w:type="paragraph" w:styleId="BalloonText">
    <w:name w:val="Balloon Text"/>
    <w:basedOn w:val="Normal"/>
    <w:semiHidden/>
    <w:rsid w:val="00BD62C4"/>
    <w:rPr>
      <w:rFonts w:ascii="Tahoma" w:hAnsi="Tahoma" w:cs="Tahoma"/>
      <w:sz w:val="16"/>
      <w:szCs w:val="16"/>
    </w:rPr>
  </w:style>
  <w:style w:type="paragraph" w:styleId="BodyTextIndent2">
    <w:name w:val="Body Text Indent 2"/>
    <w:basedOn w:val="Normal"/>
    <w:rsid w:val="00BD62C4"/>
    <w:pPr>
      <w:ind w:left="720"/>
    </w:pPr>
    <w:rPr>
      <w:i/>
      <w:iCs/>
    </w:rPr>
  </w:style>
  <w:style w:type="paragraph" w:styleId="BodyTextIndent3">
    <w:name w:val="Body Text Indent 3"/>
    <w:basedOn w:val="Normal"/>
    <w:rsid w:val="00BD62C4"/>
    <w:pPr>
      <w:ind w:left="1440"/>
    </w:pPr>
    <w:rPr>
      <w:i/>
      <w:iCs/>
    </w:rPr>
  </w:style>
  <w:style w:type="paragraph" w:styleId="BodyText3">
    <w:name w:val="Body Text 3"/>
    <w:basedOn w:val="Normal"/>
    <w:rsid w:val="00BD62C4"/>
    <w:pPr>
      <w:jc w:val="both"/>
    </w:pPr>
    <w:rPr>
      <w:lang w:val="en-US"/>
    </w:rPr>
  </w:style>
  <w:style w:type="paragraph" w:styleId="BodyText2">
    <w:name w:val="Body Text 2"/>
    <w:basedOn w:val="Normal"/>
    <w:link w:val="BodyText2Char"/>
    <w:rsid w:val="00BD62C4"/>
    <w:pPr>
      <w:widowControl w:val="0"/>
      <w:tabs>
        <w:tab w:val="left" w:pos="-720"/>
        <w:tab w:val="left" w:pos="0"/>
        <w:tab w:val="left" w:pos="835"/>
      </w:tabs>
      <w:autoSpaceDE w:val="0"/>
      <w:autoSpaceDN w:val="0"/>
      <w:adjustRightInd w:val="0"/>
      <w:ind w:right="149"/>
      <w:jc w:val="both"/>
    </w:pPr>
    <w:rPr>
      <w:sz w:val="22"/>
      <w:szCs w:val="22"/>
    </w:rPr>
  </w:style>
  <w:style w:type="character" w:styleId="FootnoteReference">
    <w:name w:val="footnote reference"/>
    <w:uiPriority w:val="99"/>
    <w:semiHidden/>
    <w:rsid w:val="00BD62C4"/>
  </w:style>
  <w:style w:type="paragraph" w:styleId="BodyText">
    <w:name w:val="Body Text"/>
    <w:basedOn w:val="Normal"/>
    <w:rsid w:val="00BD62C4"/>
    <w:pPr>
      <w:widowControl w:val="0"/>
      <w:tabs>
        <w:tab w:val="left" w:pos="-720"/>
        <w:tab w:val="left" w:pos="0"/>
        <w:tab w:val="left" w:pos="868"/>
        <w:tab w:val="left" w:pos="2268"/>
        <w:tab w:val="left" w:pos="2834"/>
        <w:tab w:val="left" w:pos="6236"/>
        <w:tab w:val="left" w:pos="6802"/>
      </w:tabs>
      <w:autoSpaceDE w:val="0"/>
      <w:autoSpaceDN w:val="0"/>
      <w:adjustRightInd w:val="0"/>
      <w:spacing w:line="226" w:lineRule="auto"/>
    </w:pPr>
    <w:rPr>
      <w:b/>
      <w:bCs/>
      <w:sz w:val="22"/>
      <w:szCs w:val="22"/>
    </w:rPr>
  </w:style>
  <w:style w:type="paragraph" w:styleId="FootnoteText">
    <w:name w:val="footnote text"/>
    <w:basedOn w:val="Normal"/>
    <w:semiHidden/>
    <w:rsid w:val="00BD62C4"/>
    <w:pPr>
      <w:widowControl w:val="0"/>
      <w:autoSpaceDE w:val="0"/>
      <w:autoSpaceDN w:val="0"/>
      <w:adjustRightInd w:val="0"/>
    </w:pPr>
    <w:rPr>
      <w:sz w:val="20"/>
      <w:szCs w:val="20"/>
    </w:rPr>
  </w:style>
  <w:style w:type="character" w:customStyle="1" w:styleId="body1">
    <w:name w:val="body1"/>
    <w:rsid w:val="00396F77"/>
    <w:rPr>
      <w:rFonts w:ascii="Arial" w:hAnsi="Arial" w:cs="Arial" w:hint="default"/>
      <w:b w:val="0"/>
      <w:bCs w:val="0"/>
      <w:color w:val="003366"/>
      <w:sz w:val="18"/>
      <w:szCs w:val="18"/>
    </w:rPr>
  </w:style>
  <w:style w:type="table" w:styleId="TableGrid">
    <w:name w:val="Table Grid"/>
    <w:basedOn w:val="TableNormal"/>
    <w:uiPriority w:val="39"/>
    <w:rsid w:val="00F8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82ACC"/>
    <w:rPr>
      <w:b/>
      <w:bCs/>
    </w:rPr>
  </w:style>
  <w:style w:type="character" w:styleId="Emphasis">
    <w:name w:val="Emphasis"/>
    <w:uiPriority w:val="20"/>
    <w:qFormat/>
    <w:rsid w:val="00F82ACC"/>
    <w:rPr>
      <w:i/>
      <w:iCs/>
    </w:rPr>
  </w:style>
  <w:style w:type="character" w:customStyle="1" w:styleId="contenttitle1">
    <w:name w:val="content_title1"/>
    <w:rsid w:val="005A468F"/>
    <w:rPr>
      <w:b/>
      <w:bCs/>
      <w:color w:val="993333"/>
      <w:sz w:val="21"/>
      <w:szCs w:val="21"/>
    </w:rPr>
  </w:style>
  <w:style w:type="character" w:customStyle="1" w:styleId="contentdate1">
    <w:name w:val="content_date1"/>
    <w:rsid w:val="005A468F"/>
    <w:rPr>
      <w:rFonts w:ascii="Arial" w:hAnsi="Arial" w:cs="Arial" w:hint="default"/>
      <w:color w:val="993333"/>
      <w:sz w:val="17"/>
      <w:szCs w:val="17"/>
    </w:rPr>
  </w:style>
  <w:style w:type="character" w:styleId="CommentReference">
    <w:name w:val="annotation reference"/>
    <w:rsid w:val="00CB3C97"/>
    <w:rPr>
      <w:sz w:val="16"/>
      <w:szCs w:val="16"/>
    </w:rPr>
  </w:style>
  <w:style w:type="paragraph" w:styleId="CommentText">
    <w:name w:val="annotation text"/>
    <w:basedOn w:val="Normal"/>
    <w:link w:val="CommentTextChar"/>
    <w:rsid w:val="00CB3C97"/>
    <w:rPr>
      <w:sz w:val="20"/>
      <w:szCs w:val="20"/>
      <w:lang w:eastAsia="en-GB"/>
    </w:rPr>
  </w:style>
  <w:style w:type="paragraph" w:styleId="CommentSubject">
    <w:name w:val="annotation subject"/>
    <w:basedOn w:val="CommentText"/>
    <w:next w:val="CommentText"/>
    <w:semiHidden/>
    <w:rsid w:val="009171BA"/>
    <w:rPr>
      <w:b/>
      <w:bCs/>
      <w:lang w:eastAsia="en-US"/>
    </w:rPr>
  </w:style>
  <w:style w:type="paragraph" w:styleId="DocumentMap">
    <w:name w:val="Document Map"/>
    <w:basedOn w:val="Normal"/>
    <w:semiHidden/>
    <w:rsid w:val="00B92976"/>
    <w:pPr>
      <w:shd w:val="clear" w:color="auto" w:fill="000080"/>
    </w:pPr>
    <w:rPr>
      <w:rFonts w:ascii="Tahoma" w:hAnsi="Tahoma" w:cs="Tahoma"/>
      <w:sz w:val="20"/>
      <w:szCs w:val="20"/>
    </w:rPr>
  </w:style>
  <w:style w:type="paragraph" w:styleId="NormalWeb">
    <w:name w:val="Normal (Web)"/>
    <w:basedOn w:val="Normal"/>
    <w:uiPriority w:val="99"/>
    <w:unhideWhenUsed/>
    <w:rsid w:val="003E4C97"/>
    <w:pPr>
      <w:spacing w:before="100" w:beforeAutospacing="1" w:after="100" w:afterAutospacing="1"/>
    </w:pPr>
    <w:rPr>
      <w:lang w:val="en-US"/>
    </w:rPr>
  </w:style>
  <w:style w:type="paragraph" w:customStyle="1" w:styleId="SubTitle2">
    <w:name w:val="SubTitle 2"/>
    <w:basedOn w:val="Normal"/>
    <w:rsid w:val="007C0155"/>
    <w:pPr>
      <w:spacing w:after="240"/>
      <w:jc w:val="center"/>
    </w:pPr>
    <w:rPr>
      <w:b/>
      <w:snapToGrid w:val="0"/>
      <w:sz w:val="32"/>
      <w:szCs w:val="20"/>
    </w:rPr>
  </w:style>
  <w:style w:type="paragraph" w:styleId="ListParagraph">
    <w:name w:val="List Paragraph"/>
    <w:basedOn w:val="Normal"/>
    <w:uiPriority w:val="34"/>
    <w:qFormat/>
    <w:rsid w:val="00543B46"/>
    <w:pPr>
      <w:ind w:left="720"/>
      <w:contextualSpacing/>
    </w:pPr>
    <w:rPr>
      <w:rFonts w:eastAsia="Calibri"/>
      <w:sz w:val="20"/>
      <w:szCs w:val="20"/>
    </w:rPr>
  </w:style>
  <w:style w:type="character" w:styleId="FollowedHyperlink">
    <w:name w:val="FollowedHyperlink"/>
    <w:rsid w:val="0079179C"/>
    <w:rPr>
      <w:color w:val="800080"/>
      <w:u w:val="single"/>
    </w:rPr>
  </w:style>
  <w:style w:type="character" w:customStyle="1" w:styleId="BodyText2Char">
    <w:name w:val="Body Text 2 Char"/>
    <w:link w:val="BodyText2"/>
    <w:rsid w:val="003B211F"/>
    <w:rPr>
      <w:sz w:val="22"/>
      <w:szCs w:val="22"/>
      <w:lang w:val="en-GB"/>
    </w:rPr>
  </w:style>
  <w:style w:type="character" w:customStyle="1" w:styleId="CommentTextChar">
    <w:name w:val="Comment Text Char"/>
    <w:link w:val="CommentText"/>
    <w:rsid w:val="008A511F"/>
    <w:rPr>
      <w:lang w:val="en-GB" w:eastAsia="en-GB"/>
    </w:rPr>
  </w:style>
  <w:style w:type="table" w:customStyle="1" w:styleId="TableGrid1">
    <w:name w:val="Table Grid1"/>
    <w:basedOn w:val="TableNormal"/>
    <w:next w:val="TableGrid"/>
    <w:uiPriority w:val="59"/>
    <w:rsid w:val="001746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6CE8"/>
    <w:pPr>
      <w:autoSpaceDE w:val="0"/>
      <w:autoSpaceDN w:val="0"/>
      <w:adjustRightInd w:val="0"/>
    </w:pPr>
    <w:rPr>
      <w:color w:val="000000"/>
      <w:sz w:val="24"/>
      <w:szCs w:val="24"/>
      <w:lang w:val="en-US" w:eastAsia="en-US"/>
    </w:rPr>
  </w:style>
  <w:style w:type="character" w:customStyle="1" w:styleId="FooterChar">
    <w:name w:val="Footer Char"/>
    <w:link w:val="Footer"/>
    <w:uiPriority w:val="99"/>
    <w:rsid w:val="00C64C82"/>
    <w:rPr>
      <w:snapToGrid w:val="0"/>
      <w:sz w:val="24"/>
      <w:lang w:val="en-GB"/>
    </w:rPr>
  </w:style>
  <w:style w:type="paragraph" w:styleId="Revision">
    <w:name w:val="Revision"/>
    <w:hidden/>
    <w:uiPriority w:val="99"/>
    <w:semiHidden/>
    <w:rsid w:val="00587D4E"/>
    <w:rPr>
      <w:sz w:val="24"/>
      <w:szCs w:val="24"/>
      <w:lang w:eastAsia="en-US"/>
    </w:rPr>
  </w:style>
  <w:style w:type="character" w:customStyle="1" w:styleId="UnresolvedMention1">
    <w:name w:val="Unresolved Mention1"/>
    <w:basedOn w:val="DefaultParagraphFont"/>
    <w:uiPriority w:val="99"/>
    <w:semiHidden/>
    <w:unhideWhenUsed/>
    <w:rsid w:val="00501D7A"/>
    <w:rPr>
      <w:color w:val="605E5C"/>
      <w:shd w:val="clear" w:color="auto" w:fill="E1DFDD"/>
    </w:rPr>
  </w:style>
  <w:style w:type="character" w:styleId="UnresolvedMention">
    <w:name w:val="Unresolved Mention"/>
    <w:basedOn w:val="DefaultParagraphFont"/>
    <w:uiPriority w:val="99"/>
    <w:semiHidden/>
    <w:unhideWhenUsed/>
    <w:rsid w:val="000E5CB6"/>
    <w:rPr>
      <w:color w:val="605E5C"/>
      <w:shd w:val="clear" w:color="auto" w:fill="E1DFDD"/>
    </w:rPr>
  </w:style>
  <w:style w:type="table" w:customStyle="1" w:styleId="TableGrid2">
    <w:name w:val="Table Grid2"/>
    <w:basedOn w:val="TableNormal"/>
    <w:next w:val="TableGrid"/>
    <w:uiPriority w:val="59"/>
    <w:rsid w:val="00CF1B12"/>
    <w:pPr>
      <w:overflowPunct w:val="0"/>
      <w:autoSpaceDE w:val="0"/>
      <w:autoSpaceDN w:val="0"/>
      <w:adjustRightInd w:val="0"/>
      <w:textAlignment w:val="baseline"/>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60117"/>
    <w:rPr>
      <w:snapToGrid w:val="0"/>
      <w:sz w:val="24"/>
      <w:lang w:eastAsia="en-US"/>
    </w:rPr>
  </w:style>
  <w:style w:type="character" w:styleId="Mention">
    <w:name w:val="Mention"/>
    <w:basedOn w:val="DefaultParagraphFont"/>
    <w:uiPriority w:val="99"/>
    <w:unhideWhenUsed/>
    <w:rsid w:val="007809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3732">
      <w:bodyDiv w:val="1"/>
      <w:marLeft w:val="0"/>
      <w:marRight w:val="0"/>
      <w:marTop w:val="0"/>
      <w:marBottom w:val="0"/>
      <w:divBdr>
        <w:top w:val="none" w:sz="0" w:space="0" w:color="auto"/>
        <w:left w:val="none" w:sz="0" w:space="0" w:color="auto"/>
        <w:bottom w:val="none" w:sz="0" w:space="0" w:color="auto"/>
        <w:right w:val="none" w:sz="0" w:space="0" w:color="auto"/>
      </w:divBdr>
    </w:div>
    <w:div w:id="245650574">
      <w:bodyDiv w:val="1"/>
      <w:marLeft w:val="0"/>
      <w:marRight w:val="0"/>
      <w:marTop w:val="0"/>
      <w:marBottom w:val="0"/>
      <w:divBdr>
        <w:top w:val="none" w:sz="0" w:space="0" w:color="auto"/>
        <w:left w:val="none" w:sz="0" w:space="0" w:color="auto"/>
        <w:bottom w:val="none" w:sz="0" w:space="0" w:color="auto"/>
        <w:right w:val="none" w:sz="0" w:space="0" w:color="auto"/>
      </w:divBdr>
      <w:divsChild>
        <w:div w:id="80837814">
          <w:marLeft w:val="0"/>
          <w:marRight w:val="0"/>
          <w:marTop w:val="0"/>
          <w:marBottom w:val="0"/>
          <w:divBdr>
            <w:top w:val="single" w:sz="2" w:space="0" w:color="D3D3D3"/>
            <w:left w:val="single" w:sz="2" w:space="0" w:color="D3D3D3"/>
            <w:bottom w:val="single" w:sz="2" w:space="0" w:color="D3D3D3"/>
            <w:right w:val="single" w:sz="2" w:space="0" w:color="D3D3D3"/>
          </w:divBdr>
          <w:divsChild>
            <w:div w:id="967861161">
              <w:marLeft w:val="0"/>
              <w:marRight w:val="0"/>
              <w:marTop w:val="0"/>
              <w:marBottom w:val="0"/>
              <w:divBdr>
                <w:top w:val="single" w:sz="2" w:space="0" w:color="000000"/>
                <w:left w:val="single" w:sz="2" w:space="0" w:color="000000"/>
                <w:bottom w:val="single" w:sz="2" w:space="0" w:color="000000"/>
                <w:right w:val="single" w:sz="2" w:space="0" w:color="000000"/>
              </w:divBdr>
              <w:divsChild>
                <w:div w:id="1363942230">
                  <w:marLeft w:val="0"/>
                  <w:marRight w:val="0"/>
                  <w:marTop w:val="0"/>
                  <w:marBottom w:val="0"/>
                  <w:divBdr>
                    <w:top w:val="single" w:sz="2" w:space="0" w:color="FF0000"/>
                    <w:left w:val="single" w:sz="2" w:space="15" w:color="FF0000"/>
                    <w:bottom w:val="single" w:sz="2" w:space="8" w:color="FF0000"/>
                    <w:right w:val="single" w:sz="2" w:space="11" w:color="FF0000"/>
                  </w:divBdr>
                  <w:divsChild>
                    <w:div w:id="1901209078">
                      <w:marLeft w:val="0"/>
                      <w:marRight w:val="0"/>
                      <w:marTop w:val="0"/>
                      <w:marBottom w:val="0"/>
                      <w:divBdr>
                        <w:top w:val="none" w:sz="0" w:space="0" w:color="auto"/>
                        <w:left w:val="none" w:sz="0" w:space="0" w:color="auto"/>
                        <w:bottom w:val="none" w:sz="0" w:space="0" w:color="auto"/>
                        <w:right w:val="none" w:sz="0" w:space="0" w:color="auto"/>
                      </w:divBdr>
                      <w:divsChild>
                        <w:div w:id="826701545">
                          <w:marLeft w:val="0"/>
                          <w:marRight w:val="0"/>
                          <w:marTop w:val="0"/>
                          <w:marBottom w:val="0"/>
                          <w:divBdr>
                            <w:top w:val="none" w:sz="0" w:space="0" w:color="auto"/>
                            <w:left w:val="none" w:sz="0" w:space="0" w:color="auto"/>
                            <w:bottom w:val="none" w:sz="0" w:space="0" w:color="auto"/>
                            <w:right w:val="none" w:sz="0" w:space="0" w:color="auto"/>
                          </w:divBdr>
                          <w:divsChild>
                            <w:div w:id="19936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48068">
      <w:bodyDiv w:val="1"/>
      <w:marLeft w:val="0"/>
      <w:marRight w:val="0"/>
      <w:marTop w:val="0"/>
      <w:marBottom w:val="0"/>
      <w:divBdr>
        <w:top w:val="none" w:sz="0" w:space="0" w:color="auto"/>
        <w:left w:val="none" w:sz="0" w:space="0" w:color="auto"/>
        <w:bottom w:val="none" w:sz="0" w:space="0" w:color="auto"/>
        <w:right w:val="none" w:sz="0" w:space="0" w:color="auto"/>
      </w:divBdr>
    </w:div>
    <w:div w:id="320088591">
      <w:bodyDiv w:val="1"/>
      <w:marLeft w:val="0"/>
      <w:marRight w:val="0"/>
      <w:marTop w:val="0"/>
      <w:marBottom w:val="0"/>
      <w:divBdr>
        <w:top w:val="none" w:sz="0" w:space="0" w:color="auto"/>
        <w:left w:val="none" w:sz="0" w:space="0" w:color="auto"/>
        <w:bottom w:val="none" w:sz="0" w:space="0" w:color="auto"/>
        <w:right w:val="none" w:sz="0" w:space="0" w:color="auto"/>
      </w:divBdr>
    </w:div>
    <w:div w:id="487525958">
      <w:bodyDiv w:val="1"/>
      <w:marLeft w:val="0"/>
      <w:marRight w:val="0"/>
      <w:marTop w:val="0"/>
      <w:marBottom w:val="0"/>
      <w:divBdr>
        <w:top w:val="none" w:sz="0" w:space="0" w:color="auto"/>
        <w:left w:val="none" w:sz="0" w:space="0" w:color="auto"/>
        <w:bottom w:val="none" w:sz="0" w:space="0" w:color="auto"/>
        <w:right w:val="none" w:sz="0" w:space="0" w:color="auto"/>
      </w:divBdr>
    </w:div>
    <w:div w:id="606427750">
      <w:bodyDiv w:val="1"/>
      <w:marLeft w:val="0"/>
      <w:marRight w:val="0"/>
      <w:marTop w:val="0"/>
      <w:marBottom w:val="0"/>
      <w:divBdr>
        <w:top w:val="none" w:sz="0" w:space="0" w:color="auto"/>
        <w:left w:val="none" w:sz="0" w:space="0" w:color="auto"/>
        <w:bottom w:val="none" w:sz="0" w:space="0" w:color="auto"/>
        <w:right w:val="none" w:sz="0" w:space="0" w:color="auto"/>
      </w:divBdr>
      <w:divsChild>
        <w:div w:id="53939902">
          <w:marLeft w:val="0"/>
          <w:marRight w:val="0"/>
          <w:marTop w:val="0"/>
          <w:marBottom w:val="0"/>
          <w:divBdr>
            <w:top w:val="none" w:sz="0" w:space="0" w:color="auto"/>
            <w:left w:val="none" w:sz="0" w:space="0" w:color="auto"/>
            <w:bottom w:val="none" w:sz="0" w:space="0" w:color="auto"/>
            <w:right w:val="none" w:sz="0" w:space="0" w:color="auto"/>
          </w:divBdr>
        </w:div>
        <w:div w:id="91360911">
          <w:marLeft w:val="0"/>
          <w:marRight w:val="0"/>
          <w:marTop w:val="0"/>
          <w:marBottom w:val="0"/>
          <w:divBdr>
            <w:top w:val="none" w:sz="0" w:space="0" w:color="auto"/>
            <w:left w:val="none" w:sz="0" w:space="0" w:color="auto"/>
            <w:bottom w:val="none" w:sz="0" w:space="0" w:color="auto"/>
            <w:right w:val="none" w:sz="0" w:space="0" w:color="auto"/>
          </w:divBdr>
        </w:div>
        <w:div w:id="127284119">
          <w:marLeft w:val="0"/>
          <w:marRight w:val="0"/>
          <w:marTop w:val="0"/>
          <w:marBottom w:val="0"/>
          <w:divBdr>
            <w:top w:val="none" w:sz="0" w:space="0" w:color="auto"/>
            <w:left w:val="none" w:sz="0" w:space="0" w:color="auto"/>
            <w:bottom w:val="none" w:sz="0" w:space="0" w:color="auto"/>
            <w:right w:val="none" w:sz="0" w:space="0" w:color="auto"/>
          </w:divBdr>
        </w:div>
        <w:div w:id="278416806">
          <w:marLeft w:val="0"/>
          <w:marRight w:val="0"/>
          <w:marTop w:val="0"/>
          <w:marBottom w:val="0"/>
          <w:divBdr>
            <w:top w:val="none" w:sz="0" w:space="0" w:color="auto"/>
            <w:left w:val="none" w:sz="0" w:space="0" w:color="auto"/>
            <w:bottom w:val="none" w:sz="0" w:space="0" w:color="auto"/>
            <w:right w:val="none" w:sz="0" w:space="0" w:color="auto"/>
          </w:divBdr>
        </w:div>
        <w:div w:id="370154193">
          <w:marLeft w:val="0"/>
          <w:marRight w:val="0"/>
          <w:marTop w:val="0"/>
          <w:marBottom w:val="0"/>
          <w:divBdr>
            <w:top w:val="none" w:sz="0" w:space="0" w:color="auto"/>
            <w:left w:val="none" w:sz="0" w:space="0" w:color="auto"/>
            <w:bottom w:val="none" w:sz="0" w:space="0" w:color="auto"/>
            <w:right w:val="none" w:sz="0" w:space="0" w:color="auto"/>
          </w:divBdr>
        </w:div>
        <w:div w:id="409080591">
          <w:marLeft w:val="0"/>
          <w:marRight w:val="0"/>
          <w:marTop w:val="0"/>
          <w:marBottom w:val="0"/>
          <w:divBdr>
            <w:top w:val="none" w:sz="0" w:space="0" w:color="auto"/>
            <w:left w:val="none" w:sz="0" w:space="0" w:color="auto"/>
            <w:bottom w:val="none" w:sz="0" w:space="0" w:color="auto"/>
            <w:right w:val="none" w:sz="0" w:space="0" w:color="auto"/>
          </w:divBdr>
        </w:div>
        <w:div w:id="434138913">
          <w:marLeft w:val="0"/>
          <w:marRight w:val="0"/>
          <w:marTop w:val="0"/>
          <w:marBottom w:val="0"/>
          <w:divBdr>
            <w:top w:val="none" w:sz="0" w:space="0" w:color="auto"/>
            <w:left w:val="none" w:sz="0" w:space="0" w:color="auto"/>
            <w:bottom w:val="none" w:sz="0" w:space="0" w:color="auto"/>
            <w:right w:val="none" w:sz="0" w:space="0" w:color="auto"/>
          </w:divBdr>
        </w:div>
        <w:div w:id="485705329">
          <w:marLeft w:val="0"/>
          <w:marRight w:val="0"/>
          <w:marTop w:val="0"/>
          <w:marBottom w:val="0"/>
          <w:divBdr>
            <w:top w:val="none" w:sz="0" w:space="0" w:color="auto"/>
            <w:left w:val="none" w:sz="0" w:space="0" w:color="auto"/>
            <w:bottom w:val="none" w:sz="0" w:space="0" w:color="auto"/>
            <w:right w:val="none" w:sz="0" w:space="0" w:color="auto"/>
          </w:divBdr>
        </w:div>
        <w:div w:id="540362795">
          <w:marLeft w:val="0"/>
          <w:marRight w:val="0"/>
          <w:marTop w:val="0"/>
          <w:marBottom w:val="0"/>
          <w:divBdr>
            <w:top w:val="none" w:sz="0" w:space="0" w:color="auto"/>
            <w:left w:val="none" w:sz="0" w:space="0" w:color="auto"/>
            <w:bottom w:val="none" w:sz="0" w:space="0" w:color="auto"/>
            <w:right w:val="none" w:sz="0" w:space="0" w:color="auto"/>
          </w:divBdr>
        </w:div>
        <w:div w:id="619460066">
          <w:marLeft w:val="0"/>
          <w:marRight w:val="0"/>
          <w:marTop w:val="0"/>
          <w:marBottom w:val="0"/>
          <w:divBdr>
            <w:top w:val="none" w:sz="0" w:space="0" w:color="auto"/>
            <w:left w:val="none" w:sz="0" w:space="0" w:color="auto"/>
            <w:bottom w:val="none" w:sz="0" w:space="0" w:color="auto"/>
            <w:right w:val="none" w:sz="0" w:space="0" w:color="auto"/>
          </w:divBdr>
        </w:div>
        <w:div w:id="784033376">
          <w:marLeft w:val="0"/>
          <w:marRight w:val="0"/>
          <w:marTop w:val="0"/>
          <w:marBottom w:val="0"/>
          <w:divBdr>
            <w:top w:val="none" w:sz="0" w:space="0" w:color="auto"/>
            <w:left w:val="none" w:sz="0" w:space="0" w:color="auto"/>
            <w:bottom w:val="none" w:sz="0" w:space="0" w:color="auto"/>
            <w:right w:val="none" w:sz="0" w:space="0" w:color="auto"/>
          </w:divBdr>
        </w:div>
        <w:div w:id="836766148">
          <w:marLeft w:val="0"/>
          <w:marRight w:val="0"/>
          <w:marTop w:val="0"/>
          <w:marBottom w:val="0"/>
          <w:divBdr>
            <w:top w:val="none" w:sz="0" w:space="0" w:color="auto"/>
            <w:left w:val="none" w:sz="0" w:space="0" w:color="auto"/>
            <w:bottom w:val="none" w:sz="0" w:space="0" w:color="auto"/>
            <w:right w:val="none" w:sz="0" w:space="0" w:color="auto"/>
          </w:divBdr>
        </w:div>
        <w:div w:id="959723904">
          <w:marLeft w:val="0"/>
          <w:marRight w:val="0"/>
          <w:marTop w:val="0"/>
          <w:marBottom w:val="0"/>
          <w:divBdr>
            <w:top w:val="none" w:sz="0" w:space="0" w:color="auto"/>
            <w:left w:val="none" w:sz="0" w:space="0" w:color="auto"/>
            <w:bottom w:val="none" w:sz="0" w:space="0" w:color="auto"/>
            <w:right w:val="none" w:sz="0" w:space="0" w:color="auto"/>
          </w:divBdr>
        </w:div>
        <w:div w:id="1070157721">
          <w:marLeft w:val="0"/>
          <w:marRight w:val="0"/>
          <w:marTop w:val="0"/>
          <w:marBottom w:val="0"/>
          <w:divBdr>
            <w:top w:val="none" w:sz="0" w:space="0" w:color="auto"/>
            <w:left w:val="none" w:sz="0" w:space="0" w:color="auto"/>
            <w:bottom w:val="none" w:sz="0" w:space="0" w:color="auto"/>
            <w:right w:val="none" w:sz="0" w:space="0" w:color="auto"/>
          </w:divBdr>
        </w:div>
        <w:div w:id="1133138775">
          <w:marLeft w:val="0"/>
          <w:marRight w:val="0"/>
          <w:marTop w:val="0"/>
          <w:marBottom w:val="0"/>
          <w:divBdr>
            <w:top w:val="none" w:sz="0" w:space="0" w:color="auto"/>
            <w:left w:val="none" w:sz="0" w:space="0" w:color="auto"/>
            <w:bottom w:val="none" w:sz="0" w:space="0" w:color="auto"/>
            <w:right w:val="none" w:sz="0" w:space="0" w:color="auto"/>
          </w:divBdr>
        </w:div>
        <w:div w:id="1147815940">
          <w:marLeft w:val="0"/>
          <w:marRight w:val="0"/>
          <w:marTop w:val="0"/>
          <w:marBottom w:val="0"/>
          <w:divBdr>
            <w:top w:val="none" w:sz="0" w:space="0" w:color="auto"/>
            <w:left w:val="none" w:sz="0" w:space="0" w:color="auto"/>
            <w:bottom w:val="none" w:sz="0" w:space="0" w:color="auto"/>
            <w:right w:val="none" w:sz="0" w:space="0" w:color="auto"/>
          </w:divBdr>
        </w:div>
        <w:div w:id="1180434697">
          <w:marLeft w:val="0"/>
          <w:marRight w:val="0"/>
          <w:marTop w:val="0"/>
          <w:marBottom w:val="0"/>
          <w:divBdr>
            <w:top w:val="none" w:sz="0" w:space="0" w:color="auto"/>
            <w:left w:val="none" w:sz="0" w:space="0" w:color="auto"/>
            <w:bottom w:val="none" w:sz="0" w:space="0" w:color="auto"/>
            <w:right w:val="none" w:sz="0" w:space="0" w:color="auto"/>
          </w:divBdr>
        </w:div>
        <w:div w:id="1276978989">
          <w:marLeft w:val="0"/>
          <w:marRight w:val="0"/>
          <w:marTop w:val="0"/>
          <w:marBottom w:val="0"/>
          <w:divBdr>
            <w:top w:val="none" w:sz="0" w:space="0" w:color="auto"/>
            <w:left w:val="none" w:sz="0" w:space="0" w:color="auto"/>
            <w:bottom w:val="none" w:sz="0" w:space="0" w:color="auto"/>
            <w:right w:val="none" w:sz="0" w:space="0" w:color="auto"/>
          </w:divBdr>
        </w:div>
        <w:div w:id="1314942960">
          <w:marLeft w:val="0"/>
          <w:marRight w:val="0"/>
          <w:marTop w:val="0"/>
          <w:marBottom w:val="0"/>
          <w:divBdr>
            <w:top w:val="none" w:sz="0" w:space="0" w:color="auto"/>
            <w:left w:val="none" w:sz="0" w:space="0" w:color="auto"/>
            <w:bottom w:val="none" w:sz="0" w:space="0" w:color="auto"/>
            <w:right w:val="none" w:sz="0" w:space="0" w:color="auto"/>
          </w:divBdr>
        </w:div>
        <w:div w:id="1335188072">
          <w:marLeft w:val="0"/>
          <w:marRight w:val="0"/>
          <w:marTop w:val="0"/>
          <w:marBottom w:val="0"/>
          <w:divBdr>
            <w:top w:val="none" w:sz="0" w:space="0" w:color="auto"/>
            <w:left w:val="none" w:sz="0" w:space="0" w:color="auto"/>
            <w:bottom w:val="none" w:sz="0" w:space="0" w:color="auto"/>
            <w:right w:val="none" w:sz="0" w:space="0" w:color="auto"/>
          </w:divBdr>
        </w:div>
        <w:div w:id="1367371706">
          <w:marLeft w:val="0"/>
          <w:marRight w:val="0"/>
          <w:marTop w:val="0"/>
          <w:marBottom w:val="0"/>
          <w:divBdr>
            <w:top w:val="none" w:sz="0" w:space="0" w:color="auto"/>
            <w:left w:val="none" w:sz="0" w:space="0" w:color="auto"/>
            <w:bottom w:val="none" w:sz="0" w:space="0" w:color="auto"/>
            <w:right w:val="none" w:sz="0" w:space="0" w:color="auto"/>
          </w:divBdr>
        </w:div>
        <w:div w:id="1426681715">
          <w:marLeft w:val="0"/>
          <w:marRight w:val="0"/>
          <w:marTop w:val="0"/>
          <w:marBottom w:val="0"/>
          <w:divBdr>
            <w:top w:val="none" w:sz="0" w:space="0" w:color="auto"/>
            <w:left w:val="none" w:sz="0" w:space="0" w:color="auto"/>
            <w:bottom w:val="none" w:sz="0" w:space="0" w:color="auto"/>
            <w:right w:val="none" w:sz="0" w:space="0" w:color="auto"/>
          </w:divBdr>
        </w:div>
        <w:div w:id="1549074997">
          <w:marLeft w:val="0"/>
          <w:marRight w:val="0"/>
          <w:marTop w:val="0"/>
          <w:marBottom w:val="0"/>
          <w:divBdr>
            <w:top w:val="none" w:sz="0" w:space="0" w:color="auto"/>
            <w:left w:val="none" w:sz="0" w:space="0" w:color="auto"/>
            <w:bottom w:val="none" w:sz="0" w:space="0" w:color="auto"/>
            <w:right w:val="none" w:sz="0" w:space="0" w:color="auto"/>
          </w:divBdr>
        </w:div>
        <w:div w:id="1652371456">
          <w:marLeft w:val="0"/>
          <w:marRight w:val="0"/>
          <w:marTop w:val="0"/>
          <w:marBottom w:val="0"/>
          <w:divBdr>
            <w:top w:val="none" w:sz="0" w:space="0" w:color="auto"/>
            <w:left w:val="none" w:sz="0" w:space="0" w:color="auto"/>
            <w:bottom w:val="none" w:sz="0" w:space="0" w:color="auto"/>
            <w:right w:val="none" w:sz="0" w:space="0" w:color="auto"/>
          </w:divBdr>
        </w:div>
        <w:div w:id="1674990985">
          <w:marLeft w:val="0"/>
          <w:marRight w:val="0"/>
          <w:marTop w:val="0"/>
          <w:marBottom w:val="0"/>
          <w:divBdr>
            <w:top w:val="none" w:sz="0" w:space="0" w:color="auto"/>
            <w:left w:val="none" w:sz="0" w:space="0" w:color="auto"/>
            <w:bottom w:val="none" w:sz="0" w:space="0" w:color="auto"/>
            <w:right w:val="none" w:sz="0" w:space="0" w:color="auto"/>
          </w:divBdr>
        </w:div>
        <w:div w:id="1850175994">
          <w:marLeft w:val="0"/>
          <w:marRight w:val="0"/>
          <w:marTop w:val="0"/>
          <w:marBottom w:val="0"/>
          <w:divBdr>
            <w:top w:val="none" w:sz="0" w:space="0" w:color="auto"/>
            <w:left w:val="none" w:sz="0" w:space="0" w:color="auto"/>
            <w:bottom w:val="none" w:sz="0" w:space="0" w:color="auto"/>
            <w:right w:val="none" w:sz="0" w:space="0" w:color="auto"/>
          </w:divBdr>
        </w:div>
        <w:div w:id="1963724660">
          <w:marLeft w:val="0"/>
          <w:marRight w:val="0"/>
          <w:marTop w:val="0"/>
          <w:marBottom w:val="0"/>
          <w:divBdr>
            <w:top w:val="none" w:sz="0" w:space="0" w:color="auto"/>
            <w:left w:val="none" w:sz="0" w:space="0" w:color="auto"/>
            <w:bottom w:val="none" w:sz="0" w:space="0" w:color="auto"/>
            <w:right w:val="none" w:sz="0" w:space="0" w:color="auto"/>
          </w:divBdr>
        </w:div>
        <w:div w:id="2012030069">
          <w:marLeft w:val="0"/>
          <w:marRight w:val="0"/>
          <w:marTop w:val="0"/>
          <w:marBottom w:val="0"/>
          <w:divBdr>
            <w:top w:val="none" w:sz="0" w:space="0" w:color="auto"/>
            <w:left w:val="none" w:sz="0" w:space="0" w:color="auto"/>
            <w:bottom w:val="none" w:sz="0" w:space="0" w:color="auto"/>
            <w:right w:val="none" w:sz="0" w:space="0" w:color="auto"/>
          </w:divBdr>
        </w:div>
        <w:div w:id="2031253967">
          <w:marLeft w:val="0"/>
          <w:marRight w:val="0"/>
          <w:marTop w:val="0"/>
          <w:marBottom w:val="0"/>
          <w:divBdr>
            <w:top w:val="none" w:sz="0" w:space="0" w:color="auto"/>
            <w:left w:val="none" w:sz="0" w:space="0" w:color="auto"/>
            <w:bottom w:val="none" w:sz="0" w:space="0" w:color="auto"/>
            <w:right w:val="none" w:sz="0" w:space="0" w:color="auto"/>
          </w:divBdr>
        </w:div>
      </w:divsChild>
    </w:div>
    <w:div w:id="621033769">
      <w:bodyDiv w:val="1"/>
      <w:marLeft w:val="0"/>
      <w:marRight w:val="0"/>
      <w:marTop w:val="0"/>
      <w:marBottom w:val="0"/>
      <w:divBdr>
        <w:top w:val="none" w:sz="0" w:space="0" w:color="auto"/>
        <w:left w:val="none" w:sz="0" w:space="0" w:color="auto"/>
        <w:bottom w:val="none" w:sz="0" w:space="0" w:color="auto"/>
        <w:right w:val="none" w:sz="0" w:space="0" w:color="auto"/>
      </w:divBdr>
    </w:div>
    <w:div w:id="718631789">
      <w:bodyDiv w:val="1"/>
      <w:marLeft w:val="0"/>
      <w:marRight w:val="0"/>
      <w:marTop w:val="0"/>
      <w:marBottom w:val="0"/>
      <w:divBdr>
        <w:top w:val="none" w:sz="0" w:space="0" w:color="auto"/>
        <w:left w:val="none" w:sz="0" w:space="0" w:color="auto"/>
        <w:bottom w:val="none" w:sz="0" w:space="0" w:color="auto"/>
        <w:right w:val="none" w:sz="0" w:space="0" w:color="auto"/>
      </w:divBdr>
    </w:div>
    <w:div w:id="802233088">
      <w:bodyDiv w:val="1"/>
      <w:marLeft w:val="0"/>
      <w:marRight w:val="0"/>
      <w:marTop w:val="0"/>
      <w:marBottom w:val="0"/>
      <w:divBdr>
        <w:top w:val="none" w:sz="0" w:space="0" w:color="auto"/>
        <w:left w:val="none" w:sz="0" w:space="0" w:color="auto"/>
        <w:bottom w:val="none" w:sz="0" w:space="0" w:color="auto"/>
        <w:right w:val="none" w:sz="0" w:space="0" w:color="auto"/>
      </w:divBdr>
    </w:div>
    <w:div w:id="817722574">
      <w:bodyDiv w:val="1"/>
      <w:marLeft w:val="0"/>
      <w:marRight w:val="0"/>
      <w:marTop w:val="0"/>
      <w:marBottom w:val="0"/>
      <w:divBdr>
        <w:top w:val="none" w:sz="0" w:space="0" w:color="auto"/>
        <w:left w:val="none" w:sz="0" w:space="0" w:color="auto"/>
        <w:bottom w:val="none" w:sz="0" w:space="0" w:color="auto"/>
        <w:right w:val="none" w:sz="0" w:space="0" w:color="auto"/>
      </w:divBdr>
    </w:div>
    <w:div w:id="962536712">
      <w:bodyDiv w:val="1"/>
      <w:marLeft w:val="0"/>
      <w:marRight w:val="0"/>
      <w:marTop w:val="0"/>
      <w:marBottom w:val="0"/>
      <w:divBdr>
        <w:top w:val="none" w:sz="0" w:space="0" w:color="auto"/>
        <w:left w:val="none" w:sz="0" w:space="0" w:color="auto"/>
        <w:bottom w:val="none" w:sz="0" w:space="0" w:color="auto"/>
        <w:right w:val="none" w:sz="0" w:space="0" w:color="auto"/>
      </w:divBdr>
      <w:divsChild>
        <w:div w:id="1206989786">
          <w:marLeft w:val="0"/>
          <w:marRight w:val="0"/>
          <w:marTop w:val="0"/>
          <w:marBottom w:val="0"/>
          <w:divBdr>
            <w:top w:val="single" w:sz="2" w:space="0" w:color="D3D3D3"/>
            <w:left w:val="single" w:sz="2" w:space="0" w:color="D3D3D3"/>
            <w:bottom w:val="single" w:sz="2" w:space="0" w:color="D3D3D3"/>
            <w:right w:val="single" w:sz="2" w:space="0" w:color="D3D3D3"/>
          </w:divBdr>
          <w:divsChild>
            <w:div w:id="1063412062">
              <w:marLeft w:val="0"/>
              <w:marRight w:val="0"/>
              <w:marTop w:val="0"/>
              <w:marBottom w:val="0"/>
              <w:divBdr>
                <w:top w:val="single" w:sz="2" w:space="0" w:color="000000"/>
                <w:left w:val="single" w:sz="2" w:space="0" w:color="000000"/>
                <w:bottom w:val="single" w:sz="2" w:space="0" w:color="000000"/>
                <w:right w:val="single" w:sz="2" w:space="0" w:color="000000"/>
              </w:divBdr>
              <w:divsChild>
                <w:div w:id="657926485">
                  <w:marLeft w:val="0"/>
                  <w:marRight w:val="0"/>
                  <w:marTop w:val="0"/>
                  <w:marBottom w:val="0"/>
                  <w:divBdr>
                    <w:top w:val="single" w:sz="2" w:space="0" w:color="FF0000"/>
                    <w:left w:val="single" w:sz="2" w:space="15" w:color="FF0000"/>
                    <w:bottom w:val="single" w:sz="2" w:space="8" w:color="FF0000"/>
                    <w:right w:val="single" w:sz="2" w:space="11" w:color="FF0000"/>
                  </w:divBdr>
                  <w:divsChild>
                    <w:div w:id="26417064">
                      <w:marLeft w:val="0"/>
                      <w:marRight w:val="0"/>
                      <w:marTop w:val="0"/>
                      <w:marBottom w:val="0"/>
                      <w:divBdr>
                        <w:top w:val="none" w:sz="0" w:space="0" w:color="auto"/>
                        <w:left w:val="none" w:sz="0" w:space="0" w:color="auto"/>
                        <w:bottom w:val="none" w:sz="0" w:space="0" w:color="auto"/>
                        <w:right w:val="none" w:sz="0" w:space="0" w:color="auto"/>
                      </w:divBdr>
                      <w:divsChild>
                        <w:div w:id="17701930">
                          <w:marLeft w:val="0"/>
                          <w:marRight w:val="0"/>
                          <w:marTop w:val="0"/>
                          <w:marBottom w:val="0"/>
                          <w:divBdr>
                            <w:top w:val="none" w:sz="0" w:space="0" w:color="auto"/>
                            <w:left w:val="none" w:sz="0" w:space="0" w:color="auto"/>
                            <w:bottom w:val="none" w:sz="0" w:space="0" w:color="auto"/>
                            <w:right w:val="none" w:sz="0" w:space="0" w:color="auto"/>
                          </w:divBdr>
                          <w:divsChild>
                            <w:div w:id="791706014">
                              <w:marLeft w:val="0"/>
                              <w:marRight w:val="0"/>
                              <w:marTop w:val="0"/>
                              <w:marBottom w:val="0"/>
                              <w:divBdr>
                                <w:top w:val="none" w:sz="0" w:space="0" w:color="auto"/>
                                <w:left w:val="none" w:sz="0" w:space="0" w:color="auto"/>
                                <w:bottom w:val="none" w:sz="0" w:space="0" w:color="auto"/>
                                <w:right w:val="none" w:sz="0" w:space="0" w:color="auto"/>
                              </w:divBdr>
                            </w:div>
                            <w:div w:id="11785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04707">
      <w:bodyDiv w:val="1"/>
      <w:marLeft w:val="0"/>
      <w:marRight w:val="0"/>
      <w:marTop w:val="0"/>
      <w:marBottom w:val="0"/>
      <w:divBdr>
        <w:top w:val="none" w:sz="0" w:space="0" w:color="auto"/>
        <w:left w:val="none" w:sz="0" w:space="0" w:color="auto"/>
        <w:bottom w:val="none" w:sz="0" w:space="0" w:color="auto"/>
        <w:right w:val="none" w:sz="0" w:space="0" w:color="auto"/>
      </w:divBdr>
      <w:divsChild>
        <w:div w:id="2059621697">
          <w:marLeft w:val="0"/>
          <w:marRight w:val="0"/>
          <w:marTop w:val="0"/>
          <w:marBottom w:val="0"/>
          <w:divBdr>
            <w:top w:val="none" w:sz="0" w:space="0" w:color="auto"/>
            <w:left w:val="none" w:sz="0" w:space="0" w:color="auto"/>
            <w:bottom w:val="none" w:sz="0" w:space="0" w:color="auto"/>
            <w:right w:val="none" w:sz="0" w:space="0" w:color="auto"/>
          </w:divBdr>
          <w:divsChild>
            <w:div w:id="17208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279">
      <w:bodyDiv w:val="1"/>
      <w:marLeft w:val="0"/>
      <w:marRight w:val="0"/>
      <w:marTop w:val="0"/>
      <w:marBottom w:val="0"/>
      <w:divBdr>
        <w:top w:val="none" w:sz="0" w:space="0" w:color="auto"/>
        <w:left w:val="none" w:sz="0" w:space="0" w:color="auto"/>
        <w:bottom w:val="none" w:sz="0" w:space="0" w:color="auto"/>
        <w:right w:val="none" w:sz="0" w:space="0" w:color="auto"/>
      </w:divBdr>
      <w:divsChild>
        <w:div w:id="220868595">
          <w:marLeft w:val="0"/>
          <w:marRight w:val="0"/>
          <w:marTop w:val="0"/>
          <w:marBottom w:val="0"/>
          <w:divBdr>
            <w:top w:val="none" w:sz="0" w:space="0" w:color="auto"/>
            <w:left w:val="none" w:sz="0" w:space="0" w:color="auto"/>
            <w:bottom w:val="none" w:sz="0" w:space="0" w:color="auto"/>
            <w:right w:val="none" w:sz="0" w:space="0" w:color="auto"/>
          </w:divBdr>
        </w:div>
        <w:div w:id="329910279">
          <w:marLeft w:val="0"/>
          <w:marRight w:val="0"/>
          <w:marTop w:val="0"/>
          <w:marBottom w:val="0"/>
          <w:divBdr>
            <w:top w:val="none" w:sz="0" w:space="0" w:color="auto"/>
            <w:left w:val="none" w:sz="0" w:space="0" w:color="auto"/>
            <w:bottom w:val="none" w:sz="0" w:space="0" w:color="auto"/>
            <w:right w:val="none" w:sz="0" w:space="0" w:color="auto"/>
          </w:divBdr>
        </w:div>
        <w:div w:id="381564639">
          <w:marLeft w:val="0"/>
          <w:marRight w:val="0"/>
          <w:marTop w:val="0"/>
          <w:marBottom w:val="0"/>
          <w:divBdr>
            <w:top w:val="none" w:sz="0" w:space="0" w:color="auto"/>
            <w:left w:val="none" w:sz="0" w:space="0" w:color="auto"/>
            <w:bottom w:val="none" w:sz="0" w:space="0" w:color="auto"/>
            <w:right w:val="none" w:sz="0" w:space="0" w:color="auto"/>
          </w:divBdr>
        </w:div>
        <w:div w:id="470489834">
          <w:marLeft w:val="0"/>
          <w:marRight w:val="0"/>
          <w:marTop w:val="0"/>
          <w:marBottom w:val="0"/>
          <w:divBdr>
            <w:top w:val="none" w:sz="0" w:space="0" w:color="auto"/>
            <w:left w:val="none" w:sz="0" w:space="0" w:color="auto"/>
            <w:bottom w:val="none" w:sz="0" w:space="0" w:color="auto"/>
            <w:right w:val="none" w:sz="0" w:space="0" w:color="auto"/>
          </w:divBdr>
        </w:div>
        <w:div w:id="509681745">
          <w:marLeft w:val="0"/>
          <w:marRight w:val="0"/>
          <w:marTop w:val="0"/>
          <w:marBottom w:val="0"/>
          <w:divBdr>
            <w:top w:val="none" w:sz="0" w:space="0" w:color="auto"/>
            <w:left w:val="none" w:sz="0" w:space="0" w:color="auto"/>
            <w:bottom w:val="none" w:sz="0" w:space="0" w:color="auto"/>
            <w:right w:val="none" w:sz="0" w:space="0" w:color="auto"/>
          </w:divBdr>
        </w:div>
        <w:div w:id="520357967">
          <w:marLeft w:val="0"/>
          <w:marRight w:val="0"/>
          <w:marTop w:val="0"/>
          <w:marBottom w:val="0"/>
          <w:divBdr>
            <w:top w:val="none" w:sz="0" w:space="0" w:color="auto"/>
            <w:left w:val="none" w:sz="0" w:space="0" w:color="auto"/>
            <w:bottom w:val="none" w:sz="0" w:space="0" w:color="auto"/>
            <w:right w:val="none" w:sz="0" w:space="0" w:color="auto"/>
          </w:divBdr>
        </w:div>
        <w:div w:id="526066905">
          <w:marLeft w:val="0"/>
          <w:marRight w:val="0"/>
          <w:marTop w:val="0"/>
          <w:marBottom w:val="0"/>
          <w:divBdr>
            <w:top w:val="none" w:sz="0" w:space="0" w:color="auto"/>
            <w:left w:val="none" w:sz="0" w:space="0" w:color="auto"/>
            <w:bottom w:val="none" w:sz="0" w:space="0" w:color="auto"/>
            <w:right w:val="none" w:sz="0" w:space="0" w:color="auto"/>
          </w:divBdr>
        </w:div>
        <w:div w:id="784233666">
          <w:marLeft w:val="0"/>
          <w:marRight w:val="0"/>
          <w:marTop w:val="0"/>
          <w:marBottom w:val="0"/>
          <w:divBdr>
            <w:top w:val="none" w:sz="0" w:space="0" w:color="auto"/>
            <w:left w:val="none" w:sz="0" w:space="0" w:color="auto"/>
            <w:bottom w:val="none" w:sz="0" w:space="0" w:color="auto"/>
            <w:right w:val="none" w:sz="0" w:space="0" w:color="auto"/>
          </w:divBdr>
        </w:div>
        <w:div w:id="822626100">
          <w:marLeft w:val="0"/>
          <w:marRight w:val="0"/>
          <w:marTop w:val="0"/>
          <w:marBottom w:val="0"/>
          <w:divBdr>
            <w:top w:val="none" w:sz="0" w:space="0" w:color="auto"/>
            <w:left w:val="none" w:sz="0" w:space="0" w:color="auto"/>
            <w:bottom w:val="none" w:sz="0" w:space="0" w:color="auto"/>
            <w:right w:val="none" w:sz="0" w:space="0" w:color="auto"/>
          </w:divBdr>
        </w:div>
        <w:div w:id="876508543">
          <w:marLeft w:val="0"/>
          <w:marRight w:val="0"/>
          <w:marTop w:val="0"/>
          <w:marBottom w:val="0"/>
          <w:divBdr>
            <w:top w:val="none" w:sz="0" w:space="0" w:color="auto"/>
            <w:left w:val="none" w:sz="0" w:space="0" w:color="auto"/>
            <w:bottom w:val="none" w:sz="0" w:space="0" w:color="auto"/>
            <w:right w:val="none" w:sz="0" w:space="0" w:color="auto"/>
          </w:divBdr>
        </w:div>
        <w:div w:id="902526708">
          <w:marLeft w:val="0"/>
          <w:marRight w:val="0"/>
          <w:marTop w:val="0"/>
          <w:marBottom w:val="0"/>
          <w:divBdr>
            <w:top w:val="none" w:sz="0" w:space="0" w:color="auto"/>
            <w:left w:val="none" w:sz="0" w:space="0" w:color="auto"/>
            <w:bottom w:val="none" w:sz="0" w:space="0" w:color="auto"/>
            <w:right w:val="none" w:sz="0" w:space="0" w:color="auto"/>
          </w:divBdr>
        </w:div>
        <w:div w:id="1038509851">
          <w:marLeft w:val="0"/>
          <w:marRight w:val="0"/>
          <w:marTop w:val="0"/>
          <w:marBottom w:val="0"/>
          <w:divBdr>
            <w:top w:val="none" w:sz="0" w:space="0" w:color="auto"/>
            <w:left w:val="none" w:sz="0" w:space="0" w:color="auto"/>
            <w:bottom w:val="none" w:sz="0" w:space="0" w:color="auto"/>
            <w:right w:val="none" w:sz="0" w:space="0" w:color="auto"/>
          </w:divBdr>
        </w:div>
        <w:div w:id="1247812004">
          <w:marLeft w:val="0"/>
          <w:marRight w:val="0"/>
          <w:marTop w:val="0"/>
          <w:marBottom w:val="0"/>
          <w:divBdr>
            <w:top w:val="none" w:sz="0" w:space="0" w:color="auto"/>
            <w:left w:val="none" w:sz="0" w:space="0" w:color="auto"/>
            <w:bottom w:val="none" w:sz="0" w:space="0" w:color="auto"/>
            <w:right w:val="none" w:sz="0" w:space="0" w:color="auto"/>
          </w:divBdr>
        </w:div>
        <w:div w:id="1411079575">
          <w:marLeft w:val="0"/>
          <w:marRight w:val="0"/>
          <w:marTop w:val="0"/>
          <w:marBottom w:val="0"/>
          <w:divBdr>
            <w:top w:val="none" w:sz="0" w:space="0" w:color="auto"/>
            <w:left w:val="none" w:sz="0" w:space="0" w:color="auto"/>
            <w:bottom w:val="none" w:sz="0" w:space="0" w:color="auto"/>
            <w:right w:val="none" w:sz="0" w:space="0" w:color="auto"/>
          </w:divBdr>
        </w:div>
        <w:div w:id="1464541780">
          <w:marLeft w:val="0"/>
          <w:marRight w:val="0"/>
          <w:marTop w:val="0"/>
          <w:marBottom w:val="0"/>
          <w:divBdr>
            <w:top w:val="none" w:sz="0" w:space="0" w:color="auto"/>
            <w:left w:val="none" w:sz="0" w:space="0" w:color="auto"/>
            <w:bottom w:val="none" w:sz="0" w:space="0" w:color="auto"/>
            <w:right w:val="none" w:sz="0" w:space="0" w:color="auto"/>
          </w:divBdr>
        </w:div>
        <w:div w:id="1884369569">
          <w:marLeft w:val="0"/>
          <w:marRight w:val="0"/>
          <w:marTop w:val="0"/>
          <w:marBottom w:val="0"/>
          <w:divBdr>
            <w:top w:val="none" w:sz="0" w:space="0" w:color="auto"/>
            <w:left w:val="none" w:sz="0" w:space="0" w:color="auto"/>
            <w:bottom w:val="none" w:sz="0" w:space="0" w:color="auto"/>
            <w:right w:val="none" w:sz="0" w:space="0" w:color="auto"/>
          </w:divBdr>
        </w:div>
        <w:div w:id="1946188144">
          <w:marLeft w:val="0"/>
          <w:marRight w:val="0"/>
          <w:marTop w:val="0"/>
          <w:marBottom w:val="0"/>
          <w:divBdr>
            <w:top w:val="none" w:sz="0" w:space="0" w:color="auto"/>
            <w:left w:val="none" w:sz="0" w:space="0" w:color="auto"/>
            <w:bottom w:val="none" w:sz="0" w:space="0" w:color="auto"/>
            <w:right w:val="none" w:sz="0" w:space="0" w:color="auto"/>
          </w:divBdr>
        </w:div>
        <w:div w:id="2008703388">
          <w:marLeft w:val="0"/>
          <w:marRight w:val="0"/>
          <w:marTop w:val="0"/>
          <w:marBottom w:val="0"/>
          <w:divBdr>
            <w:top w:val="none" w:sz="0" w:space="0" w:color="auto"/>
            <w:left w:val="none" w:sz="0" w:space="0" w:color="auto"/>
            <w:bottom w:val="none" w:sz="0" w:space="0" w:color="auto"/>
            <w:right w:val="none" w:sz="0" w:space="0" w:color="auto"/>
          </w:divBdr>
        </w:div>
        <w:div w:id="2036542396">
          <w:marLeft w:val="0"/>
          <w:marRight w:val="0"/>
          <w:marTop w:val="0"/>
          <w:marBottom w:val="0"/>
          <w:divBdr>
            <w:top w:val="none" w:sz="0" w:space="0" w:color="auto"/>
            <w:left w:val="none" w:sz="0" w:space="0" w:color="auto"/>
            <w:bottom w:val="none" w:sz="0" w:space="0" w:color="auto"/>
            <w:right w:val="none" w:sz="0" w:space="0" w:color="auto"/>
          </w:divBdr>
        </w:div>
      </w:divsChild>
    </w:div>
    <w:div w:id="1269853468">
      <w:bodyDiv w:val="1"/>
      <w:marLeft w:val="0"/>
      <w:marRight w:val="0"/>
      <w:marTop w:val="0"/>
      <w:marBottom w:val="0"/>
      <w:divBdr>
        <w:top w:val="none" w:sz="0" w:space="0" w:color="auto"/>
        <w:left w:val="none" w:sz="0" w:space="0" w:color="auto"/>
        <w:bottom w:val="none" w:sz="0" w:space="0" w:color="auto"/>
        <w:right w:val="none" w:sz="0" w:space="0" w:color="auto"/>
      </w:divBdr>
    </w:div>
    <w:div w:id="1291936043">
      <w:bodyDiv w:val="1"/>
      <w:marLeft w:val="0"/>
      <w:marRight w:val="0"/>
      <w:marTop w:val="0"/>
      <w:marBottom w:val="0"/>
      <w:divBdr>
        <w:top w:val="none" w:sz="0" w:space="0" w:color="auto"/>
        <w:left w:val="none" w:sz="0" w:space="0" w:color="auto"/>
        <w:bottom w:val="none" w:sz="0" w:space="0" w:color="auto"/>
        <w:right w:val="none" w:sz="0" w:space="0" w:color="auto"/>
      </w:divBdr>
      <w:divsChild>
        <w:div w:id="1796557294">
          <w:marLeft w:val="0"/>
          <w:marRight w:val="0"/>
          <w:marTop w:val="0"/>
          <w:marBottom w:val="0"/>
          <w:divBdr>
            <w:top w:val="none" w:sz="0" w:space="0" w:color="auto"/>
            <w:left w:val="none" w:sz="0" w:space="0" w:color="auto"/>
            <w:bottom w:val="none" w:sz="0" w:space="0" w:color="auto"/>
            <w:right w:val="none" w:sz="0" w:space="0" w:color="auto"/>
          </w:divBdr>
          <w:divsChild>
            <w:div w:id="9532822">
              <w:marLeft w:val="0"/>
              <w:marRight w:val="0"/>
              <w:marTop w:val="0"/>
              <w:marBottom w:val="0"/>
              <w:divBdr>
                <w:top w:val="none" w:sz="0" w:space="0" w:color="auto"/>
                <w:left w:val="none" w:sz="0" w:space="0" w:color="auto"/>
                <w:bottom w:val="none" w:sz="0" w:space="0" w:color="auto"/>
                <w:right w:val="none" w:sz="0" w:space="0" w:color="auto"/>
              </w:divBdr>
            </w:div>
            <w:div w:id="12995720">
              <w:marLeft w:val="0"/>
              <w:marRight w:val="0"/>
              <w:marTop w:val="0"/>
              <w:marBottom w:val="0"/>
              <w:divBdr>
                <w:top w:val="none" w:sz="0" w:space="0" w:color="auto"/>
                <w:left w:val="none" w:sz="0" w:space="0" w:color="auto"/>
                <w:bottom w:val="none" w:sz="0" w:space="0" w:color="auto"/>
                <w:right w:val="none" w:sz="0" w:space="0" w:color="auto"/>
              </w:divBdr>
            </w:div>
            <w:div w:id="15618742">
              <w:marLeft w:val="0"/>
              <w:marRight w:val="0"/>
              <w:marTop w:val="0"/>
              <w:marBottom w:val="0"/>
              <w:divBdr>
                <w:top w:val="none" w:sz="0" w:space="0" w:color="auto"/>
                <w:left w:val="none" w:sz="0" w:space="0" w:color="auto"/>
                <w:bottom w:val="none" w:sz="0" w:space="0" w:color="auto"/>
                <w:right w:val="none" w:sz="0" w:space="0" w:color="auto"/>
              </w:divBdr>
            </w:div>
            <w:div w:id="18706049">
              <w:marLeft w:val="0"/>
              <w:marRight w:val="0"/>
              <w:marTop w:val="0"/>
              <w:marBottom w:val="0"/>
              <w:divBdr>
                <w:top w:val="none" w:sz="0" w:space="0" w:color="auto"/>
                <w:left w:val="none" w:sz="0" w:space="0" w:color="auto"/>
                <w:bottom w:val="none" w:sz="0" w:space="0" w:color="auto"/>
                <w:right w:val="none" w:sz="0" w:space="0" w:color="auto"/>
              </w:divBdr>
            </w:div>
            <w:div w:id="30687744">
              <w:marLeft w:val="0"/>
              <w:marRight w:val="0"/>
              <w:marTop w:val="0"/>
              <w:marBottom w:val="0"/>
              <w:divBdr>
                <w:top w:val="none" w:sz="0" w:space="0" w:color="auto"/>
                <w:left w:val="none" w:sz="0" w:space="0" w:color="auto"/>
                <w:bottom w:val="none" w:sz="0" w:space="0" w:color="auto"/>
                <w:right w:val="none" w:sz="0" w:space="0" w:color="auto"/>
              </w:divBdr>
            </w:div>
            <w:div w:id="41833450">
              <w:marLeft w:val="0"/>
              <w:marRight w:val="0"/>
              <w:marTop w:val="0"/>
              <w:marBottom w:val="0"/>
              <w:divBdr>
                <w:top w:val="none" w:sz="0" w:space="0" w:color="auto"/>
                <w:left w:val="none" w:sz="0" w:space="0" w:color="auto"/>
                <w:bottom w:val="none" w:sz="0" w:space="0" w:color="auto"/>
                <w:right w:val="none" w:sz="0" w:space="0" w:color="auto"/>
              </w:divBdr>
            </w:div>
            <w:div w:id="48649870">
              <w:marLeft w:val="0"/>
              <w:marRight w:val="0"/>
              <w:marTop w:val="0"/>
              <w:marBottom w:val="0"/>
              <w:divBdr>
                <w:top w:val="none" w:sz="0" w:space="0" w:color="auto"/>
                <w:left w:val="none" w:sz="0" w:space="0" w:color="auto"/>
                <w:bottom w:val="none" w:sz="0" w:space="0" w:color="auto"/>
                <w:right w:val="none" w:sz="0" w:space="0" w:color="auto"/>
              </w:divBdr>
            </w:div>
            <w:div w:id="84767106">
              <w:marLeft w:val="0"/>
              <w:marRight w:val="0"/>
              <w:marTop w:val="0"/>
              <w:marBottom w:val="0"/>
              <w:divBdr>
                <w:top w:val="none" w:sz="0" w:space="0" w:color="auto"/>
                <w:left w:val="none" w:sz="0" w:space="0" w:color="auto"/>
                <w:bottom w:val="none" w:sz="0" w:space="0" w:color="auto"/>
                <w:right w:val="none" w:sz="0" w:space="0" w:color="auto"/>
              </w:divBdr>
            </w:div>
            <w:div w:id="152379025">
              <w:marLeft w:val="0"/>
              <w:marRight w:val="0"/>
              <w:marTop w:val="0"/>
              <w:marBottom w:val="0"/>
              <w:divBdr>
                <w:top w:val="none" w:sz="0" w:space="0" w:color="auto"/>
                <w:left w:val="none" w:sz="0" w:space="0" w:color="auto"/>
                <w:bottom w:val="none" w:sz="0" w:space="0" w:color="auto"/>
                <w:right w:val="none" w:sz="0" w:space="0" w:color="auto"/>
              </w:divBdr>
            </w:div>
            <w:div w:id="160125987">
              <w:marLeft w:val="0"/>
              <w:marRight w:val="0"/>
              <w:marTop w:val="0"/>
              <w:marBottom w:val="0"/>
              <w:divBdr>
                <w:top w:val="none" w:sz="0" w:space="0" w:color="auto"/>
                <w:left w:val="none" w:sz="0" w:space="0" w:color="auto"/>
                <w:bottom w:val="none" w:sz="0" w:space="0" w:color="auto"/>
                <w:right w:val="none" w:sz="0" w:space="0" w:color="auto"/>
              </w:divBdr>
            </w:div>
            <w:div w:id="218131645">
              <w:marLeft w:val="0"/>
              <w:marRight w:val="0"/>
              <w:marTop w:val="0"/>
              <w:marBottom w:val="0"/>
              <w:divBdr>
                <w:top w:val="none" w:sz="0" w:space="0" w:color="auto"/>
                <w:left w:val="none" w:sz="0" w:space="0" w:color="auto"/>
                <w:bottom w:val="none" w:sz="0" w:space="0" w:color="auto"/>
                <w:right w:val="none" w:sz="0" w:space="0" w:color="auto"/>
              </w:divBdr>
            </w:div>
            <w:div w:id="299071812">
              <w:marLeft w:val="0"/>
              <w:marRight w:val="0"/>
              <w:marTop w:val="0"/>
              <w:marBottom w:val="0"/>
              <w:divBdr>
                <w:top w:val="none" w:sz="0" w:space="0" w:color="auto"/>
                <w:left w:val="none" w:sz="0" w:space="0" w:color="auto"/>
                <w:bottom w:val="none" w:sz="0" w:space="0" w:color="auto"/>
                <w:right w:val="none" w:sz="0" w:space="0" w:color="auto"/>
              </w:divBdr>
            </w:div>
            <w:div w:id="309133675">
              <w:marLeft w:val="0"/>
              <w:marRight w:val="0"/>
              <w:marTop w:val="0"/>
              <w:marBottom w:val="0"/>
              <w:divBdr>
                <w:top w:val="none" w:sz="0" w:space="0" w:color="auto"/>
                <w:left w:val="none" w:sz="0" w:space="0" w:color="auto"/>
                <w:bottom w:val="none" w:sz="0" w:space="0" w:color="auto"/>
                <w:right w:val="none" w:sz="0" w:space="0" w:color="auto"/>
              </w:divBdr>
            </w:div>
            <w:div w:id="325128838">
              <w:marLeft w:val="0"/>
              <w:marRight w:val="0"/>
              <w:marTop w:val="0"/>
              <w:marBottom w:val="0"/>
              <w:divBdr>
                <w:top w:val="none" w:sz="0" w:space="0" w:color="auto"/>
                <w:left w:val="none" w:sz="0" w:space="0" w:color="auto"/>
                <w:bottom w:val="none" w:sz="0" w:space="0" w:color="auto"/>
                <w:right w:val="none" w:sz="0" w:space="0" w:color="auto"/>
              </w:divBdr>
            </w:div>
            <w:div w:id="367880010">
              <w:marLeft w:val="0"/>
              <w:marRight w:val="0"/>
              <w:marTop w:val="0"/>
              <w:marBottom w:val="0"/>
              <w:divBdr>
                <w:top w:val="none" w:sz="0" w:space="0" w:color="auto"/>
                <w:left w:val="none" w:sz="0" w:space="0" w:color="auto"/>
                <w:bottom w:val="none" w:sz="0" w:space="0" w:color="auto"/>
                <w:right w:val="none" w:sz="0" w:space="0" w:color="auto"/>
              </w:divBdr>
            </w:div>
            <w:div w:id="377433545">
              <w:marLeft w:val="0"/>
              <w:marRight w:val="0"/>
              <w:marTop w:val="0"/>
              <w:marBottom w:val="0"/>
              <w:divBdr>
                <w:top w:val="none" w:sz="0" w:space="0" w:color="auto"/>
                <w:left w:val="none" w:sz="0" w:space="0" w:color="auto"/>
                <w:bottom w:val="none" w:sz="0" w:space="0" w:color="auto"/>
                <w:right w:val="none" w:sz="0" w:space="0" w:color="auto"/>
              </w:divBdr>
            </w:div>
            <w:div w:id="380054568">
              <w:marLeft w:val="0"/>
              <w:marRight w:val="0"/>
              <w:marTop w:val="0"/>
              <w:marBottom w:val="0"/>
              <w:divBdr>
                <w:top w:val="none" w:sz="0" w:space="0" w:color="auto"/>
                <w:left w:val="none" w:sz="0" w:space="0" w:color="auto"/>
                <w:bottom w:val="none" w:sz="0" w:space="0" w:color="auto"/>
                <w:right w:val="none" w:sz="0" w:space="0" w:color="auto"/>
              </w:divBdr>
            </w:div>
            <w:div w:id="384531400">
              <w:marLeft w:val="0"/>
              <w:marRight w:val="0"/>
              <w:marTop w:val="0"/>
              <w:marBottom w:val="0"/>
              <w:divBdr>
                <w:top w:val="none" w:sz="0" w:space="0" w:color="auto"/>
                <w:left w:val="none" w:sz="0" w:space="0" w:color="auto"/>
                <w:bottom w:val="none" w:sz="0" w:space="0" w:color="auto"/>
                <w:right w:val="none" w:sz="0" w:space="0" w:color="auto"/>
              </w:divBdr>
            </w:div>
            <w:div w:id="450133223">
              <w:marLeft w:val="0"/>
              <w:marRight w:val="0"/>
              <w:marTop w:val="0"/>
              <w:marBottom w:val="0"/>
              <w:divBdr>
                <w:top w:val="none" w:sz="0" w:space="0" w:color="auto"/>
                <w:left w:val="none" w:sz="0" w:space="0" w:color="auto"/>
                <w:bottom w:val="none" w:sz="0" w:space="0" w:color="auto"/>
                <w:right w:val="none" w:sz="0" w:space="0" w:color="auto"/>
              </w:divBdr>
            </w:div>
            <w:div w:id="454761380">
              <w:marLeft w:val="0"/>
              <w:marRight w:val="0"/>
              <w:marTop w:val="0"/>
              <w:marBottom w:val="0"/>
              <w:divBdr>
                <w:top w:val="none" w:sz="0" w:space="0" w:color="auto"/>
                <w:left w:val="none" w:sz="0" w:space="0" w:color="auto"/>
                <w:bottom w:val="none" w:sz="0" w:space="0" w:color="auto"/>
                <w:right w:val="none" w:sz="0" w:space="0" w:color="auto"/>
              </w:divBdr>
            </w:div>
            <w:div w:id="457915555">
              <w:marLeft w:val="0"/>
              <w:marRight w:val="0"/>
              <w:marTop w:val="0"/>
              <w:marBottom w:val="0"/>
              <w:divBdr>
                <w:top w:val="none" w:sz="0" w:space="0" w:color="auto"/>
                <w:left w:val="none" w:sz="0" w:space="0" w:color="auto"/>
                <w:bottom w:val="none" w:sz="0" w:space="0" w:color="auto"/>
                <w:right w:val="none" w:sz="0" w:space="0" w:color="auto"/>
              </w:divBdr>
            </w:div>
            <w:div w:id="512426361">
              <w:marLeft w:val="0"/>
              <w:marRight w:val="0"/>
              <w:marTop w:val="0"/>
              <w:marBottom w:val="0"/>
              <w:divBdr>
                <w:top w:val="none" w:sz="0" w:space="0" w:color="auto"/>
                <w:left w:val="none" w:sz="0" w:space="0" w:color="auto"/>
                <w:bottom w:val="none" w:sz="0" w:space="0" w:color="auto"/>
                <w:right w:val="none" w:sz="0" w:space="0" w:color="auto"/>
              </w:divBdr>
            </w:div>
            <w:div w:id="516429742">
              <w:marLeft w:val="0"/>
              <w:marRight w:val="0"/>
              <w:marTop w:val="0"/>
              <w:marBottom w:val="0"/>
              <w:divBdr>
                <w:top w:val="none" w:sz="0" w:space="0" w:color="auto"/>
                <w:left w:val="none" w:sz="0" w:space="0" w:color="auto"/>
                <w:bottom w:val="none" w:sz="0" w:space="0" w:color="auto"/>
                <w:right w:val="none" w:sz="0" w:space="0" w:color="auto"/>
              </w:divBdr>
            </w:div>
            <w:div w:id="562376683">
              <w:marLeft w:val="0"/>
              <w:marRight w:val="0"/>
              <w:marTop w:val="0"/>
              <w:marBottom w:val="0"/>
              <w:divBdr>
                <w:top w:val="none" w:sz="0" w:space="0" w:color="auto"/>
                <w:left w:val="none" w:sz="0" w:space="0" w:color="auto"/>
                <w:bottom w:val="none" w:sz="0" w:space="0" w:color="auto"/>
                <w:right w:val="none" w:sz="0" w:space="0" w:color="auto"/>
              </w:divBdr>
            </w:div>
            <w:div w:id="604918982">
              <w:marLeft w:val="0"/>
              <w:marRight w:val="0"/>
              <w:marTop w:val="0"/>
              <w:marBottom w:val="0"/>
              <w:divBdr>
                <w:top w:val="none" w:sz="0" w:space="0" w:color="auto"/>
                <w:left w:val="none" w:sz="0" w:space="0" w:color="auto"/>
                <w:bottom w:val="none" w:sz="0" w:space="0" w:color="auto"/>
                <w:right w:val="none" w:sz="0" w:space="0" w:color="auto"/>
              </w:divBdr>
            </w:div>
            <w:div w:id="612439379">
              <w:marLeft w:val="0"/>
              <w:marRight w:val="0"/>
              <w:marTop w:val="0"/>
              <w:marBottom w:val="0"/>
              <w:divBdr>
                <w:top w:val="none" w:sz="0" w:space="0" w:color="auto"/>
                <w:left w:val="none" w:sz="0" w:space="0" w:color="auto"/>
                <w:bottom w:val="none" w:sz="0" w:space="0" w:color="auto"/>
                <w:right w:val="none" w:sz="0" w:space="0" w:color="auto"/>
              </w:divBdr>
            </w:div>
            <w:div w:id="638993177">
              <w:marLeft w:val="0"/>
              <w:marRight w:val="0"/>
              <w:marTop w:val="0"/>
              <w:marBottom w:val="0"/>
              <w:divBdr>
                <w:top w:val="none" w:sz="0" w:space="0" w:color="auto"/>
                <w:left w:val="none" w:sz="0" w:space="0" w:color="auto"/>
                <w:bottom w:val="none" w:sz="0" w:space="0" w:color="auto"/>
                <w:right w:val="none" w:sz="0" w:space="0" w:color="auto"/>
              </w:divBdr>
            </w:div>
            <w:div w:id="652954909">
              <w:marLeft w:val="0"/>
              <w:marRight w:val="0"/>
              <w:marTop w:val="0"/>
              <w:marBottom w:val="0"/>
              <w:divBdr>
                <w:top w:val="none" w:sz="0" w:space="0" w:color="auto"/>
                <w:left w:val="none" w:sz="0" w:space="0" w:color="auto"/>
                <w:bottom w:val="none" w:sz="0" w:space="0" w:color="auto"/>
                <w:right w:val="none" w:sz="0" w:space="0" w:color="auto"/>
              </w:divBdr>
            </w:div>
            <w:div w:id="662514549">
              <w:marLeft w:val="0"/>
              <w:marRight w:val="0"/>
              <w:marTop w:val="0"/>
              <w:marBottom w:val="0"/>
              <w:divBdr>
                <w:top w:val="none" w:sz="0" w:space="0" w:color="auto"/>
                <w:left w:val="none" w:sz="0" w:space="0" w:color="auto"/>
                <w:bottom w:val="none" w:sz="0" w:space="0" w:color="auto"/>
                <w:right w:val="none" w:sz="0" w:space="0" w:color="auto"/>
              </w:divBdr>
            </w:div>
            <w:div w:id="702709462">
              <w:marLeft w:val="0"/>
              <w:marRight w:val="0"/>
              <w:marTop w:val="0"/>
              <w:marBottom w:val="0"/>
              <w:divBdr>
                <w:top w:val="none" w:sz="0" w:space="0" w:color="auto"/>
                <w:left w:val="none" w:sz="0" w:space="0" w:color="auto"/>
                <w:bottom w:val="none" w:sz="0" w:space="0" w:color="auto"/>
                <w:right w:val="none" w:sz="0" w:space="0" w:color="auto"/>
              </w:divBdr>
            </w:div>
            <w:div w:id="703677867">
              <w:marLeft w:val="0"/>
              <w:marRight w:val="0"/>
              <w:marTop w:val="0"/>
              <w:marBottom w:val="0"/>
              <w:divBdr>
                <w:top w:val="none" w:sz="0" w:space="0" w:color="auto"/>
                <w:left w:val="none" w:sz="0" w:space="0" w:color="auto"/>
                <w:bottom w:val="none" w:sz="0" w:space="0" w:color="auto"/>
                <w:right w:val="none" w:sz="0" w:space="0" w:color="auto"/>
              </w:divBdr>
            </w:div>
            <w:div w:id="751582698">
              <w:marLeft w:val="0"/>
              <w:marRight w:val="0"/>
              <w:marTop w:val="0"/>
              <w:marBottom w:val="0"/>
              <w:divBdr>
                <w:top w:val="none" w:sz="0" w:space="0" w:color="auto"/>
                <w:left w:val="none" w:sz="0" w:space="0" w:color="auto"/>
                <w:bottom w:val="none" w:sz="0" w:space="0" w:color="auto"/>
                <w:right w:val="none" w:sz="0" w:space="0" w:color="auto"/>
              </w:divBdr>
            </w:div>
            <w:div w:id="759108793">
              <w:marLeft w:val="0"/>
              <w:marRight w:val="0"/>
              <w:marTop w:val="0"/>
              <w:marBottom w:val="0"/>
              <w:divBdr>
                <w:top w:val="none" w:sz="0" w:space="0" w:color="auto"/>
                <w:left w:val="none" w:sz="0" w:space="0" w:color="auto"/>
                <w:bottom w:val="none" w:sz="0" w:space="0" w:color="auto"/>
                <w:right w:val="none" w:sz="0" w:space="0" w:color="auto"/>
              </w:divBdr>
            </w:div>
            <w:div w:id="769668888">
              <w:marLeft w:val="0"/>
              <w:marRight w:val="0"/>
              <w:marTop w:val="0"/>
              <w:marBottom w:val="0"/>
              <w:divBdr>
                <w:top w:val="none" w:sz="0" w:space="0" w:color="auto"/>
                <w:left w:val="none" w:sz="0" w:space="0" w:color="auto"/>
                <w:bottom w:val="none" w:sz="0" w:space="0" w:color="auto"/>
                <w:right w:val="none" w:sz="0" w:space="0" w:color="auto"/>
              </w:divBdr>
            </w:div>
            <w:div w:id="814375855">
              <w:marLeft w:val="0"/>
              <w:marRight w:val="0"/>
              <w:marTop w:val="0"/>
              <w:marBottom w:val="0"/>
              <w:divBdr>
                <w:top w:val="none" w:sz="0" w:space="0" w:color="auto"/>
                <w:left w:val="none" w:sz="0" w:space="0" w:color="auto"/>
                <w:bottom w:val="none" w:sz="0" w:space="0" w:color="auto"/>
                <w:right w:val="none" w:sz="0" w:space="0" w:color="auto"/>
              </w:divBdr>
            </w:div>
            <w:div w:id="882642953">
              <w:marLeft w:val="0"/>
              <w:marRight w:val="0"/>
              <w:marTop w:val="0"/>
              <w:marBottom w:val="0"/>
              <w:divBdr>
                <w:top w:val="none" w:sz="0" w:space="0" w:color="auto"/>
                <w:left w:val="none" w:sz="0" w:space="0" w:color="auto"/>
                <w:bottom w:val="none" w:sz="0" w:space="0" w:color="auto"/>
                <w:right w:val="none" w:sz="0" w:space="0" w:color="auto"/>
              </w:divBdr>
            </w:div>
            <w:div w:id="911356632">
              <w:marLeft w:val="0"/>
              <w:marRight w:val="0"/>
              <w:marTop w:val="0"/>
              <w:marBottom w:val="0"/>
              <w:divBdr>
                <w:top w:val="none" w:sz="0" w:space="0" w:color="auto"/>
                <w:left w:val="none" w:sz="0" w:space="0" w:color="auto"/>
                <w:bottom w:val="none" w:sz="0" w:space="0" w:color="auto"/>
                <w:right w:val="none" w:sz="0" w:space="0" w:color="auto"/>
              </w:divBdr>
            </w:div>
            <w:div w:id="918369812">
              <w:marLeft w:val="0"/>
              <w:marRight w:val="0"/>
              <w:marTop w:val="0"/>
              <w:marBottom w:val="0"/>
              <w:divBdr>
                <w:top w:val="none" w:sz="0" w:space="0" w:color="auto"/>
                <w:left w:val="none" w:sz="0" w:space="0" w:color="auto"/>
                <w:bottom w:val="none" w:sz="0" w:space="0" w:color="auto"/>
                <w:right w:val="none" w:sz="0" w:space="0" w:color="auto"/>
              </w:divBdr>
            </w:div>
            <w:div w:id="950404045">
              <w:marLeft w:val="0"/>
              <w:marRight w:val="0"/>
              <w:marTop w:val="0"/>
              <w:marBottom w:val="0"/>
              <w:divBdr>
                <w:top w:val="none" w:sz="0" w:space="0" w:color="auto"/>
                <w:left w:val="none" w:sz="0" w:space="0" w:color="auto"/>
                <w:bottom w:val="none" w:sz="0" w:space="0" w:color="auto"/>
                <w:right w:val="none" w:sz="0" w:space="0" w:color="auto"/>
              </w:divBdr>
            </w:div>
            <w:div w:id="992100203">
              <w:marLeft w:val="0"/>
              <w:marRight w:val="0"/>
              <w:marTop w:val="0"/>
              <w:marBottom w:val="0"/>
              <w:divBdr>
                <w:top w:val="none" w:sz="0" w:space="0" w:color="auto"/>
                <w:left w:val="none" w:sz="0" w:space="0" w:color="auto"/>
                <w:bottom w:val="none" w:sz="0" w:space="0" w:color="auto"/>
                <w:right w:val="none" w:sz="0" w:space="0" w:color="auto"/>
              </w:divBdr>
            </w:div>
            <w:div w:id="1066993402">
              <w:marLeft w:val="0"/>
              <w:marRight w:val="0"/>
              <w:marTop w:val="0"/>
              <w:marBottom w:val="0"/>
              <w:divBdr>
                <w:top w:val="none" w:sz="0" w:space="0" w:color="auto"/>
                <w:left w:val="none" w:sz="0" w:space="0" w:color="auto"/>
                <w:bottom w:val="none" w:sz="0" w:space="0" w:color="auto"/>
                <w:right w:val="none" w:sz="0" w:space="0" w:color="auto"/>
              </w:divBdr>
            </w:div>
            <w:div w:id="1138304830">
              <w:marLeft w:val="0"/>
              <w:marRight w:val="0"/>
              <w:marTop w:val="0"/>
              <w:marBottom w:val="0"/>
              <w:divBdr>
                <w:top w:val="none" w:sz="0" w:space="0" w:color="auto"/>
                <w:left w:val="none" w:sz="0" w:space="0" w:color="auto"/>
                <w:bottom w:val="none" w:sz="0" w:space="0" w:color="auto"/>
                <w:right w:val="none" w:sz="0" w:space="0" w:color="auto"/>
              </w:divBdr>
            </w:div>
            <w:div w:id="1191263748">
              <w:marLeft w:val="0"/>
              <w:marRight w:val="0"/>
              <w:marTop w:val="0"/>
              <w:marBottom w:val="0"/>
              <w:divBdr>
                <w:top w:val="none" w:sz="0" w:space="0" w:color="auto"/>
                <w:left w:val="none" w:sz="0" w:space="0" w:color="auto"/>
                <w:bottom w:val="none" w:sz="0" w:space="0" w:color="auto"/>
                <w:right w:val="none" w:sz="0" w:space="0" w:color="auto"/>
              </w:divBdr>
            </w:div>
            <w:div w:id="1312253681">
              <w:marLeft w:val="0"/>
              <w:marRight w:val="0"/>
              <w:marTop w:val="0"/>
              <w:marBottom w:val="0"/>
              <w:divBdr>
                <w:top w:val="none" w:sz="0" w:space="0" w:color="auto"/>
                <w:left w:val="none" w:sz="0" w:space="0" w:color="auto"/>
                <w:bottom w:val="none" w:sz="0" w:space="0" w:color="auto"/>
                <w:right w:val="none" w:sz="0" w:space="0" w:color="auto"/>
              </w:divBdr>
            </w:div>
            <w:div w:id="1373766450">
              <w:marLeft w:val="0"/>
              <w:marRight w:val="0"/>
              <w:marTop w:val="0"/>
              <w:marBottom w:val="0"/>
              <w:divBdr>
                <w:top w:val="none" w:sz="0" w:space="0" w:color="auto"/>
                <w:left w:val="none" w:sz="0" w:space="0" w:color="auto"/>
                <w:bottom w:val="none" w:sz="0" w:space="0" w:color="auto"/>
                <w:right w:val="none" w:sz="0" w:space="0" w:color="auto"/>
              </w:divBdr>
            </w:div>
            <w:div w:id="1400060493">
              <w:marLeft w:val="0"/>
              <w:marRight w:val="0"/>
              <w:marTop w:val="0"/>
              <w:marBottom w:val="0"/>
              <w:divBdr>
                <w:top w:val="none" w:sz="0" w:space="0" w:color="auto"/>
                <w:left w:val="none" w:sz="0" w:space="0" w:color="auto"/>
                <w:bottom w:val="none" w:sz="0" w:space="0" w:color="auto"/>
                <w:right w:val="none" w:sz="0" w:space="0" w:color="auto"/>
              </w:divBdr>
            </w:div>
            <w:div w:id="1428883440">
              <w:marLeft w:val="0"/>
              <w:marRight w:val="0"/>
              <w:marTop w:val="0"/>
              <w:marBottom w:val="0"/>
              <w:divBdr>
                <w:top w:val="none" w:sz="0" w:space="0" w:color="auto"/>
                <w:left w:val="none" w:sz="0" w:space="0" w:color="auto"/>
                <w:bottom w:val="none" w:sz="0" w:space="0" w:color="auto"/>
                <w:right w:val="none" w:sz="0" w:space="0" w:color="auto"/>
              </w:divBdr>
            </w:div>
            <w:div w:id="1452285006">
              <w:marLeft w:val="0"/>
              <w:marRight w:val="0"/>
              <w:marTop w:val="0"/>
              <w:marBottom w:val="0"/>
              <w:divBdr>
                <w:top w:val="none" w:sz="0" w:space="0" w:color="auto"/>
                <w:left w:val="none" w:sz="0" w:space="0" w:color="auto"/>
                <w:bottom w:val="none" w:sz="0" w:space="0" w:color="auto"/>
                <w:right w:val="none" w:sz="0" w:space="0" w:color="auto"/>
              </w:divBdr>
            </w:div>
            <w:div w:id="1453204873">
              <w:marLeft w:val="0"/>
              <w:marRight w:val="0"/>
              <w:marTop w:val="0"/>
              <w:marBottom w:val="0"/>
              <w:divBdr>
                <w:top w:val="none" w:sz="0" w:space="0" w:color="auto"/>
                <w:left w:val="none" w:sz="0" w:space="0" w:color="auto"/>
                <w:bottom w:val="none" w:sz="0" w:space="0" w:color="auto"/>
                <w:right w:val="none" w:sz="0" w:space="0" w:color="auto"/>
              </w:divBdr>
            </w:div>
            <w:div w:id="1555702626">
              <w:marLeft w:val="0"/>
              <w:marRight w:val="0"/>
              <w:marTop w:val="0"/>
              <w:marBottom w:val="0"/>
              <w:divBdr>
                <w:top w:val="none" w:sz="0" w:space="0" w:color="auto"/>
                <w:left w:val="none" w:sz="0" w:space="0" w:color="auto"/>
                <w:bottom w:val="none" w:sz="0" w:space="0" w:color="auto"/>
                <w:right w:val="none" w:sz="0" w:space="0" w:color="auto"/>
              </w:divBdr>
            </w:div>
            <w:div w:id="1556161932">
              <w:marLeft w:val="0"/>
              <w:marRight w:val="0"/>
              <w:marTop w:val="0"/>
              <w:marBottom w:val="0"/>
              <w:divBdr>
                <w:top w:val="none" w:sz="0" w:space="0" w:color="auto"/>
                <w:left w:val="none" w:sz="0" w:space="0" w:color="auto"/>
                <w:bottom w:val="none" w:sz="0" w:space="0" w:color="auto"/>
                <w:right w:val="none" w:sz="0" w:space="0" w:color="auto"/>
              </w:divBdr>
            </w:div>
            <w:div w:id="1613168930">
              <w:marLeft w:val="0"/>
              <w:marRight w:val="0"/>
              <w:marTop w:val="0"/>
              <w:marBottom w:val="0"/>
              <w:divBdr>
                <w:top w:val="none" w:sz="0" w:space="0" w:color="auto"/>
                <w:left w:val="none" w:sz="0" w:space="0" w:color="auto"/>
                <w:bottom w:val="none" w:sz="0" w:space="0" w:color="auto"/>
                <w:right w:val="none" w:sz="0" w:space="0" w:color="auto"/>
              </w:divBdr>
            </w:div>
            <w:div w:id="1625234010">
              <w:marLeft w:val="0"/>
              <w:marRight w:val="0"/>
              <w:marTop w:val="0"/>
              <w:marBottom w:val="0"/>
              <w:divBdr>
                <w:top w:val="none" w:sz="0" w:space="0" w:color="auto"/>
                <w:left w:val="none" w:sz="0" w:space="0" w:color="auto"/>
                <w:bottom w:val="none" w:sz="0" w:space="0" w:color="auto"/>
                <w:right w:val="none" w:sz="0" w:space="0" w:color="auto"/>
              </w:divBdr>
            </w:div>
            <w:div w:id="1663241581">
              <w:marLeft w:val="0"/>
              <w:marRight w:val="0"/>
              <w:marTop w:val="0"/>
              <w:marBottom w:val="0"/>
              <w:divBdr>
                <w:top w:val="none" w:sz="0" w:space="0" w:color="auto"/>
                <w:left w:val="none" w:sz="0" w:space="0" w:color="auto"/>
                <w:bottom w:val="none" w:sz="0" w:space="0" w:color="auto"/>
                <w:right w:val="none" w:sz="0" w:space="0" w:color="auto"/>
              </w:divBdr>
            </w:div>
            <w:div w:id="1674988258">
              <w:marLeft w:val="0"/>
              <w:marRight w:val="0"/>
              <w:marTop w:val="0"/>
              <w:marBottom w:val="0"/>
              <w:divBdr>
                <w:top w:val="none" w:sz="0" w:space="0" w:color="auto"/>
                <w:left w:val="none" w:sz="0" w:space="0" w:color="auto"/>
                <w:bottom w:val="none" w:sz="0" w:space="0" w:color="auto"/>
                <w:right w:val="none" w:sz="0" w:space="0" w:color="auto"/>
              </w:divBdr>
            </w:div>
            <w:div w:id="1696035546">
              <w:marLeft w:val="0"/>
              <w:marRight w:val="0"/>
              <w:marTop w:val="0"/>
              <w:marBottom w:val="0"/>
              <w:divBdr>
                <w:top w:val="none" w:sz="0" w:space="0" w:color="auto"/>
                <w:left w:val="none" w:sz="0" w:space="0" w:color="auto"/>
                <w:bottom w:val="none" w:sz="0" w:space="0" w:color="auto"/>
                <w:right w:val="none" w:sz="0" w:space="0" w:color="auto"/>
              </w:divBdr>
            </w:div>
            <w:div w:id="1730609542">
              <w:marLeft w:val="0"/>
              <w:marRight w:val="0"/>
              <w:marTop w:val="0"/>
              <w:marBottom w:val="0"/>
              <w:divBdr>
                <w:top w:val="none" w:sz="0" w:space="0" w:color="auto"/>
                <w:left w:val="none" w:sz="0" w:space="0" w:color="auto"/>
                <w:bottom w:val="none" w:sz="0" w:space="0" w:color="auto"/>
                <w:right w:val="none" w:sz="0" w:space="0" w:color="auto"/>
              </w:divBdr>
            </w:div>
            <w:div w:id="1743983096">
              <w:marLeft w:val="0"/>
              <w:marRight w:val="0"/>
              <w:marTop w:val="0"/>
              <w:marBottom w:val="0"/>
              <w:divBdr>
                <w:top w:val="none" w:sz="0" w:space="0" w:color="auto"/>
                <w:left w:val="none" w:sz="0" w:space="0" w:color="auto"/>
                <w:bottom w:val="none" w:sz="0" w:space="0" w:color="auto"/>
                <w:right w:val="none" w:sz="0" w:space="0" w:color="auto"/>
              </w:divBdr>
            </w:div>
            <w:div w:id="1746802769">
              <w:marLeft w:val="0"/>
              <w:marRight w:val="0"/>
              <w:marTop w:val="0"/>
              <w:marBottom w:val="0"/>
              <w:divBdr>
                <w:top w:val="none" w:sz="0" w:space="0" w:color="auto"/>
                <w:left w:val="none" w:sz="0" w:space="0" w:color="auto"/>
                <w:bottom w:val="none" w:sz="0" w:space="0" w:color="auto"/>
                <w:right w:val="none" w:sz="0" w:space="0" w:color="auto"/>
              </w:divBdr>
            </w:div>
            <w:div w:id="1753088808">
              <w:marLeft w:val="0"/>
              <w:marRight w:val="0"/>
              <w:marTop w:val="0"/>
              <w:marBottom w:val="0"/>
              <w:divBdr>
                <w:top w:val="none" w:sz="0" w:space="0" w:color="auto"/>
                <w:left w:val="none" w:sz="0" w:space="0" w:color="auto"/>
                <w:bottom w:val="none" w:sz="0" w:space="0" w:color="auto"/>
                <w:right w:val="none" w:sz="0" w:space="0" w:color="auto"/>
              </w:divBdr>
            </w:div>
            <w:div w:id="1760783640">
              <w:marLeft w:val="0"/>
              <w:marRight w:val="0"/>
              <w:marTop w:val="0"/>
              <w:marBottom w:val="0"/>
              <w:divBdr>
                <w:top w:val="none" w:sz="0" w:space="0" w:color="auto"/>
                <w:left w:val="none" w:sz="0" w:space="0" w:color="auto"/>
                <w:bottom w:val="none" w:sz="0" w:space="0" w:color="auto"/>
                <w:right w:val="none" w:sz="0" w:space="0" w:color="auto"/>
              </w:divBdr>
            </w:div>
            <w:div w:id="1800605173">
              <w:marLeft w:val="0"/>
              <w:marRight w:val="0"/>
              <w:marTop w:val="0"/>
              <w:marBottom w:val="0"/>
              <w:divBdr>
                <w:top w:val="none" w:sz="0" w:space="0" w:color="auto"/>
                <w:left w:val="none" w:sz="0" w:space="0" w:color="auto"/>
                <w:bottom w:val="none" w:sz="0" w:space="0" w:color="auto"/>
                <w:right w:val="none" w:sz="0" w:space="0" w:color="auto"/>
              </w:divBdr>
            </w:div>
            <w:div w:id="1825318717">
              <w:marLeft w:val="0"/>
              <w:marRight w:val="0"/>
              <w:marTop w:val="0"/>
              <w:marBottom w:val="0"/>
              <w:divBdr>
                <w:top w:val="none" w:sz="0" w:space="0" w:color="auto"/>
                <w:left w:val="none" w:sz="0" w:space="0" w:color="auto"/>
                <w:bottom w:val="none" w:sz="0" w:space="0" w:color="auto"/>
                <w:right w:val="none" w:sz="0" w:space="0" w:color="auto"/>
              </w:divBdr>
            </w:div>
            <w:div w:id="1841236760">
              <w:marLeft w:val="0"/>
              <w:marRight w:val="0"/>
              <w:marTop w:val="0"/>
              <w:marBottom w:val="0"/>
              <w:divBdr>
                <w:top w:val="none" w:sz="0" w:space="0" w:color="auto"/>
                <w:left w:val="none" w:sz="0" w:space="0" w:color="auto"/>
                <w:bottom w:val="none" w:sz="0" w:space="0" w:color="auto"/>
                <w:right w:val="none" w:sz="0" w:space="0" w:color="auto"/>
              </w:divBdr>
            </w:div>
            <w:div w:id="1898735321">
              <w:marLeft w:val="0"/>
              <w:marRight w:val="0"/>
              <w:marTop w:val="0"/>
              <w:marBottom w:val="0"/>
              <w:divBdr>
                <w:top w:val="none" w:sz="0" w:space="0" w:color="auto"/>
                <w:left w:val="none" w:sz="0" w:space="0" w:color="auto"/>
                <w:bottom w:val="none" w:sz="0" w:space="0" w:color="auto"/>
                <w:right w:val="none" w:sz="0" w:space="0" w:color="auto"/>
              </w:divBdr>
            </w:div>
            <w:div w:id="1910113217">
              <w:marLeft w:val="0"/>
              <w:marRight w:val="0"/>
              <w:marTop w:val="0"/>
              <w:marBottom w:val="0"/>
              <w:divBdr>
                <w:top w:val="none" w:sz="0" w:space="0" w:color="auto"/>
                <w:left w:val="none" w:sz="0" w:space="0" w:color="auto"/>
                <w:bottom w:val="none" w:sz="0" w:space="0" w:color="auto"/>
                <w:right w:val="none" w:sz="0" w:space="0" w:color="auto"/>
              </w:divBdr>
            </w:div>
            <w:div w:id="1928493274">
              <w:marLeft w:val="0"/>
              <w:marRight w:val="0"/>
              <w:marTop w:val="0"/>
              <w:marBottom w:val="0"/>
              <w:divBdr>
                <w:top w:val="none" w:sz="0" w:space="0" w:color="auto"/>
                <w:left w:val="none" w:sz="0" w:space="0" w:color="auto"/>
                <w:bottom w:val="none" w:sz="0" w:space="0" w:color="auto"/>
                <w:right w:val="none" w:sz="0" w:space="0" w:color="auto"/>
              </w:divBdr>
            </w:div>
            <w:div w:id="1948928484">
              <w:marLeft w:val="0"/>
              <w:marRight w:val="0"/>
              <w:marTop w:val="0"/>
              <w:marBottom w:val="0"/>
              <w:divBdr>
                <w:top w:val="none" w:sz="0" w:space="0" w:color="auto"/>
                <w:left w:val="none" w:sz="0" w:space="0" w:color="auto"/>
                <w:bottom w:val="none" w:sz="0" w:space="0" w:color="auto"/>
                <w:right w:val="none" w:sz="0" w:space="0" w:color="auto"/>
              </w:divBdr>
            </w:div>
            <w:div w:id="1997757363">
              <w:marLeft w:val="0"/>
              <w:marRight w:val="0"/>
              <w:marTop w:val="0"/>
              <w:marBottom w:val="0"/>
              <w:divBdr>
                <w:top w:val="none" w:sz="0" w:space="0" w:color="auto"/>
                <w:left w:val="none" w:sz="0" w:space="0" w:color="auto"/>
                <w:bottom w:val="none" w:sz="0" w:space="0" w:color="auto"/>
                <w:right w:val="none" w:sz="0" w:space="0" w:color="auto"/>
              </w:divBdr>
            </w:div>
            <w:div w:id="2076931663">
              <w:marLeft w:val="0"/>
              <w:marRight w:val="0"/>
              <w:marTop w:val="0"/>
              <w:marBottom w:val="0"/>
              <w:divBdr>
                <w:top w:val="none" w:sz="0" w:space="0" w:color="auto"/>
                <w:left w:val="none" w:sz="0" w:space="0" w:color="auto"/>
                <w:bottom w:val="none" w:sz="0" w:space="0" w:color="auto"/>
                <w:right w:val="none" w:sz="0" w:space="0" w:color="auto"/>
              </w:divBdr>
            </w:div>
            <w:div w:id="2100716775">
              <w:marLeft w:val="0"/>
              <w:marRight w:val="0"/>
              <w:marTop w:val="0"/>
              <w:marBottom w:val="0"/>
              <w:divBdr>
                <w:top w:val="none" w:sz="0" w:space="0" w:color="auto"/>
                <w:left w:val="none" w:sz="0" w:space="0" w:color="auto"/>
                <w:bottom w:val="none" w:sz="0" w:space="0" w:color="auto"/>
                <w:right w:val="none" w:sz="0" w:space="0" w:color="auto"/>
              </w:divBdr>
            </w:div>
            <w:div w:id="2135053031">
              <w:marLeft w:val="0"/>
              <w:marRight w:val="0"/>
              <w:marTop w:val="0"/>
              <w:marBottom w:val="0"/>
              <w:divBdr>
                <w:top w:val="none" w:sz="0" w:space="0" w:color="auto"/>
                <w:left w:val="none" w:sz="0" w:space="0" w:color="auto"/>
                <w:bottom w:val="none" w:sz="0" w:space="0" w:color="auto"/>
                <w:right w:val="none" w:sz="0" w:space="0" w:color="auto"/>
              </w:divBdr>
            </w:div>
            <w:div w:id="21374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6682">
      <w:bodyDiv w:val="1"/>
      <w:marLeft w:val="0"/>
      <w:marRight w:val="0"/>
      <w:marTop w:val="0"/>
      <w:marBottom w:val="0"/>
      <w:divBdr>
        <w:top w:val="none" w:sz="0" w:space="0" w:color="auto"/>
        <w:left w:val="none" w:sz="0" w:space="0" w:color="auto"/>
        <w:bottom w:val="none" w:sz="0" w:space="0" w:color="auto"/>
        <w:right w:val="none" w:sz="0" w:space="0" w:color="auto"/>
      </w:divBdr>
    </w:div>
    <w:div w:id="1323316761">
      <w:bodyDiv w:val="1"/>
      <w:marLeft w:val="0"/>
      <w:marRight w:val="0"/>
      <w:marTop w:val="0"/>
      <w:marBottom w:val="0"/>
      <w:divBdr>
        <w:top w:val="none" w:sz="0" w:space="0" w:color="auto"/>
        <w:left w:val="none" w:sz="0" w:space="0" w:color="auto"/>
        <w:bottom w:val="none" w:sz="0" w:space="0" w:color="auto"/>
        <w:right w:val="none" w:sz="0" w:space="0" w:color="auto"/>
      </w:divBdr>
    </w:div>
    <w:div w:id="1347101075">
      <w:bodyDiv w:val="1"/>
      <w:marLeft w:val="0"/>
      <w:marRight w:val="0"/>
      <w:marTop w:val="0"/>
      <w:marBottom w:val="0"/>
      <w:divBdr>
        <w:top w:val="none" w:sz="0" w:space="0" w:color="auto"/>
        <w:left w:val="none" w:sz="0" w:space="0" w:color="auto"/>
        <w:bottom w:val="none" w:sz="0" w:space="0" w:color="auto"/>
        <w:right w:val="none" w:sz="0" w:space="0" w:color="auto"/>
      </w:divBdr>
    </w:div>
    <w:div w:id="1384330465">
      <w:bodyDiv w:val="1"/>
      <w:marLeft w:val="0"/>
      <w:marRight w:val="0"/>
      <w:marTop w:val="0"/>
      <w:marBottom w:val="0"/>
      <w:divBdr>
        <w:top w:val="none" w:sz="0" w:space="0" w:color="auto"/>
        <w:left w:val="none" w:sz="0" w:space="0" w:color="auto"/>
        <w:bottom w:val="none" w:sz="0" w:space="0" w:color="auto"/>
        <w:right w:val="none" w:sz="0" w:space="0" w:color="auto"/>
      </w:divBdr>
    </w:div>
    <w:div w:id="1439374194">
      <w:bodyDiv w:val="1"/>
      <w:marLeft w:val="0"/>
      <w:marRight w:val="0"/>
      <w:marTop w:val="0"/>
      <w:marBottom w:val="0"/>
      <w:divBdr>
        <w:top w:val="none" w:sz="0" w:space="0" w:color="auto"/>
        <w:left w:val="none" w:sz="0" w:space="0" w:color="auto"/>
        <w:bottom w:val="none" w:sz="0" w:space="0" w:color="auto"/>
        <w:right w:val="none" w:sz="0" w:space="0" w:color="auto"/>
      </w:divBdr>
      <w:divsChild>
        <w:div w:id="752243690">
          <w:marLeft w:val="0"/>
          <w:marRight w:val="0"/>
          <w:marTop w:val="0"/>
          <w:marBottom w:val="0"/>
          <w:divBdr>
            <w:top w:val="none" w:sz="0" w:space="0" w:color="auto"/>
            <w:left w:val="none" w:sz="0" w:space="0" w:color="auto"/>
            <w:bottom w:val="none" w:sz="0" w:space="0" w:color="auto"/>
            <w:right w:val="none" w:sz="0" w:space="0" w:color="auto"/>
          </w:divBdr>
        </w:div>
        <w:div w:id="1263344525">
          <w:marLeft w:val="0"/>
          <w:marRight w:val="0"/>
          <w:marTop w:val="0"/>
          <w:marBottom w:val="0"/>
          <w:divBdr>
            <w:top w:val="none" w:sz="0" w:space="0" w:color="auto"/>
            <w:left w:val="none" w:sz="0" w:space="0" w:color="auto"/>
            <w:bottom w:val="none" w:sz="0" w:space="0" w:color="auto"/>
            <w:right w:val="none" w:sz="0" w:space="0" w:color="auto"/>
          </w:divBdr>
        </w:div>
        <w:div w:id="1440220346">
          <w:marLeft w:val="0"/>
          <w:marRight w:val="0"/>
          <w:marTop w:val="0"/>
          <w:marBottom w:val="0"/>
          <w:divBdr>
            <w:top w:val="none" w:sz="0" w:space="0" w:color="auto"/>
            <w:left w:val="none" w:sz="0" w:space="0" w:color="auto"/>
            <w:bottom w:val="none" w:sz="0" w:space="0" w:color="auto"/>
            <w:right w:val="none" w:sz="0" w:space="0" w:color="auto"/>
          </w:divBdr>
        </w:div>
        <w:div w:id="1895309613">
          <w:marLeft w:val="0"/>
          <w:marRight w:val="0"/>
          <w:marTop w:val="0"/>
          <w:marBottom w:val="0"/>
          <w:divBdr>
            <w:top w:val="none" w:sz="0" w:space="0" w:color="auto"/>
            <w:left w:val="none" w:sz="0" w:space="0" w:color="auto"/>
            <w:bottom w:val="none" w:sz="0" w:space="0" w:color="auto"/>
            <w:right w:val="none" w:sz="0" w:space="0" w:color="auto"/>
          </w:divBdr>
        </w:div>
      </w:divsChild>
    </w:div>
    <w:div w:id="1496067474">
      <w:bodyDiv w:val="1"/>
      <w:marLeft w:val="0"/>
      <w:marRight w:val="0"/>
      <w:marTop w:val="0"/>
      <w:marBottom w:val="0"/>
      <w:divBdr>
        <w:top w:val="none" w:sz="0" w:space="0" w:color="auto"/>
        <w:left w:val="none" w:sz="0" w:space="0" w:color="auto"/>
        <w:bottom w:val="none" w:sz="0" w:space="0" w:color="auto"/>
        <w:right w:val="none" w:sz="0" w:space="0" w:color="auto"/>
      </w:divBdr>
      <w:divsChild>
        <w:div w:id="158813595">
          <w:marLeft w:val="0"/>
          <w:marRight w:val="120"/>
          <w:marTop w:val="0"/>
          <w:marBottom w:val="0"/>
          <w:divBdr>
            <w:top w:val="none" w:sz="0" w:space="0" w:color="auto"/>
            <w:left w:val="none" w:sz="0" w:space="0" w:color="auto"/>
            <w:bottom w:val="none" w:sz="0" w:space="0" w:color="auto"/>
            <w:right w:val="none" w:sz="0" w:space="0" w:color="auto"/>
          </w:divBdr>
          <w:divsChild>
            <w:div w:id="2004358462">
              <w:marLeft w:val="0"/>
              <w:marRight w:val="0"/>
              <w:marTop w:val="0"/>
              <w:marBottom w:val="0"/>
              <w:divBdr>
                <w:top w:val="none" w:sz="0" w:space="0" w:color="auto"/>
                <w:left w:val="none" w:sz="0" w:space="0" w:color="auto"/>
                <w:bottom w:val="none" w:sz="0" w:space="0" w:color="auto"/>
                <w:right w:val="none" w:sz="0" w:space="0" w:color="auto"/>
              </w:divBdr>
              <w:divsChild>
                <w:div w:id="159126776">
                  <w:marLeft w:val="0"/>
                  <w:marRight w:val="0"/>
                  <w:marTop w:val="0"/>
                  <w:marBottom w:val="0"/>
                  <w:divBdr>
                    <w:top w:val="none" w:sz="0" w:space="0" w:color="auto"/>
                    <w:left w:val="none" w:sz="0" w:space="0" w:color="auto"/>
                    <w:bottom w:val="none" w:sz="0" w:space="0" w:color="auto"/>
                    <w:right w:val="none" w:sz="0" w:space="0" w:color="auto"/>
                  </w:divBdr>
                  <w:divsChild>
                    <w:div w:id="1469859438">
                      <w:marLeft w:val="0"/>
                      <w:marRight w:val="0"/>
                      <w:marTop w:val="0"/>
                      <w:marBottom w:val="0"/>
                      <w:divBdr>
                        <w:top w:val="none" w:sz="0" w:space="0" w:color="auto"/>
                        <w:left w:val="none" w:sz="0" w:space="0" w:color="auto"/>
                        <w:bottom w:val="none" w:sz="0" w:space="0" w:color="auto"/>
                        <w:right w:val="none" w:sz="0" w:space="0" w:color="auto"/>
                      </w:divBdr>
                      <w:divsChild>
                        <w:div w:id="255601873">
                          <w:marLeft w:val="315"/>
                          <w:marRight w:val="315"/>
                          <w:marTop w:val="0"/>
                          <w:marBottom w:val="0"/>
                          <w:divBdr>
                            <w:top w:val="none" w:sz="0" w:space="0" w:color="auto"/>
                            <w:left w:val="none" w:sz="0" w:space="0" w:color="auto"/>
                            <w:bottom w:val="single" w:sz="6" w:space="0" w:color="auto"/>
                            <w:right w:val="none" w:sz="0" w:space="0" w:color="auto"/>
                          </w:divBdr>
                          <w:divsChild>
                            <w:div w:id="492112270">
                              <w:marLeft w:val="0"/>
                              <w:marRight w:val="0"/>
                              <w:marTop w:val="0"/>
                              <w:marBottom w:val="0"/>
                              <w:divBdr>
                                <w:top w:val="none" w:sz="0" w:space="0" w:color="auto"/>
                                <w:left w:val="none" w:sz="0" w:space="0" w:color="auto"/>
                                <w:bottom w:val="none" w:sz="0" w:space="0" w:color="auto"/>
                                <w:right w:val="none" w:sz="0" w:space="0" w:color="auto"/>
                              </w:divBdr>
                              <w:divsChild>
                                <w:div w:id="1383481049">
                                  <w:marLeft w:val="0"/>
                                  <w:marRight w:val="0"/>
                                  <w:marTop w:val="0"/>
                                  <w:marBottom w:val="0"/>
                                  <w:divBdr>
                                    <w:top w:val="none" w:sz="0" w:space="0" w:color="auto"/>
                                    <w:left w:val="none" w:sz="0" w:space="0" w:color="auto"/>
                                    <w:bottom w:val="none" w:sz="0" w:space="0" w:color="auto"/>
                                    <w:right w:val="none" w:sz="0" w:space="0" w:color="auto"/>
                                  </w:divBdr>
                                  <w:divsChild>
                                    <w:div w:id="682125962">
                                      <w:marLeft w:val="0"/>
                                      <w:marRight w:val="0"/>
                                      <w:marTop w:val="0"/>
                                      <w:marBottom w:val="0"/>
                                      <w:divBdr>
                                        <w:top w:val="none" w:sz="0" w:space="0" w:color="auto"/>
                                        <w:left w:val="none" w:sz="0" w:space="0" w:color="auto"/>
                                        <w:bottom w:val="none" w:sz="0" w:space="0" w:color="auto"/>
                                        <w:right w:val="none" w:sz="0" w:space="0" w:color="auto"/>
                                      </w:divBdr>
                                      <w:divsChild>
                                        <w:div w:id="1310355718">
                                          <w:marLeft w:val="0"/>
                                          <w:marRight w:val="0"/>
                                          <w:marTop w:val="0"/>
                                          <w:marBottom w:val="0"/>
                                          <w:divBdr>
                                            <w:top w:val="none" w:sz="0" w:space="0" w:color="auto"/>
                                            <w:left w:val="none" w:sz="0" w:space="0" w:color="auto"/>
                                            <w:bottom w:val="none" w:sz="0" w:space="0" w:color="auto"/>
                                            <w:right w:val="none" w:sz="0" w:space="0" w:color="auto"/>
                                          </w:divBdr>
                                          <w:divsChild>
                                            <w:div w:id="744298069">
                                              <w:marLeft w:val="0"/>
                                              <w:marRight w:val="0"/>
                                              <w:marTop w:val="0"/>
                                              <w:marBottom w:val="0"/>
                                              <w:divBdr>
                                                <w:top w:val="none" w:sz="0" w:space="0" w:color="auto"/>
                                                <w:left w:val="none" w:sz="0" w:space="0" w:color="auto"/>
                                                <w:bottom w:val="none" w:sz="0" w:space="0" w:color="auto"/>
                                                <w:right w:val="none" w:sz="0" w:space="0" w:color="auto"/>
                                              </w:divBdr>
                                              <w:divsChild>
                                                <w:div w:id="1631277610">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239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981732">
      <w:bodyDiv w:val="1"/>
      <w:marLeft w:val="0"/>
      <w:marRight w:val="0"/>
      <w:marTop w:val="0"/>
      <w:marBottom w:val="0"/>
      <w:divBdr>
        <w:top w:val="none" w:sz="0" w:space="0" w:color="auto"/>
        <w:left w:val="none" w:sz="0" w:space="0" w:color="auto"/>
        <w:bottom w:val="none" w:sz="0" w:space="0" w:color="auto"/>
        <w:right w:val="none" w:sz="0" w:space="0" w:color="auto"/>
      </w:divBdr>
      <w:divsChild>
        <w:div w:id="796096656">
          <w:marLeft w:val="0"/>
          <w:marRight w:val="0"/>
          <w:marTop w:val="0"/>
          <w:marBottom w:val="0"/>
          <w:divBdr>
            <w:top w:val="none" w:sz="0" w:space="0" w:color="auto"/>
            <w:left w:val="none" w:sz="0" w:space="0" w:color="auto"/>
            <w:bottom w:val="none" w:sz="0" w:space="0" w:color="auto"/>
            <w:right w:val="none" w:sz="0" w:space="0" w:color="auto"/>
          </w:divBdr>
          <w:divsChild>
            <w:div w:id="5187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4619">
      <w:bodyDiv w:val="1"/>
      <w:marLeft w:val="0"/>
      <w:marRight w:val="0"/>
      <w:marTop w:val="0"/>
      <w:marBottom w:val="0"/>
      <w:divBdr>
        <w:top w:val="none" w:sz="0" w:space="0" w:color="auto"/>
        <w:left w:val="none" w:sz="0" w:space="0" w:color="auto"/>
        <w:bottom w:val="none" w:sz="0" w:space="0" w:color="auto"/>
        <w:right w:val="none" w:sz="0" w:space="0" w:color="auto"/>
      </w:divBdr>
    </w:div>
    <w:div w:id="1914468590">
      <w:bodyDiv w:val="1"/>
      <w:marLeft w:val="0"/>
      <w:marRight w:val="0"/>
      <w:marTop w:val="0"/>
      <w:marBottom w:val="0"/>
      <w:divBdr>
        <w:top w:val="none" w:sz="0" w:space="0" w:color="auto"/>
        <w:left w:val="none" w:sz="0" w:space="0" w:color="auto"/>
        <w:bottom w:val="none" w:sz="0" w:space="0" w:color="auto"/>
        <w:right w:val="none" w:sz="0" w:space="0" w:color="auto"/>
      </w:divBdr>
    </w:div>
    <w:div w:id="1978955040">
      <w:bodyDiv w:val="1"/>
      <w:marLeft w:val="0"/>
      <w:marRight w:val="0"/>
      <w:marTop w:val="0"/>
      <w:marBottom w:val="0"/>
      <w:divBdr>
        <w:top w:val="none" w:sz="0" w:space="0" w:color="auto"/>
        <w:left w:val="none" w:sz="0" w:space="0" w:color="auto"/>
        <w:bottom w:val="none" w:sz="0" w:space="0" w:color="auto"/>
        <w:right w:val="none" w:sz="0" w:space="0" w:color="auto"/>
      </w:divBdr>
      <w:divsChild>
        <w:div w:id="1494832837">
          <w:marLeft w:val="0"/>
          <w:marRight w:val="0"/>
          <w:marTop w:val="0"/>
          <w:marBottom w:val="0"/>
          <w:divBdr>
            <w:top w:val="none" w:sz="0" w:space="0" w:color="auto"/>
            <w:left w:val="none" w:sz="0" w:space="0" w:color="auto"/>
            <w:bottom w:val="none" w:sz="0" w:space="0" w:color="auto"/>
            <w:right w:val="none" w:sz="0" w:space="0" w:color="auto"/>
          </w:divBdr>
          <w:divsChild>
            <w:div w:id="195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ep-aewa.org/sites/default/files/uploads/30th_anniversary_brochure_complete_online_0.pdf" TargetMode="External"/><Relationship Id="rId21" Type="http://schemas.openxmlformats.org/officeDocument/2006/relationships/hyperlink" Target="https://www.unep-aewa.org/en/document/terms-reference-technical-support-unit-offered-government-france-support-implementation" TargetMode="External"/><Relationship Id="rId42" Type="http://schemas.openxmlformats.org/officeDocument/2006/relationships/hyperlink" Target="https://www.unep-aewa.org/news/aewa-mop9-daily-coverage-tuesday-11-november-2025" TargetMode="External"/><Relationship Id="rId47" Type="http://schemas.openxmlformats.org/officeDocument/2006/relationships/hyperlink" Target="https://www.unep-aewa.org/document/report-conservation-status-migratory-waterbirds-agreement-area-9th-edition" TargetMode="External"/><Relationship Id="rId63" Type="http://schemas.openxmlformats.org/officeDocument/2006/relationships/header" Target="header1.xml"/><Relationship Id="rId6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nep-aewa.org/meeting/9th-session-meeting-parties-aewa" TargetMode="External"/><Relationship Id="rId29" Type="http://schemas.openxmlformats.org/officeDocument/2006/relationships/hyperlink" Target="https://www.youtube.com/watch?v=VgUhkry7i9c&amp;embeds_referring_euri=https%3A%2F%2Fwww.unep-aewa.org%2F&amp;source_ve_path=Mjg2NjY" TargetMode="External"/><Relationship Id="rId11" Type="http://schemas.openxmlformats.org/officeDocument/2006/relationships/hyperlink" Target="https://www.unep-aewa.org/meeting/26th-meeting-aewa-standing-committee" TargetMode="External"/><Relationship Id="rId24" Type="http://schemas.openxmlformats.org/officeDocument/2006/relationships/hyperlink" Target="https://www.unep-aewa.org/en/page/30th-anniversary-aewa" TargetMode="External"/><Relationship Id="rId32" Type="http://schemas.openxmlformats.org/officeDocument/2006/relationships/hyperlink" Target="https://www.unep-aewa.org/en/page/current-and-former-aewa-staff" TargetMode="External"/><Relationship Id="rId37" Type="http://schemas.openxmlformats.org/officeDocument/2006/relationships/hyperlink" Target="https://www.unep-aewa.org/news/aewa-mop9-setting-stage-stronger-international-action-migratory-waterbirds-africa-and-eurasia" TargetMode="External"/><Relationship Id="rId40" Type="http://schemas.openxmlformats.org/officeDocument/2006/relationships/hyperlink" Target="https://www.unep-aewa.org/news/un-waterbird-conservation-meeting-closes-new-measures-reduce-pressures-and-stronger-commitments" TargetMode="External"/><Relationship Id="rId45" Type="http://schemas.openxmlformats.org/officeDocument/2006/relationships/hyperlink" Target="https://www.unep-aewa.org/news/every-bird-counts-your-observations-matter" TargetMode="External"/><Relationship Id="rId53" Type="http://schemas.openxmlformats.org/officeDocument/2006/relationships/hyperlink" Target="https://egmp.aewa.info/sites/default/files/download/population_status_reports/AEWA%20International%20Single%20Species%20Management%20Plan%20for%20the%20Greylag%20Goose_NW_SW%20European%20Population.pdf" TargetMode="External"/><Relationship Id="rId58" Type="http://schemas.openxmlformats.org/officeDocument/2006/relationships/hyperlink" Target="https://egmp.aewa.info/sites/default/files/download/population_status_reports/Adaptive_Flyway_Management_Programme_for_Greenland_Population_of_Barnacle_Goose_0.pdf" TargetMode="External"/><Relationship Id="rId66" Type="http://schemas.openxmlformats.org/officeDocument/2006/relationships/footer" Target="footer2.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gmp.aewa.info/" TargetMode="External"/><Relationship Id="rId19" Type="http://schemas.openxmlformats.org/officeDocument/2006/relationships/hyperlink" Target="https://www.unep-aewa.org/en/news/wetlands-conservation-waterbird-conservation-ramsar-cop15-concludes-commitments-strengthen" TargetMode="External"/><Relationship Id="rId14" Type="http://schemas.openxmlformats.org/officeDocument/2006/relationships/hyperlink" Target="https://www.unep-aewa.org/document/institutional-arrangements-technical-committee-17" TargetMode="External"/><Relationship Id="rId22" Type="http://schemas.openxmlformats.org/officeDocument/2006/relationships/hyperlink" Target="https://www.unep-aewa.org/en/activities/african_initiative/poa_for_africa_ai/srfp_coordinators" TargetMode="External"/><Relationship Id="rId27" Type="http://schemas.openxmlformats.org/officeDocument/2006/relationships/hyperlink" Target="https://www.youtube.com/watch?v=9oZR1oCVOdo&amp;embeds_referring_euri=https%3A%2F%2Fwww.unep-aewa.org%2F&amp;source_ve_path=MjM4NTE" TargetMode="External"/><Relationship Id="rId30" Type="http://schemas.openxmlformats.org/officeDocument/2006/relationships/hyperlink" Target="https://www.youtube.com/playlist?list=PLZpG_8YHSxcpj0D6YR0dPZtXB9vh8Q_5O" TargetMode="External"/><Relationship Id="rId35" Type="http://schemas.openxmlformats.org/officeDocument/2006/relationships/hyperlink" Target="https://www.un.org/en/delegate/un-endangered-species-stamps-feature-migratory-waterbirds" TargetMode="External"/><Relationship Id="rId43" Type="http://schemas.openxmlformats.org/officeDocument/2006/relationships/hyperlink" Target="https://www.unep-aewa.org/news/30-year%E2%80%99s-aewa-moment-reflection-and-celebration-international-waterbird-conservation-aewa-mop9" TargetMode="External"/><Relationship Id="rId48" Type="http://schemas.openxmlformats.org/officeDocument/2006/relationships/hyperlink" Target="https://www.unep-aewa.org/document/draft-revised-international-single-species-management-plan-pink-footed-goose-svalbard" TargetMode="External"/><Relationship Id="rId56" Type="http://schemas.openxmlformats.org/officeDocument/2006/relationships/hyperlink" Target="https://egmp.aewa.info/sites/default/files/download/population_status_reports/Adaptive_Flyway_Management_Programme_for_Russia_Population_of_Barnalce_Goose.pdf" TargetMode="External"/><Relationship Id="rId64" Type="http://schemas.openxmlformats.org/officeDocument/2006/relationships/header" Target="header2.xml"/><Relationship Id="rId69"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unep-aewa.org/document/draft-revised-international-single-species-action-plan-conservation-taiga-bean-goose-0"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www.unep-aewa.org/meeting/27th-meeting-aewa-standing-committee" TargetMode="External"/><Relationship Id="rId17" Type="http://schemas.openxmlformats.org/officeDocument/2006/relationships/hyperlink" Target="https://www.unep-aewa.org/news/aewa-mop9-daily-coverage-friday-14-november-2025" TargetMode="External"/><Relationship Id="rId25" Type="http://schemas.openxmlformats.org/officeDocument/2006/relationships/hyperlink" Target="https://www.unep-aewa.org/en/news/celebrating-30-years-aewa-milestone-flyway-conservation" TargetMode="External"/><Relationship Id="rId33" Type="http://schemas.openxmlformats.org/officeDocument/2006/relationships/hyperlink" Target="https://docs.google.com/forms/d/e/1FAIpQLScwyZK55jtp-nqHK8bJmbvosNHEPz5YYlYVLLxaGiDyRtNKYQ/viewform?usp=sharing&amp;ouid=116604029722749610894" TargetMode="External"/><Relationship Id="rId38" Type="http://schemas.openxmlformats.org/officeDocument/2006/relationships/hyperlink" Target="https://www.unep-aewa.org/sites/default/files/publication/30th_anniversary_brochure_complete_online.pdf" TargetMode="External"/><Relationship Id="rId46" Type="http://schemas.openxmlformats.org/officeDocument/2006/relationships/hyperlink" Target="http://www.worldmigratorybirdday.org" TargetMode="External"/><Relationship Id="rId59" Type="http://schemas.openxmlformats.org/officeDocument/2006/relationships/hyperlink" Target="https://egmp.aewa.info/sites/default/files/download/population_status_reports/AEWA%20International%20Single%20Species%20Management%20Plan%20for%20the%20Barnacle%20Goose.pdf" TargetMode="External"/><Relationship Id="rId67" Type="http://schemas.openxmlformats.org/officeDocument/2006/relationships/header" Target="header3.xml"/><Relationship Id="rId20" Type="http://schemas.openxmlformats.org/officeDocument/2006/relationships/hyperlink" Target="https://www.fao.org/in-action/swm-programme/where-we-work/sahelian-wetlands/" TargetMode="External"/><Relationship Id="rId41" Type="http://schemas.openxmlformats.org/officeDocument/2006/relationships/hyperlink" Target="https://trello.com/b/Qj5OSIJZ/aewa-trello-board" TargetMode="External"/><Relationship Id="rId54" Type="http://schemas.openxmlformats.org/officeDocument/2006/relationships/hyperlink" Target="https://egmp.aewa.info/sites/default/files/download/population_status_reports/Adaptive_Flyway_Management_Programme_for_NW_SW_European_Population_of_Greylag_Goose.pdf" TargetMode="External"/><Relationship Id="rId62" Type="http://schemas.openxmlformats.org/officeDocument/2006/relationships/hyperlink" Target="https://egmp.aewa.info/meetings/iwg/detail/10th-meeting-aewa-european-goose-management-international-working-group-egm" TargetMode="External"/><Relationship Id="rId70" Type="http://schemas.openxmlformats.org/officeDocument/2006/relationships/image" Target="media/image2.jpeg"/><Relationship Id="rId75"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ep-aewa.org/document/agreement-text" TargetMode="External"/><Relationship Id="rId23" Type="http://schemas.openxmlformats.org/officeDocument/2006/relationships/hyperlink" Target="https://www.unep-aewa.org/en/meeting/african-regional-preparatory-meeting-aewa-mop9-virtual-format" TargetMode="External"/><Relationship Id="rId28" Type="http://schemas.openxmlformats.org/officeDocument/2006/relationships/hyperlink" Target="https://www.youtube.com/watch?v=rUMAxDI8OBY" TargetMode="External"/><Relationship Id="rId36" Type="http://schemas.openxmlformats.org/officeDocument/2006/relationships/hyperlink" Target="https://www.un.org/en/delegate/un-endangered-species-stamps-feature-migratory-waterbirds" TargetMode="External"/><Relationship Id="rId49" Type="http://schemas.openxmlformats.org/officeDocument/2006/relationships/hyperlink" Target="https://www.unep-aewa.org/document/draft-revised-international-single-species-action-plan-conservation-taiga-bean-goose-0" TargetMode="External"/><Relationship Id="rId57" Type="http://schemas.openxmlformats.org/officeDocument/2006/relationships/hyperlink" Target="https://egmp.aewa.info/sites/default/files/download/population_status_reports/AEWA%20International%20Single%20Species%20Management%20Plan%20for%20the%20Barnacle%20Goose.pdf" TargetMode="External"/><Relationship Id="rId10" Type="http://schemas.openxmlformats.org/officeDocument/2006/relationships/endnotes" Target="endnotes.xml"/><Relationship Id="rId31" Type="http://schemas.openxmlformats.org/officeDocument/2006/relationships/hyperlink" Target="https://www.unep-aewa.org/en/page/30th-anniversary-aewa" TargetMode="External"/><Relationship Id="rId44" Type="http://schemas.openxmlformats.org/officeDocument/2006/relationships/hyperlink" Target="https://www.unep-aewa.org/news/remembering-slender-billed-curlew-reflections-lost-species" TargetMode="External"/><Relationship Id="rId52" Type="http://schemas.openxmlformats.org/officeDocument/2006/relationships/hyperlink" Target="https://www.unep-aewa.org/document/draft-revised-international-single-species-action-plan-conservation-taiga-bean-goose-0" TargetMode="External"/><Relationship Id="rId60" Type="http://schemas.openxmlformats.org/officeDocument/2006/relationships/hyperlink" Target="https://egmp.aewa.info/sites/default/files/download/population_status_reports/Draft_Report_Defining_FRVs_TBG_Finland_NW_Russia.pdf" TargetMode="External"/><Relationship Id="rId65" Type="http://schemas.openxmlformats.org/officeDocument/2006/relationships/footer" Target="footer1.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ep-aewa.org/meeting/28th-meeting-aewa-standing-committee" TargetMode="External"/><Relationship Id="rId18" Type="http://schemas.openxmlformats.org/officeDocument/2006/relationships/hyperlink" Target="https://www.unep-aewa.org/sites/default/files/document/aewa_tc16_meeting_report_final.pdf" TargetMode="External"/><Relationship Id="rId39" Type="http://schemas.openxmlformats.org/officeDocument/2006/relationships/hyperlink" Target="https://www.unep-aewa.org/news/united-flyways-african-and-eurasian-nations-gather-un-waterbird-conservation-meeting-new-status" TargetMode="External"/><Relationship Id="rId34" Type="http://schemas.openxmlformats.org/officeDocument/2006/relationships/hyperlink" Target="https://trello.com/b/Qj5OSIJZ/aewa-trello-board" TargetMode="External"/><Relationship Id="rId50" Type="http://schemas.openxmlformats.org/officeDocument/2006/relationships/hyperlink" Target="https://www.unep-aewa.org/document/draft-revised-international-single-species-action-plan-conservation-taiga-bean-goose-0" TargetMode="External"/><Relationship Id="rId55" Type="http://schemas.openxmlformats.org/officeDocument/2006/relationships/hyperlink" Target="https://egmp.aewa.info/sites/default/files/download/population_status_reports/AEWA%20International%20Single%20Species%20Management%20Plan%20for%20the%20Barnacle%20Goose.pdf" TargetMode="External"/><Relationship Id="rId7" Type="http://schemas.openxmlformats.org/officeDocument/2006/relationships/settings" Target="settings.xml"/><Relationship Id="rId7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kaemper\Local%20Settings\Temporary%20Internet%20Files\OLKA\letterhead_eng.dot" TargetMode="External"/></Relationships>
</file>

<file path=word/documenttasks/documenttasks1.xml><?xml version="1.0" encoding="utf-8"?>
<t:Tasks xmlns:t="http://schemas.microsoft.com/office/tasks/2019/documenttasks" xmlns:oel="http://schemas.microsoft.com/office/2019/extlst">
  <t:Task id="{8ED52838-93F7-4FD4-BF89-29DE4274A672}">
    <t:Anchor>
      <t:Comment id="1422279183"/>
    </t:Anchor>
    <t:History>
      <t:Event id="{F8BA4782-8CE3-4A90-9022-1A2E349E2885}" time="2026-03-23T16:49:51.282Z">
        <t:Attribution userId="S::melissa.lewis@un.org::6f4f33c2-31b2-4614-8cc5-3152f1ba30c7" userProvider="AD" userName="Melissa Lewis"/>
        <t:Anchor>
          <t:Comment id="1422279183"/>
        </t:Anchor>
        <t:Create/>
      </t:Event>
      <t:Event id="{CE92E37D-A758-4F85-91A1-758FD84A229B}" time="2026-03-23T16:49:51.282Z">
        <t:Attribution userId="S::melissa.lewis@un.org::6f4f33c2-31b2-4614-8cc5-3152f1ba30c7" userProvider="AD" userName="Melissa Lewis"/>
        <t:Anchor>
          <t:Comment id="1422279183"/>
        </t:Anchor>
        <t:Assign userId="S::evelyn.moloko@un.org::0dc07c17-00dc-4a64-9854-296df1556a59" userProvider="AD" userName="Evelyn Moloko"/>
      </t:Event>
      <t:Event id="{A9AEAF92-9355-4F50-8A13-BDCCA0B952D6}" time="2026-03-23T16:49:51.282Z">
        <t:Attribution userId="S::melissa.lewis@un.org::6f4f33c2-31b2-4614-8cc5-3152f1ba30c7" userProvider="AD" userName="Melissa Lewis"/>
        <t:Anchor>
          <t:Comment id="1422279183"/>
        </t:Anchor>
        <t:SetTitle title="@Evelyn Moloko Could you please cast an eye over this section of the Secretariat’s report to TC21 and check that you’re happy with those aspects I’ve amended from last year’s report to MOP. The reporting period for this report is March 2025 until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d_Time xmlns="661c9029-bfa9-40ee-8878-e72c3eb1d2ae" xsi:nil="true"/>
    <Date xmlns="661c9029-bfa9-40ee-8878-e72c3eb1d2ae" xsi:nil="true"/>
    <TaxCatchAll xmlns="7f977c53-388f-49d7-850e-2d22b1b446fb" xsi:nil="true"/>
    <lcf76f155ced4ddcb4097134ff3c332f xmlns="661c9029-bfa9-40ee-8878-e72c3eb1d2a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794FA-D307-4F34-A239-C2AE58E68781}">
  <ds:schemaRefs>
    <ds:schemaRef ds:uri="http://schemas.openxmlformats.org/officeDocument/2006/bibliography"/>
  </ds:schemaRefs>
</ds:datastoreItem>
</file>

<file path=customXml/itemProps2.xml><?xml version="1.0" encoding="utf-8"?>
<ds:datastoreItem xmlns:ds="http://schemas.openxmlformats.org/officeDocument/2006/customXml" ds:itemID="{E7EBCB9A-61F3-4960-B779-0C721B2CD042}">
  <ds:schemaRefs>
    <ds:schemaRef ds:uri="http://schemas.microsoft.com/sharepoint/v3/contenttype/forms"/>
  </ds:schemaRefs>
</ds:datastoreItem>
</file>

<file path=customXml/itemProps3.xml><?xml version="1.0" encoding="utf-8"?>
<ds:datastoreItem xmlns:ds="http://schemas.openxmlformats.org/officeDocument/2006/customXml" ds:itemID="{55C9F7F6-0B4A-4991-A621-332CB2ADB88C}">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4.xml><?xml version="1.0" encoding="utf-8"?>
<ds:datastoreItem xmlns:ds="http://schemas.openxmlformats.org/officeDocument/2006/customXml" ds:itemID="{0483F875-9F30-4834-B871-F9184C75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letterhead_eng</Template>
  <TotalTime>23</TotalTime>
  <Pages>16</Pages>
  <Words>7802</Words>
  <Characters>44478</Characters>
  <Application>Microsoft Office Word</Application>
  <DocSecurity>0</DocSecurity>
  <Lines>370</Lines>
  <Paragraphs>104</Paragraphs>
  <ScaleCrop>false</ScaleCrop>
  <Company>UNEP/CMS Secretariat</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mkaemper</dc:creator>
  <cp:keywords/>
  <cp:lastModifiedBy>Jeannine Dicken</cp:lastModifiedBy>
  <cp:revision>111</cp:revision>
  <cp:lastPrinted>2019-11-15T09:05:00Z</cp:lastPrinted>
  <dcterms:created xsi:type="dcterms:W3CDTF">2026-03-26T11:03:00Z</dcterms:created>
  <dcterms:modified xsi:type="dcterms:W3CDTF">2026-03-28T08:18:00Z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0x0101009F09DCFA7D0A954092E7BE962C352E77</vt:lpwstr>
  </property>
  <property fmtid="{D5CDD505-2E9C-101B-9397-08002B2CF9AE}" pid="3" name="MediaServiceImageTags">
    <vt:lpwstr/>
  </property>
  <property fmtid="{D5CDD505-2E9C-101B-9397-08002B2CF9AE}" pid="4" name="docLang">
    <vt:lpwstr>en</vt:lpwstr>
  </property>
</Properties>
</file>