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93FD" w14:textId="77777777" w:rsidR="00A6556E" w:rsidRDefault="00A6556E" w:rsidP="00D04919">
      <w:pPr>
        <w:spacing w:after="0"/>
        <w:jc w:val="center"/>
        <w:rPr>
          <w:rFonts w:ascii="Times New Roman" w:hAnsi="Times New Roman" w:cs="Times New Roman"/>
          <w:b/>
          <w:sz w:val="24"/>
          <w:szCs w:val="24"/>
        </w:rPr>
      </w:pPr>
    </w:p>
    <w:p w14:paraId="4F8DC413" w14:textId="148F2E8D" w:rsidR="001212AB" w:rsidRDefault="00DE6140" w:rsidP="00D04919">
      <w:pPr>
        <w:spacing w:after="0"/>
        <w:jc w:val="center"/>
        <w:rPr>
          <w:rFonts w:ascii="Times New Roman" w:hAnsi="Times New Roman" w:cs="Times New Roman"/>
          <w:b/>
          <w:sz w:val="24"/>
          <w:szCs w:val="24"/>
        </w:rPr>
      </w:pPr>
      <w:r w:rsidRPr="00DE6140">
        <w:rPr>
          <w:rFonts w:ascii="Times New Roman" w:hAnsi="Times New Roman" w:cs="Times New Roman"/>
          <w:b/>
          <w:sz w:val="24"/>
          <w:szCs w:val="24"/>
        </w:rPr>
        <w:t>REPORT ON THE IMPLEMENTATION OF THE COMMUNICATION STRATEGY</w:t>
      </w:r>
    </w:p>
    <w:p w14:paraId="0F77C1F7" w14:textId="33322F3F" w:rsidR="00D04919" w:rsidRDefault="00D04919" w:rsidP="00D04919">
      <w:pPr>
        <w:spacing w:after="0"/>
        <w:jc w:val="center"/>
        <w:rPr>
          <w:rFonts w:ascii="Times New Roman" w:hAnsi="Times New Roman" w:cs="Times New Roman"/>
          <w:b/>
          <w:sz w:val="24"/>
          <w:szCs w:val="24"/>
        </w:rPr>
      </w:pPr>
    </w:p>
    <w:p w14:paraId="274B5928" w14:textId="77777777" w:rsidR="00A6556E" w:rsidRPr="00DE6140" w:rsidRDefault="00A6556E" w:rsidP="00D04919">
      <w:pPr>
        <w:spacing w:after="0"/>
        <w:jc w:val="center"/>
        <w:rPr>
          <w:rFonts w:ascii="Times New Roman" w:hAnsi="Times New Roman" w:cs="Times New Roman"/>
          <w:b/>
          <w:sz w:val="24"/>
          <w:szCs w:val="24"/>
        </w:rPr>
      </w:pPr>
      <w:bookmarkStart w:id="0" w:name="_GoBack"/>
      <w:bookmarkEnd w:id="0"/>
    </w:p>
    <w:p w14:paraId="21CD075E" w14:textId="77777777" w:rsidR="001212AB" w:rsidRPr="00DE6140" w:rsidRDefault="001212AB" w:rsidP="00DE6140">
      <w:pPr>
        <w:shd w:val="clear" w:color="auto" w:fill="D9E2F3" w:themeFill="accent1" w:themeFillTint="33"/>
        <w:rPr>
          <w:rFonts w:ascii="Times New Roman" w:hAnsi="Times New Roman" w:cs="Times New Roman"/>
          <w:b/>
        </w:rPr>
      </w:pPr>
      <w:r w:rsidRPr="00DE6140">
        <w:rPr>
          <w:rFonts w:ascii="Times New Roman" w:hAnsi="Times New Roman" w:cs="Times New Roman"/>
          <w:b/>
        </w:rPr>
        <w:t>Introduction</w:t>
      </w:r>
    </w:p>
    <w:p w14:paraId="51A06B67" w14:textId="2A031CD4" w:rsidR="001212AB" w:rsidRDefault="001212AB" w:rsidP="00B85CFF">
      <w:pPr>
        <w:spacing w:after="0" w:line="276" w:lineRule="auto"/>
        <w:jc w:val="both"/>
        <w:rPr>
          <w:rFonts w:ascii="Times New Roman" w:hAnsi="Times New Roman" w:cs="Times New Roman"/>
        </w:rPr>
      </w:pPr>
      <w:r w:rsidRPr="00DE6140">
        <w:rPr>
          <w:rFonts w:ascii="Times New Roman" w:hAnsi="Times New Roman" w:cs="Times New Roman"/>
        </w:rPr>
        <w:t xml:space="preserve">At the </w:t>
      </w:r>
      <w:r w:rsidR="00A96A44">
        <w:rPr>
          <w:rFonts w:ascii="Times New Roman" w:hAnsi="Times New Roman" w:cs="Times New Roman"/>
        </w:rPr>
        <w:t>6</w:t>
      </w:r>
      <w:r w:rsidR="00A96A44" w:rsidRPr="00A96A44">
        <w:rPr>
          <w:rFonts w:ascii="Times New Roman" w:hAnsi="Times New Roman" w:cs="Times New Roman"/>
          <w:vertAlign w:val="superscript"/>
        </w:rPr>
        <w:t>th</w:t>
      </w:r>
      <w:r w:rsidR="00A96A44">
        <w:rPr>
          <w:rFonts w:ascii="Times New Roman" w:hAnsi="Times New Roman" w:cs="Times New Roman"/>
        </w:rPr>
        <w:t xml:space="preserve"> Session of the Meeting of the Parties to AEWA (</w:t>
      </w:r>
      <w:r w:rsidRPr="00DE6140">
        <w:rPr>
          <w:rFonts w:ascii="Times New Roman" w:hAnsi="Times New Roman" w:cs="Times New Roman"/>
        </w:rPr>
        <w:t>MOP6</w:t>
      </w:r>
      <w:r w:rsidR="00A96A44">
        <w:rPr>
          <w:rFonts w:ascii="Times New Roman" w:hAnsi="Times New Roman" w:cs="Times New Roman"/>
        </w:rPr>
        <w:t>)</w:t>
      </w:r>
      <w:r w:rsidRPr="00DE6140">
        <w:rPr>
          <w:rFonts w:ascii="Times New Roman" w:hAnsi="Times New Roman" w:cs="Times New Roman"/>
        </w:rPr>
        <w:t xml:space="preserve"> in November 2015, Parties adopted a new Communication Strategy</w:t>
      </w:r>
      <w:r w:rsidR="009D7C88" w:rsidRPr="00DE6140">
        <w:rPr>
          <w:rStyle w:val="FootnoteReference"/>
          <w:rFonts w:ascii="Times New Roman" w:hAnsi="Times New Roman" w:cs="Times New Roman"/>
        </w:rPr>
        <w:footnoteReference w:id="1"/>
      </w:r>
      <w:r w:rsidRPr="00DE6140">
        <w:rPr>
          <w:rFonts w:ascii="Times New Roman" w:hAnsi="Times New Roman" w:cs="Times New Roman"/>
        </w:rPr>
        <w:t xml:space="preserve"> for the Agreement through </w:t>
      </w:r>
      <w:hyperlink r:id="rId8" w:history="1">
        <w:r w:rsidRPr="0067531E">
          <w:rPr>
            <w:rStyle w:val="Hyperlink"/>
            <w:rFonts w:ascii="Times New Roman" w:hAnsi="Times New Roman" w:cs="Times New Roman"/>
          </w:rPr>
          <w:t>Resolution 6.10</w:t>
        </w:r>
      </w:hyperlink>
      <w:r w:rsidR="00034B6E" w:rsidRPr="00DE6140">
        <w:rPr>
          <w:rFonts w:ascii="Times New Roman" w:hAnsi="Times New Roman" w:cs="Times New Roman"/>
        </w:rPr>
        <w:t xml:space="preserve">. At the same meeting, Parties </w:t>
      </w:r>
      <w:r w:rsidRPr="00DE6140">
        <w:rPr>
          <w:rFonts w:ascii="Times New Roman" w:hAnsi="Times New Roman" w:cs="Times New Roman"/>
        </w:rPr>
        <w:t xml:space="preserve">also acknowledged </w:t>
      </w:r>
      <w:r w:rsidR="00034B6E" w:rsidRPr="00DE6140">
        <w:rPr>
          <w:rFonts w:ascii="Times New Roman" w:hAnsi="Times New Roman" w:cs="Times New Roman"/>
        </w:rPr>
        <w:t xml:space="preserve">the </w:t>
      </w:r>
      <w:r w:rsidR="0009319A" w:rsidRPr="00DE6140">
        <w:rPr>
          <w:rFonts w:ascii="Times New Roman" w:hAnsi="Times New Roman" w:cs="Times New Roman"/>
        </w:rPr>
        <w:t>importance of</w:t>
      </w:r>
      <w:r w:rsidR="00034B6E" w:rsidRPr="00DE6140">
        <w:rPr>
          <w:rFonts w:ascii="Times New Roman" w:hAnsi="Times New Roman" w:cs="Times New Roman"/>
        </w:rPr>
        <w:t xml:space="preserve"> funding to implement the Communication Strategy</w:t>
      </w:r>
      <w:r w:rsidR="0022341F" w:rsidRPr="00DE6140">
        <w:rPr>
          <w:rFonts w:ascii="Times New Roman" w:hAnsi="Times New Roman" w:cs="Times New Roman"/>
        </w:rPr>
        <w:t xml:space="preserve"> by adding additional </w:t>
      </w:r>
      <w:r w:rsidR="00113E9D" w:rsidRPr="00DE6140">
        <w:rPr>
          <w:rFonts w:ascii="Times New Roman" w:hAnsi="Times New Roman" w:cs="Times New Roman"/>
        </w:rPr>
        <w:t xml:space="preserve">wording </w:t>
      </w:r>
      <w:r w:rsidR="0009319A" w:rsidRPr="00DE6140">
        <w:rPr>
          <w:rFonts w:ascii="Times New Roman" w:hAnsi="Times New Roman" w:cs="Times New Roman"/>
        </w:rPr>
        <w:t xml:space="preserve">to </w:t>
      </w:r>
      <w:hyperlink r:id="rId9" w:history="1">
        <w:r w:rsidR="0009319A" w:rsidRPr="00A96A44">
          <w:rPr>
            <w:rStyle w:val="Hyperlink"/>
            <w:rFonts w:ascii="Times New Roman" w:hAnsi="Times New Roman" w:cs="Times New Roman"/>
          </w:rPr>
          <w:t>Resolution 6.18</w:t>
        </w:r>
      </w:hyperlink>
      <w:r w:rsidR="0009319A" w:rsidRPr="00DE6140">
        <w:rPr>
          <w:rFonts w:ascii="Times New Roman" w:hAnsi="Times New Roman" w:cs="Times New Roman"/>
        </w:rPr>
        <w:t xml:space="preserve"> (</w:t>
      </w:r>
      <w:r w:rsidR="007B385E" w:rsidRPr="00DE6140">
        <w:rPr>
          <w:rFonts w:ascii="Times New Roman" w:hAnsi="Times New Roman" w:cs="Times New Roman"/>
        </w:rPr>
        <w:t xml:space="preserve">on </w:t>
      </w:r>
      <w:r w:rsidR="0009319A" w:rsidRPr="00DE6140">
        <w:rPr>
          <w:rFonts w:ascii="Times New Roman" w:hAnsi="Times New Roman" w:cs="Times New Roman"/>
        </w:rPr>
        <w:t xml:space="preserve">Financial and Administrative Matters) </w:t>
      </w:r>
      <w:r w:rsidR="000155F2" w:rsidRPr="00DE6140">
        <w:rPr>
          <w:rFonts w:ascii="Times New Roman" w:hAnsi="Times New Roman" w:cs="Times New Roman"/>
        </w:rPr>
        <w:t>which recognized “</w:t>
      </w:r>
      <w:r w:rsidR="000155F2" w:rsidRPr="00A96A44">
        <w:rPr>
          <w:rFonts w:ascii="Times New Roman" w:hAnsi="Times New Roman" w:cs="Times New Roman"/>
          <w:i/>
        </w:rPr>
        <w:t>the need to provide adequate resources to support the implementation of the Communication Strategy</w:t>
      </w:r>
      <w:r w:rsidR="000155F2" w:rsidRPr="00DE6140">
        <w:rPr>
          <w:rFonts w:ascii="Times New Roman" w:hAnsi="Times New Roman" w:cs="Times New Roman"/>
        </w:rPr>
        <w:t>”</w:t>
      </w:r>
      <w:r w:rsidR="0049779E" w:rsidRPr="00DE6140">
        <w:rPr>
          <w:rFonts w:ascii="Times New Roman" w:hAnsi="Times New Roman" w:cs="Times New Roman"/>
        </w:rPr>
        <w:t>.</w:t>
      </w:r>
      <w:r w:rsidR="000155F2" w:rsidRPr="00DE6140">
        <w:rPr>
          <w:rFonts w:ascii="Times New Roman" w:hAnsi="Times New Roman" w:cs="Times New Roman"/>
        </w:rPr>
        <w:t xml:space="preserve"> </w:t>
      </w:r>
    </w:p>
    <w:p w14:paraId="720F55CF" w14:textId="77777777" w:rsidR="00DE6140" w:rsidRPr="00DE6140" w:rsidRDefault="00DE6140" w:rsidP="00B85CFF">
      <w:pPr>
        <w:spacing w:after="0" w:line="276" w:lineRule="auto"/>
        <w:jc w:val="both"/>
        <w:rPr>
          <w:rFonts w:ascii="Times New Roman" w:hAnsi="Times New Roman" w:cs="Times New Roman"/>
        </w:rPr>
      </w:pPr>
    </w:p>
    <w:p w14:paraId="1245287C" w14:textId="77777777" w:rsidR="00964AC8" w:rsidRPr="00DE6140" w:rsidRDefault="00964AC8" w:rsidP="00B85CFF">
      <w:pPr>
        <w:shd w:val="clear" w:color="auto" w:fill="D9E2F3" w:themeFill="accent1" w:themeFillTint="33"/>
        <w:spacing w:after="0" w:line="276" w:lineRule="auto"/>
        <w:jc w:val="both"/>
        <w:rPr>
          <w:rFonts w:ascii="Times New Roman" w:hAnsi="Times New Roman" w:cs="Times New Roman"/>
          <w:b/>
        </w:rPr>
      </w:pPr>
      <w:r w:rsidRPr="00DE6140">
        <w:rPr>
          <w:rFonts w:ascii="Times New Roman" w:hAnsi="Times New Roman" w:cs="Times New Roman"/>
          <w:b/>
        </w:rPr>
        <w:t>Overall Aim: Support</w:t>
      </w:r>
      <w:r w:rsidR="00311A48" w:rsidRPr="00DE6140">
        <w:rPr>
          <w:rFonts w:ascii="Times New Roman" w:hAnsi="Times New Roman" w:cs="Times New Roman"/>
          <w:b/>
        </w:rPr>
        <w:t xml:space="preserve"> the</w:t>
      </w:r>
      <w:r w:rsidRPr="00DE6140">
        <w:rPr>
          <w:rFonts w:ascii="Times New Roman" w:hAnsi="Times New Roman" w:cs="Times New Roman"/>
          <w:b/>
        </w:rPr>
        <w:t xml:space="preserve"> Implementation of AEWA</w:t>
      </w:r>
    </w:p>
    <w:p w14:paraId="2E3F207B" w14:textId="77777777" w:rsidR="00A96A44" w:rsidRDefault="00A96A44" w:rsidP="00B85CFF">
      <w:pPr>
        <w:spacing w:after="0" w:line="276" w:lineRule="auto"/>
        <w:jc w:val="both"/>
        <w:rPr>
          <w:rFonts w:ascii="Times New Roman" w:hAnsi="Times New Roman" w:cs="Times New Roman"/>
        </w:rPr>
      </w:pPr>
    </w:p>
    <w:p w14:paraId="022EDD44" w14:textId="726A7963" w:rsidR="001212AB" w:rsidRDefault="001212AB" w:rsidP="00B85CFF">
      <w:pPr>
        <w:spacing w:after="0" w:line="276" w:lineRule="auto"/>
        <w:jc w:val="both"/>
        <w:rPr>
          <w:rFonts w:ascii="Times New Roman" w:hAnsi="Times New Roman" w:cs="Times New Roman"/>
        </w:rPr>
      </w:pPr>
      <w:r w:rsidRPr="00DE6140">
        <w:rPr>
          <w:rFonts w:ascii="Times New Roman" w:hAnsi="Times New Roman" w:cs="Times New Roman"/>
        </w:rPr>
        <w:t>The overall aim of the strategy is to guide the communication work of all relevant AEWA stakeholders</w:t>
      </w:r>
      <w:r w:rsidR="000155F2" w:rsidRPr="00DE6140">
        <w:rPr>
          <w:rFonts w:ascii="Times New Roman" w:hAnsi="Times New Roman" w:cs="Times New Roman"/>
        </w:rPr>
        <w:t xml:space="preserve">, from </w:t>
      </w:r>
      <w:r w:rsidR="006C5EF4" w:rsidRPr="00DE6140">
        <w:rPr>
          <w:rFonts w:ascii="Times New Roman" w:hAnsi="Times New Roman" w:cs="Times New Roman"/>
        </w:rPr>
        <w:t xml:space="preserve">countries </w:t>
      </w:r>
      <w:r w:rsidR="000155F2" w:rsidRPr="00DE6140">
        <w:rPr>
          <w:rFonts w:ascii="Times New Roman" w:hAnsi="Times New Roman" w:cs="Times New Roman"/>
        </w:rPr>
        <w:t xml:space="preserve">(especially Parties) to </w:t>
      </w:r>
      <w:r w:rsidR="006C5EF4" w:rsidRPr="00DE6140">
        <w:rPr>
          <w:rFonts w:ascii="Times New Roman" w:hAnsi="Times New Roman" w:cs="Times New Roman"/>
        </w:rPr>
        <w:t>n</w:t>
      </w:r>
      <w:r w:rsidR="000155F2" w:rsidRPr="00DE6140">
        <w:rPr>
          <w:rFonts w:ascii="Times New Roman" w:hAnsi="Times New Roman" w:cs="Times New Roman"/>
        </w:rPr>
        <w:t>on-</w:t>
      </w:r>
      <w:r w:rsidR="006C5EF4" w:rsidRPr="00DE6140">
        <w:rPr>
          <w:rFonts w:ascii="Times New Roman" w:hAnsi="Times New Roman" w:cs="Times New Roman"/>
        </w:rPr>
        <w:t>g</w:t>
      </w:r>
      <w:r w:rsidR="000155F2" w:rsidRPr="00DE6140">
        <w:rPr>
          <w:rFonts w:ascii="Times New Roman" w:hAnsi="Times New Roman" w:cs="Times New Roman"/>
        </w:rPr>
        <w:t>o</w:t>
      </w:r>
      <w:r w:rsidR="0049779E" w:rsidRPr="00DE6140">
        <w:rPr>
          <w:rFonts w:ascii="Times New Roman" w:hAnsi="Times New Roman" w:cs="Times New Roman"/>
        </w:rPr>
        <w:t xml:space="preserve">vernmental </w:t>
      </w:r>
      <w:r w:rsidR="006C5EF4" w:rsidRPr="00DE6140">
        <w:rPr>
          <w:rFonts w:ascii="Times New Roman" w:hAnsi="Times New Roman" w:cs="Times New Roman"/>
        </w:rPr>
        <w:t>o</w:t>
      </w:r>
      <w:r w:rsidR="0049779E" w:rsidRPr="00DE6140">
        <w:rPr>
          <w:rFonts w:ascii="Times New Roman" w:hAnsi="Times New Roman" w:cs="Times New Roman"/>
        </w:rPr>
        <w:t>rganizations (NGOs)</w:t>
      </w:r>
      <w:r w:rsidR="00A96A44">
        <w:rPr>
          <w:rFonts w:ascii="Times New Roman" w:hAnsi="Times New Roman" w:cs="Times New Roman"/>
        </w:rPr>
        <w:t xml:space="preserve"> and</w:t>
      </w:r>
      <w:r w:rsidR="0049779E" w:rsidRPr="00DE6140">
        <w:rPr>
          <w:rFonts w:ascii="Times New Roman" w:hAnsi="Times New Roman" w:cs="Times New Roman"/>
        </w:rPr>
        <w:t xml:space="preserve"> </w:t>
      </w:r>
      <w:r w:rsidR="000155F2" w:rsidRPr="00DE6140">
        <w:rPr>
          <w:rFonts w:ascii="Times New Roman" w:hAnsi="Times New Roman" w:cs="Times New Roman"/>
        </w:rPr>
        <w:t>other partners to the Secretaria</w:t>
      </w:r>
      <w:r w:rsidR="00A96A44">
        <w:rPr>
          <w:rFonts w:ascii="Times New Roman" w:hAnsi="Times New Roman" w:cs="Times New Roman"/>
        </w:rPr>
        <w:t>,</w:t>
      </w:r>
      <w:r w:rsidR="002349FB" w:rsidRPr="00DE6140">
        <w:rPr>
          <w:rFonts w:ascii="Times New Roman" w:hAnsi="Times New Roman" w:cs="Times New Roman"/>
        </w:rPr>
        <w:t xml:space="preserve"> with the </w:t>
      </w:r>
      <w:r w:rsidR="00A45A4A" w:rsidRPr="00DE6140">
        <w:rPr>
          <w:rFonts w:ascii="Times New Roman" w:hAnsi="Times New Roman" w:cs="Times New Roman"/>
        </w:rPr>
        <w:t xml:space="preserve">primary </w:t>
      </w:r>
      <w:r w:rsidR="002349FB" w:rsidRPr="00DE6140">
        <w:rPr>
          <w:rFonts w:ascii="Times New Roman" w:hAnsi="Times New Roman" w:cs="Times New Roman"/>
        </w:rPr>
        <w:t>purpose of</w:t>
      </w:r>
      <w:r w:rsidR="006C5EF4" w:rsidRPr="00DE6140">
        <w:rPr>
          <w:rFonts w:ascii="Times New Roman" w:hAnsi="Times New Roman" w:cs="Times New Roman"/>
        </w:rPr>
        <w:t xml:space="preserve"> </w:t>
      </w:r>
      <w:r w:rsidRPr="00DE6140">
        <w:rPr>
          <w:rFonts w:ascii="Times New Roman" w:hAnsi="Times New Roman" w:cs="Times New Roman"/>
        </w:rPr>
        <w:t>support</w:t>
      </w:r>
      <w:r w:rsidR="002349FB" w:rsidRPr="00DE6140">
        <w:rPr>
          <w:rFonts w:ascii="Times New Roman" w:hAnsi="Times New Roman" w:cs="Times New Roman"/>
        </w:rPr>
        <w:t>ing</w:t>
      </w:r>
      <w:r w:rsidRPr="00DE6140">
        <w:rPr>
          <w:rFonts w:ascii="Times New Roman" w:hAnsi="Times New Roman" w:cs="Times New Roman"/>
        </w:rPr>
        <w:t xml:space="preserve"> the implementation of the Agreement. As such, the strategy is also an important (high level) document for the Secretariat in terms of</w:t>
      </w:r>
      <w:r w:rsidR="00A45A4A" w:rsidRPr="00DE6140">
        <w:rPr>
          <w:rFonts w:ascii="Times New Roman" w:hAnsi="Times New Roman" w:cs="Times New Roman"/>
        </w:rPr>
        <w:t xml:space="preserve"> </w:t>
      </w:r>
      <w:r w:rsidRPr="00DE6140">
        <w:rPr>
          <w:rFonts w:ascii="Times New Roman" w:hAnsi="Times New Roman" w:cs="Times New Roman"/>
        </w:rPr>
        <w:t>providing a strategic framework</w:t>
      </w:r>
      <w:r w:rsidR="00A45A4A" w:rsidRPr="00DE6140">
        <w:rPr>
          <w:rFonts w:ascii="Times New Roman" w:hAnsi="Times New Roman" w:cs="Times New Roman"/>
        </w:rPr>
        <w:t xml:space="preserve"> and</w:t>
      </w:r>
      <w:r w:rsidR="00C15FF8" w:rsidRPr="00DE6140">
        <w:rPr>
          <w:rFonts w:ascii="Times New Roman" w:hAnsi="Times New Roman" w:cs="Times New Roman"/>
        </w:rPr>
        <w:t xml:space="preserve"> valuable</w:t>
      </w:r>
      <w:r w:rsidR="00A45A4A" w:rsidRPr="00DE6140">
        <w:rPr>
          <w:rFonts w:ascii="Times New Roman" w:hAnsi="Times New Roman" w:cs="Times New Roman"/>
        </w:rPr>
        <w:t xml:space="preserve"> “communication guidance”</w:t>
      </w:r>
      <w:r w:rsidRPr="00DE6140">
        <w:rPr>
          <w:rFonts w:ascii="Times New Roman" w:hAnsi="Times New Roman" w:cs="Times New Roman"/>
        </w:rPr>
        <w:t xml:space="preserve"> for</w:t>
      </w:r>
      <w:r w:rsidR="00C15FF8" w:rsidRPr="00DE6140">
        <w:rPr>
          <w:rFonts w:ascii="Times New Roman" w:hAnsi="Times New Roman" w:cs="Times New Roman"/>
        </w:rPr>
        <w:t xml:space="preserve"> Secretariat activities and</w:t>
      </w:r>
      <w:r w:rsidRPr="00DE6140">
        <w:rPr>
          <w:rFonts w:ascii="Times New Roman" w:hAnsi="Times New Roman" w:cs="Times New Roman"/>
        </w:rPr>
        <w:t xml:space="preserve"> </w:t>
      </w:r>
      <w:r w:rsidR="00A45A4A" w:rsidRPr="00DE6140">
        <w:rPr>
          <w:rFonts w:ascii="Times New Roman" w:hAnsi="Times New Roman" w:cs="Times New Roman"/>
        </w:rPr>
        <w:t>implementation</w:t>
      </w:r>
      <w:r w:rsidRPr="00DE6140">
        <w:rPr>
          <w:rFonts w:ascii="Times New Roman" w:hAnsi="Times New Roman" w:cs="Times New Roman"/>
        </w:rPr>
        <w:t xml:space="preserve"> efforts.</w:t>
      </w:r>
    </w:p>
    <w:p w14:paraId="4AB8B7E7" w14:textId="77777777" w:rsidR="00DE6140" w:rsidRPr="00DE6140" w:rsidRDefault="00DE6140" w:rsidP="00B85CFF">
      <w:pPr>
        <w:spacing w:after="0" w:line="276" w:lineRule="auto"/>
        <w:jc w:val="both"/>
        <w:rPr>
          <w:rFonts w:ascii="Times New Roman" w:hAnsi="Times New Roman" w:cs="Times New Roman"/>
        </w:rPr>
      </w:pPr>
    </w:p>
    <w:p w14:paraId="5AEB205D" w14:textId="5556E439" w:rsidR="006C5EF4" w:rsidRDefault="00964AC8" w:rsidP="00B85CFF">
      <w:pPr>
        <w:shd w:val="clear" w:color="auto" w:fill="D9E2F3" w:themeFill="accent1" w:themeFillTint="33"/>
        <w:spacing w:after="0" w:line="276" w:lineRule="auto"/>
        <w:jc w:val="both"/>
        <w:rPr>
          <w:rFonts w:ascii="Times New Roman" w:hAnsi="Times New Roman" w:cs="Times New Roman"/>
          <w:b/>
        </w:rPr>
      </w:pPr>
      <w:r w:rsidRPr="00DE6140">
        <w:rPr>
          <w:rFonts w:ascii="Times New Roman" w:hAnsi="Times New Roman" w:cs="Times New Roman"/>
          <w:b/>
        </w:rPr>
        <w:t xml:space="preserve">Useful </w:t>
      </w:r>
      <w:r w:rsidR="00044B76" w:rsidRPr="00DE6140">
        <w:rPr>
          <w:rFonts w:ascii="Times New Roman" w:hAnsi="Times New Roman" w:cs="Times New Roman"/>
          <w:b/>
        </w:rPr>
        <w:t>Guiding Document</w:t>
      </w:r>
    </w:p>
    <w:p w14:paraId="017E34A7" w14:textId="77777777" w:rsidR="00DE6140" w:rsidRPr="00DE6140" w:rsidRDefault="00DE6140" w:rsidP="00B85CFF">
      <w:pPr>
        <w:spacing w:after="0" w:line="276" w:lineRule="auto"/>
        <w:jc w:val="both"/>
        <w:rPr>
          <w:rFonts w:ascii="Times New Roman" w:hAnsi="Times New Roman" w:cs="Times New Roman"/>
          <w:b/>
        </w:rPr>
      </w:pPr>
    </w:p>
    <w:p w14:paraId="09458581" w14:textId="28F90908" w:rsidR="002E73AE" w:rsidRDefault="0017157E" w:rsidP="00B85CFF">
      <w:pPr>
        <w:spacing w:after="0" w:line="276" w:lineRule="auto"/>
        <w:jc w:val="both"/>
        <w:rPr>
          <w:rFonts w:ascii="Times New Roman" w:hAnsi="Times New Roman" w:cs="Times New Roman"/>
        </w:rPr>
      </w:pPr>
      <w:r w:rsidRPr="00DE6140">
        <w:rPr>
          <w:rFonts w:ascii="Times New Roman" w:hAnsi="Times New Roman" w:cs="Times New Roman"/>
        </w:rPr>
        <w:t xml:space="preserve">Over the past years, since its adoption, the new Communication Strategy has proven to be a useful tool and reference document, as it clearly defines AEWA’s communication objectives, niche and target audiences, etc.  </w:t>
      </w:r>
      <w:r w:rsidR="00E107D0" w:rsidRPr="00DE6140">
        <w:rPr>
          <w:rFonts w:ascii="Times New Roman" w:hAnsi="Times New Roman" w:cs="Times New Roman"/>
        </w:rPr>
        <w:t>At the Secretariat-level, t</w:t>
      </w:r>
      <w:r w:rsidR="001212AB" w:rsidRPr="00DE6140">
        <w:rPr>
          <w:rFonts w:ascii="Times New Roman" w:hAnsi="Times New Roman" w:cs="Times New Roman"/>
        </w:rPr>
        <w:t xml:space="preserve">he strategy is </w:t>
      </w:r>
      <w:r w:rsidR="00A45A4A" w:rsidRPr="00DE6140">
        <w:rPr>
          <w:rFonts w:ascii="Times New Roman" w:hAnsi="Times New Roman" w:cs="Times New Roman"/>
        </w:rPr>
        <w:t xml:space="preserve">primarily </w:t>
      </w:r>
      <w:r w:rsidR="00E107D0" w:rsidRPr="00DE6140">
        <w:rPr>
          <w:rFonts w:ascii="Times New Roman" w:hAnsi="Times New Roman" w:cs="Times New Roman"/>
        </w:rPr>
        <w:t xml:space="preserve">being </w:t>
      </w:r>
      <w:r w:rsidR="001212AB" w:rsidRPr="00DE6140">
        <w:rPr>
          <w:rFonts w:ascii="Times New Roman" w:hAnsi="Times New Roman" w:cs="Times New Roman"/>
        </w:rPr>
        <w:t>used by both the AEWA Executive Secretary and the AEWA Information Officer to give strategic direction to the work of</w:t>
      </w:r>
      <w:r w:rsidR="0049779E" w:rsidRPr="00DE6140">
        <w:rPr>
          <w:rFonts w:ascii="Times New Roman" w:hAnsi="Times New Roman" w:cs="Times New Roman"/>
        </w:rPr>
        <w:t xml:space="preserve"> the Secretariat</w:t>
      </w:r>
      <w:r w:rsidR="00E107D0" w:rsidRPr="00DE6140">
        <w:rPr>
          <w:rFonts w:ascii="Times New Roman" w:hAnsi="Times New Roman" w:cs="Times New Roman"/>
        </w:rPr>
        <w:t xml:space="preserve"> </w:t>
      </w:r>
      <w:r w:rsidR="00C15FF8" w:rsidRPr="00DE6140">
        <w:rPr>
          <w:rFonts w:ascii="Times New Roman" w:hAnsi="Times New Roman" w:cs="Times New Roman"/>
        </w:rPr>
        <w:t>as well as the work being conducted by</w:t>
      </w:r>
      <w:r w:rsidR="00311A48" w:rsidRPr="00DE6140">
        <w:rPr>
          <w:rFonts w:ascii="Times New Roman" w:hAnsi="Times New Roman" w:cs="Times New Roman"/>
        </w:rPr>
        <w:t xml:space="preserve"> </w:t>
      </w:r>
      <w:r w:rsidR="00E107D0" w:rsidRPr="00DE6140">
        <w:rPr>
          <w:rFonts w:ascii="Times New Roman" w:hAnsi="Times New Roman" w:cs="Times New Roman"/>
        </w:rPr>
        <w:t>t</w:t>
      </w:r>
      <w:r w:rsidR="00044B76" w:rsidRPr="00DE6140">
        <w:rPr>
          <w:rFonts w:ascii="Times New Roman" w:hAnsi="Times New Roman" w:cs="Times New Roman"/>
        </w:rPr>
        <w:t>he Joint CMS + AEWA Information Management, Communication and Awareness-Raising (</w:t>
      </w:r>
      <w:r w:rsidR="001212AB" w:rsidRPr="00DE6140">
        <w:rPr>
          <w:rFonts w:ascii="Times New Roman" w:hAnsi="Times New Roman" w:cs="Times New Roman"/>
        </w:rPr>
        <w:t>IMCA</w:t>
      </w:r>
      <w:r w:rsidR="00044B76" w:rsidRPr="00DE6140">
        <w:rPr>
          <w:rFonts w:ascii="Times New Roman" w:hAnsi="Times New Roman" w:cs="Times New Roman"/>
        </w:rPr>
        <w:t>)</w:t>
      </w:r>
      <w:r w:rsidR="001212AB" w:rsidRPr="00DE6140">
        <w:rPr>
          <w:rFonts w:ascii="Times New Roman" w:hAnsi="Times New Roman" w:cs="Times New Roman"/>
        </w:rPr>
        <w:t xml:space="preserve"> Unit </w:t>
      </w:r>
      <w:r w:rsidR="00C15FF8" w:rsidRPr="00DE6140">
        <w:rPr>
          <w:rFonts w:ascii="Times New Roman" w:hAnsi="Times New Roman" w:cs="Times New Roman"/>
        </w:rPr>
        <w:t>for</w:t>
      </w:r>
      <w:r w:rsidR="001212AB" w:rsidRPr="00DE6140">
        <w:rPr>
          <w:rFonts w:ascii="Times New Roman" w:hAnsi="Times New Roman" w:cs="Times New Roman"/>
        </w:rPr>
        <w:t xml:space="preserve"> AEWA. </w:t>
      </w:r>
    </w:p>
    <w:p w14:paraId="74DC45D4" w14:textId="77777777" w:rsidR="00DE6140" w:rsidRPr="00DE6140" w:rsidRDefault="00DE6140" w:rsidP="00B85CFF">
      <w:pPr>
        <w:spacing w:after="0" w:line="276" w:lineRule="auto"/>
        <w:jc w:val="both"/>
        <w:rPr>
          <w:rFonts w:ascii="Times New Roman" w:hAnsi="Times New Roman" w:cs="Times New Roman"/>
        </w:rPr>
      </w:pPr>
    </w:p>
    <w:p w14:paraId="4B1F57B1" w14:textId="77777777" w:rsidR="002E73AE" w:rsidRPr="00DE6140" w:rsidRDefault="002E73AE" w:rsidP="00B85CFF">
      <w:pPr>
        <w:shd w:val="clear" w:color="auto" w:fill="D9E2F3" w:themeFill="accent1" w:themeFillTint="33"/>
        <w:spacing w:after="0" w:line="276" w:lineRule="auto"/>
        <w:jc w:val="both"/>
        <w:rPr>
          <w:rFonts w:ascii="Times New Roman" w:hAnsi="Times New Roman" w:cs="Times New Roman"/>
        </w:rPr>
      </w:pPr>
      <w:r w:rsidRPr="00DE6140">
        <w:rPr>
          <w:rFonts w:ascii="Times New Roman" w:hAnsi="Times New Roman" w:cs="Times New Roman"/>
          <w:b/>
        </w:rPr>
        <w:t xml:space="preserve">Communication, Education and </w:t>
      </w:r>
      <w:r w:rsidR="006C5EF4" w:rsidRPr="00DE6140">
        <w:rPr>
          <w:rFonts w:ascii="Times New Roman" w:hAnsi="Times New Roman" w:cs="Times New Roman"/>
          <w:b/>
        </w:rPr>
        <w:t xml:space="preserve">Public </w:t>
      </w:r>
      <w:r w:rsidRPr="00DE6140">
        <w:rPr>
          <w:rFonts w:ascii="Times New Roman" w:hAnsi="Times New Roman" w:cs="Times New Roman"/>
          <w:b/>
        </w:rPr>
        <w:t>Awareness Raising (CEPA)</w:t>
      </w:r>
    </w:p>
    <w:p w14:paraId="4FDD8071" w14:textId="77777777" w:rsidR="00DE6140" w:rsidRDefault="00DE6140" w:rsidP="00B85CFF">
      <w:pPr>
        <w:spacing w:after="0" w:line="276" w:lineRule="auto"/>
        <w:jc w:val="both"/>
        <w:rPr>
          <w:rFonts w:ascii="Times New Roman" w:hAnsi="Times New Roman" w:cs="Times New Roman"/>
        </w:rPr>
      </w:pPr>
    </w:p>
    <w:p w14:paraId="0C73F320" w14:textId="7DBC9522" w:rsidR="002E73AE" w:rsidRPr="00DE6140" w:rsidRDefault="002E73AE" w:rsidP="00B85CFF">
      <w:pPr>
        <w:spacing w:after="0" w:line="276" w:lineRule="auto"/>
        <w:jc w:val="both"/>
        <w:rPr>
          <w:rStyle w:val="Hyperlink"/>
          <w:rFonts w:ascii="Times New Roman" w:hAnsi="Times New Roman" w:cs="Times New Roman"/>
        </w:rPr>
      </w:pPr>
      <w:r w:rsidRPr="00DE6140">
        <w:rPr>
          <w:rFonts w:ascii="Times New Roman" w:hAnsi="Times New Roman" w:cs="Times New Roman"/>
        </w:rPr>
        <w:t xml:space="preserve">As at June 2018, a total of 28 AEWA Parties had nominated National Focal Points for Communication, Education and </w:t>
      </w:r>
      <w:r w:rsidR="006C5EF4" w:rsidRPr="00DE6140">
        <w:rPr>
          <w:rFonts w:ascii="Times New Roman" w:hAnsi="Times New Roman" w:cs="Times New Roman"/>
        </w:rPr>
        <w:t xml:space="preserve">Public </w:t>
      </w:r>
      <w:r w:rsidRPr="00DE6140">
        <w:rPr>
          <w:rFonts w:ascii="Times New Roman" w:hAnsi="Times New Roman" w:cs="Times New Roman"/>
        </w:rPr>
        <w:t xml:space="preserve">Awareness Raising (CEPA) in accordance with AEWA Resolution 5.5. All Focal Point nominations are communicated to the UNEP/AEWA Secretariat and an up-to-date list of AEWA CEPA Focal Points is published on the AEWA website at the following location: </w:t>
      </w:r>
      <w:hyperlink r:id="rId10" w:history="1">
        <w:r w:rsidRPr="00DE6140">
          <w:rPr>
            <w:rStyle w:val="Hyperlink"/>
            <w:rFonts w:ascii="Times New Roman" w:hAnsi="Times New Roman" w:cs="Times New Roman"/>
          </w:rPr>
          <w:t>http://www.unep-aewa.org/en/cepa</w:t>
        </w:r>
      </w:hyperlink>
      <w:r w:rsidR="00D04919">
        <w:rPr>
          <w:rStyle w:val="Hyperlink"/>
          <w:rFonts w:ascii="Times New Roman" w:hAnsi="Times New Roman" w:cs="Times New Roman"/>
        </w:rPr>
        <w:t>.</w:t>
      </w:r>
    </w:p>
    <w:p w14:paraId="243BF655" w14:textId="77777777" w:rsidR="00D04919" w:rsidRDefault="00D04919" w:rsidP="00B85CFF">
      <w:pPr>
        <w:spacing w:after="0" w:line="276" w:lineRule="auto"/>
        <w:jc w:val="both"/>
        <w:rPr>
          <w:rFonts w:ascii="Times New Roman" w:hAnsi="Times New Roman" w:cs="Times New Roman"/>
        </w:rPr>
      </w:pPr>
    </w:p>
    <w:p w14:paraId="34004671" w14:textId="77777777" w:rsidR="00B85CFF" w:rsidRDefault="002E73AE" w:rsidP="00B85CFF">
      <w:pPr>
        <w:spacing w:after="0" w:line="276" w:lineRule="auto"/>
        <w:jc w:val="both"/>
        <w:rPr>
          <w:rFonts w:ascii="Times New Roman" w:hAnsi="Times New Roman" w:cs="Times New Roman"/>
        </w:rPr>
        <w:sectPr w:rsidR="00B85CFF" w:rsidSect="00DE6140">
          <w:headerReference w:type="default" r:id="rId11"/>
          <w:footerReference w:type="default" r:id="rId12"/>
          <w:pgSz w:w="11907" w:h="16840" w:code="9"/>
          <w:pgMar w:top="1134" w:right="1134" w:bottom="1134" w:left="1134" w:header="720" w:footer="510" w:gutter="0"/>
          <w:cols w:space="720"/>
          <w:docGrid w:linePitch="360"/>
        </w:sectPr>
      </w:pPr>
      <w:r w:rsidRPr="00DE6140">
        <w:rPr>
          <w:rFonts w:ascii="Times New Roman" w:hAnsi="Times New Roman" w:cs="Times New Roman"/>
        </w:rPr>
        <w:t>Information on the roles and responsibilities of CEPA Focal Points</w:t>
      </w:r>
      <w:r w:rsidR="00A96A44">
        <w:rPr>
          <w:rFonts w:ascii="Times New Roman" w:hAnsi="Times New Roman" w:cs="Times New Roman"/>
        </w:rPr>
        <w:t>,</w:t>
      </w:r>
      <w:r w:rsidRPr="00DE6140">
        <w:rPr>
          <w:rFonts w:ascii="Times New Roman" w:hAnsi="Times New Roman" w:cs="Times New Roman"/>
        </w:rPr>
        <w:t xml:space="preserve"> as well as a designation form can be found on the </w:t>
      </w:r>
      <w:r w:rsidR="00A96A44">
        <w:rPr>
          <w:rFonts w:ascii="Times New Roman" w:hAnsi="Times New Roman" w:cs="Times New Roman"/>
        </w:rPr>
        <w:t xml:space="preserve">above-mentioned </w:t>
      </w:r>
      <w:r w:rsidRPr="00DE6140">
        <w:rPr>
          <w:rFonts w:ascii="Times New Roman" w:hAnsi="Times New Roman" w:cs="Times New Roman"/>
        </w:rPr>
        <w:t xml:space="preserve">webpage. Parties are encouraged to continue to nominate AEWA CEPA Focal Points, despite the passing of the deadline mentioned in </w:t>
      </w:r>
      <w:hyperlink r:id="rId13" w:history="1">
        <w:r w:rsidRPr="00A96A44">
          <w:rPr>
            <w:rStyle w:val="Hyperlink"/>
            <w:rFonts w:ascii="Times New Roman" w:hAnsi="Times New Roman" w:cs="Times New Roman"/>
          </w:rPr>
          <w:t>Resolution 5.5</w:t>
        </w:r>
      </w:hyperlink>
      <w:r w:rsidRPr="00DE6140">
        <w:rPr>
          <w:rFonts w:ascii="Times New Roman" w:hAnsi="Times New Roman" w:cs="Times New Roman"/>
        </w:rPr>
        <w:t>.</w:t>
      </w:r>
    </w:p>
    <w:p w14:paraId="036AB93A" w14:textId="77777777" w:rsidR="00B85CFF" w:rsidRDefault="00A5197F" w:rsidP="00B85CFF">
      <w:pPr>
        <w:spacing w:line="276" w:lineRule="auto"/>
        <w:jc w:val="both"/>
        <w:rPr>
          <w:rFonts w:ascii="Times New Roman" w:hAnsi="Times New Roman" w:cs="Times New Roman"/>
        </w:rPr>
      </w:pPr>
      <w:r w:rsidRPr="00DE6140">
        <w:rPr>
          <w:rFonts w:ascii="Times New Roman" w:hAnsi="Times New Roman" w:cs="Times New Roman"/>
        </w:rPr>
        <w:t xml:space="preserve">AEWA Resolution 6.10, adopted at MOP6 in November 2015, includes a request to both the AEWA CEPA Focal Points and CEPA Expert, to provide active support to the communication work of the Agreement, for example through the identification of priority issues and partners for communication, development of communication plans, communication products and key messages. </w:t>
      </w:r>
    </w:p>
    <w:p w14:paraId="39BC0DD7" w14:textId="0B1017B9" w:rsidR="00A5197F" w:rsidRDefault="00A5197F" w:rsidP="00B85CFF">
      <w:pPr>
        <w:spacing w:line="276" w:lineRule="auto"/>
        <w:jc w:val="both"/>
        <w:rPr>
          <w:rFonts w:ascii="Times New Roman" w:hAnsi="Times New Roman" w:cs="Times New Roman"/>
        </w:rPr>
      </w:pPr>
      <w:r w:rsidRPr="00DE6140">
        <w:rPr>
          <w:rFonts w:ascii="Times New Roman" w:hAnsi="Times New Roman" w:cs="Times New Roman"/>
        </w:rPr>
        <w:t xml:space="preserve">The Secretariat plans to increase its efforts to </w:t>
      </w:r>
      <w:r w:rsidR="00912ED2" w:rsidRPr="00DE6140">
        <w:rPr>
          <w:rFonts w:ascii="Times New Roman" w:hAnsi="Times New Roman" w:cs="Times New Roman"/>
        </w:rPr>
        <w:t xml:space="preserve">utilize this growing resource and to </w:t>
      </w:r>
      <w:r w:rsidRPr="00DE6140">
        <w:rPr>
          <w:rFonts w:ascii="Times New Roman" w:hAnsi="Times New Roman" w:cs="Times New Roman"/>
        </w:rPr>
        <w:t>mobilize the AEWA CEPA network in the years to come, including through</w:t>
      </w:r>
      <w:r w:rsidR="00912ED2" w:rsidRPr="00DE6140">
        <w:rPr>
          <w:rFonts w:ascii="Times New Roman" w:hAnsi="Times New Roman" w:cs="Times New Roman"/>
        </w:rPr>
        <w:t xml:space="preserve"> the development of</w:t>
      </w:r>
      <w:r w:rsidR="00617F73" w:rsidRPr="00DE6140">
        <w:rPr>
          <w:rFonts w:ascii="Times New Roman" w:hAnsi="Times New Roman" w:cs="Times New Roman"/>
        </w:rPr>
        <w:t xml:space="preserve"> </w:t>
      </w:r>
      <w:r w:rsidRPr="00DE6140">
        <w:rPr>
          <w:rFonts w:ascii="Times New Roman" w:hAnsi="Times New Roman" w:cs="Times New Roman"/>
        </w:rPr>
        <w:t>a CEPA Resource Hub (</w:t>
      </w:r>
      <w:r w:rsidR="00617F73" w:rsidRPr="00DE6140">
        <w:rPr>
          <w:rFonts w:ascii="Times New Roman" w:hAnsi="Times New Roman" w:cs="Times New Roman"/>
        </w:rPr>
        <w:t>a c</w:t>
      </w:r>
      <w:r w:rsidRPr="00DE6140">
        <w:rPr>
          <w:rFonts w:ascii="Times New Roman" w:hAnsi="Times New Roman" w:cs="Times New Roman"/>
        </w:rPr>
        <w:t xml:space="preserve">entral </w:t>
      </w:r>
      <w:r w:rsidR="006C5EF4" w:rsidRPr="00DE6140">
        <w:rPr>
          <w:rFonts w:ascii="Times New Roman" w:hAnsi="Times New Roman" w:cs="Times New Roman"/>
        </w:rPr>
        <w:t>w</w:t>
      </w:r>
      <w:r w:rsidRPr="00DE6140">
        <w:rPr>
          <w:rFonts w:ascii="Times New Roman" w:hAnsi="Times New Roman" w:cs="Times New Roman"/>
        </w:rPr>
        <w:t xml:space="preserve">eb </w:t>
      </w:r>
      <w:r w:rsidR="006C5EF4" w:rsidRPr="00DE6140">
        <w:rPr>
          <w:rFonts w:ascii="Times New Roman" w:hAnsi="Times New Roman" w:cs="Times New Roman"/>
        </w:rPr>
        <w:t>p</w:t>
      </w:r>
      <w:r w:rsidRPr="00DE6140">
        <w:rPr>
          <w:rFonts w:ascii="Times New Roman" w:hAnsi="Times New Roman" w:cs="Times New Roman"/>
        </w:rPr>
        <w:t xml:space="preserve">ortal for </w:t>
      </w:r>
      <w:r w:rsidR="006C5EF4" w:rsidRPr="00DE6140">
        <w:rPr>
          <w:rFonts w:ascii="Times New Roman" w:hAnsi="Times New Roman" w:cs="Times New Roman"/>
        </w:rPr>
        <w:t>t</w:t>
      </w:r>
      <w:r w:rsidRPr="00DE6140">
        <w:rPr>
          <w:rFonts w:ascii="Times New Roman" w:hAnsi="Times New Roman" w:cs="Times New Roman"/>
        </w:rPr>
        <w:t xml:space="preserve">raining and </w:t>
      </w:r>
      <w:r w:rsidR="006C5EF4" w:rsidRPr="00DE6140">
        <w:rPr>
          <w:rFonts w:ascii="Times New Roman" w:hAnsi="Times New Roman" w:cs="Times New Roman"/>
        </w:rPr>
        <w:t>e</w:t>
      </w:r>
      <w:r w:rsidRPr="00DE6140">
        <w:rPr>
          <w:rFonts w:ascii="Times New Roman" w:hAnsi="Times New Roman" w:cs="Times New Roman"/>
        </w:rPr>
        <w:t>ducation material</w:t>
      </w:r>
      <w:r w:rsidR="00912ED2" w:rsidRPr="00DE6140">
        <w:rPr>
          <w:rFonts w:ascii="Times New Roman" w:hAnsi="Times New Roman" w:cs="Times New Roman"/>
        </w:rPr>
        <w:t xml:space="preserve"> focused on waterbirds </w:t>
      </w:r>
      <w:r w:rsidR="006C5EF4" w:rsidRPr="00DE6140">
        <w:rPr>
          <w:rFonts w:ascii="Times New Roman" w:hAnsi="Times New Roman" w:cs="Times New Roman"/>
        </w:rPr>
        <w:t xml:space="preserve">and </w:t>
      </w:r>
      <w:r w:rsidR="00912ED2" w:rsidRPr="00DE6140">
        <w:rPr>
          <w:rFonts w:ascii="Times New Roman" w:hAnsi="Times New Roman" w:cs="Times New Roman"/>
        </w:rPr>
        <w:t>wetlands</w:t>
      </w:r>
      <w:r w:rsidRPr="00DE6140">
        <w:rPr>
          <w:rFonts w:ascii="Times New Roman" w:hAnsi="Times New Roman" w:cs="Times New Roman"/>
        </w:rPr>
        <w:t>)</w:t>
      </w:r>
      <w:r w:rsidR="00617F73" w:rsidRPr="00DE6140">
        <w:rPr>
          <w:rFonts w:ascii="Times New Roman" w:hAnsi="Times New Roman" w:cs="Times New Roman"/>
        </w:rPr>
        <w:t xml:space="preserve"> for which it </w:t>
      </w:r>
      <w:r w:rsidRPr="00DE6140">
        <w:rPr>
          <w:rFonts w:ascii="Times New Roman" w:hAnsi="Times New Roman" w:cs="Times New Roman"/>
        </w:rPr>
        <w:t xml:space="preserve">will seek voluntary </w:t>
      </w:r>
      <w:r w:rsidR="00617F73" w:rsidRPr="00DE6140">
        <w:rPr>
          <w:rFonts w:ascii="Times New Roman" w:hAnsi="Times New Roman" w:cs="Times New Roman"/>
        </w:rPr>
        <w:t>contributions</w:t>
      </w:r>
      <w:r w:rsidRPr="00DE6140">
        <w:rPr>
          <w:rFonts w:ascii="Times New Roman" w:hAnsi="Times New Roman" w:cs="Times New Roman"/>
        </w:rPr>
        <w:t xml:space="preserve"> from countries interested in supporting </w:t>
      </w:r>
      <w:r w:rsidR="00617F73" w:rsidRPr="00DE6140">
        <w:rPr>
          <w:rFonts w:ascii="Times New Roman" w:hAnsi="Times New Roman" w:cs="Times New Roman"/>
        </w:rPr>
        <w:t>such</w:t>
      </w:r>
      <w:r w:rsidRPr="00DE6140">
        <w:rPr>
          <w:rFonts w:ascii="Times New Roman" w:hAnsi="Times New Roman" w:cs="Times New Roman"/>
        </w:rPr>
        <w:t xml:space="preserve"> work.</w:t>
      </w:r>
    </w:p>
    <w:p w14:paraId="5571C975" w14:textId="77777777" w:rsidR="00DE6140" w:rsidRPr="00DE6140" w:rsidRDefault="00DE6140" w:rsidP="00B85CFF">
      <w:pPr>
        <w:spacing w:after="0" w:line="276" w:lineRule="auto"/>
        <w:jc w:val="both"/>
        <w:rPr>
          <w:rFonts w:ascii="Times New Roman" w:hAnsi="Times New Roman" w:cs="Times New Roman"/>
        </w:rPr>
      </w:pPr>
    </w:p>
    <w:p w14:paraId="7E6BBD9B" w14:textId="12278679" w:rsidR="002E73AE" w:rsidRDefault="002E73AE" w:rsidP="00B85CFF">
      <w:pPr>
        <w:shd w:val="clear" w:color="auto" w:fill="D9E2F3" w:themeFill="accent1" w:themeFillTint="33"/>
        <w:spacing w:after="0" w:line="276" w:lineRule="auto"/>
        <w:jc w:val="both"/>
        <w:rPr>
          <w:rFonts w:ascii="Times New Roman" w:hAnsi="Times New Roman" w:cs="Times New Roman"/>
          <w:b/>
        </w:rPr>
      </w:pPr>
      <w:r w:rsidRPr="00DE6140">
        <w:rPr>
          <w:rFonts w:ascii="Times New Roman" w:hAnsi="Times New Roman" w:cs="Times New Roman"/>
          <w:b/>
        </w:rPr>
        <w:t xml:space="preserve">Thematic CEPA Expert on the AEWA Technical Committee </w:t>
      </w:r>
    </w:p>
    <w:p w14:paraId="115E7BF1" w14:textId="77777777" w:rsidR="00DE6140" w:rsidRPr="00DE6140" w:rsidRDefault="00DE6140" w:rsidP="00B85CFF">
      <w:pPr>
        <w:spacing w:after="0" w:line="276" w:lineRule="auto"/>
        <w:jc w:val="both"/>
        <w:rPr>
          <w:rFonts w:ascii="Times New Roman" w:hAnsi="Times New Roman" w:cs="Times New Roman"/>
        </w:rPr>
      </w:pPr>
    </w:p>
    <w:p w14:paraId="0655CE9C" w14:textId="540FD861" w:rsidR="002E73AE" w:rsidRPr="00DE6140" w:rsidRDefault="002E73AE" w:rsidP="00B85CFF">
      <w:pPr>
        <w:spacing w:after="0" w:line="276" w:lineRule="auto"/>
        <w:jc w:val="both"/>
        <w:rPr>
          <w:rFonts w:ascii="Times New Roman" w:hAnsi="Times New Roman" w:cs="Times New Roman"/>
        </w:rPr>
      </w:pPr>
      <w:r w:rsidRPr="00DE6140">
        <w:rPr>
          <w:rFonts w:ascii="Times New Roman" w:hAnsi="Times New Roman" w:cs="Times New Roman"/>
        </w:rPr>
        <w:t xml:space="preserve">In line with AEWA Resolution 5.5, Ms Oleysa Petrovych (Ukraine) was nominated as the Thematic Expert for </w:t>
      </w:r>
      <w:r w:rsidR="006C5EF4" w:rsidRPr="00DE6140">
        <w:rPr>
          <w:rFonts w:ascii="Times New Roman" w:hAnsi="Times New Roman" w:cs="Times New Roman"/>
        </w:rPr>
        <w:t>CEPA</w:t>
      </w:r>
      <w:r w:rsidRPr="00DE6140">
        <w:rPr>
          <w:rFonts w:ascii="Times New Roman" w:hAnsi="Times New Roman" w:cs="Times New Roman"/>
        </w:rPr>
        <w:t xml:space="preserve"> on the AEWA Technical Committee (TC) in May 2015. The UNEP/AEWA Secretariat was able to support Ms Petrovych’s participation in the 13</w:t>
      </w:r>
      <w:r w:rsidRPr="00DE6140">
        <w:rPr>
          <w:rFonts w:ascii="Times New Roman" w:hAnsi="Times New Roman" w:cs="Times New Roman"/>
          <w:vertAlign w:val="superscript"/>
        </w:rPr>
        <w:t>th</w:t>
      </w:r>
      <w:r w:rsidRPr="00DE6140">
        <w:rPr>
          <w:rFonts w:ascii="Times New Roman" w:hAnsi="Times New Roman" w:cs="Times New Roman"/>
        </w:rPr>
        <w:t xml:space="preserve"> and 14</w:t>
      </w:r>
      <w:r w:rsidRPr="00DE6140">
        <w:rPr>
          <w:rFonts w:ascii="Times New Roman" w:hAnsi="Times New Roman" w:cs="Times New Roman"/>
          <w:vertAlign w:val="superscript"/>
        </w:rPr>
        <w:t>th</w:t>
      </w:r>
      <w:r w:rsidRPr="00DE6140">
        <w:rPr>
          <w:rFonts w:ascii="Times New Roman" w:hAnsi="Times New Roman" w:cs="Times New Roman"/>
        </w:rPr>
        <w:t xml:space="preserve"> Meeting</w:t>
      </w:r>
      <w:r w:rsidR="006C5EF4" w:rsidRPr="00DE6140">
        <w:rPr>
          <w:rFonts w:ascii="Times New Roman" w:hAnsi="Times New Roman" w:cs="Times New Roman"/>
        </w:rPr>
        <w:t>s</w:t>
      </w:r>
      <w:r w:rsidRPr="00DE6140">
        <w:rPr>
          <w:rFonts w:ascii="Times New Roman" w:hAnsi="Times New Roman" w:cs="Times New Roman"/>
        </w:rPr>
        <w:t xml:space="preserve"> of the </w:t>
      </w:r>
      <w:r w:rsidR="006C5EF4" w:rsidRPr="00DE6140">
        <w:rPr>
          <w:rFonts w:ascii="Times New Roman" w:hAnsi="Times New Roman" w:cs="Times New Roman"/>
        </w:rPr>
        <w:t>TC</w:t>
      </w:r>
      <w:r w:rsidRPr="00DE6140">
        <w:rPr>
          <w:rFonts w:ascii="Times New Roman" w:hAnsi="Times New Roman" w:cs="Times New Roman"/>
        </w:rPr>
        <w:t>. At both meetings, Ms Petrovych acted as Chair of the TC Working Group (WG) on Education and Information (WG 6) which identified CEPA</w:t>
      </w:r>
      <w:r w:rsidR="006C5EF4" w:rsidRPr="00DE6140">
        <w:rPr>
          <w:rFonts w:ascii="Times New Roman" w:hAnsi="Times New Roman" w:cs="Times New Roman"/>
        </w:rPr>
        <w:t>-</w:t>
      </w:r>
      <w:r w:rsidRPr="00DE6140">
        <w:rPr>
          <w:rFonts w:ascii="Times New Roman" w:hAnsi="Times New Roman" w:cs="Times New Roman"/>
        </w:rPr>
        <w:t xml:space="preserve">related activities for inclusion in the </w:t>
      </w:r>
      <w:r w:rsidR="006C5EF4" w:rsidRPr="00DE6140">
        <w:rPr>
          <w:rFonts w:ascii="Times New Roman" w:hAnsi="Times New Roman" w:cs="Times New Roman"/>
        </w:rPr>
        <w:t>TC’s</w:t>
      </w:r>
      <w:r w:rsidRPr="00DE6140">
        <w:rPr>
          <w:rFonts w:ascii="Times New Roman" w:hAnsi="Times New Roman" w:cs="Times New Roman"/>
        </w:rPr>
        <w:t xml:space="preserve"> Work Plan for the period 2016 – 2018.  </w:t>
      </w:r>
      <w:r w:rsidR="00A96A44">
        <w:rPr>
          <w:rFonts w:ascii="Times New Roman" w:hAnsi="Times New Roman" w:cs="Times New Roman"/>
        </w:rPr>
        <w:t>In her capacity a</w:t>
      </w:r>
      <w:r w:rsidRPr="00DE6140">
        <w:rPr>
          <w:rFonts w:ascii="Times New Roman" w:hAnsi="Times New Roman" w:cs="Times New Roman"/>
        </w:rPr>
        <w:t xml:space="preserve">s TC Thematic CEPA Expert, Ms Petrovych also contributed to the AEWA Strategic Plan Revision Process Workshop (28 – 30 June 2016 in Bonn, Germany) as well as in the Plan of Action for Africa 2019 – 2027 </w:t>
      </w:r>
      <w:r w:rsidR="00DE6008" w:rsidRPr="00DE6140">
        <w:rPr>
          <w:rFonts w:ascii="Times New Roman" w:hAnsi="Times New Roman" w:cs="Times New Roman"/>
        </w:rPr>
        <w:t xml:space="preserve">Development </w:t>
      </w:r>
      <w:r w:rsidRPr="00DE6140">
        <w:rPr>
          <w:rFonts w:ascii="Times New Roman" w:hAnsi="Times New Roman" w:cs="Times New Roman"/>
        </w:rPr>
        <w:t xml:space="preserve">Workshop which took place 10-12 October 2017 in Dakar.  </w:t>
      </w:r>
    </w:p>
    <w:p w14:paraId="24E3EE58" w14:textId="77777777" w:rsidR="004F7567" w:rsidRPr="00DE6140" w:rsidRDefault="004F7567" w:rsidP="00B85CFF">
      <w:pPr>
        <w:spacing w:after="0" w:line="276" w:lineRule="auto"/>
        <w:rPr>
          <w:rFonts w:ascii="Times New Roman" w:hAnsi="Times New Roman" w:cs="Times New Roman"/>
          <w:b/>
        </w:rPr>
      </w:pPr>
    </w:p>
    <w:p w14:paraId="573B7E3C" w14:textId="77777777" w:rsidR="004F7567" w:rsidRPr="00DE6140" w:rsidRDefault="004F7567" w:rsidP="00B85CFF">
      <w:pPr>
        <w:shd w:val="clear" w:color="auto" w:fill="D9E2F3" w:themeFill="accent1" w:themeFillTint="33"/>
        <w:spacing w:after="0" w:line="276" w:lineRule="auto"/>
        <w:jc w:val="both"/>
        <w:rPr>
          <w:rFonts w:ascii="Times New Roman" w:hAnsi="Times New Roman" w:cs="Times New Roman"/>
          <w:b/>
        </w:rPr>
      </w:pPr>
      <w:r w:rsidRPr="00DE6140">
        <w:rPr>
          <w:rFonts w:ascii="Times New Roman" w:hAnsi="Times New Roman" w:cs="Times New Roman"/>
          <w:b/>
        </w:rPr>
        <w:t>Secretariat Communication</w:t>
      </w:r>
      <w:r w:rsidR="00D33A93" w:rsidRPr="00DE6140">
        <w:rPr>
          <w:rFonts w:ascii="Times New Roman" w:hAnsi="Times New Roman" w:cs="Times New Roman"/>
          <w:b/>
        </w:rPr>
        <w:t xml:space="preserve"> and Outreach</w:t>
      </w:r>
      <w:r w:rsidRPr="00DE6140">
        <w:rPr>
          <w:rFonts w:ascii="Times New Roman" w:hAnsi="Times New Roman" w:cs="Times New Roman"/>
          <w:b/>
        </w:rPr>
        <w:t xml:space="preserve"> Efforts </w:t>
      </w:r>
    </w:p>
    <w:p w14:paraId="4628264B" w14:textId="77777777" w:rsidR="00DE6140" w:rsidRDefault="00DE6140" w:rsidP="00B85CFF">
      <w:pPr>
        <w:spacing w:after="0" w:line="276" w:lineRule="auto"/>
        <w:jc w:val="both"/>
        <w:rPr>
          <w:rFonts w:ascii="Times New Roman" w:hAnsi="Times New Roman" w:cs="Times New Roman"/>
        </w:rPr>
      </w:pPr>
    </w:p>
    <w:p w14:paraId="721015AB" w14:textId="307A0B03" w:rsidR="003B4D15" w:rsidRDefault="00311A48" w:rsidP="00B85CFF">
      <w:pPr>
        <w:spacing w:after="0" w:line="276" w:lineRule="auto"/>
        <w:jc w:val="both"/>
        <w:rPr>
          <w:rFonts w:ascii="Times New Roman" w:hAnsi="Times New Roman" w:cs="Times New Roman"/>
        </w:rPr>
      </w:pPr>
      <w:r w:rsidRPr="00DE6140">
        <w:rPr>
          <w:rFonts w:ascii="Times New Roman" w:hAnsi="Times New Roman" w:cs="Times New Roman"/>
        </w:rPr>
        <w:t xml:space="preserve">The </w:t>
      </w:r>
      <w:r w:rsidR="00A96A44">
        <w:rPr>
          <w:rFonts w:ascii="Times New Roman" w:hAnsi="Times New Roman" w:cs="Times New Roman"/>
        </w:rPr>
        <w:t>UNEP/</w:t>
      </w:r>
      <w:r w:rsidR="000003DE" w:rsidRPr="00DE6140">
        <w:rPr>
          <w:rFonts w:ascii="Times New Roman" w:hAnsi="Times New Roman" w:cs="Times New Roman"/>
        </w:rPr>
        <w:t xml:space="preserve">AEWA </w:t>
      </w:r>
      <w:r w:rsidRPr="00DE6140">
        <w:rPr>
          <w:rFonts w:ascii="Times New Roman" w:hAnsi="Times New Roman" w:cs="Times New Roman"/>
        </w:rPr>
        <w:t>Secretariat is involved in a number of activities</w:t>
      </w:r>
      <w:r w:rsidR="006C5EF4" w:rsidRPr="00DE6140">
        <w:rPr>
          <w:rFonts w:ascii="Times New Roman" w:hAnsi="Times New Roman" w:cs="Times New Roman"/>
        </w:rPr>
        <w:t>,</w:t>
      </w:r>
      <w:r w:rsidRPr="00DE6140">
        <w:rPr>
          <w:rFonts w:ascii="Times New Roman" w:hAnsi="Times New Roman" w:cs="Times New Roman"/>
        </w:rPr>
        <w:t xml:space="preserve"> which both directly and indirectly contribute to the implementation of the Communication Strategy. For example, the work being conducted under the AEWA African Initiative, the European Goose Management Platform (EGMP), or projects such as the international EU LIFE + Nature Project for the Lesser White-fronted Goose</w:t>
      </w:r>
      <w:r w:rsidR="00130057" w:rsidRPr="00DE6140">
        <w:rPr>
          <w:rFonts w:ascii="Times New Roman" w:hAnsi="Times New Roman" w:cs="Times New Roman"/>
        </w:rPr>
        <w:t xml:space="preserve"> </w:t>
      </w:r>
      <w:r w:rsidR="003D10EA" w:rsidRPr="00DE6140">
        <w:rPr>
          <w:rFonts w:ascii="Times New Roman" w:hAnsi="Times New Roman" w:cs="Times New Roman"/>
        </w:rPr>
        <w:t xml:space="preserve">and others </w:t>
      </w:r>
      <w:r w:rsidR="00130057" w:rsidRPr="00DE6140">
        <w:rPr>
          <w:rFonts w:ascii="Times New Roman" w:hAnsi="Times New Roman" w:cs="Times New Roman"/>
        </w:rPr>
        <w:t>all make significant contributions towards the implementation of the AEWA Communication Strategy.</w:t>
      </w:r>
      <w:r w:rsidR="00C15FF8" w:rsidRPr="00DE6140">
        <w:rPr>
          <w:rFonts w:ascii="Times New Roman" w:hAnsi="Times New Roman" w:cs="Times New Roman"/>
        </w:rPr>
        <w:t xml:space="preserve"> </w:t>
      </w:r>
    </w:p>
    <w:p w14:paraId="61F6D00A" w14:textId="77777777" w:rsidR="003B4D15" w:rsidRDefault="003B4D15" w:rsidP="00B85CFF">
      <w:pPr>
        <w:spacing w:after="0" w:line="276" w:lineRule="auto"/>
        <w:jc w:val="both"/>
        <w:rPr>
          <w:rFonts w:ascii="Times New Roman" w:hAnsi="Times New Roman" w:cs="Times New Roman"/>
        </w:rPr>
      </w:pPr>
    </w:p>
    <w:p w14:paraId="20669C97" w14:textId="09687970" w:rsidR="00311A48" w:rsidRDefault="00781255" w:rsidP="00B85CFF">
      <w:pPr>
        <w:spacing w:after="0" w:line="276" w:lineRule="auto"/>
        <w:jc w:val="both"/>
        <w:rPr>
          <w:rFonts w:ascii="Times New Roman" w:hAnsi="Times New Roman" w:cs="Times New Roman"/>
        </w:rPr>
      </w:pPr>
      <w:r w:rsidRPr="00DE6140">
        <w:rPr>
          <w:rFonts w:ascii="Times New Roman" w:hAnsi="Times New Roman" w:cs="Times New Roman"/>
        </w:rPr>
        <w:t>Many of the AEWA Single</w:t>
      </w:r>
      <w:r w:rsidR="006C5EF4" w:rsidRPr="00DE6140">
        <w:rPr>
          <w:rFonts w:ascii="Times New Roman" w:hAnsi="Times New Roman" w:cs="Times New Roman"/>
        </w:rPr>
        <w:t>-</w:t>
      </w:r>
      <w:r w:rsidRPr="00DE6140">
        <w:rPr>
          <w:rFonts w:ascii="Times New Roman" w:hAnsi="Times New Roman" w:cs="Times New Roman"/>
        </w:rPr>
        <w:t xml:space="preserve">Species Action Plans (SSAPs) have their own set of education and awareness-raising components, which could also be seen as </w:t>
      </w:r>
      <w:r w:rsidR="00A96A44">
        <w:rPr>
          <w:rFonts w:ascii="Times New Roman" w:hAnsi="Times New Roman" w:cs="Times New Roman"/>
        </w:rPr>
        <w:t xml:space="preserve">being </w:t>
      </w:r>
      <w:r w:rsidRPr="00DE6140">
        <w:rPr>
          <w:rFonts w:ascii="Times New Roman" w:hAnsi="Times New Roman" w:cs="Times New Roman"/>
        </w:rPr>
        <w:t>efforts in line with the overall communication objectives outlined in the AEWA Communication Strategy and which also sup</w:t>
      </w:r>
      <w:r w:rsidR="000003DE" w:rsidRPr="00DE6140">
        <w:rPr>
          <w:rFonts w:ascii="Times New Roman" w:hAnsi="Times New Roman" w:cs="Times New Roman"/>
        </w:rPr>
        <w:t xml:space="preserve">port the implementation of the Agreement </w:t>
      </w:r>
      <w:r w:rsidR="000003DE" w:rsidRPr="00A96A44">
        <w:rPr>
          <w:rFonts w:ascii="Times New Roman" w:hAnsi="Times New Roman" w:cs="Times New Roman"/>
        </w:rPr>
        <w:t>per se</w:t>
      </w:r>
      <w:r w:rsidR="000003DE" w:rsidRPr="00DE6140">
        <w:rPr>
          <w:rFonts w:ascii="Times New Roman" w:hAnsi="Times New Roman" w:cs="Times New Roman"/>
        </w:rPr>
        <w:t xml:space="preserve">. However, the </w:t>
      </w:r>
      <w:r w:rsidR="004D7954" w:rsidRPr="00DE6140">
        <w:rPr>
          <w:rFonts w:ascii="Times New Roman" w:hAnsi="Times New Roman" w:cs="Times New Roman"/>
        </w:rPr>
        <w:t xml:space="preserve">remaining </w:t>
      </w:r>
      <w:r w:rsidR="000003DE" w:rsidRPr="00DE6140">
        <w:rPr>
          <w:rFonts w:ascii="Times New Roman" w:hAnsi="Times New Roman" w:cs="Times New Roman"/>
        </w:rPr>
        <w:t xml:space="preserve">focus of this report is </w:t>
      </w:r>
      <w:r w:rsidR="004D7954" w:rsidRPr="00DE6140">
        <w:rPr>
          <w:rFonts w:ascii="Times New Roman" w:hAnsi="Times New Roman" w:cs="Times New Roman"/>
        </w:rPr>
        <w:t xml:space="preserve">mainly </w:t>
      </w:r>
      <w:r w:rsidR="000003DE" w:rsidRPr="00DE6140">
        <w:rPr>
          <w:rFonts w:ascii="Times New Roman" w:hAnsi="Times New Roman" w:cs="Times New Roman"/>
        </w:rPr>
        <w:t xml:space="preserve">on activities </w:t>
      </w:r>
      <w:r w:rsidR="006C5EF4" w:rsidRPr="00DE6140">
        <w:rPr>
          <w:rFonts w:ascii="Times New Roman" w:hAnsi="Times New Roman" w:cs="Times New Roman"/>
        </w:rPr>
        <w:t xml:space="preserve">that </w:t>
      </w:r>
      <w:r w:rsidR="004D7954" w:rsidRPr="00DE6140">
        <w:rPr>
          <w:rFonts w:ascii="Times New Roman" w:hAnsi="Times New Roman" w:cs="Times New Roman"/>
        </w:rPr>
        <w:t>fall under the remit of</w:t>
      </w:r>
      <w:r w:rsidR="000003DE" w:rsidRPr="00DE6140">
        <w:rPr>
          <w:rFonts w:ascii="Times New Roman" w:hAnsi="Times New Roman" w:cs="Times New Roman"/>
        </w:rPr>
        <w:t xml:space="preserve"> the Joint CMS + AEWA Information Management, Communications and Awareness-raising Unit for AEWA. </w:t>
      </w:r>
    </w:p>
    <w:p w14:paraId="4AD8C8B8" w14:textId="77777777" w:rsidR="00DE6140" w:rsidRPr="00DE6140" w:rsidRDefault="00DE6140" w:rsidP="00B85CFF">
      <w:pPr>
        <w:spacing w:after="0" w:line="276" w:lineRule="auto"/>
        <w:jc w:val="both"/>
        <w:rPr>
          <w:rFonts w:ascii="Times New Roman" w:hAnsi="Times New Roman" w:cs="Times New Roman"/>
        </w:rPr>
      </w:pPr>
    </w:p>
    <w:p w14:paraId="1B9209B3" w14:textId="0CF14E90" w:rsidR="001212AB" w:rsidRDefault="00311A48" w:rsidP="00B85CFF">
      <w:pPr>
        <w:shd w:val="clear" w:color="auto" w:fill="D9E2F3" w:themeFill="accent1" w:themeFillTint="33"/>
        <w:spacing w:after="0" w:line="276" w:lineRule="auto"/>
        <w:jc w:val="both"/>
        <w:rPr>
          <w:rFonts w:ascii="Times New Roman" w:hAnsi="Times New Roman" w:cs="Times New Roman"/>
          <w:b/>
        </w:rPr>
      </w:pPr>
      <w:r w:rsidRPr="00DE6140">
        <w:rPr>
          <w:rFonts w:ascii="Times New Roman" w:hAnsi="Times New Roman" w:cs="Times New Roman"/>
          <w:b/>
        </w:rPr>
        <w:t>Summ</w:t>
      </w:r>
      <w:r w:rsidR="00D64CCC" w:rsidRPr="00DE6140">
        <w:rPr>
          <w:rFonts w:ascii="Times New Roman" w:hAnsi="Times New Roman" w:cs="Times New Roman"/>
          <w:b/>
        </w:rPr>
        <w:t>ary of IMCA Activities</w:t>
      </w:r>
    </w:p>
    <w:p w14:paraId="205FB05F" w14:textId="77777777" w:rsidR="00DE6140" w:rsidRPr="00DE6140" w:rsidRDefault="00DE6140" w:rsidP="00B85CFF">
      <w:pPr>
        <w:spacing w:after="0" w:line="276" w:lineRule="auto"/>
        <w:jc w:val="both"/>
        <w:rPr>
          <w:rFonts w:ascii="Times New Roman" w:hAnsi="Times New Roman" w:cs="Times New Roman"/>
          <w:b/>
        </w:rPr>
      </w:pPr>
    </w:p>
    <w:p w14:paraId="4C8ADE62" w14:textId="45253D34" w:rsidR="00DF0A68" w:rsidRPr="00DE6140" w:rsidRDefault="001B713D" w:rsidP="00B85CFF">
      <w:pPr>
        <w:spacing w:after="0" w:line="276" w:lineRule="auto"/>
        <w:jc w:val="both"/>
        <w:rPr>
          <w:rFonts w:ascii="Times New Roman" w:hAnsi="Times New Roman" w:cs="Times New Roman"/>
        </w:rPr>
      </w:pPr>
      <w:r w:rsidRPr="00DE6140">
        <w:rPr>
          <w:rFonts w:ascii="Times New Roman" w:hAnsi="Times New Roman" w:cs="Times New Roman"/>
        </w:rPr>
        <w:t xml:space="preserve">Below is a summary of the work that has been done by the Secretariat to support the implementing the AEWA Communication Strategy. The focus of the report is on major communication activities </w:t>
      </w:r>
      <w:r w:rsidR="006C5EF4" w:rsidRPr="00DE6140">
        <w:rPr>
          <w:rFonts w:ascii="Times New Roman" w:hAnsi="Times New Roman" w:cs="Times New Roman"/>
        </w:rPr>
        <w:t xml:space="preserve">that </w:t>
      </w:r>
      <w:r w:rsidRPr="00DE6140">
        <w:rPr>
          <w:rFonts w:ascii="Times New Roman" w:hAnsi="Times New Roman" w:cs="Times New Roman"/>
        </w:rPr>
        <w:t xml:space="preserve">have been conducted by the Joint IMCA Unit for AEWA since the adoption of the strategy. </w:t>
      </w:r>
    </w:p>
    <w:p w14:paraId="1D2B0B65" w14:textId="77777777" w:rsidR="00DE6140" w:rsidRDefault="00DE6140" w:rsidP="00B85CFF">
      <w:pPr>
        <w:autoSpaceDE w:val="0"/>
        <w:adjustRightInd w:val="0"/>
        <w:spacing w:after="0" w:line="276" w:lineRule="auto"/>
        <w:rPr>
          <w:rFonts w:ascii="Times New Roman" w:eastAsia="Calibri" w:hAnsi="Times New Roman" w:cs="Times New Roman"/>
          <w:b/>
          <w:color w:val="000000"/>
          <w:u w:val="single"/>
        </w:rPr>
      </w:pPr>
    </w:p>
    <w:p w14:paraId="068244F3" w14:textId="71A68AE3" w:rsidR="00340410" w:rsidRPr="00DE6140" w:rsidRDefault="00340410" w:rsidP="00B85CFF">
      <w:pPr>
        <w:autoSpaceDE w:val="0"/>
        <w:adjustRightInd w:val="0"/>
        <w:spacing w:after="0" w:line="276" w:lineRule="auto"/>
        <w:rPr>
          <w:rFonts w:ascii="Times New Roman" w:eastAsia="Calibri" w:hAnsi="Times New Roman" w:cs="Times New Roman"/>
          <w:b/>
          <w:color w:val="000000"/>
          <w:u w:val="single"/>
        </w:rPr>
      </w:pPr>
      <w:r w:rsidRPr="00DE6140">
        <w:rPr>
          <w:rFonts w:ascii="Times New Roman" w:eastAsia="Calibri" w:hAnsi="Times New Roman" w:cs="Times New Roman"/>
          <w:b/>
          <w:color w:val="000000"/>
          <w:u w:val="single"/>
        </w:rPr>
        <w:t>Website News Production</w:t>
      </w:r>
    </w:p>
    <w:p w14:paraId="4E9BCE9B" w14:textId="5A843B2C" w:rsidR="00340410" w:rsidRDefault="002B16EC" w:rsidP="00B85CFF">
      <w:pPr>
        <w:autoSpaceDE w:val="0"/>
        <w:adjustRightInd w:val="0"/>
        <w:spacing w:after="0" w:line="276" w:lineRule="auto"/>
        <w:jc w:val="both"/>
        <w:rPr>
          <w:rStyle w:val="Hyperlink"/>
          <w:rFonts w:ascii="Times New Roman" w:eastAsia="Calibri" w:hAnsi="Times New Roman" w:cs="Times New Roman"/>
        </w:rPr>
      </w:pPr>
      <w:bookmarkStart w:id="2" w:name="_Hlk515552536"/>
      <w:r w:rsidRPr="00DE6140">
        <w:rPr>
          <w:rFonts w:ascii="Times New Roman" w:eastAsia="Calibri" w:hAnsi="Times New Roman" w:cs="Times New Roman"/>
          <w:color w:val="000000"/>
        </w:rPr>
        <w:t>In total</w:t>
      </w:r>
      <w:r w:rsidR="00A96A44">
        <w:rPr>
          <w:rFonts w:ascii="Times New Roman" w:eastAsia="Calibri" w:hAnsi="Times New Roman" w:cs="Times New Roman"/>
          <w:color w:val="000000"/>
        </w:rPr>
        <w:t>,</w:t>
      </w:r>
      <w:r w:rsidRPr="00DE6140">
        <w:rPr>
          <w:rFonts w:ascii="Times New Roman" w:eastAsia="Calibri" w:hAnsi="Times New Roman" w:cs="Times New Roman"/>
          <w:color w:val="000000"/>
        </w:rPr>
        <w:t xml:space="preserve"> 103</w:t>
      </w:r>
      <w:r w:rsidR="00340410" w:rsidRPr="00DE6140">
        <w:rPr>
          <w:rFonts w:ascii="Times New Roman" w:eastAsia="Calibri" w:hAnsi="Times New Roman" w:cs="Times New Roman"/>
          <w:color w:val="000000"/>
        </w:rPr>
        <w:t xml:space="preserve"> website news articles have been featured on the AEWA website since January 2016. The published stories report on current AEWA activities such as meetings, major events and publications and aim to keep the wider AEWA network informed of the activities of the Secretariat and other AEWA stakeholders. The articles are usually drafted by the responsible officers at the Secretariat and then edited and prepared for web publishing by the IMCA Unit.  For a full overview of news articles</w:t>
      </w:r>
      <w:r w:rsidR="002E73AE" w:rsidRPr="00DE6140">
        <w:rPr>
          <w:rFonts w:ascii="Times New Roman" w:eastAsia="Calibri" w:hAnsi="Times New Roman" w:cs="Times New Roman"/>
          <w:color w:val="000000"/>
        </w:rPr>
        <w:t xml:space="preserve"> ever </w:t>
      </w:r>
      <w:r w:rsidR="00340410" w:rsidRPr="00DE6140">
        <w:rPr>
          <w:rFonts w:ascii="Times New Roman" w:eastAsia="Calibri" w:hAnsi="Times New Roman" w:cs="Times New Roman"/>
          <w:color w:val="000000"/>
        </w:rPr>
        <w:t xml:space="preserve">published on the AEWA website, please visit the following link: </w:t>
      </w:r>
      <w:hyperlink r:id="rId14" w:history="1">
        <w:r w:rsidR="00340410" w:rsidRPr="00DE6140">
          <w:rPr>
            <w:rStyle w:val="Hyperlink"/>
            <w:rFonts w:ascii="Times New Roman" w:eastAsia="Calibri" w:hAnsi="Times New Roman" w:cs="Times New Roman"/>
          </w:rPr>
          <w:t>http://www.unep-aewa.org/en/news</w:t>
        </w:r>
      </w:hyperlink>
      <w:r w:rsidR="00340410" w:rsidRPr="00DE6140">
        <w:rPr>
          <w:rStyle w:val="Hyperlink"/>
          <w:rFonts w:ascii="Times New Roman" w:eastAsia="Calibri" w:hAnsi="Times New Roman" w:cs="Times New Roman"/>
        </w:rPr>
        <w:t>.</w:t>
      </w:r>
    </w:p>
    <w:p w14:paraId="233281D7" w14:textId="143FD126" w:rsidR="00DE6140" w:rsidRDefault="00DE6140" w:rsidP="00B85CFF">
      <w:pPr>
        <w:autoSpaceDE w:val="0"/>
        <w:adjustRightInd w:val="0"/>
        <w:spacing w:after="0" w:line="276" w:lineRule="auto"/>
        <w:jc w:val="both"/>
        <w:rPr>
          <w:rStyle w:val="Hyperlink"/>
          <w:rFonts w:ascii="Times New Roman" w:eastAsia="Calibri" w:hAnsi="Times New Roman" w:cs="Times New Roman"/>
        </w:rPr>
      </w:pPr>
    </w:p>
    <w:p w14:paraId="6F47666F" w14:textId="77777777" w:rsidR="00B85CFF" w:rsidRPr="00DE6140" w:rsidRDefault="00B85CFF" w:rsidP="00B85CFF">
      <w:pPr>
        <w:autoSpaceDE w:val="0"/>
        <w:adjustRightInd w:val="0"/>
        <w:spacing w:after="0" w:line="276" w:lineRule="auto"/>
        <w:jc w:val="both"/>
        <w:rPr>
          <w:rStyle w:val="Hyperlink"/>
          <w:rFonts w:ascii="Times New Roman" w:eastAsia="Calibri" w:hAnsi="Times New Roman" w:cs="Times New Roman"/>
        </w:rPr>
      </w:pPr>
    </w:p>
    <w:p w14:paraId="4A51F037" w14:textId="77777777" w:rsidR="00446D81" w:rsidRPr="00DE6140" w:rsidRDefault="00446D81" w:rsidP="00B85CFF">
      <w:pPr>
        <w:autoSpaceDE w:val="0"/>
        <w:adjustRightInd w:val="0"/>
        <w:spacing w:after="0" w:line="276" w:lineRule="auto"/>
        <w:rPr>
          <w:rFonts w:ascii="Times New Roman" w:eastAsia="Calibri" w:hAnsi="Times New Roman" w:cs="Times New Roman"/>
          <w:b/>
          <w:color w:val="000000"/>
          <w:u w:val="single"/>
        </w:rPr>
      </w:pPr>
      <w:r w:rsidRPr="00DE6140">
        <w:rPr>
          <w:rFonts w:ascii="Times New Roman" w:eastAsia="Calibri" w:hAnsi="Times New Roman" w:cs="Times New Roman"/>
          <w:b/>
          <w:color w:val="000000"/>
          <w:u w:val="single"/>
        </w:rPr>
        <w:t>Thematic Pages for the AEWA Website</w:t>
      </w:r>
    </w:p>
    <w:p w14:paraId="68D05EAA" w14:textId="6F4E95BB" w:rsidR="00D04919" w:rsidRDefault="00446D81"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 xml:space="preserve">Work on a number of thematic pages began in late 2017 and has intensified in 2018. Under the guidance of the AEWA Executive Secretary, the IMCA Unit is preparing special web presentations around key topics such as 1.) Climate Change 2.) Lead Poisoning and 3.) Renewable Energy. The intention is to bring together all relevant information around these topics into a single, well-presented webpage on the AEWA website. </w:t>
      </w:r>
    </w:p>
    <w:p w14:paraId="3DD2CCED" w14:textId="77777777" w:rsidR="00D04919" w:rsidRDefault="00D04919" w:rsidP="00B85CFF">
      <w:pPr>
        <w:autoSpaceDE w:val="0"/>
        <w:adjustRightInd w:val="0"/>
        <w:spacing w:after="0" w:line="276" w:lineRule="auto"/>
        <w:jc w:val="both"/>
        <w:rPr>
          <w:rFonts w:ascii="Times New Roman" w:eastAsia="Calibri" w:hAnsi="Times New Roman" w:cs="Times New Roman"/>
          <w:color w:val="000000"/>
        </w:rPr>
      </w:pPr>
    </w:p>
    <w:p w14:paraId="44795B00" w14:textId="4089DC4C" w:rsidR="00446D81" w:rsidRPr="00DE6140" w:rsidRDefault="00446D81"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The goal is to create content that will act as both a useful introduction on the topics as they relate to AEWA and as a gateway and hub for all relevant and available information relating to the given topic (</w:t>
      </w:r>
      <w:r w:rsidR="006C5EF4" w:rsidRPr="00DE6140">
        <w:rPr>
          <w:rFonts w:ascii="Times New Roman" w:eastAsia="Calibri" w:hAnsi="Times New Roman" w:cs="Times New Roman"/>
          <w:color w:val="000000"/>
        </w:rPr>
        <w:t xml:space="preserve">resolutions, publications, news, events </w:t>
      </w:r>
      <w:r w:rsidRPr="00DE6140">
        <w:rPr>
          <w:rFonts w:ascii="Times New Roman" w:eastAsia="Calibri" w:hAnsi="Times New Roman" w:cs="Times New Roman"/>
          <w:color w:val="000000"/>
        </w:rPr>
        <w:t>etc</w:t>
      </w:r>
      <w:r w:rsidR="006C5EF4" w:rsidRPr="00DE6140">
        <w:rPr>
          <w:rFonts w:ascii="Times New Roman" w:eastAsia="Calibri" w:hAnsi="Times New Roman" w:cs="Times New Roman"/>
          <w:color w:val="000000"/>
        </w:rPr>
        <w:t>.</w:t>
      </w:r>
      <w:r w:rsidRPr="00DE6140">
        <w:rPr>
          <w:rFonts w:ascii="Times New Roman" w:eastAsia="Calibri" w:hAnsi="Times New Roman" w:cs="Times New Roman"/>
          <w:color w:val="000000"/>
        </w:rPr>
        <w:t xml:space="preserve">). At the time of writing (June 2018) the Thematic Page on the topic of Lead Poisoning was under final expert review and </w:t>
      </w:r>
      <w:r w:rsidR="00B85CFF">
        <w:rPr>
          <w:rFonts w:ascii="Times New Roman" w:eastAsia="Calibri" w:hAnsi="Times New Roman" w:cs="Times New Roman"/>
          <w:color w:val="000000"/>
        </w:rPr>
        <w:t>almost</w:t>
      </w:r>
      <w:r w:rsidRPr="00DE6140">
        <w:rPr>
          <w:rFonts w:ascii="Times New Roman" w:eastAsia="Calibri" w:hAnsi="Times New Roman" w:cs="Times New Roman"/>
          <w:color w:val="000000"/>
        </w:rPr>
        <w:t xml:space="preserve"> ready to be publicly launched.</w:t>
      </w:r>
    </w:p>
    <w:p w14:paraId="3C4CBA22" w14:textId="77777777" w:rsidR="00DE6140" w:rsidRDefault="00DE6140" w:rsidP="00B85CFF">
      <w:pPr>
        <w:spacing w:after="0" w:line="276" w:lineRule="auto"/>
        <w:jc w:val="both"/>
        <w:rPr>
          <w:rFonts w:ascii="Times New Roman" w:hAnsi="Times New Roman" w:cs="Times New Roman"/>
          <w:b/>
          <w:u w:val="single"/>
        </w:rPr>
      </w:pPr>
    </w:p>
    <w:p w14:paraId="7EA4F3DA" w14:textId="5FEA585C" w:rsidR="00340410" w:rsidRPr="00DE6140" w:rsidRDefault="00340410" w:rsidP="00B85CFF">
      <w:pPr>
        <w:spacing w:after="0" w:line="276" w:lineRule="auto"/>
        <w:jc w:val="both"/>
        <w:rPr>
          <w:rFonts w:ascii="Times New Roman" w:hAnsi="Times New Roman" w:cs="Times New Roman"/>
          <w:u w:val="single"/>
        </w:rPr>
      </w:pPr>
      <w:r w:rsidRPr="00DE6140">
        <w:rPr>
          <w:rFonts w:ascii="Times New Roman" w:hAnsi="Times New Roman" w:cs="Times New Roman"/>
          <w:b/>
          <w:u w:val="single"/>
        </w:rPr>
        <w:t>Electronic Newsletter</w:t>
      </w:r>
    </w:p>
    <w:p w14:paraId="192BDEC5" w14:textId="0B3AF9AC" w:rsidR="00340410" w:rsidRDefault="00340410" w:rsidP="00B85CFF">
      <w:pPr>
        <w:spacing w:after="0" w:line="276" w:lineRule="auto"/>
        <w:jc w:val="both"/>
        <w:rPr>
          <w:rStyle w:val="Hyperlink"/>
          <w:rFonts w:ascii="Times New Roman" w:hAnsi="Times New Roman" w:cs="Times New Roman"/>
        </w:rPr>
      </w:pPr>
      <w:r w:rsidRPr="00DE6140">
        <w:rPr>
          <w:rFonts w:ascii="Times New Roman" w:hAnsi="Times New Roman" w:cs="Times New Roman"/>
        </w:rPr>
        <w:t xml:space="preserve">An Electronic Newsletter, the so-called AEWA E-Newsletter, is </w:t>
      </w:r>
      <w:r w:rsidR="0076303D" w:rsidRPr="00DE6140">
        <w:rPr>
          <w:rFonts w:ascii="Times New Roman" w:hAnsi="Times New Roman" w:cs="Times New Roman"/>
        </w:rPr>
        <w:t xml:space="preserve">regularly </w:t>
      </w:r>
      <w:r w:rsidRPr="00DE6140">
        <w:rPr>
          <w:rFonts w:ascii="Times New Roman" w:hAnsi="Times New Roman" w:cs="Times New Roman"/>
        </w:rPr>
        <w:t>prepared and disseminated by the IMCA Unit to 3</w:t>
      </w:r>
      <w:r w:rsidR="0076303D" w:rsidRPr="00DE6140">
        <w:rPr>
          <w:rFonts w:ascii="Times New Roman" w:hAnsi="Times New Roman" w:cs="Times New Roman"/>
        </w:rPr>
        <w:t>,</w:t>
      </w:r>
      <w:r w:rsidRPr="00DE6140">
        <w:rPr>
          <w:rFonts w:ascii="Times New Roman" w:hAnsi="Times New Roman" w:cs="Times New Roman"/>
        </w:rPr>
        <w:t>000</w:t>
      </w:r>
      <w:r w:rsidR="002E73AE" w:rsidRPr="00DE6140">
        <w:rPr>
          <w:rFonts w:ascii="Times New Roman" w:hAnsi="Times New Roman" w:cs="Times New Roman"/>
        </w:rPr>
        <w:t>+</w:t>
      </w:r>
      <w:r w:rsidRPr="00DE6140">
        <w:rPr>
          <w:rFonts w:ascii="Times New Roman" w:hAnsi="Times New Roman" w:cs="Times New Roman"/>
        </w:rPr>
        <w:t xml:space="preserve"> AEWA contacts via email. The E-Newsletter is a selection of the main AEWA news stories from a period covering 4-6 months arranged in an HTML enriched email. The E-Newsletter is produced in-house using a custom E-Newsletter building tool (part of the CMS Family Website Infrastructure) and sent out in both English and French.</w:t>
      </w:r>
      <w:r w:rsidR="007B25CA" w:rsidRPr="00DE6140">
        <w:rPr>
          <w:rFonts w:ascii="Times New Roman" w:hAnsi="Times New Roman" w:cs="Times New Roman"/>
        </w:rPr>
        <w:t xml:space="preserve"> In the period of this report (January 201</w:t>
      </w:r>
      <w:r w:rsidR="00EE3E07" w:rsidRPr="00DE6140">
        <w:rPr>
          <w:rFonts w:ascii="Times New Roman" w:hAnsi="Times New Roman" w:cs="Times New Roman"/>
        </w:rPr>
        <w:t>7</w:t>
      </w:r>
      <w:r w:rsidR="007B25CA" w:rsidRPr="00DE6140">
        <w:rPr>
          <w:rFonts w:ascii="Times New Roman" w:hAnsi="Times New Roman" w:cs="Times New Roman"/>
        </w:rPr>
        <w:t xml:space="preserve"> – </w:t>
      </w:r>
      <w:r w:rsidR="00EE3E07" w:rsidRPr="00DE6140">
        <w:rPr>
          <w:rFonts w:ascii="Times New Roman" w:hAnsi="Times New Roman" w:cs="Times New Roman"/>
        </w:rPr>
        <w:t>May</w:t>
      </w:r>
      <w:r w:rsidR="007B25CA" w:rsidRPr="00DE6140">
        <w:rPr>
          <w:rFonts w:ascii="Times New Roman" w:hAnsi="Times New Roman" w:cs="Times New Roman"/>
        </w:rPr>
        <w:t xml:space="preserve"> 2018) a total of</w:t>
      </w:r>
      <w:r w:rsidR="00EE3E07" w:rsidRPr="00DE6140">
        <w:rPr>
          <w:rFonts w:ascii="Times New Roman" w:hAnsi="Times New Roman" w:cs="Times New Roman"/>
        </w:rPr>
        <w:t xml:space="preserve"> three</w:t>
      </w:r>
      <w:r w:rsidR="007B25CA" w:rsidRPr="00DE6140">
        <w:rPr>
          <w:rFonts w:ascii="Times New Roman" w:hAnsi="Times New Roman" w:cs="Times New Roman"/>
        </w:rPr>
        <w:t xml:space="preserve"> AEWA E-Newsletters were prepared and disseminated to the AEWA Network. </w:t>
      </w:r>
      <w:r w:rsidRPr="00DE6140">
        <w:rPr>
          <w:rFonts w:ascii="Times New Roman" w:hAnsi="Times New Roman" w:cs="Times New Roman"/>
        </w:rPr>
        <w:t xml:space="preserve"> All AEWA E-Newsletters can also be found on the AEWA website at the following location: </w:t>
      </w:r>
      <w:hyperlink r:id="rId15" w:history="1">
        <w:r w:rsidRPr="00DE6140">
          <w:rPr>
            <w:rStyle w:val="Hyperlink"/>
            <w:rFonts w:ascii="Times New Roman" w:hAnsi="Times New Roman" w:cs="Times New Roman"/>
          </w:rPr>
          <w:t>http://www.unep-aewa.org/en/publications/newsletter</w:t>
        </w:r>
      </w:hyperlink>
      <w:r w:rsidR="00D04919">
        <w:rPr>
          <w:rStyle w:val="Hyperlink"/>
          <w:rFonts w:ascii="Times New Roman" w:hAnsi="Times New Roman" w:cs="Times New Roman"/>
        </w:rPr>
        <w:t>.</w:t>
      </w:r>
    </w:p>
    <w:p w14:paraId="768706E4" w14:textId="77777777" w:rsidR="00DE6140" w:rsidRPr="00DE6140" w:rsidRDefault="00DE6140" w:rsidP="00B85CFF">
      <w:pPr>
        <w:spacing w:after="0" w:line="276" w:lineRule="auto"/>
        <w:jc w:val="both"/>
        <w:rPr>
          <w:rStyle w:val="Hyperlink"/>
          <w:rFonts w:ascii="Times New Roman" w:hAnsi="Times New Roman" w:cs="Times New Roman"/>
        </w:rPr>
      </w:pPr>
    </w:p>
    <w:p w14:paraId="430DE6AF" w14:textId="77777777" w:rsidR="00340410" w:rsidRPr="00DE6140" w:rsidRDefault="00340410" w:rsidP="00B85CFF">
      <w:pPr>
        <w:pStyle w:val="ListParagraph"/>
        <w:numPr>
          <w:ilvl w:val="0"/>
          <w:numId w:val="1"/>
        </w:numPr>
        <w:spacing w:after="160" w:line="276" w:lineRule="auto"/>
        <w:contextualSpacing/>
        <w:jc w:val="both"/>
        <w:rPr>
          <w:sz w:val="22"/>
          <w:szCs w:val="22"/>
        </w:rPr>
      </w:pPr>
      <w:r w:rsidRPr="00DE6140">
        <w:rPr>
          <w:b/>
          <w:sz w:val="22"/>
          <w:szCs w:val="22"/>
        </w:rPr>
        <w:t>AEWA E-Newsletter – Issue # 48 / April 2018</w:t>
      </w:r>
      <w:r w:rsidRPr="00DE6140">
        <w:rPr>
          <w:sz w:val="22"/>
          <w:szCs w:val="22"/>
        </w:rPr>
        <w:t xml:space="preserve"> [http://www.unep-aewa.org/en/node/4039]</w:t>
      </w:r>
    </w:p>
    <w:p w14:paraId="0757AD7B" w14:textId="77777777" w:rsidR="00340410" w:rsidRPr="00DE6140" w:rsidRDefault="00340410" w:rsidP="00B85CFF">
      <w:pPr>
        <w:pStyle w:val="ListParagraph"/>
        <w:numPr>
          <w:ilvl w:val="0"/>
          <w:numId w:val="1"/>
        </w:numPr>
        <w:spacing w:after="160" w:line="276" w:lineRule="auto"/>
        <w:contextualSpacing/>
        <w:jc w:val="both"/>
        <w:rPr>
          <w:sz w:val="22"/>
          <w:szCs w:val="22"/>
        </w:rPr>
      </w:pPr>
      <w:r w:rsidRPr="00DE6140">
        <w:rPr>
          <w:b/>
          <w:sz w:val="22"/>
          <w:szCs w:val="22"/>
        </w:rPr>
        <w:t>AEWA E-Newsletter – Issue # 47 / December 2017</w:t>
      </w:r>
      <w:r w:rsidRPr="00DE6140">
        <w:rPr>
          <w:sz w:val="22"/>
          <w:szCs w:val="22"/>
        </w:rPr>
        <w:t xml:space="preserve"> [http://www.unep-aewa.org/en/node/3928]</w:t>
      </w:r>
    </w:p>
    <w:p w14:paraId="49A6FC5C" w14:textId="5D14E97C" w:rsidR="00340410" w:rsidRPr="00DE6140" w:rsidRDefault="00340410" w:rsidP="00B85CFF">
      <w:pPr>
        <w:pStyle w:val="ListParagraph"/>
        <w:numPr>
          <w:ilvl w:val="0"/>
          <w:numId w:val="1"/>
        </w:numPr>
        <w:spacing w:after="160" w:line="276" w:lineRule="auto"/>
        <w:contextualSpacing/>
        <w:jc w:val="both"/>
        <w:rPr>
          <w:b/>
          <w:sz w:val="22"/>
          <w:szCs w:val="22"/>
        </w:rPr>
      </w:pPr>
      <w:r w:rsidRPr="00DE6140">
        <w:rPr>
          <w:b/>
          <w:sz w:val="22"/>
          <w:szCs w:val="22"/>
        </w:rPr>
        <w:t>AEWA E-Newsletter – Issue # 46 / May 2017 [http://www.unep-aewa.org/en/node/3802]</w:t>
      </w:r>
    </w:p>
    <w:p w14:paraId="064E104B" w14:textId="77777777" w:rsidR="00DE6140" w:rsidRPr="00DE6140" w:rsidRDefault="00DE6140" w:rsidP="00B85CFF">
      <w:pPr>
        <w:pStyle w:val="ListParagraph"/>
        <w:spacing w:line="276" w:lineRule="auto"/>
        <w:ind w:left="0"/>
        <w:contextualSpacing/>
        <w:jc w:val="both"/>
        <w:rPr>
          <w:sz w:val="22"/>
          <w:szCs w:val="22"/>
        </w:rPr>
      </w:pPr>
    </w:p>
    <w:bookmarkEnd w:id="2"/>
    <w:p w14:paraId="5E382EA5" w14:textId="77777777" w:rsidR="00340410" w:rsidRPr="00DE6140" w:rsidRDefault="00340410" w:rsidP="00B85CFF">
      <w:pPr>
        <w:autoSpaceDE w:val="0"/>
        <w:adjustRightInd w:val="0"/>
        <w:spacing w:after="0" w:line="276" w:lineRule="auto"/>
        <w:rPr>
          <w:rFonts w:ascii="Times New Roman" w:eastAsia="Calibri" w:hAnsi="Times New Roman" w:cs="Times New Roman"/>
          <w:b/>
          <w:color w:val="000000"/>
          <w:u w:val="single"/>
        </w:rPr>
      </w:pPr>
      <w:r w:rsidRPr="00DE6140">
        <w:rPr>
          <w:rFonts w:ascii="Times New Roman" w:eastAsia="Calibri" w:hAnsi="Times New Roman" w:cs="Times New Roman"/>
          <w:b/>
          <w:color w:val="000000"/>
          <w:u w:val="single"/>
        </w:rPr>
        <w:t xml:space="preserve">Social Media Highlights (2016 – 2018) </w:t>
      </w:r>
    </w:p>
    <w:p w14:paraId="2C625013" w14:textId="5EC2C9F8" w:rsidR="00340410" w:rsidRDefault="00340410"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In addition to the official website and other online tools, the IMCA Unit manages the AEWA Twitter and Facebook social media channels. Over the course of the reporting period (January 201</w:t>
      </w:r>
      <w:r w:rsidR="00E21E69" w:rsidRPr="00DE6140">
        <w:rPr>
          <w:rFonts w:ascii="Times New Roman" w:eastAsia="Calibri" w:hAnsi="Times New Roman" w:cs="Times New Roman"/>
          <w:color w:val="000000"/>
        </w:rPr>
        <w:t>7</w:t>
      </w:r>
      <w:r w:rsidRPr="00DE6140">
        <w:rPr>
          <w:rFonts w:ascii="Times New Roman" w:eastAsia="Calibri" w:hAnsi="Times New Roman" w:cs="Times New Roman"/>
          <w:color w:val="000000"/>
        </w:rPr>
        <w:t xml:space="preserve"> – June 2018) the number of AEWA Facebook page fans grew from </w:t>
      </w:r>
      <w:r w:rsidR="00E21E69" w:rsidRPr="00DE6140">
        <w:rPr>
          <w:rFonts w:ascii="Times New Roman" w:eastAsia="Calibri" w:hAnsi="Times New Roman" w:cs="Times New Roman"/>
          <w:color w:val="000000"/>
        </w:rPr>
        <w:t xml:space="preserve">1140 </w:t>
      </w:r>
      <w:r w:rsidRPr="00DE6140">
        <w:rPr>
          <w:rFonts w:ascii="Times New Roman" w:eastAsia="Calibri" w:hAnsi="Times New Roman" w:cs="Times New Roman"/>
          <w:color w:val="000000"/>
        </w:rPr>
        <w:t>in January 201</w:t>
      </w:r>
      <w:r w:rsidR="00E21E69" w:rsidRPr="00DE6140">
        <w:rPr>
          <w:rFonts w:ascii="Times New Roman" w:eastAsia="Calibri" w:hAnsi="Times New Roman" w:cs="Times New Roman"/>
          <w:color w:val="000000"/>
        </w:rPr>
        <w:t>7</w:t>
      </w:r>
      <w:r w:rsidRPr="00DE6140">
        <w:rPr>
          <w:rFonts w:ascii="Times New Roman" w:eastAsia="Calibri" w:hAnsi="Times New Roman" w:cs="Times New Roman"/>
          <w:color w:val="000000"/>
        </w:rPr>
        <w:t xml:space="preserve"> to 1</w:t>
      </w:r>
      <w:r w:rsidR="0076303D" w:rsidRPr="00DE6140">
        <w:rPr>
          <w:rFonts w:ascii="Times New Roman" w:eastAsia="Calibri" w:hAnsi="Times New Roman" w:cs="Times New Roman"/>
          <w:color w:val="000000"/>
        </w:rPr>
        <w:t>,</w:t>
      </w:r>
      <w:r w:rsidRPr="00DE6140">
        <w:rPr>
          <w:rFonts w:ascii="Times New Roman" w:eastAsia="Calibri" w:hAnsi="Times New Roman" w:cs="Times New Roman"/>
          <w:color w:val="000000"/>
        </w:rPr>
        <w:t>464 in June 2018, while the number of twitter followers grew to a total of 1</w:t>
      </w:r>
      <w:r w:rsidR="0076303D" w:rsidRPr="00DE6140">
        <w:rPr>
          <w:rFonts w:ascii="Times New Roman" w:eastAsia="Calibri" w:hAnsi="Times New Roman" w:cs="Times New Roman"/>
          <w:color w:val="000000"/>
        </w:rPr>
        <w:t>,</w:t>
      </w:r>
      <w:r w:rsidRPr="00DE6140">
        <w:rPr>
          <w:rFonts w:ascii="Times New Roman" w:eastAsia="Calibri" w:hAnsi="Times New Roman" w:cs="Times New Roman"/>
          <w:color w:val="000000"/>
        </w:rPr>
        <w:t>110. The channels are being used mainly to promote unique AEWA content published on the AEWA website and/or selected AEWA</w:t>
      </w:r>
      <w:r w:rsidR="0076303D" w:rsidRPr="00DE6140">
        <w:rPr>
          <w:rFonts w:ascii="Times New Roman" w:eastAsia="Calibri" w:hAnsi="Times New Roman" w:cs="Times New Roman"/>
          <w:color w:val="000000"/>
        </w:rPr>
        <w:t>-</w:t>
      </w:r>
      <w:r w:rsidRPr="00DE6140">
        <w:rPr>
          <w:rFonts w:ascii="Times New Roman" w:eastAsia="Calibri" w:hAnsi="Times New Roman" w:cs="Times New Roman"/>
          <w:color w:val="000000"/>
        </w:rPr>
        <w:t xml:space="preserve">relevant content from major partners and active members of the wider AEWA community. It should be noted that the growth of the channels is entirely organic, meaning that no paid advertising is used on any of the AEWA accounts. </w:t>
      </w:r>
    </w:p>
    <w:p w14:paraId="71CB29C0" w14:textId="77777777" w:rsidR="00DE6140" w:rsidRPr="00DE6140" w:rsidRDefault="00DE6140" w:rsidP="00B85CFF">
      <w:pPr>
        <w:autoSpaceDE w:val="0"/>
        <w:adjustRightInd w:val="0"/>
        <w:spacing w:after="0" w:line="276" w:lineRule="auto"/>
        <w:jc w:val="both"/>
        <w:rPr>
          <w:rFonts w:ascii="Times New Roman" w:eastAsia="Calibri" w:hAnsi="Times New Roman" w:cs="Times New Roman"/>
          <w:color w:val="000000"/>
        </w:rPr>
      </w:pPr>
    </w:p>
    <w:p w14:paraId="52A6C477" w14:textId="77777777" w:rsidR="00B80452" w:rsidRPr="00DE6140" w:rsidRDefault="00B80452" w:rsidP="00B85CFF">
      <w:pPr>
        <w:spacing w:after="0" w:line="276" w:lineRule="auto"/>
        <w:jc w:val="both"/>
        <w:rPr>
          <w:rFonts w:ascii="Times New Roman" w:hAnsi="Times New Roman" w:cs="Times New Roman"/>
          <w:b/>
          <w:u w:val="single"/>
        </w:rPr>
      </w:pPr>
      <w:r w:rsidRPr="00DE6140">
        <w:rPr>
          <w:rFonts w:ascii="Times New Roman" w:hAnsi="Times New Roman" w:cs="Times New Roman"/>
          <w:b/>
          <w:u w:val="single"/>
        </w:rPr>
        <w:t>Press and Media</w:t>
      </w:r>
    </w:p>
    <w:p w14:paraId="62CBE1B8" w14:textId="0FEFD28C" w:rsidR="00340410" w:rsidRPr="00DE6140" w:rsidRDefault="00B80452" w:rsidP="00B85CFF">
      <w:pPr>
        <w:spacing w:after="0" w:line="276" w:lineRule="auto"/>
        <w:jc w:val="both"/>
        <w:rPr>
          <w:rFonts w:ascii="Times New Roman" w:hAnsi="Times New Roman" w:cs="Times New Roman"/>
        </w:rPr>
      </w:pPr>
      <w:r w:rsidRPr="00DE6140">
        <w:rPr>
          <w:rFonts w:ascii="Times New Roman" w:hAnsi="Times New Roman" w:cs="Times New Roman"/>
        </w:rPr>
        <w:t xml:space="preserve">The IMCA Unit coordinates the production of press releases, media advisories and op-eds to highlight major AEWA achievements, reports and special events such as </w:t>
      </w:r>
      <w:r w:rsidR="00446D81" w:rsidRPr="00DE6140">
        <w:rPr>
          <w:rFonts w:ascii="Times New Roman" w:hAnsi="Times New Roman" w:cs="Times New Roman"/>
        </w:rPr>
        <w:t>MOPs</w:t>
      </w:r>
      <w:r w:rsidRPr="00DE6140">
        <w:rPr>
          <w:rFonts w:ascii="Times New Roman" w:hAnsi="Times New Roman" w:cs="Times New Roman"/>
        </w:rPr>
        <w:t xml:space="preserve"> and World Migratory Bird Day. The IMCA team works with the UN Department of Public Information, UNEP DCPI, UNEP Regional Offices and Deutsche Welle (German </w:t>
      </w:r>
      <w:r w:rsidR="0076303D" w:rsidRPr="00DE6140">
        <w:rPr>
          <w:rFonts w:ascii="Times New Roman" w:hAnsi="Times New Roman" w:cs="Times New Roman"/>
        </w:rPr>
        <w:t>i</w:t>
      </w:r>
      <w:r w:rsidRPr="00DE6140">
        <w:rPr>
          <w:rFonts w:ascii="Times New Roman" w:hAnsi="Times New Roman" w:cs="Times New Roman"/>
        </w:rPr>
        <w:t xml:space="preserve">nternational </w:t>
      </w:r>
      <w:r w:rsidR="0076303D" w:rsidRPr="00DE6140">
        <w:rPr>
          <w:rFonts w:ascii="Times New Roman" w:hAnsi="Times New Roman" w:cs="Times New Roman"/>
        </w:rPr>
        <w:t>b</w:t>
      </w:r>
      <w:r w:rsidRPr="00DE6140">
        <w:rPr>
          <w:rFonts w:ascii="Times New Roman" w:hAnsi="Times New Roman" w:cs="Times New Roman"/>
        </w:rPr>
        <w:t>roadcaster) and other media outlets to try to enhance coverage of AEWA in the media. In this context, it has facilitated interviews with UN Radio and other broadcasting stations in Europe and Africa with the AEWA Executive Secretary and with other relevant experts</w:t>
      </w:r>
      <w:r w:rsidR="00446D81" w:rsidRPr="00DE6140">
        <w:rPr>
          <w:rFonts w:ascii="Times New Roman" w:hAnsi="Times New Roman" w:cs="Times New Roman"/>
        </w:rPr>
        <w:t>, for example on the topic of lead poisoning</w:t>
      </w:r>
      <w:r w:rsidRPr="00DE6140">
        <w:rPr>
          <w:rFonts w:ascii="Times New Roman" w:hAnsi="Times New Roman" w:cs="Times New Roman"/>
        </w:rPr>
        <w:t>. Op-eds are prepared and placed in targeted media outlets to emphasize the importance of conserving migratory birds and to highlight important issues relating to AEWA and flyway conservation in general.</w:t>
      </w:r>
      <w:r w:rsidR="00446D81" w:rsidRPr="00DE6140">
        <w:rPr>
          <w:rFonts w:ascii="Times New Roman" w:hAnsi="Times New Roman" w:cs="Times New Roman"/>
        </w:rPr>
        <w:t xml:space="preserve"> </w:t>
      </w:r>
    </w:p>
    <w:p w14:paraId="429F3D8A" w14:textId="77777777" w:rsidR="00CF3184" w:rsidRPr="00DE6140" w:rsidRDefault="00CF3184" w:rsidP="00B85CFF">
      <w:pPr>
        <w:spacing w:after="0" w:line="276" w:lineRule="auto"/>
        <w:jc w:val="both"/>
        <w:rPr>
          <w:rFonts w:ascii="Times New Roman" w:hAnsi="Times New Roman" w:cs="Times New Roman"/>
        </w:rPr>
      </w:pPr>
    </w:p>
    <w:p w14:paraId="7208ADF9" w14:textId="77777777" w:rsidR="00DA2E5E" w:rsidRPr="00DE6140" w:rsidRDefault="00DC4248" w:rsidP="00B85CFF">
      <w:pPr>
        <w:spacing w:after="0" w:line="276" w:lineRule="auto"/>
        <w:jc w:val="both"/>
        <w:rPr>
          <w:rFonts w:ascii="Times New Roman" w:hAnsi="Times New Roman" w:cs="Times New Roman"/>
          <w:u w:val="single"/>
        </w:rPr>
      </w:pPr>
      <w:r w:rsidRPr="00DE6140">
        <w:rPr>
          <w:rFonts w:ascii="Times New Roman" w:hAnsi="Times New Roman" w:cs="Times New Roman"/>
          <w:b/>
          <w:u w:val="single"/>
        </w:rPr>
        <w:t xml:space="preserve">Joint </w:t>
      </w:r>
      <w:r w:rsidR="00CF3184" w:rsidRPr="00DE6140">
        <w:rPr>
          <w:rFonts w:ascii="Times New Roman" w:hAnsi="Times New Roman" w:cs="Times New Roman"/>
          <w:b/>
          <w:u w:val="single"/>
        </w:rPr>
        <w:t xml:space="preserve">Outreach Campaign: World Migratory Bird Day </w:t>
      </w:r>
    </w:p>
    <w:p w14:paraId="2FCDA56E" w14:textId="77777777" w:rsidR="00B85CFF" w:rsidRDefault="00DC4248" w:rsidP="00B85CFF">
      <w:pPr>
        <w:autoSpaceDE w:val="0"/>
        <w:adjustRightInd w:val="0"/>
        <w:spacing w:after="0" w:line="276" w:lineRule="auto"/>
        <w:jc w:val="both"/>
        <w:rPr>
          <w:rFonts w:ascii="Times New Roman" w:hAnsi="Times New Roman" w:cs="Times New Roman"/>
        </w:rPr>
      </w:pPr>
      <w:r w:rsidRPr="00DE6140">
        <w:rPr>
          <w:rFonts w:ascii="Times New Roman" w:hAnsi="Times New Roman" w:cs="Times New Roman"/>
        </w:rPr>
        <w:t>The IMCA Unit is charged with managing the public outreach and awareness-raising activities of the UNEP/AEWA Secretariat, of which the primary annual outreach campaign continues to be World Migratory Bird Day (WMBD). Below is a summary of some of the campaign highlights over the course of the reporting period January 201</w:t>
      </w:r>
      <w:r w:rsidR="00E21E69" w:rsidRPr="00DE6140">
        <w:rPr>
          <w:rFonts w:ascii="Times New Roman" w:hAnsi="Times New Roman" w:cs="Times New Roman"/>
        </w:rPr>
        <w:t>7</w:t>
      </w:r>
      <w:r w:rsidRPr="00DE6140">
        <w:rPr>
          <w:rFonts w:ascii="Times New Roman" w:hAnsi="Times New Roman" w:cs="Times New Roman"/>
        </w:rPr>
        <w:t xml:space="preserve"> – June 2018. It should be noted that the campaign now has two peak days throughout the year, i.e. on both the second Saturday in May and on the second Saturday in October. </w:t>
      </w:r>
    </w:p>
    <w:p w14:paraId="5207174D" w14:textId="6ABEABB1" w:rsidR="002D34B7" w:rsidRDefault="00DC4248"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Since its inception, the campaign has triggered over 2900 events in 1</w:t>
      </w:r>
      <w:r w:rsidR="006F3B72" w:rsidRPr="00DE6140">
        <w:rPr>
          <w:rFonts w:ascii="Times New Roman" w:eastAsia="Calibri" w:hAnsi="Times New Roman" w:cs="Times New Roman"/>
          <w:color w:val="000000"/>
        </w:rPr>
        <w:t>44</w:t>
      </w:r>
      <w:r w:rsidRPr="00DE6140">
        <w:rPr>
          <w:rFonts w:ascii="Times New Roman" w:eastAsia="Calibri" w:hAnsi="Times New Roman" w:cs="Times New Roman"/>
          <w:color w:val="000000"/>
        </w:rPr>
        <w:t xml:space="preserve"> different countries, with an average of 210 registered events each year. </w:t>
      </w:r>
    </w:p>
    <w:p w14:paraId="796DD0E4" w14:textId="77777777" w:rsidR="00DE6140" w:rsidRPr="00DE6140" w:rsidRDefault="00DE6140" w:rsidP="00B85CFF">
      <w:pPr>
        <w:autoSpaceDE w:val="0"/>
        <w:adjustRightInd w:val="0"/>
        <w:spacing w:after="0" w:line="276" w:lineRule="auto"/>
        <w:jc w:val="both"/>
        <w:rPr>
          <w:rFonts w:ascii="Times New Roman" w:eastAsia="Calibri" w:hAnsi="Times New Roman" w:cs="Times New Roman"/>
          <w:color w:val="000000"/>
        </w:rPr>
      </w:pPr>
    </w:p>
    <w:p w14:paraId="7515C9E6" w14:textId="77777777" w:rsidR="002D34B7" w:rsidRPr="00DE6140" w:rsidRDefault="002D34B7" w:rsidP="00B85CFF">
      <w:pPr>
        <w:autoSpaceDE w:val="0"/>
        <w:adjustRightInd w:val="0"/>
        <w:spacing w:after="0" w:line="276" w:lineRule="auto"/>
        <w:rPr>
          <w:rFonts w:ascii="Times New Roman" w:eastAsia="Calibri" w:hAnsi="Times New Roman" w:cs="Times New Roman"/>
          <w:b/>
          <w:color w:val="000000"/>
          <w:u w:val="single"/>
        </w:rPr>
      </w:pPr>
      <w:r w:rsidRPr="00DE6140">
        <w:rPr>
          <w:rFonts w:ascii="Times New Roman" w:eastAsia="Calibri" w:hAnsi="Times New Roman" w:cs="Times New Roman"/>
          <w:b/>
          <w:color w:val="000000"/>
          <w:u w:val="single"/>
        </w:rPr>
        <w:t>Transatlantic Cooperation Towards a Unified Campaign</w:t>
      </w:r>
    </w:p>
    <w:p w14:paraId="5FEF7018" w14:textId="77777777" w:rsidR="002D34B7" w:rsidRPr="00DE6140" w:rsidRDefault="002D34B7"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 xml:space="preserve">In January 2017, upon the kind invitation of Environment for the Americas (EFTA), AEWA’s Information Officer/IMCA Coordinator was invited to participate in the annual Board Meeting of the International Migratory Bird Day (IMBD) Initiative in Washington, D.C. The meeting helped pave the way to a process of </w:t>
      </w:r>
      <w:r w:rsidRPr="00DE6140">
        <w:rPr>
          <w:rFonts w:ascii="Times New Roman" w:eastAsia="Calibri" w:hAnsi="Times New Roman" w:cs="Times New Roman"/>
          <w:color w:val="000000"/>
        </w:rPr>
        <w:lastRenderedPageBreak/>
        <w:t xml:space="preserve">greater consolidation and cooperation between the two “migratory bird day” initiatives, which had been developing independently and with limited alignment since 2006. </w:t>
      </w:r>
    </w:p>
    <w:p w14:paraId="7385F9A2" w14:textId="77777777" w:rsidR="00D04919" w:rsidRDefault="00D04919" w:rsidP="00B85CFF">
      <w:pPr>
        <w:autoSpaceDE w:val="0"/>
        <w:adjustRightInd w:val="0"/>
        <w:spacing w:after="0" w:line="276" w:lineRule="auto"/>
        <w:jc w:val="both"/>
        <w:rPr>
          <w:rFonts w:ascii="Times New Roman" w:eastAsia="Calibri" w:hAnsi="Times New Roman" w:cs="Times New Roman"/>
          <w:color w:val="000000"/>
        </w:rPr>
      </w:pPr>
    </w:p>
    <w:p w14:paraId="7FAC2627" w14:textId="324DF392" w:rsidR="002D34B7" w:rsidRDefault="002D34B7"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 xml:space="preserve">On 26 October 2017, in the margins of the CMS COP12 in Manila, AEWA, CMS and EFTA signed a Partnership Agreement, which formally unites two of the world's largest bird education campaigns, International Migratory Bird Day (IMBD) and World Migratory Bird Day (WMBD), in a bid to strengthen global recognition and appreciation of migratory birds and highlight the urgent need for their conservation. In December 2018, another planning meeting between EFTA, CMS and AEWA took place in Bonn, where the decision was made that the new joint campaign </w:t>
      </w:r>
      <w:r w:rsidR="0076303D" w:rsidRPr="00DE6140">
        <w:rPr>
          <w:rFonts w:ascii="Times New Roman" w:eastAsia="Calibri" w:hAnsi="Times New Roman" w:cs="Times New Roman"/>
          <w:color w:val="000000"/>
        </w:rPr>
        <w:t xml:space="preserve">would </w:t>
      </w:r>
      <w:r w:rsidRPr="00DE6140">
        <w:rPr>
          <w:rFonts w:ascii="Times New Roman" w:eastAsia="Calibri" w:hAnsi="Times New Roman" w:cs="Times New Roman"/>
          <w:color w:val="000000"/>
        </w:rPr>
        <w:t>adopt the single name of "</w:t>
      </w:r>
      <w:r w:rsidRPr="00DE6140">
        <w:rPr>
          <w:rFonts w:ascii="Times New Roman" w:eastAsia="Calibri" w:hAnsi="Times New Roman" w:cs="Times New Roman"/>
          <w:i/>
          <w:color w:val="000000"/>
        </w:rPr>
        <w:t>World Migratory Bird Day</w:t>
      </w:r>
      <w:r w:rsidRPr="00DE6140">
        <w:rPr>
          <w:rFonts w:ascii="Times New Roman" w:eastAsia="Calibri" w:hAnsi="Times New Roman" w:cs="Times New Roman"/>
          <w:color w:val="000000"/>
        </w:rPr>
        <w:t xml:space="preserve">" and that major events to celebrate the day </w:t>
      </w:r>
      <w:r w:rsidR="0076303D" w:rsidRPr="00DE6140">
        <w:rPr>
          <w:rFonts w:ascii="Times New Roman" w:eastAsia="Calibri" w:hAnsi="Times New Roman" w:cs="Times New Roman"/>
          <w:color w:val="000000"/>
        </w:rPr>
        <w:t xml:space="preserve">would </w:t>
      </w:r>
      <w:r w:rsidRPr="00DE6140">
        <w:rPr>
          <w:rFonts w:ascii="Times New Roman" w:eastAsia="Calibri" w:hAnsi="Times New Roman" w:cs="Times New Roman"/>
          <w:color w:val="000000"/>
        </w:rPr>
        <w:t>be organized twice a year).</w:t>
      </w:r>
    </w:p>
    <w:p w14:paraId="33ECC8CB" w14:textId="77777777" w:rsidR="00DE6140" w:rsidRPr="00DE6140" w:rsidRDefault="00DE6140" w:rsidP="00B85CFF">
      <w:pPr>
        <w:autoSpaceDE w:val="0"/>
        <w:adjustRightInd w:val="0"/>
        <w:spacing w:after="0" w:line="276" w:lineRule="auto"/>
        <w:jc w:val="both"/>
        <w:rPr>
          <w:rFonts w:ascii="Times New Roman" w:eastAsia="Calibri" w:hAnsi="Times New Roman" w:cs="Times New Roman"/>
          <w:color w:val="000000"/>
        </w:rPr>
      </w:pPr>
    </w:p>
    <w:p w14:paraId="39D943F0" w14:textId="29B79127" w:rsidR="00DA2E5E" w:rsidRDefault="00DA2E5E" w:rsidP="00B85CFF">
      <w:pPr>
        <w:autoSpaceDE w:val="0"/>
        <w:adjustRightInd w:val="0"/>
        <w:spacing w:after="0" w:line="276" w:lineRule="auto"/>
        <w:rPr>
          <w:rFonts w:ascii="Times New Roman" w:eastAsia="Calibri" w:hAnsi="Times New Roman" w:cs="Times New Roman"/>
          <w:b/>
          <w:color w:val="000000"/>
          <w:u w:val="single"/>
        </w:rPr>
      </w:pPr>
      <w:r w:rsidRPr="00DE6140">
        <w:rPr>
          <w:rFonts w:ascii="Times New Roman" w:eastAsia="Calibri" w:hAnsi="Times New Roman" w:cs="Times New Roman"/>
          <w:b/>
          <w:color w:val="000000"/>
          <w:u w:val="single"/>
        </w:rPr>
        <w:t>World Migratory Bird Day 2017</w:t>
      </w:r>
      <w:r w:rsidR="00DC4248" w:rsidRPr="00DE6140">
        <w:rPr>
          <w:rFonts w:ascii="Times New Roman" w:eastAsia="Calibri" w:hAnsi="Times New Roman" w:cs="Times New Roman"/>
          <w:b/>
          <w:color w:val="000000"/>
          <w:u w:val="single"/>
        </w:rPr>
        <w:t>: Their Future is Our Future</w:t>
      </w:r>
    </w:p>
    <w:p w14:paraId="5F10234E" w14:textId="77777777" w:rsidR="00DA2E5E" w:rsidRPr="00DE6140" w:rsidRDefault="00DA2E5E"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With the theme “Their Future is our Future”, World Migratory Bird Day 2017 was strategically aligned with the theme of CMS COP12</w:t>
      </w:r>
      <w:r w:rsidR="0076303D" w:rsidRPr="00DE6140">
        <w:rPr>
          <w:rFonts w:ascii="Times New Roman" w:eastAsia="Calibri" w:hAnsi="Times New Roman" w:cs="Times New Roman"/>
          <w:color w:val="000000"/>
        </w:rPr>
        <w:t>,</w:t>
      </w:r>
      <w:r w:rsidRPr="00DE6140">
        <w:rPr>
          <w:rFonts w:ascii="Times New Roman" w:eastAsia="Calibri" w:hAnsi="Times New Roman" w:cs="Times New Roman"/>
          <w:color w:val="000000"/>
        </w:rPr>
        <w:t xml:space="preserve"> which took place in Manila, the Philippines in October 2017. Also in line with the global UN Sustainable Development Agenda, WMBD 2017 </w:t>
      </w:r>
      <w:r w:rsidR="00DC4248" w:rsidRPr="00DE6140">
        <w:rPr>
          <w:rFonts w:ascii="Times New Roman" w:eastAsia="Calibri" w:hAnsi="Times New Roman" w:cs="Times New Roman"/>
          <w:color w:val="000000"/>
        </w:rPr>
        <w:t>focused</w:t>
      </w:r>
      <w:r w:rsidRPr="00DE6140">
        <w:rPr>
          <w:rFonts w:ascii="Times New Roman" w:eastAsia="Calibri" w:hAnsi="Times New Roman" w:cs="Times New Roman"/>
          <w:color w:val="000000"/>
        </w:rPr>
        <w:t xml:space="preserve"> on highlighting the links between sustainable development and the protection of the environment, in particular, the links between sustainable development and the conservation of migratory birds. </w:t>
      </w:r>
    </w:p>
    <w:p w14:paraId="0CBCB3B4" w14:textId="77777777" w:rsidR="00D04919" w:rsidRDefault="00D04919" w:rsidP="00B85CFF">
      <w:pPr>
        <w:autoSpaceDE w:val="0"/>
        <w:adjustRightInd w:val="0"/>
        <w:spacing w:after="0" w:line="276" w:lineRule="auto"/>
        <w:jc w:val="both"/>
        <w:rPr>
          <w:rFonts w:ascii="Times New Roman" w:eastAsia="Calibri" w:hAnsi="Times New Roman" w:cs="Times New Roman"/>
          <w:color w:val="000000"/>
        </w:rPr>
      </w:pPr>
    </w:p>
    <w:p w14:paraId="09274E5E" w14:textId="74DB48F7" w:rsidR="00DA2E5E" w:rsidRDefault="00A6556E" w:rsidP="00B85CFF">
      <w:pPr>
        <w:autoSpaceDE w:val="0"/>
        <w:adjustRightInd w:val="0"/>
        <w:spacing w:after="0" w:line="276" w:lineRule="auto"/>
        <w:jc w:val="both"/>
        <w:rPr>
          <w:rFonts w:ascii="Times New Roman" w:eastAsia="Calibri" w:hAnsi="Times New Roman" w:cs="Times New Roman"/>
          <w:color w:val="000000"/>
        </w:rPr>
      </w:pPr>
      <w:r>
        <w:rPr>
          <w:rFonts w:ascii="Times New Roman" w:eastAsia="Calibri" w:hAnsi="Times New Roman" w:cs="Times New Roman"/>
          <w:color w:val="000000"/>
        </w:rPr>
        <w:t>The f</w:t>
      </w:r>
      <w:r w:rsidR="00DA2E5E" w:rsidRPr="00DE6140">
        <w:rPr>
          <w:rFonts w:ascii="Times New Roman" w:eastAsia="Calibri" w:hAnsi="Times New Roman" w:cs="Times New Roman"/>
          <w:color w:val="000000"/>
        </w:rPr>
        <w:t>unding available for the 2017 campaign was significantly less than for previous campaigns. To overcome the shortcomings in funding, the IMCA Unit worked with the United Nations Volunteer – Online Volunteering Programme to engage a designer for the official WMBD Poster and the Trailer. World Migratory Bird Day 2017 was made possible through these UN Volunteers as well as through the funding received from the Governments of Finland, Germany and the CMS Raptors M</w:t>
      </w:r>
      <w:r w:rsidR="0076303D" w:rsidRPr="00DE6140">
        <w:rPr>
          <w:rFonts w:ascii="Times New Roman" w:eastAsia="Calibri" w:hAnsi="Times New Roman" w:cs="Times New Roman"/>
          <w:color w:val="000000"/>
        </w:rPr>
        <w:t>O</w:t>
      </w:r>
      <w:r w:rsidR="00DA2E5E" w:rsidRPr="00DE6140">
        <w:rPr>
          <w:rFonts w:ascii="Times New Roman" w:eastAsia="Calibri" w:hAnsi="Times New Roman" w:cs="Times New Roman"/>
          <w:color w:val="000000"/>
        </w:rPr>
        <w:t xml:space="preserve">U. A total of 229 events in 74 different countries were registered on the WMBD website in 2017. </w:t>
      </w:r>
    </w:p>
    <w:p w14:paraId="17E06559" w14:textId="77777777" w:rsidR="00DE6140" w:rsidRPr="00DE6140" w:rsidRDefault="00DE6140" w:rsidP="00B85CFF">
      <w:pPr>
        <w:autoSpaceDE w:val="0"/>
        <w:adjustRightInd w:val="0"/>
        <w:spacing w:after="0" w:line="276" w:lineRule="auto"/>
        <w:jc w:val="both"/>
        <w:rPr>
          <w:rFonts w:ascii="Times New Roman" w:eastAsia="Calibri" w:hAnsi="Times New Roman" w:cs="Times New Roman"/>
          <w:color w:val="000000"/>
        </w:rPr>
      </w:pPr>
    </w:p>
    <w:p w14:paraId="43F61642" w14:textId="656DD2ED" w:rsidR="00DA2E5E" w:rsidRPr="00DE6140" w:rsidRDefault="00DA2E5E" w:rsidP="00B85CFF">
      <w:pPr>
        <w:autoSpaceDE w:val="0"/>
        <w:adjustRightInd w:val="0"/>
        <w:spacing w:after="0" w:line="276" w:lineRule="auto"/>
        <w:rPr>
          <w:rFonts w:ascii="Times New Roman" w:eastAsia="Calibri" w:hAnsi="Times New Roman" w:cs="Times New Roman"/>
          <w:b/>
          <w:color w:val="000000"/>
          <w:u w:val="single"/>
        </w:rPr>
      </w:pPr>
      <w:r w:rsidRPr="00DE6140">
        <w:rPr>
          <w:rFonts w:ascii="Times New Roman" w:eastAsia="Calibri" w:hAnsi="Times New Roman" w:cs="Times New Roman"/>
          <w:b/>
          <w:color w:val="000000"/>
          <w:u w:val="single"/>
        </w:rPr>
        <w:t>World Migratory Bird Day 2018</w:t>
      </w:r>
      <w:r w:rsidR="006F3B72" w:rsidRPr="00DE6140">
        <w:rPr>
          <w:rFonts w:ascii="Times New Roman" w:eastAsia="Calibri" w:hAnsi="Times New Roman" w:cs="Times New Roman"/>
          <w:b/>
          <w:color w:val="000000"/>
          <w:u w:val="single"/>
        </w:rPr>
        <w:t>: Unifying Our Voices for Bird Conservation</w:t>
      </w:r>
    </w:p>
    <w:p w14:paraId="3B0635E6" w14:textId="77777777" w:rsidR="00D04919" w:rsidRDefault="002B16EC"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 xml:space="preserve">The theme of World Migratory Bird Day 2018 is “Unifying Our Voices for Bird Conservation” and it is the first year in which WMBD is truly united with the Americas and events are being held both on the second Saturday in May and in October 2018. Hence, 2018 is an important transition year in the history of World Migratory Bird Day. At the time of writing (June 2018), the WMBD website already registered over 410 unique WMBD events in close to 70 countries. </w:t>
      </w:r>
    </w:p>
    <w:p w14:paraId="0AC288FE" w14:textId="77777777" w:rsidR="00D04919" w:rsidRDefault="00D04919" w:rsidP="00B85CFF">
      <w:pPr>
        <w:autoSpaceDE w:val="0"/>
        <w:adjustRightInd w:val="0"/>
        <w:spacing w:after="0" w:line="276" w:lineRule="auto"/>
        <w:jc w:val="both"/>
        <w:rPr>
          <w:rFonts w:ascii="Times New Roman" w:eastAsia="Calibri" w:hAnsi="Times New Roman" w:cs="Times New Roman"/>
          <w:color w:val="000000"/>
        </w:rPr>
      </w:pPr>
    </w:p>
    <w:p w14:paraId="0400027B" w14:textId="1F9B18B1" w:rsidR="002B16EC" w:rsidRPr="00DE6140" w:rsidRDefault="002B16EC"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An initial analysis has shown, that the WMBD May event triggered considerable media interests and social media activity globally. For example, during the period 1-28 May 2018, there were a record number of news articles published (over 1070!) that included the keyword “World Migratory Bird Day”, with a peak potential reach of news articles increasing to 71.73 million on 12 May 2018. In terms of social media activity the hashtag impressions for #WorldMigratoryBirdDay reached more than 12 million on 12 May alone and was used in more than 850 unique post</w:t>
      </w:r>
      <w:r w:rsidR="00A6556E">
        <w:rPr>
          <w:rFonts w:ascii="Times New Roman" w:eastAsia="Calibri" w:hAnsi="Times New Roman" w:cs="Times New Roman"/>
          <w:color w:val="000000"/>
        </w:rPr>
        <w:t>s</w:t>
      </w:r>
      <w:r w:rsidRPr="00DE6140">
        <w:rPr>
          <w:rFonts w:ascii="Times New Roman" w:eastAsia="Calibri" w:hAnsi="Times New Roman" w:cs="Times New Roman"/>
          <w:color w:val="000000"/>
        </w:rPr>
        <w:t>.</w:t>
      </w:r>
    </w:p>
    <w:p w14:paraId="017BF963" w14:textId="77777777" w:rsidR="00DE6140" w:rsidRDefault="00DE6140" w:rsidP="00B85CFF">
      <w:pPr>
        <w:autoSpaceDE w:val="0"/>
        <w:adjustRightInd w:val="0"/>
        <w:spacing w:after="0" w:line="276" w:lineRule="auto"/>
        <w:jc w:val="both"/>
        <w:rPr>
          <w:rFonts w:ascii="Times New Roman" w:eastAsia="Calibri" w:hAnsi="Times New Roman" w:cs="Times New Roman"/>
          <w:color w:val="000000"/>
        </w:rPr>
      </w:pPr>
    </w:p>
    <w:p w14:paraId="0F6BC995" w14:textId="5CE61336" w:rsidR="002B16EC" w:rsidRPr="00DE6140" w:rsidRDefault="002B16EC"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 xml:space="preserve">The IMCA Unit is working closely with EFTA to try to align and harmonize the global presentation of World Migratory Bird Day. Work is ongoing to try to establish greater ownership of the campaign amongst the main flyway actors along the African-Eurasian, the East Asian-Australasian and Americas Flyways. </w:t>
      </w:r>
    </w:p>
    <w:p w14:paraId="352102A4" w14:textId="4A10188E" w:rsidR="002B16EC" w:rsidRPr="00DE6140" w:rsidRDefault="002B16EC" w:rsidP="00B85CFF">
      <w:pPr>
        <w:autoSpaceDE w:val="0"/>
        <w:adjustRightInd w:val="0"/>
        <w:spacing w:after="0" w:line="276" w:lineRule="auto"/>
        <w:jc w:val="both"/>
        <w:rPr>
          <w:rFonts w:ascii="Times New Roman" w:eastAsia="Calibri" w:hAnsi="Times New Roman" w:cs="Times New Roman"/>
          <w:color w:val="000000"/>
        </w:rPr>
      </w:pPr>
      <w:r w:rsidRPr="00DE6140">
        <w:rPr>
          <w:rFonts w:ascii="Times New Roman" w:eastAsia="Calibri" w:hAnsi="Times New Roman" w:cs="Times New Roman"/>
          <w:color w:val="000000"/>
        </w:rPr>
        <w:t>A stronger emphasis is also being placed on fundraising, especially towards the 2019 campaign</w:t>
      </w:r>
      <w:r w:rsidR="00A6556E">
        <w:rPr>
          <w:rFonts w:ascii="Times New Roman" w:eastAsia="Calibri" w:hAnsi="Times New Roman" w:cs="Times New Roman"/>
          <w:color w:val="000000"/>
        </w:rPr>
        <w:t>,</w:t>
      </w:r>
      <w:r w:rsidRPr="00DE6140">
        <w:rPr>
          <w:rFonts w:ascii="Times New Roman" w:eastAsia="Calibri" w:hAnsi="Times New Roman" w:cs="Times New Roman"/>
          <w:color w:val="000000"/>
        </w:rPr>
        <w:t xml:space="preserve"> as significant resources will be needed to properly re-brand and develop a state-of-the-art website for the new global campaign. It should also be noted that all materials produced for the 2018 campaign are being developed and printed with very limited financial resources and support from the CMS Raptors MOU. </w:t>
      </w:r>
    </w:p>
    <w:p w14:paraId="4C4210D3" w14:textId="77777777" w:rsidR="00DA2E5E" w:rsidRPr="00DE6140" w:rsidRDefault="00DA2E5E" w:rsidP="00B85CFF">
      <w:pPr>
        <w:spacing w:after="0" w:line="276" w:lineRule="auto"/>
        <w:rPr>
          <w:rFonts w:ascii="Times New Roman" w:hAnsi="Times New Roman" w:cs="Times New Roman"/>
        </w:rPr>
      </w:pPr>
    </w:p>
    <w:sectPr w:rsidR="00DA2E5E" w:rsidRPr="00DE6140" w:rsidSect="00DE6140">
      <w:headerReference w:type="default" r:id="rId16"/>
      <w:footerReference w:type="default" r:id="rId17"/>
      <w:pgSz w:w="11907" w:h="16840" w:code="9"/>
      <w:pgMar w:top="1134" w:right="1134" w:bottom="1134"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B5CD" w14:textId="77777777" w:rsidR="00854D25" w:rsidRDefault="00854D25" w:rsidP="0028774C">
      <w:pPr>
        <w:spacing w:after="0" w:line="240" w:lineRule="auto"/>
      </w:pPr>
      <w:r>
        <w:separator/>
      </w:r>
    </w:p>
  </w:endnote>
  <w:endnote w:type="continuationSeparator" w:id="0">
    <w:p w14:paraId="53AA1840" w14:textId="77777777" w:rsidR="00854D25" w:rsidRDefault="00854D25" w:rsidP="0028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2EDD" w14:textId="649801D1" w:rsidR="00DE6140" w:rsidRPr="00DE6140" w:rsidRDefault="00DE6140">
    <w:pPr>
      <w:pStyle w:val="Footer"/>
      <w:jc w:val="center"/>
      <w:rPr>
        <w:rFonts w:ascii="Times New Roman" w:hAnsi="Times New Roman" w:cs="Times New Roman"/>
        <w:sz w:val="20"/>
        <w:szCs w:val="20"/>
      </w:rPr>
    </w:pPr>
  </w:p>
  <w:p w14:paraId="74353A29" w14:textId="77777777" w:rsidR="00DE6140" w:rsidRDefault="00DE6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96270"/>
      <w:docPartObj>
        <w:docPartGallery w:val="Page Numbers (Bottom of Page)"/>
        <w:docPartUnique/>
      </w:docPartObj>
    </w:sdtPr>
    <w:sdtEndPr>
      <w:rPr>
        <w:rFonts w:ascii="Times New Roman" w:hAnsi="Times New Roman" w:cs="Times New Roman"/>
        <w:noProof/>
        <w:sz w:val="20"/>
        <w:szCs w:val="20"/>
      </w:rPr>
    </w:sdtEndPr>
    <w:sdtContent>
      <w:p w14:paraId="01EB4B76" w14:textId="3819D2FB" w:rsidR="00D04919" w:rsidRPr="00DE6140" w:rsidRDefault="00D04919">
        <w:pPr>
          <w:pStyle w:val="Footer"/>
          <w:jc w:val="center"/>
          <w:rPr>
            <w:rFonts w:ascii="Times New Roman" w:hAnsi="Times New Roman" w:cs="Times New Roman"/>
            <w:sz w:val="20"/>
            <w:szCs w:val="20"/>
          </w:rPr>
        </w:pPr>
        <w:r w:rsidRPr="00DE6140">
          <w:rPr>
            <w:rFonts w:ascii="Times New Roman" w:hAnsi="Times New Roman" w:cs="Times New Roman"/>
            <w:sz w:val="20"/>
            <w:szCs w:val="20"/>
          </w:rPr>
          <w:fldChar w:fldCharType="begin"/>
        </w:r>
        <w:r w:rsidRPr="00DE6140">
          <w:rPr>
            <w:rFonts w:ascii="Times New Roman" w:hAnsi="Times New Roman" w:cs="Times New Roman"/>
            <w:sz w:val="20"/>
            <w:szCs w:val="20"/>
          </w:rPr>
          <w:instrText xml:space="preserve"> PAGE   \* MERGEFORMAT </w:instrText>
        </w:r>
        <w:r w:rsidRPr="00DE6140">
          <w:rPr>
            <w:rFonts w:ascii="Times New Roman" w:hAnsi="Times New Roman" w:cs="Times New Roman"/>
            <w:sz w:val="20"/>
            <w:szCs w:val="20"/>
          </w:rPr>
          <w:fldChar w:fldCharType="separate"/>
        </w:r>
        <w:r w:rsidR="00A6556E">
          <w:rPr>
            <w:rFonts w:ascii="Times New Roman" w:hAnsi="Times New Roman" w:cs="Times New Roman"/>
            <w:noProof/>
            <w:sz w:val="20"/>
            <w:szCs w:val="20"/>
          </w:rPr>
          <w:t>5</w:t>
        </w:r>
        <w:r w:rsidRPr="00DE6140">
          <w:rPr>
            <w:rFonts w:ascii="Times New Roman" w:hAnsi="Times New Roman" w:cs="Times New Roman"/>
            <w:noProof/>
            <w:sz w:val="20"/>
            <w:szCs w:val="20"/>
          </w:rPr>
          <w:fldChar w:fldCharType="end"/>
        </w:r>
      </w:p>
    </w:sdtContent>
  </w:sdt>
  <w:p w14:paraId="3ABAA145" w14:textId="77777777" w:rsidR="00D04919" w:rsidRDefault="00D04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3087" w14:textId="77777777" w:rsidR="00854D25" w:rsidRDefault="00854D25" w:rsidP="0028774C">
      <w:pPr>
        <w:spacing w:after="0" w:line="240" w:lineRule="auto"/>
      </w:pPr>
      <w:r>
        <w:separator/>
      </w:r>
    </w:p>
  </w:footnote>
  <w:footnote w:type="continuationSeparator" w:id="0">
    <w:p w14:paraId="7E90570A" w14:textId="77777777" w:rsidR="00854D25" w:rsidRDefault="00854D25" w:rsidP="0028774C">
      <w:pPr>
        <w:spacing w:after="0" w:line="240" w:lineRule="auto"/>
      </w:pPr>
      <w:r>
        <w:continuationSeparator/>
      </w:r>
    </w:p>
  </w:footnote>
  <w:footnote w:id="1">
    <w:p w14:paraId="31917C7D" w14:textId="77777777" w:rsidR="009D7C88" w:rsidRPr="003B4D15" w:rsidRDefault="009D7C88">
      <w:pPr>
        <w:pStyle w:val="FootnoteText"/>
        <w:rPr>
          <w:rFonts w:ascii="Times New Roman" w:hAnsi="Times New Roman" w:cs="Times New Roman"/>
        </w:rPr>
      </w:pPr>
      <w:r w:rsidRPr="003B4D15">
        <w:rPr>
          <w:rStyle w:val="FootnoteReference"/>
          <w:rFonts w:ascii="Times New Roman" w:hAnsi="Times New Roman" w:cs="Times New Roman"/>
        </w:rPr>
        <w:footnoteRef/>
      </w:r>
      <w:r w:rsidRPr="003B4D15">
        <w:rPr>
          <w:rFonts w:ascii="Times New Roman" w:hAnsi="Times New Roman" w:cs="Times New Roman"/>
        </w:rPr>
        <w:t xml:space="preserve"> The AEWA Communication Strategy is publicly available and can be downloaded from the AEWA Website at: </w:t>
      </w:r>
      <w:hyperlink r:id="rId1" w:history="1">
        <w:r w:rsidRPr="003B4D15">
          <w:rPr>
            <w:rStyle w:val="Hyperlink"/>
            <w:rFonts w:ascii="Times New Roman" w:hAnsi="Times New Roman" w:cs="Times New Roman"/>
          </w:rPr>
          <w:t>http://www.unep-aewa.org/en/cepa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DE6140" w:rsidRPr="00DE6140" w14:paraId="64DB54B4" w14:textId="77777777" w:rsidTr="001F7FA0">
      <w:trPr>
        <w:trHeight w:val="1256"/>
      </w:trPr>
      <w:tc>
        <w:tcPr>
          <w:tcW w:w="1147" w:type="pct"/>
        </w:tcPr>
        <w:p w14:paraId="6DDAE3D5" w14:textId="77777777" w:rsidR="00DE6140" w:rsidRPr="00DE6140" w:rsidRDefault="00DE6140" w:rsidP="00DE6140">
          <w:pPr>
            <w:spacing w:after="0" w:line="240" w:lineRule="auto"/>
            <w:rPr>
              <w:rFonts w:ascii="Times New Roman" w:eastAsia="Times New Roman" w:hAnsi="Times New Roman" w:cs="Times New Roman"/>
              <w:sz w:val="24"/>
              <w:szCs w:val="24"/>
              <w:lang w:val="en-GB"/>
            </w:rPr>
          </w:pPr>
          <w:bookmarkStart w:id="1" w:name="_Hlk513643711"/>
          <w:r w:rsidRPr="00DE6140">
            <w:rPr>
              <w:rFonts w:ascii="Times New Roman" w:eastAsia="Times New Roman" w:hAnsi="Times New Roman" w:cs="Times New Roman"/>
              <w:noProof/>
              <w:sz w:val="24"/>
              <w:szCs w:val="24"/>
              <w:lang w:val="de-DE" w:eastAsia="de-DE"/>
            </w:rPr>
            <w:drawing>
              <wp:inline distT="0" distB="0" distL="0" distR="0" wp14:anchorId="1B83EA99" wp14:editId="2ECBBEB5">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01634FC7" w14:textId="77777777" w:rsidR="00DE6140" w:rsidRPr="00DE6140" w:rsidRDefault="00DE6140" w:rsidP="00DE6140">
          <w:pPr>
            <w:spacing w:after="0" w:line="240" w:lineRule="auto"/>
            <w:jc w:val="center"/>
            <w:rPr>
              <w:rFonts w:ascii="Times New Roman" w:eastAsia="Times New Roman" w:hAnsi="Times New Roman" w:cs="Times New Roman"/>
              <w:i/>
              <w:lang w:val="en-GB"/>
            </w:rPr>
          </w:pPr>
          <w:r w:rsidRPr="00DE6140">
            <w:rPr>
              <w:rFonts w:ascii="Times New Roman" w:eastAsia="Times New Roman" w:hAnsi="Times New Roman" w:cs="Times New Roman"/>
              <w:i/>
              <w:lang w:val="en-GB"/>
            </w:rPr>
            <w:t>AGREEMENT ON THE CONSERVATION OF</w:t>
          </w:r>
        </w:p>
        <w:p w14:paraId="59F84043" w14:textId="77777777" w:rsidR="00DE6140" w:rsidRPr="00DE6140" w:rsidRDefault="00DE6140" w:rsidP="00DE6140">
          <w:pPr>
            <w:spacing w:after="0" w:line="240" w:lineRule="auto"/>
            <w:jc w:val="center"/>
            <w:rPr>
              <w:rFonts w:ascii="Times New Roman" w:eastAsia="Times New Roman" w:hAnsi="Times New Roman" w:cs="Times New Roman"/>
              <w:sz w:val="24"/>
              <w:szCs w:val="24"/>
              <w:lang w:val="en-GB"/>
            </w:rPr>
          </w:pPr>
          <w:r w:rsidRPr="00DE6140">
            <w:rPr>
              <w:rFonts w:ascii="Times New Roman" w:eastAsia="Times New Roman" w:hAnsi="Times New Roman" w:cs="Times New Roman"/>
              <w:i/>
              <w:lang w:val="en-GB"/>
            </w:rPr>
            <w:t>AFRICAN-EURASIAN MIGRATORY WATERBIRDS</w:t>
          </w:r>
        </w:p>
      </w:tc>
      <w:tc>
        <w:tcPr>
          <w:tcW w:w="1194" w:type="pct"/>
        </w:tcPr>
        <w:p w14:paraId="23C6224F" w14:textId="5537C372" w:rsidR="00DE6140" w:rsidRPr="00DE6140" w:rsidRDefault="00DE6140" w:rsidP="003B4D15">
          <w:pPr>
            <w:spacing w:after="0" w:line="276" w:lineRule="auto"/>
            <w:jc w:val="right"/>
            <w:rPr>
              <w:rFonts w:ascii="Times New Roman" w:eastAsia="Times New Roman" w:hAnsi="Times New Roman" w:cs="Times New Roman"/>
              <w:i/>
              <w:iCs/>
              <w:sz w:val="20"/>
              <w:szCs w:val="20"/>
              <w:lang w:val="it-IT"/>
            </w:rPr>
          </w:pPr>
          <w:r w:rsidRPr="00DE6140">
            <w:rPr>
              <w:rFonts w:ascii="Times New Roman" w:eastAsia="Times New Roman" w:hAnsi="Times New Roman" w:cs="Times New Roman"/>
              <w:i/>
              <w:iCs/>
              <w:sz w:val="20"/>
              <w:szCs w:val="20"/>
              <w:lang w:val="it-IT"/>
            </w:rPr>
            <w:t>Doc. AEWA/StC13.</w:t>
          </w:r>
          <w:r>
            <w:rPr>
              <w:rFonts w:ascii="Times New Roman" w:eastAsia="Times New Roman" w:hAnsi="Times New Roman" w:cs="Times New Roman"/>
              <w:i/>
              <w:iCs/>
              <w:sz w:val="20"/>
              <w:szCs w:val="20"/>
              <w:lang w:val="it-IT"/>
            </w:rPr>
            <w:t>10</w:t>
          </w:r>
          <w:r w:rsidRPr="00DE6140">
            <w:rPr>
              <w:rFonts w:ascii="Times New Roman" w:eastAsia="Times New Roman" w:hAnsi="Times New Roman" w:cs="Times New Roman"/>
              <w:i/>
              <w:iCs/>
              <w:sz w:val="20"/>
              <w:szCs w:val="20"/>
              <w:lang w:val="it-IT"/>
            </w:rPr>
            <w:t xml:space="preserve"> </w:t>
          </w:r>
        </w:p>
        <w:p w14:paraId="031EF916" w14:textId="1D44000D" w:rsidR="00DE6140" w:rsidRPr="00DE6140" w:rsidRDefault="00DE6140" w:rsidP="003B4D15">
          <w:pPr>
            <w:spacing w:after="0" w:line="276" w:lineRule="auto"/>
            <w:jc w:val="right"/>
            <w:rPr>
              <w:rFonts w:ascii="Times New Roman" w:eastAsia="Times New Roman" w:hAnsi="Times New Roman" w:cs="Times New Roman"/>
              <w:i/>
              <w:iCs/>
              <w:sz w:val="20"/>
              <w:szCs w:val="20"/>
              <w:lang w:val="it-IT"/>
            </w:rPr>
          </w:pPr>
          <w:r w:rsidRPr="00DE6140">
            <w:rPr>
              <w:rFonts w:ascii="Times New Roman" w:eastAsia="Times New Roman" w:hAnsi="Times New Roman" w:cs="Times New Roman"/>
              <w:i/>
              <w:iCs/>
              <w:sz w:val="20"/>
              <w:szCs w:val="20"/>
              <w:lang w:val="it-IT"/>
            </w:rPr>
            <w:t xml:space="preserve">Agenda item </w:t>
          </w:r>
          <w:r>
            <w:rPr>
              <w:rFonts w:ascii="Times New Roman" w:eastAsia="Times New Roman" w:hAnsi="Times New Roman" w:cs="Times New Roman"/>
              <w:i/>
              <w:iCs/>
              <w:sz w:val="20"/>
              <w:szCs w:val="20"/>
              <w:lang w:val="it-IT"/>
            </w:rPr>
            <w:t>8</w:t>
          </w:r>
        </w:p>
        <w:p w14:paraId="56465FF0" w14:textId="36EAFA32" w:rsidR="00DE6140" w:rsidRPr="00DE6140" w:rsidRDefault="00DE6140" w:rsidP="003B4D15">
          <w:pPr>
            <w:spacing w:after="0" w:line="276"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i/>
              <w:iCs/>
              <w:sz w:val="20"/>
              <w:szCs w:val="20"/>
              <w:lang w:val="en-GB"/>
            </w:rPr>
            <w:t>05 June</w:t>
          </w:r>
          <w:r w:rsidRPr="00DE6140">
            <w:rPr>
              <w:rFonts w:ascii="Times New Roman" w:eastAsia="Times New Roman" w:hAnsi="Times New Roman" w:cs="Times New Roman"/>
              <w:i/>
              <w:iCs/>
              <w:sz w:val="20"/>
              <w:szCs w:val="20"/>
              <w:lang w:val="en-GB"/>
            </w:rPr>
            <w:t xml:space="preserve"> 2018</w:t>
          </w:r>
        </w:p>
      </w:tc>
    </w:tr>
    <w:tr w:rsidR="00DE6140" w:rsidRPr="00DE6140" w14:paraId="1A0025FF" w14:textId="77777777" w:rsidTr="001F7FA0">
      <w:tc>
        <w:tcPr>
          <w:tcW w:w="5000" w:type="pct"/>
          <w:gridSpan w:val="3"/>
        </w:tcPr>
        <w:p w14:paraId="4D4D580E" w14:textId="77777777" w:rsidR="00DE6140" w:rsidRPr="00DE6140" w:rsidRDefault="00DE6140" w:rsidP="00DE6140">
          <w:pPr>
            <w:spacing w:after="0" w:line="240" w:lineRule="auto"/>
            <w:jc w:val="center"/>
            <w:rPr>
              <w:rFonts w:ascii="Times New Roman" w:eastAsia="Times New Roman" w:hAnsi="Times New Roman" w:cs="Times New Roman"/>
              <w:b/>
              <w:bCs/>
              <w:caps/>
              <w:sz w:val="26"/>
              <w:szCs w:val="26"/>
              <w:lang w:val="en-GB"/>
            </w:rPr>
          </w:pPr>
          <w:r w:rsidRPr="00DE6140">
            <w:rPr>
              <w:rFonts w:ascii="Times New Roman" w:eastAsia="Times New Roman" w:hAnsi="Times New Roman" w:cs="Times New Roman"/>
              <w:b/>
              <w:bCs/>
              <w:sz w:val="26"/>
              <w:szCs w:val="26"/>
              <w:lang w:val="en-GB"/>
            </w:rPr>
            <w:t>13</w:t>
          </w:r>
          <w:r w:rsidRPr="00DE6140">
            <w:rPr>
              <w:rFonts w:ascii="Times New Roman" w:eastAsia="Times New Roman" w:hAnsi="Times New Roman" w:cs="Times New Roman"/>
              <w:b/>
              <w:bCs/>
              <w:sz w:val="26"/>
              <w:szCs w:val="26"/>
              <w:vertAlign w:val="superscript"/>
              <w:lang w:val="en-GB"/>
            </w:rPr>
            <w:t>th</w:t>
          </w:r>
          <w:r w:rsidRPr="00DE6140">
            <w:rPr>
              <w:rFonts w:ascii="Times New Roman" w:eastAsia="Times New Roman" w:hAnsi="Times New Roman" w:cs="Times New Roman"/>
              <w:b/>
              <w:bCs/>
              <w:sz w:val="26"/>
              <w:szCs w:val="26"/>
              <w:lang w:val="en-GB"/>
            </w:rPr>
            <w:t xml:space="preserve"> </w:t>
          </w:r>
          <w:r w:rsidRPr="00DE6140">
            <w:rPr>
              <w:rFonts w:ascii="Times New Roman" w:eastAsia="Times New Roman" w:hAnsi="Times New Roman" w:cs="Times New Roman"/>
              <w:b/>
              <w:bCs/>
              <w:caps/>
              <w:sz w:val="26"/>
              <w:szCs w:val="26"/>
              <w:lang w:val="en-GB"/>
            </w:rPr>
            <w:t>Meeting of the STANDING COMMITTEE</w:t>
          </w:r>
        </w:p>
        <w:p w14:paraId="2B37E2AF" w14:textId="77777777" w:rsidR="00DE6140" w:rsidRPr="00DE6140" w:rsidRDefault="00DE6140" w:rsidP="00DE6140">
          <w:pPr>
            <w:spacing w:after="0" w:line="240" w:lineRule="auto"/>
            <w:jc w:val="center"/>
            <w:rPr>
              <w:rFonts w:ascii="Times New Roman" w:eastAsia="Times New Roman" w:hAnsi="Times New Roman" w:cs="Times New Roman"/>
              <w:i/>
              <w:lang w:val="en-GB"/>
            </w:rPr>
          </w:pPr>
          <w:r w:rsidRPr="00DE6140">
            <w:rPr>
              <w:rFonts w:ascii="Times New Roman" w:eastAsia="Times New Roman" w:hAnsi="Times New Roman" w:cs="Times New Roman"/>
              <w:i/>
              <w:iCs/>
              <w:lang w:val="en-GB"/>
            </w:rPr>
            <w:t>03 - 05 July 2018, The Hague, the Netherlands</w:t>
          </w:r>
        </w:p>
      </w:tc>
    </w:tr>
    <w:tr w:rsidR="00DE6140" w:rsidRPr="00DE6140" w14:paraId="305A83ED" w14:textId="77777777" w:rsidTr="001F7FA0">
      <w:trPr>
        <w:trHeight w:val="270"/>
      </w:trPr>
      <w:tc>
        <w:tcPr>
          <w:tcW w:w="5000" w:type="pct"/>
          <w:gridSpan w:val="3"/>
          <w:vAlign w:val="center"/>
        </w:tcPr>
        <w:p w14:paraId="12BE79FC" w14:textId="77777777" w:rsidR="00DE6140" w:rsidRPr="00DE6140" w:rsidRDefault="00DE6140" w:rsidP="00DE6140">
          <w:pPr>
            <w:spacing w:after="0" w:line="240" w:lineRule="auto"/>
            <w:rPr>
              <w:rFonts w:ascii="Times New Roman" w:eastAsia="Times New Roman" w:hAnsi="Times New Roman" w:cs="Times New Roman"/>
              <w:bCs/>
              <w:i/>
              <w:sz w:val="24"/>
              <w:szCs w:val="24"/>
              <w:lang w:val="en-GB"/>
            </w:rPr>
          </w:pPr>
        </w:p>
      </w:tc>
    </w:tr>
    <w:bookmarkEnd w:id="1"/>
  </w:tbl>
  <w:p w14:paraId="68F9CD5F" w14:textId="77777777" w:rsidR="00DE6140" w:rsidRDefault="00DE6140" w:rsidP="00D04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10BA" w14:textId="77777777" w:rsidR="00DE6140" w:rsidRDefault="00DE6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D25C1"/>
    <w:multiLevelType w:val="hybridMultilevel"/>
    <w:tmpl w:val="3DC2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AB"/>
    <w:rsid w:val="000003DE"/>
    <w:rsid w:val="000155F2"/>
    <w:rsid w:val="00034B6E"/>
    <w:rsid w:val="00044B76"/>
    <w:rsid w:val="000707F5"/>
    <w:rsid w:val="0009319A"/>
    <w:rsid w:val="000F728B"/>
    <w:rsid w:val="00113E9D"/>
    <w:rsid w:val="001212AB"/>
    <w:rsid w:val="00124767"/>
    <w:rsid w:val="00130057"/>
    <w:rsid w:val="0016472D"/>
    <w:rsid w:val="0017157E"/>
    <w:rsid w:val="001731A4"/>
    <w:rsid w:val="001B713D"/>
    <w:rsid w:val="001E7859"/>
    <w:rsid w:val="0022341F"/>
    <w:rsid w:val="002349FB"/>
    <w:rsid w:val="0028774C"/>
    <w:rsid w:val="002B16EC"/>
    <w:rsid w:val="002D34B7"/>
    <w:rsid w:val="002E0D5E"/>
    <w:rsid w:val="002E73AE"/>
    <w:rsid w:val="00311A48"/>
    <w:rsid w:val="00340410"/>
    <w:rsid w:val="00383125"/>
    <w:rsid w:val="003A0009"/>
    <w:rsid w:val="003B4D15"/>
    <w:rsid w:val="003D10EA"/>
    <w:rsid w:val="003E6D3C"/>
    <w:rsid w:val="004279A2"/>
    <w:rsid w:val="00431A44"/>
    <w:rsid w:val="00446D81"/>
    <w:rsid w:val="0049779E"/>
    <w:rsid w:val="004B14B0"/>
    <w:rsid w:val="004D7954"/>
    <w:rsid w:val="004F7567"/>
    <w:rsid w:val="006062A2"/>
    <w:rsid w:val="00617F73"/>
    <w:rsid w:val="00640B1C"/>
    <w:rsid w:val="006700A8"/>
    <w:rsid w:val="0067531E"/>
    <w:rsid w:val="00680BE8"/>
    <w:rsid w:val="006C5EF4"/>
    <w:rsid w:val="006F3B72"/>
    <w:rsid w:val="0072766C"/>
    <w:rsid w:val="00740BF1"/>
    <w:rsid w:val="0076303D"/>
    <w:rsid w:val="00781255"/>
    <w:rsid w:val="007B25CA"/>
    <w:rsid w:val="007B385E"/>
    <w:rsid w:val="007D2CA7"/>
    <w:rsid w:val="00854D25"/>
    <w:rsid w:val="008F3CC8"/>
    <w:rsid w:val="00912ED2"/>
    <w:rsid w:val="00964AC8"/>
    <w:rsid w:val="009D7C88"/>
    <w:rsid w:val="00A1076D"/>
    <w:rsid w:val="00A135CA"/>
    <w:rsid w:val="00A45A4A"/>
    <w:rsid w:val="00A5197F"/>
    <w:rsid w:val="00A6556E"/>
    <w:rsid w:val="00A931FF"/>
    <w:rsid w:val="00A96A44"/>
    <w:rsid w:val="00AD6A6E"/>
    <w:rsid w:val="00AF2CFF"/>
    <w:rsid w:val="00B6375B"/>
    <w:rsid w:val="00B80452"/>
    <w:rsid w:val="00B85CFF"/>
    <w:rsid w:val="00B90422"/>
    <w:rsid w:val="00B9060A"/>
    <w:rsid w:val="00BC5DF6"/>
    <w:rsid w:val="00C14ECA"/>
    <w:rsid w:val="00C15FF8"/>
    <w:rsid w:val="00C32557"/>
    <w:rsid w:val="00C81428"/>
    <w:rsid w:val="00CB064E"/>
    <w:rsid w:val="00CE0BC9"/>
    <w:rsid w:val="00CF3184"/>
    <w:rsid w:val="00D04919"/>
    <w:rsid w:val="00D33A93"/>
    <w:rsid w:val="00D64CCC"/>
    <w:rsid w:val="00D96716"/>
    <w:rsid w:val="00DA2E5E"/>
    <w:rsid w:val="00DC4248"/>
    <w:rsid w:val="00DE6008"/>
    <w:rsid w:val="00DE6140"/>
    <w:rsid w:val="00DF0A68"/>
    <w:rsid w:val="00E107D0"/>
    <w:rsid w:val="00E21E69"/>
    <w:rsid w:val="00EB6630"/>
    <w:rsid w:val="00ED31EE"/>
    <w:rsid w:val="00EE3E07"/>
    <w:rsid w:val="00FB0C9C"/>
    <w:rsid w:val="00FD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67F6F"/>
  <w15:chartTrackingRefBased/>
  <w15:docId w15:val="{4EEED2A7-087C-4CC9-A184-3A688308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2AB"/>
    <w:rPr>
      <w:color w:val="0000FF"/>
      <w:u w:val="single"/>
    </w:rPr>
  </w:style>
  <w:style w:type="character" w:styleId="FollowedHyperlink">
    <w:name w:val="FollowedHyperlink"/>
    <w:basedOn w:val="DefaultParagraphFont"/>
    <w:uiPriority w:val="99"/>
    <w:semiHidden/>
    <w:unhideWhenUsed/>
    <w:rsid w:val="001212AB"/>
    <w:rPr>
      <w:color w:val="954F72" w:themeColor="followedHyperlink"/>
      <w:u w:val="single"/>
    </w:rPr>
  </w:style>
  <w:style w:type="paragraph" w:styleId="BalloonText">
    <w:name w:val="Balloon Text"/>
    <w:basedOn w:val="Normal"/>
    <w:link w:val="BalloonTextChar"/>
    <w:uiPriority w:val="99"/>
    <w:semiHidden/>
    <w:unhideWhenUsed/>
    <w:rsid w:val="00FD0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77"/>
    <w:rPr>
      <w:rFonts w:ascii="Segoe UI" w:hAnsi="Segoe UI" w:cs="Segoe UI"/>
      <w:sz w:val="18"/>
      <w:szCs w:val="18"/>
    </w:rPr>
  </w:style>
  <w:style w:type="paragraph" w:styleId="ListParagraph">
    <w:name w:val="List Paragraph"/>
    <w:basedOn w:val="Normal"/>
    <w:uiPriority w:val="34"/>
    <w:qFormat/>
    <w:rsid w:val="00340410"/>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4C"/>
  </w:style>
  <w:style w:type="paragraph" w:styleId="Footer">
    <w:name w:val="footer"/>
    <w:basedOn w:val="Normal"/>
    <w:link w:val="FooterChar"/>
    <w:uiPriority w:val="99"/>
    <w:unhideWhenUsed/>
    <w:rsid w:val="00287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4C"/>
  </w:style>
  <w:style w:type="paragraph" w:styleId="EndnoteText">
    <w:name w:val="endnote text"/>
    <w:basedOn w:val="Normal"/>
    <w:link w:val="EndnoteTextChar"/>
    <w:uiPriority w:val="99"/>
    <w:semiHidden/>
    <w:unhideWhenUsed/>
    <w:rsid w:val="002877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774C"/>
    <w:rPr>
      <w:sz w:val="20"/>
      <w:szCs w:val="20"/>
    </w:rPr>
  </w:style>
  <w:style w:type="character" w:styleId="EndnoteReference">
    <w:name w:val="endnote reference"/>
    <w:basedOn w:val="DefaultParagraphFont"/>
    <w:uiPriority w:val="99"/>
    <w:semiHidden/>
    <w:unhideWhenUsed/>
    <w:rsid w:val="0028774C"/>
    <w:rPr>
      <w:vertAlign w:val="superscript"/>
    </w:rPr>
  </w:style>
  <w:style w:type="paragraph" w:styleId="FootnoteText">
    <w:name w:val="footnote text"/>
    <w:basedOn w:val="Normal"/>
    <w:link w:val="FootnoteTextChar"/>
    <w:uiPriority w:val="99"/>
    <w:semiHidden/>
    <w:unhideWhenUsed/>
    <w:rsid w:val="009D7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C88"/>
    <w:rPr>
      <w:sz w:val="20"/>
      <w:szCs w:val="20"/>
    </w:rPr>
  </w:style>
  <w:style w:type="character" w:styleId="FootnoteReference">
    <w:name w:val="footnote reference"/>
    <w:basedOn w:val="DefaultParagraphFont"/>
    <w:uiPriority w:val="99"/>
    <w:semiHidden/>
    <w:unhideWhenUsed/>
    <w:rsid w:val="009D7C88"/>
    <w:rPr>
      <w:vertAlign w:val="superscript"/>
    </w:rPr>
  </w:style>
  <w:style w:type="character" w:styleId="CommentReference">
    <w:name w:val="annotation reference"/>
    <w:basedOn w:val="DefaultParagraphFont"/>
    <w:uiPriority w:val="99"/>
    <w:semiHidden/>
    <w:unhideWhenUsed/>
    <w:rsid w:val="006C5EF4"/>
    <w:rPr>
      <w:sz w:val="16"/>
      <w:szCs w:val="16"/>
    </w:rPr>
  </w:style>
  <w:style w:type="paragraph" w:styleId="CommentText">
    <w:name w:val="annotation text"/>
    <w:basedOn w:val="Normal"/>
    <w:link w:val="CommentTextChar"/>
    <w:uiPriority w:val="99"/>
    <w:semiHidden/>
    <w:unhideWhenUsed/>
    <w:rsid w:val="006C5EF4"/>
    <w:pPr>
      <w:spacing w:line="240" w:lineRule="auto"/>
    </w:pPr>
    <w:rPr>
      <w:sz w:val="20"/>
      <w:szCs w:val="20"/>
    </w:rPr>
  </w:style>
  <w:style w:type="character" w:customStyle="1" w:styleId="CommentTextChar">
    <w:name w:val="Comment Text Char"/>
    <w:basedOn w:val="DefaultParagraphFont"/>
    <w:link w:val="CommentText"/>
    <w:uiPriority w:val="99"/>
    <w:semiHidden/>
    <w:rsid w:val="006C5EF4"/>
    <w:rPr>
      <w:sz w:val="20"/>
      <w:szCs w:val="20"/>
    </w:rPr>
  </w:style>
  <w:style w:type="paragraph" w:styleId="CommentSubject">
    <w:name w:val="annotation subject"/>
    <w:basedOn w:val="CommentText"/>
    <w:next w:val="CommentText"/>
    <w:link w:val="CommentSubjectChar"/>
    <w:uiPriority w:val="99"/>
    <w:semiHidden/>
    <w:unhideWhenUsed/>
    <w:rsid w:val="006C5EF4"/>
    <w:rPr>
      <w:b/>
      <w:bCs/>
    </w:rPr>
  </w:style>
  <w:style w:type="character" w:customStyle="1" w:styleId="CommentSubjectChar">
    <w:name w:val="Comment Subject Char"/>
    <w:basedOn w:val="CommentTextChar"/>
    <w:link w:val="CommentSubject"/>
    <w:uiPriority w:val="99"/>
    <w:semiHidden/>
    <w:rsid w:val="006C5EF4"/>
    <w:rPr>
      <w:b/>
      <w:bCs/>
      <w:sz w:val="20"/>
      <w:szCs w:val="20"/>
    </w:rPr>
  </w:style>
  <w:style w:type="character" w:styleId="UnresolvedMention">
    <w:name w:val="Unresolved Mention"/>
    <w:basedOn w:val="DefaultParagraphFont"/>
    <w:uiPriority w:val="99"/>
    <w:semiHidden/>
    <w:unhideWhenUsed/>
    <w:rsid w:val="006753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aewa_mop6_res10_comm_strategy_en.pdf" TargetMode="External"/><Relationship Id="rId13" Type="http://schemas.openxmlformats.org/officeDocument/2006/relationships/hyperlink" Target="http://www.unep-aewa.org/sites/default/files/document/res_5_5_impl_cs_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ep-aewa.org/en/publications/newsletter" TargetMode="External"/><Relationship Id="rId10" Type="http://schemas.openxmlformats.org/officeDocument/2006/relationships/hyperlink" Target="http://www.unep-aewa.org/en/ce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p-aewa.org/sites/default/files/document/aewa_mop6_res18_financial_admin_en_new%20bank%20details.pdf" TargetMode="External"/><Relationship Id="rId14" Type="http://schemas.openxmlformats.org/officeDocument/2006/relationships/hyperlink" Target="http://www.unep-aewa.org/en/new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p-aewa.org/en/ce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9E59-1981-4B03-B911-9D5E5DEB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Keil</dc:creator>
  <cp:keywords/>
  <dc:description/>
  <cp:lastModifiedBy>Jolanta Kremer</cp:lastModifiedBy>
  <cp:revision>2</cp:revision>
  <cp:lastPrinted>2018-06-03T21:21:00Z</cp:lastPrinted>
  <dcterms:created xsi:type="dcterms:W3CDTF">2018-06-05T08:49:00Z</dcterms:created>
  <dcterms:modified xsi:type="dcterms:W3CDTF">2018-06-05T08:49:00Z</dcterms:modified>
</cp:coreProperties>
</file>