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C3" w:rsidRPr="00F57D99" w:rsidRDefault="00F57D99" w:rsidP="00DB5B31">
      <w:pPr>
        <w:pStyle w:val="Heading1"/>
        <w:numPr>
          <w:ilvl w:val="0"/>
          <w:numId w:val="0"/>
        </w:numPr>
        <w:tabs>
          <w:tab w:val="left" w:pos="578"/>
          <w:tab w:val="left" w:pos="1157"/>
          <w:tab w:val="left" w:pos="1735"/>
        </w:tabs>
        <w:jc w:val="center"/>
        <w:rPr>
          <w:b w:val="0"/>
          <w:lang w:val="fr-FR"/>
        </w:rPr>
      </w:pPr>
      <w:r>
        <w:rPr>
          <w:b w:val="0"/>
          <w:lang w:val="fr-FR"/>
        </w:rPr>
        <w:t xml:space="preserve">PROJET DE </w:t>
      </w:r>
      <w:r w:rsidR="00B72E3D">
        <w:rPr>
          <w:b w:val="0"/>
          <w:lang w:val="fr-FR"/>
        </w:rPr>
        <w:t>RÉ</w:t>
      </w:r>
      <w:r w:rsidR="006B199F" w:rsidRPr="00F57D99">
        <w:rPr>
          <w:b w:val="0"/>
          <w:lang w:val="fr-FR"/>
        </w:rPr>
        <w:t>SOLUTION 6</w:t>
      </w:r>
      <w:r w:rsidR="001927C3" w:rsidRPr="00F57D99">
        <w:rPr>
          <w:b w:val="0"/>
          <w:lang w:val="fr-FR"/>
        </w:rPr>
        <w:t>.</w:t>
      </w:r>
      <w:r w:rsidR="004B317A" w:rsidRPr="00F57D99">
        <w:rPr>
          <w:b w:val="0"/>
          <w:lang w:val="fr-FR"/>
        </w:rPr>
        <w:t>5</w:t>
      </w:r>
      <w:r w:rsidR="006E118E">
        <w:rPr>
          <w:rStyle w:val="FootnoteReference"/>
          <w:b w:val="0"/>
          <w:lang w:val="fr-FR"/>
        </w:rPr>
        <w:footnoteReference w:id="1"/>
      </w:r>
      <w:r w:rsidR="004B317A" w:rsidRPr="00F57D99">
        <w:rPr>
          <w:b w:val="0"/>
          <w:lang w:val="fr-FR"/>
        </w:rPr>
        <w:t xml:space="preserve"> </w:t>
      </w:r>
    </w:p>
    <w:p w:rsidR="001927C3" w:rsidRPr="00F57D99" w:rsidRDefault="001927C3" w:rsidP="00DB5B31">
      <w:pPr>
        <w:spacing w:after="0" w:line="240" w:lineRule="auto"/>
        <w:jc w:val="both"/>
        <w:rPr>
          <w:sz w:val="24"/>
          <w:szCs w:val="24"/>
          <w:lang w:val="fr-FR"/>
        </w:rPr>
      </w:pPr>
    </w:p>
    <w:p w:rsidR="00961292" w:rsidRPr="00F57D99" w:rsidRDefault="00B72E3D" w:rsidP="00681FD7">
      <w:pPr>
        <w:pStyle w:val="Heading1"/>
        <w:numPr>
          <w:ilvl w:val="0"/>
          <w:numId w:val="0"/>
        </w:numPr>
        <w:tabs>
          <w:tab w:val="left" w:pos="578"/>
          <w:tab w:val="left" w:pos="1157"/>
          <w:tab w:val="left" w:pos="1735"/>
        </w:tabs>
        <w:jc w:val="center"/>
        <w:rPr>
          <w:lang w:val="fr-FR"/>
        </w:rPr>
      </w:pPr>
      <w:r>
        <w:rPr>
          <w:lang w:val="fr-FR"/>
        </w:rPr>
        <w:t>RÉ</w:t>
      </w:r>
      <w:r w:rsidR="00F57D99" w:rsidRPr="00F57D99">
        <w:rPr>
          <w:lang w:val="fr-FR"/>
        </w:rPr>
        <w:t>VISIO</w:t>
      </w:r>
      <w:r w:rsidR="004F73BE">
        <w:rPr>
          <w:lang w:val="fr-FR"/>
        </w:rPr>
        <w:t>N ET ADOPTION DE</w:t>
      </w:r>
      <w:r w:rsidR="001220AA">
        <w:rPr>
          <w:lang w:val="fr-FR"/>
        </w:rPr>
        <w:t>S</w:t>
      </w:r>
      <w:r>
        <w:rPr>
          <w:lang w:val="fr-FR"/>
        </w:rPr>
        <w:t xml:space="preserve"> LIGNES DIRECTRICES</w:t>
      </w:r>
      <w:r w:rsidR="00F57D99" w:rsidRPr="00F57D99">
        <w:rPr>
          <w:lang w:val="fr-FR"/>
        </w:rPr>
        <w:t xml:space="preserve"> DE </w:t>
      </w:r>
      <w:r w:rsidR="00F57D99">
        <w:rPr>
          <w:lang w:val="fr-FR"/>
        </w:rPr>
        <w:t>CONSERVATION</w:t>
      </w:r>
    </w:p>
    <w:p w:rsidR="00961292" w:rsidRPr="00F57D99" w:rsidRDefault="00961292" w:rsidP="00961292">
      <w:pPr>
        <w:pStyle w:val="Default"/>
        <w:rPr>
          <w:sz w:val="22"/>
          <w:szCs w:val="22"/>
          <w:lang w:val="fr-FR"/>
        </w:rPr>
      </w:pPr>
    </w:p>
    <w:p w:rsidR="00961292" w:rsidRPr="00F57D99" w:rsidRDefault="00961292" w:rsidP="00961292">
      <w:pPr>
        <w:pStyle w:val="Default"/>
        <w:rPr>
          <w:sz w:val="22"/>
          <w:szCs w:val="22"/>
          <w:lang w:val="fr-FR"/>
        </w:rPr>
      </w:pPr>
    </w:p>
    <w:p w:rsidR="00961292" w:rsidRPr="003D1E5B" w:rsidRDefault="003D1E5B" w:rsidP="006E118E">
      <w:pPr>
        <w:pStyle w:val="CM2"/>
        <w:tabs>
          <w:tab w:val="left" w:pos="4678"/>
        </w:tabs>
        <w:spacing w:line="260" w:lineRule="atLeast"/>
        <w:ind w:right="-1" w:firstLine="720"/>
        <w:jc w:val="both"/>
        <w:rPr>
          <w:color w:val="000000"/>
          <w:sz w:val="22"/>
          <w:szCs w:val="22"/>
          <w:lang w:val="fr-FR"/>
        </w:rPr>
      </w:pPr>
      <w:r w:rsidRPr="003D1E5B">
        <w:rPr>
          <w:i/>
          <w:iCs/>
          <w:color w:val="000000"/>
          <w:sz w:val="22"/>
          <w:szCs w:val="22"/>
          <w:lang w:val="fr-FR"/>
        </w:rPr>
        <w:t>Rappelant</w:t>
      </w:r>
      <w:r w:rsidR="00961292" w:rsidRPr="003D1E5B">
        <w:rPr>
          <w:i/>
          <w:iCs/>
          <w:color w:val="000000"/>
          <w:sz w:val="22"/>
          <w:szCs w:val="22"/>
          <w:lang w:val="fr-FR"/>
        </w:rPr>
        <w:t xml:space="preserve"> </w:t>
      </w:r>
      <w:r w:rsidRPr="003D1E5B">
        <w:rPr>
          <w:color w:val="000000"/>
          <w:sz w:val="22"/>
          <w:szCs w:val="22"/>
          <w:lang w:val="fr-FR"/>
        </w:rPr>
        <w:t>le paragraph</w:t>
      </w:r>
      <w:r w:rsidR="005D3540">
        <w:rPr>
          <w:color w:val="000000"/>
          <w:sz w:val="22"/>
          <w:szCs w:val="22"/>
          <w:lang w:val="fr-FR"/>
        </w:rPr>
        <w:t>e 4 de l’artic</w:t>
      </w:r>
      <w:r w:rsidR="00AA512A">
        <w:rPr>
          <w:color w:val="000000"/>
          <w:sz w:val="22"/>
          <w:szCs w:val="22"/>
          <w:lang w:val="fr-FR"/>
        </w:rPr>
        <w:t>le IV de l’Accord</w:t>
      </w:r>
      <w:r w:rsidRPr="003D1E5B">
        <w:rPr>
          <w:color w:val="000000"/>
          <w:sz w:val="22"/>
          <w:szCs w:val="22"/>
          <w:lang w:val="fr-FR"/>
        </w:rPr>
        <w:t xml:space="preserve"> et le </w:t>
      </w:r>
      <w:r w:rsidR="00961292" w:rsidRPr="003D1E5B">
        <w:rPr>
          <w:color w:val="000000"/>
          <w:sz w:val="22"/>
          <w:szCs w:val="22"/>
          <w:lang w:val="fr-FR"/>
        </w:rPr>
        <w:t>paragraph</w:t>
      </w:r>
      <w:r w:rsidRPr="003D1E5B">
        <w:rPr>
          <w:color w:val="000000"/>
          <w:sz w:val="22"/>
          <w:szCs w:val="22"/>
          <w:lang w:val="fr-FR"/>
        </w:rPr>
        <w:t>e 7.3 du Plan d’action de l’Accord</w:t>
      </w:r>
      <w:r w:rsidR="00961292" w:rsidRPr="003D1E5B">
        <w:rPr>
          <w:color w:val="000000"/>
          <w:sz w:val="22"/>
          <w:szCs w:val="22"/>
          <w:lang w:val="fr-FR"/>
        </w:rPr>
        <w:t xml:space="preserve">, </w:t>
      </w:r>
      <w:r w:rsidRPr="003D1E5B">
        <w:rPr>
          <w:color w:val="000000"/>
          <w:sz w:val="22"/>
          <w:szCs w:val="22"/>
          <w:lang w:val="fr-FR"/>
        </w:rPr>
        <w:t>qui deman</w:t>
      </w:r>
      <w:r w:rsidR="00AA512A">
        <w:rPr>
          <w:color w:val="000000"/>
          <w:sz w:val="22"/>
          <w:szCs w:val="22"/>
          <w:lang w:val="fr-FR"/>
        </w:rPr>
        <w:t>dent d’élaborer et de réviser l</w:t>
      </w:r>
      <w:r w:rsidRPr="003D1E5B">
        <w:rPr>
          <w:color w:val="000000"/>
          <w:sz w:val="22"/>
          <w:szCs w:val="22"/>
          <w:lang w:val="fr-FR"/>
        </w:rPr>
        <w:t xml:space="preserve">es </w:t>
      </w:r>
      <w:r>
        <w:rPr>
          <w:color w:val="000000"/>
          <w:sz w:val="22"/>
          <w:szCs w:val="22"/>
          <w:lang w:val="fr-FR"/>
        </w:rPr>
        <w:t>lignes directrices de conservation</w:t>
      </w:r>
      <w:r w:rsidR="00961292" w:rsidRPr="003D1E5B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>afin d’aider les Parties contractantes</w:t>
      </w:r>
      <w:r w:rsidR="00961292" w:rsidRPr="003D1E5B">
        <w:rPr>
          <w:color w:val="000000"/>
          <w:sz w:val="22"/>
          <w:szCs w:val="22"/>
          <w:lang w:val="fr-FR"/>
        </w:rPr>
        <w:t xml:space="preserve"> </w:t>
      </w:r>
      <w:r w:rsidR="00DB3811">
        <w:rPr>
          <w:color w:val="000000"/>
          <w:sz w:val="22"/>
          <w:szCs w:val="22"/>
          <w:lang w:val="fr-FR"/>
        </w:rPr>
        <w:t xml:space="preserve">dans leur mise en œuvre de </w:t>
      </w:r>
      <w:r>
        <w:rPr>
          <w:color w:val="000000"/>
          <w:sz w:val="22"/>
          <w:szCs w:val="22"/>
          <w:lang w:val="fr-FR"/>
        </w:rPr>
        <w:t>l’</w:t>
      </w:r>
      <w:r w:rsidRPr="003D1E5B">
        <w:rPr>
          <w:color w:val="000000"/>
          <w:sz w:val="22"/>
          <w:szCs w:val="22"/>
          <w:lang w:val="fr-FR"/>
        </w:rPr>
        <w:t>Accord</w:t>
      </w:r>
      <w:r w:rsidR="00961292" w:rsidRPr="003D1E5B">
        <w:rPr>
          <w:color w:val="000000"/>
          <w:sz w:val="22"/>
          <w:szCs w:val="22"/>
          <w:lang w:val="fr-FR"/>
        </w:rPr>
        <w:t xml:space="preserve">, </w:t>
      </w:r>
    </w:p>
    <w:p w:rsidR="00961292" w:rsidRPr="003D1E5B" w:rsidRDefault="00961292" w:rsidP="00961292">
      <w:pPr>
        <w:pStyle w:val="CM2"/>
        <w:spacing w:line="260" w:lineRule="atLeast"/>
        <w:ind w:firstLine="720"/>
        <w:jc w:val="both"/>
        <w:rPr>
          <w:i/>
          <w:iCs/>
          <w:color w:val="000000"/>
          <w:sz w:val="22"/>
          <w:szCs w:val="22"/>
          <w:highlight w:val="yellow"/>
          <w:lang w:val="fr-FR"/>
        </w:rPr>
      </w:pPr>
    </w:p>
    <w:p w:rsidR="00961292" w:rsidRPr="003D1E5B" w:rsidRDefault="003D1E5B" w:rsidP="00961292">
      <w:pPr>
        <w:pStyle w:val="CM2"/>
        <w:spacing w:line="260" w:lineRule="atLeast"/>
        <w:ind w:firstLine="720"/>
        <w:jc w:val="both"/>
        <w:rPr>
          <w:color w:val="000000"/>
          <w:sz w:val="22"/>
          <w:szCs w:val="22"/>
          <w:lang w:val="fr-FR"/>
        </w:rPr>
      </w:pPr>
      <w:r w:rsidRPr="003D1E5B">
        <w:rPr>
          <w:i/>
          <w:iCs/>
          <w:color w:val="000000"/>
          <w:sz w:val="22"/>
          <w:szCs w:val="22"/>
          <w:lang w:val="fr-FR"/>
        </w:rPr>
        <w:t>Rappelant en outre</w:t>
      </w:r>
      <w:r w:rsidR="00961292" w:rsidRPr="003D1E5B">
        <w:rPr>
          <w:i/>
          <w:iCs/>
          <w:color w:val="000000"/>
          <w:sz w:val="22"/>
          <w:szCs w:val="22"/>
          <w:lang w:val="fr-FR"/>
        </w:rPr>
        <w:t xml:space="preserve"> </w:t>
      </w:r>
      <w:r w:rsidRPr="003D1E5B">
        <w:rPr>
          <w:color w:val="000000"/>
          <w:sz w:val="22"/>
          <w:szCs w:val="22"/>
          <w:lang w:val="fr-FR"/>
        </w:rPr>
        <w:t>les ré</w:t>
      </w:r>
      <w:r>
        <w:rPr>
          <w:color w:val="000000"/>
          <w:sz w:val="22"/>
          <w:szCs w:val="22"/>
          <w:lang w:val="fr-FR"/>
        </w:rPr>
        <w:t>solutions 1.10, 2.3, 4.13 et</w:t>
      </w:r>
      <w:r w:rsidR="00AA512A">
        <w:rPr>
          <w:color w:val="000000"/>
          <w:sz w:val="22"/>
          <w:szCs w:val="22"/>
          <w:lang w:val="fr-FR"/>
        </w:rPr>
        <w:t xml:space="preserve"> 5.10</w:t>
      </w:r>
      <w:r w:rsidR="00961292" w:rsidRPr="003D1E5B">
        <w:rPr>
          <w:color w:val="000000"/>
          <w:sz w:val="22"/>
          <w:szCs w:val="22"/>
          <w:lang w:val="fr-FR"/>
        </w:rPr>
        <w:t xml:space="preserve"> </w:t>
      </w:r>
      <w:r w:rsidR="00AA512A">
        <w:rPr>
          <w:color w:val="000000"/>
          <w:sz w:val="22"/>
          <w:szCs w:val="22"/>
          <w:lang w:val="fr-FR"/>
        </w:rPr>
        <w:t>qui ont adopt</w:t>
      </w:r>
      <w:r>
        <w:rPr>
          <w:color w:val="000000"/>
          <w:sz w:val="22"/>
          <w:szCs w:val="22"/>
          <w:lang w:val="fr-FR"/>
        </w:rPr>
        <w:t>é</w:t>
      </w:r>
      <w:r w:rsidR="00961292" w:rsidRPr="003D1E5B">
        <w:rPr>
          <w:color w:val="000000"/>
          <w:sz w:val="22"/>
          <w:szCs w:val="22"/>
          <w:lang w:val="fr-FR"/>
        </w:rPr>
        <w:t xml:space="preserve"> 14 </w:t>
      </w:r>
      <w:r w:rsidRPr="003D1E5B">
        <w:rPr>
          <w:color w:val="000000"/>
          <w:sz w:val="22"/>
          <w:szCs w:val="22"/>
          <w:lang w:val="fr-FR"/>
        </w:rPr>
        <w:t>lignes directrices de conservation</w:t>
      </w:r>
      <w:r w:rsidR="00961292" w:rsidRPr="003D1E5B">
        <w:rPr>
          <w:color w:val="000000"/>
          <w:sz w:val="22"/>
          <w:szCs w:val="22"/>
          <w:lang w:val="fr-FR"/>
        </w:rPr>
        <w:t xml:space="preserve"> </w:t>
      </w:r>
      <w:r w:rsidR="00AA512A">
        <w:rPr>
          <w:color w:val="000000"/>
          <w:sz w:val="22"/>
          <w:szCs w:val="22"/>
          <w:lang w:val="fr-FR"/>
        </w:rPr>
        <w:t>axées sur</w:t>
      </w:r>
      <w:r>
        <w:rPr>
          <w:color w:val="000000"/>
          <w:sz w:val="22"/>
          <w:szCs w:val="22"/>
          <w:lang w:val="fr-FR"/>
        </w:rPr>
        <w:t xml:space="preserve"> différents aspects des pratiques de conservation des oiseaux d’eau</w:t>
      </w:r>
      <w:r w:rsidR="00961292" w:rsidRPr="003D1E5B">
        <w:rPr>
          <w:color w:val="000000"/>
          <w:sz w:val="22"/>
          <w:szCs w:val="22"/>
          <w:lang w:val="fr-FR"/>
        </w:rPr>
        <w:t xml:space="preserve">, </w:t>
      </w:r>
    </w:p>
    <w:p w:rsidR="00961292" w:rsidRPr="003D1E5B" w:rsidRDefault="00961292" w:rsidP="00961292">
      <w:pPr>
        <w:pStyle w:val="Default"/>
        <w:rPr>
          <w:sz w:val="22"/>
          <w:szCs w:val="22"/>
          <w:highlight w:val="yellow"/>
          <w:lang w:val="fr-FR"/>
        </w:rPr>
      </w:pPr>
    </w:p>
    <w:p w:rsidR="00961292" w:rsidRPr="003D1E5B" w:rsidRDefault="009E5B59" w:rsidP="00961292">
      <w:pPr>
        <w:pStyle w:val="CM2"/>
        <w:spacing w:line="260" w:lineRule="atLeast"/>
        <w:ind w:firstLine="720"/>
        <w:jc w:val="both"/>
        <w:rPr>
          <w:color w:val="000000"/>
          <w:sz w:val="22"/>
          <w:szCs w:val="22"/>
          <w:lang w:val="fr-FR"/>
        </w:rPr>
      </w:pPr>
      <w:r>
        <w:rPr>
          <w:i/>
          <w:iCs/>
          <w:color w:val="000000"/>
          <w:sz w:val="22"/>
          <w:szCs w:val="22"/>
          <w:lang w:val="fr-FR"/>
        </w:rPr>
        <w:t>Constatant</w:t>
      </w:r>
      <w:r w:rsidR="00961292" w:rsidRPr="003D1E5B">
        <w:rPr>
          <w:color w:val="000000"/>
          <w:sz w:val="22"/>
          <w:szCs w:val="22"/>
          <w:lang w:val="fr-FR"/>
        </w:rPr>
        <w:t xml:space="preserve"> </w:t>
      </w:r>
      <w:r w:rsidR="00AA512A">
        <w:rPr>
          <w:color w:val="000000"/>
          <w:sz w:val="22"/>
          <w:szCs w:val="22"/>
          <w:lang w:val="fr-FR"/>
        </w:rPr>
        <w:t xml:space="preserve">que </w:t>
      </w:r>
      <w:r w:rsidR="003D1E5B" w:rsidRPr="003D1E5B">
        <w:rPr>
          <w:color w:val="000000"/>
          <w:sz w:val="22"/>
          <w:szCs w:val="22"/>
          <w:lang w:val="fr-FR"/>
        </w:rPr>
        <w:t xml:space="preserve">même </w:t>
      </w:r>
      <w:r w:rsidR="00AA512A">
        <w:rPr>
          <w:color w:val="000000"/>
          <w:sz w:val="22"/>
          <w:szCs w:val="22"/>
          <w:lang w:val="fr-FR"/>
        </w:rPr>
        <w:t xml:space="preserve">si </w:t>
      </w:r>
      <w:r w:rsidR="003D1E5B" w:rsidRPr="003D1E5B">
        <w:rPr>
          <w:color w:val="000000"/>
          <w:sz w:val="22"/>
          <w:szCs w:val="22"/>
          <w:lang w:val="fr-FR"/>
        </w:rPr>
        <w:t>ces lignes directrices de conservation ne sont pas juridiquement contraignantes</w:t>
      </w:r>
      <w:r w:rsidR="00961292" w:rsidRPr="003D1E5B">
        <w:rPr>
          <w:color w:val="000000"/>
          <w:sz w:val="22"/>
          <w:szCs w:val="22"/>
          <w:lang w:val="fr-FR"/>
        </w:rPr>
        <w:t xml:space="preserve">, </w:t>
      </w:r>
      <w:r w:rsidR="003D1E5B" w:rsidRPr="003D1E5B">
        <w:rPr>
          <w:color w:val="000000"/>
          <w:sz w:val="22"/>
          <w:szCs w:val="22"/>
          <w:lang w:val="fr-FR"/>
        </w:rPr>
        <w:t>ell</w:t>
      </w:r>
      <w:r w:rsidR="003D1E5B">
        <w:rPr>
          <w:color w:val="000000"/>
          <w:sz w:val="22"/>
          <w:szCs w:val="22"/>
          <w:lang w:val="fr-FR"/>
        </w:rPr>
        <w:t>e</w:t>
      </w:r>
      <w:r w:rsidR="003D1E5B" w:rsidRPr="003D1E5B">
        <w:rPr>
          <w:color w:val="000000"/>
          <w:sz w:val="22"/>
          <w:szCs w:val="22"/>
          <w:lang w:val="fr-FR"/>
        </w:rPr>
        <w:t>s fournissent un</w:t>
      </w:r>
      <w:r w:rsidR="00AA512A">
        <w:rPr>
          <w:color w:val="000000"/>
          <w:sz w:val="22"/>
          <w:szCs w:val="22"/>
          <w:lang w:val="fr-FR"/>
        </w:rPr>
        <w:t xml:space="preserve"> cadre commun pour des </w:t>
      </w:r>
      <w:r>
        <w:rPr>
          <w:color w:val="000000"/>
          <w:sz w:val="22"/>
          <w:szCs w:val="22"/>
          <w:lang w:val="fr-FR"/>
        </w:rPr>
        <w:t>action</w:t>
      </w:r>
      <w:r w:rsidR="00AA512A">
        <w:rPr>
          <w:color w:val="000000"/>
          <w:sz w:val="22"/>
          <w:szCs w:val="22"/>
          <w:lang w:val="fr-FR"/>
        </w:rPr>
        <w:t>s</w:t>
      </w:r>
      <w:r w:rsidR="005E0E14">
        <w:rPr>
          <w:color w:val="000000"/>
          <w:sz w:val="22"/>
          <w:szCs w:val="22"/>
          <w:lang w:val="fr-FR"/>
        </w:rPr>
        <w:t>, qui favorise la mise en œuvre</w:t>
      </w:r>
      <w:r w:rsidR="003D1E5B">
        <w:rPr>
          <w:color w:val="000000"/>
          <w:sz w:val="22"/>
          <w:szCs w:val="22"/>
          <w:lang w:val="fr-FR"/>
        </w:rPr>
        <w:t xml:space="preserve"> cohérente </w:t>
      </w:r>
      <w:r w:rsidR="003D1E5B" w:rsidRPr="003D1E5B">
        <w:rPr>
          <w:color w:val="000000"/>
          <w:sz w:val="22"/>
          <w:szCs w:val="22"/>
          <w:lang w:val="fr-FR"/>
        </w:rPr>
        <w:t xml:space="preserve">de </w:t>
      </w:r>
      <w:r w:rsidR="003D1E5B">
        <w:rPr>
          <w:color w:val="000000"/>
          <w:sz w:val="22"/>
          <w:szCs w:val="22"/>
          <w:lang w:val="fr-FR"/>
        </w:rPr>
        <w:t>l’</w:t>
      </w:r>
      <w:r w:rsidR="003D1E5B" w:rsidRPr="003D1E5B">
        <w:rPr>
          <w:color w:val="000000"/>
          <w:sz w:val="22"/>
          <w:szCs w:val="22"/>
          <w:lang w:val="fr-FR"/>
        </w:rPr>
        <w:t>Accord</w:t>
      </w:r>
      <w:r w:rsidR="003D1E5B">
        <w:rPr>
          <w:color w:val="000000"/>
          <w:sz w:val="22"/>
          <w:szCs w:val="22"/>
          <w:lang w:val="fr-FR"/>
        </w:rPr>
        <w:t xml:space="preserve"> par les </w:t>
      </w:r>
      <w:r w:rsidR="003D1E5B" w:rsidRPr="003D1E5B">
        <w:rPr>
          <w:color w:val="000000"/>
          <w:sz w:val="22"/>
          <w:szCs w:val="22"/>
          <w:lang w:val="fr-FR"/>
        </w:rPr>
        <w:t>Parties contractantes</w:t>
      </w:r>
      <w:r w:rsidR="003D1E5B">
        <w:rPr>
          <w:color w:val="000000"/>
          <w:sz w:val="22"/>
          <w:szCs w:val="22"/>
          <w:lang w:val="fr-FR"/>
        </w:rPr>
        <w:t xml:space="preserve"> à l’</w:t>
      </w:r>
      <w:r w:rsidR="003D1E5B" w:rsidRPr="003D1E5B">
        <w:rPr>
          <w:color w:val="000000"/>
          <w:sz w:val="22"/>
          <w:szCs w:val="22"/>
          <w:lang w:val="fr-FR"/>
        </w:rPr>
        <w:t>Accord</w:t>
      </w:r>
      <w:r w:rsidR="003D1E5B">
        <w:rPr>
          <w:color w:val="000000"/>
          <w:sz w:val="22"/>
          <w:szCs w:val="22"/>
          <w:lang w:val="fr-FR"/>
        </w:rPr>
        <w:t>, ainsi que par les autres</w:t>
      </w:r>
      <w:r w:rsidR="00961292" w:rsidRPr="003D1E5B">
        <w:rPr>
          <w:color w:val="000000"/>
          <w:sz w:val="22"/>
          <w:szCs w:val="22"/>
          <w:lang w:val="fr-FR"/>
        </w:rPr>
        <w:t xml:space="preserve"> </w:t>
      </w:r>
      <w:r w:rsidR="005E0E14">
        <w:rPr>
          <w:color w:val="000000"/>
          <w:sz w:val="22"/>
          <w:szCs w:val="22"/>
          <w:lang w:val="fr-FR"/>
        </w:rPr>
        <w:t>É</w:t>
      </w:r>
      <w:r w:rsidR="003D1E5B">
        <w:rPr>
          <w:color w:val="000000"/>
          <w:sz w:val="22"/>
          <w:szCs w:val="22"/>
          <w:lang w:val="fr-FR"/>
        </w:rPr>
        <w:t>tats de l’aire de répartition</w:t>
      </w:r>
      <w:r w:rsidR="00961292" w:rsidRPr="003D1E5B">
        <w:rPr>
          <w:color w:val="000000"/>
          <w:sz w:val="22"/>
          <w:szCs w:val="22"/>
          <w:lang w:val="fr-FR"/>
        </w:rPr>
        <w:t xml:space="preserve"> </w:t>
      </w:r>
      <w:r w:rsidR="003D1E5B">
        <w:rPr>
          <w:color w:val="000000"/>
          <w:sz w:val="22"/>
          <w:szCs w:val="22"/>
          <w:lang w:val="fr-FR"/>
        </w:rPr>
        <w:t xml:space="preserve">et les </w:t>
      </w:r>
      <w:r w:rsidR="00961292" w:rsidRPr="003D1E5B">
        <w:rPr>
          <w:color w:val="000000"/>
          <w:sz w:val="22"/>
          <w:szCs w:val="22"/>
          <w:lang w:val="fr-FR"/>
        </w:rPr>
        <w:t>parties</w:t>
      </w:r>
      <w:r w:rsidR="003D1E5B">
        <w:rPr>
          <w:color w:val="000000"/>
          <w:sz w:val="22"/>
          <w:szCs w:val="22"/>
          <w:lang w:val="fr-FR"/>
        </w:rPr>
        <w:t xml:space="preserve"> intéressées</w:t>
      </w:r>
      <w:r w:rsidR="00961292" w:rsidRPr="003D1E5B">
        <w:rPr>
          <w:color w:val="000000"/>
          <w:sz w:val="22"/>
          <w:szCs w:val="22"/>
          <w:lang w:val="fr-FR"/>
        </w:rPr>
        <w:t>,</w:t>
      </w:r>
    </w:p>
    <w:p w:rsidR="00961292" w:rsidRPr="003D1E5B" w:rsidRDefault="00961292" w:rsidP="00961292">
      <w:pPr>
        <w:pStyle w:val="CM2"/>
        <w:spacing w:line="260" w:lineRule="atLeast"/>
        <w:jc w:val="both"/>
        <w:rPr>
          <w:i/>
          <w:iCs/>
          <w:color w:val="000000"/>
          <w:sz w:val="22"/>
          <w:szCs w:val="22"/>
          <w:highlight w:val="yellow"/>
          <w:lang w:val="fr-FR"/>
        </w:rPr>
      </w:pPr>
    </w:p>
    <w:p w:rsidR="00961292" w:rsidRPr="003D1E5B" w:rsidRDefault="003D1E5B" w:rsidP="00961292">
      <w:pPr>
        <w:pStyle w:val="CM2"/>
        <w:spacing w:line="260" w:lineRule="atLeast"/>
        <w:ind w:firstLine="720"/>
        <w:jc w:val="both"/>
        <w:rPr>
          <w:color w:val="000000"/>
          <w:sz w:val="22"/>
          <w:szCs w:val="22"/>
          <w:lang w:val="fr-FR"/>
        </w:rPr>
      </w:pPr>
      <w:r w:rsidRPr="003D1E5B">
        <w:rPr>
          <w:i/>
          <w:color w:val="000000"/>
          <w:sz w:val="22"/>
          <w:szCs w:val="22"/>
          <w:lang w:val="fr-FR"/>
        </w:rPr>
        <w:t>Rappelant</w:t>
      </w:r>
      <w:r w:rsidRPr="003D1E5B">
        <w:rPr>
          <w:color w:val="000000"/>
          <w:sz w:val="22"/>
          <w:szCs w:val="22"/>
          <w:lang w:val="fr-FR"/>
        </w:rPr>
        <w:t xml:space="preserve"> la demande faite</w:t>
      </w:r>
      <w:r w:rsidR="00660D7D" w:rsidRPr="00660D7D">
        <w:rPr>
          <w:color w:val="000000"/>
          <w:sz w:val="22"/>
          <w:szCs w:val="22"/>
          <w:lang w:val="fr-FR"/>
        </w:rPr>
        <w:t xml:space="preserve"> </w:t>
      </w:r>
      <w:r w:rsidR="00660D7D" w:rsidRPr="003D1E5B">
        <w:rPr>
          <w:color w:val="000000"/>
          <w:sz w:val="22"/>
          <w:szCs w:val="22"/>
          <w:lang w:val="fr-FR"/>
        </w:rPr>
        <w:t>au Comité technique</w:t>
      </w:r>
      <w:r w:rsidR="00660D7D">
        <w:rPr>
          <w:color w:val="000000"/>
          <w:sz w:val="22"/>
          <w:szCs w:val="22"/>
          <w:lang w:val="fr-FR"/>
        </w:rPr>
        <w:t xml:space="preserve"> </w:t>
      </w:r>
      <w:r w:rsidRPr="003D1E5B">
        <w:rPr>
          <w:color w:val="000000"/>
          <w:sz w:val="22"/>
          <w:szCs w:val="22"/>
          <w:lang w:val="fr-FR"/>
        </w:rPr>
        <w:t>par la</w:t>
      </w:r>
      <w:r w:rsidR="00961292" w:rsidRPr="003D1E5B">
        <w:rPr>
          <w:color w:val="000000"/>
          <w:sz w:val="22"/>
          <w:szCs w:val="22"/>
          <w:lang w:val="fr-FR"/>
        </w:rPr>
        <w:t xml:space="preserve"> M</w:t>
      </w:r>
      <w:r w:rsidR="000A4EAD" w:rsidRPr="003D1E5B">
        <w:rPr>
          <w:color w:val="000000"/>
          <w:sz w:val="22"/>
          <w:szCs w:val="22"/>
          <w:lang w:val="fr-FR"/>
        </w:rPr>
        <w:t>O</w:t>
      </w:r>
      <w:r w:rsidR="00961292" w:rsidRPr="003D1E5B">
        <w:rPr>
          <w:color w:val="000000"/>
          <w:sz w:val="22"/>
          <w:szCs w:val="22"/>
          <w:lang w:val="fr-FR"/>
        </w:rPr>
        <w:t xml:space="preserve">P5 </w:t>
      </w:r>
      <w:r w:rsidR="00AA512A">
        <w:rPr>
          <w:color w:val="000000"/>
          <w:sz w:val="22"/>
          <w:szCs w:val="22"/>
          <w:lang w:val="fr-FR"/>
        </w:rPr>
        <w:t>d</w:t>
      </w:r>
      <w:r w:rsidR="00660D7D">
        <w:rPr>
          <w:color w:val="000000"/>
          <w:sz w:val="22"/>
          <w:szCs w:val="22"/>
          <w:lang w:val="fr-FR"/>
        </w:rPr>
        <w:t>’effectuer</w:t>
      </w:r>
      <w:r w:rsidR="00AA512A">
        <w:rPr>
          <w:color w:val="000000"/>
          <w:sz w:val="22"/>
          <w:szCs w:val="22"/>
          <w:lang w:val="fr-FR"/>
        </w:rPr>
        <w:t xml:space="preserve"> un</w:t>
      </w:r>
      <w:r w:rsidR="00CB6078">
        <w:rPr>
          <w:color w:val="000000"/>
          <w:sz w:val="22"/>
          <w:szCs w:val="22"/>
          <w:lang w:val="fr-FR"/>
        </w:rPr>
        <w:t>e</w:t>
      </w:r>
      <w:r w:rsidR="00DB279C">
        <w:rPr>
          <w:color w:val="000000"/>
          <w:sz w:val="22"/>
          <w:szCs w:val="22"/>
          <w:lang w:val="fr-FR"/>
        </w:rPr>
        <w:t xml:space="preserve"> révision</w:t>
      </w:r>
      <w:r w:rsidR="007360E4">
        <w:rPr>
          <w:color w:val="000000"/>
          <w:sz w:val="22"/>
          <w:szCs w:val="22"/>
          <w:lang w:val="fr-FR"/>
        </w:rPr>
        <w:t xml:space="preserve"> fondamentale</w:t>
      </w:r>
      <w:r w:rsidR="00CB6078">
        <w:rPr>
          <w:color w:val="000000"/>
          <w:sz w:val="22"/>
          <w:szCs w:val="22"/>
          <w:lang w:val="fr-FR"/>
        </w:rPr>
        <w:t xml:space="preserve"> du modèle de ligne</w:t>
      </w:r>
      <w:r w:rsidR="004E1C2F">
        <w:rPr>
          <w:color w:val="000000"/>
          <w:sz w:val="22"/>
          <w:szCs w:val="22"/>
          <w:lang w:val="fr-FR"/>
        </w:rPr>
        <w:t>s</w:t>
      </w:r>
      <w:r w:rsidR="00CB6078">
        <w:rPr>
          <w:color w:val="000000"/>
          <w:sz w:val="22"/>
          <w:szCs w:val="22"/>
          <w:lang w:val="fr-FR"/>
        </w:rPr>
        <w:t xml:space="preserve"> directrice</w:t>
      </w:r>
      <w:r w:rsidR="004E1C2F">
        <w:rPr>
          <w:color w:val="000000"/>
          <w:sz w:val="22"/>
          <w:szCs w:val="22"/>
          <w:lang w:val="fr-FR"/>
        </w:rPr>
        <w:t>s</w:t>
      </w:r>
      <w:r w:rsidRPr="003D1E5B">
        <w:rPr>
          <w:color w:val="000000"/>
          <w:sz w:val="22"/>
          <w:szCs w:val="22"/>
          <w:lang w:val="fr-FR"/>
        </w:rPr>
        <w:t xml:space="preserve"> de </w:t>
      </w:r>
      <w:r w:rsidR="00961292" w:rsidRPr="003D1E5B">
        <w:rPr>
          <w:color w:val="000000"/>
          <w:sz w:val="22"/>
          <w:szCs w:val="22"/>
          <w:lang w:val="fr-FR"/>
        </w:rPr>
        <w:t xml:space="preserve">conservation </w:t>
      </w:r>
      <w:r w:rsidR="00CB6078">
        <w:rPr>
          <w:color w:val="000000"/>
          <w:sz w:val="22"/>
          <w:szCs w:val="22"/>
          <w:lang w:val="fr-FR"/>
        </w:rPr>
        <w:t>de l’AEWA, de sorte que ces</w:t>
      </w:r>
      <w:r w:rsidRPr="003D1E5B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>information</w:t>
      </w:r>
      <w:r w:rsidR="00CB6078">
        <w:rPr>
          <w:color w:val="000000"/>
          <w:sz w:val="22"/>
          <w:szCs w:val="22"/>
          <w:lang w:val="fr-FR"/>
        </w:rPr>
        <w:t>s</w:t>
      </w:r>
      <w:r>
        <w:rPr>
          <w:color w:val="000000"/>
          <w:sz w:val="22"/>
          <w:szCs w:val="22"/>
          <w:lang w:val="fr-FR"/>
        </w:rPr>
        <w:t xml:space="preserve"> soi</w:t>
      </w:r>
      <w:r w:rsidR="00CB6078">
        <w:rPr>
          <w:color w:val="000000"/>
          <w:sz w:val="22"/>
          <w:szCs w:val="22"/>
          <w:lang w:val="fr-FR"/>
        </w:rPr>
        <w:t>ent faciles à comprendre</w:t>
      </w:r>
      <w:r>
        <w:rPr>
          <w:color w:val="000000"/>
          <w:sz w:val="22"/>
          <w:szCs w:val="22"/>
          <w:lang w:val="fr-FR"/>
        </w:rPr>
        <w:t xml:space="preserve"> par les </w:t>
      </w:r>
      <w:r w:rsidRPr="003D1E5B">
        <w:rPr>
          <w:color w:val="000000"/>
          <w:sz w:val="22"/>
          <w:szCs w:val="22"/>
          <w:lang w:val="fr-FR"/>
        </w:rPr>
        <w:t>Parties contractantes</w:t>
      </w:r>
      <w:r w:rsidR="00961292" w:rsidRPr="003D1E5B">
        <w:rPr>
          <w:color w:val="000000"/>
          <w:sz w:val="22"/>
          <w:szCs w:val="22"/>
          <w:lang w:val="fr-FR"/>
        </w:rPr>
        <w:t xml:space="preserve"> </w:t>
      </w:r>
      <w:r>
        <w:rPr>
          <w:color w:val="000000"/>
          <w:sz w:val="22"/>
          <w:szCs w:val="22"/>
          <w:lang w:val="fr-FR"/>
        </w:rPr>
        <w:t xml:space="preserve">et d’autres parties prenantes et </w:t>
      </w:r>
      <w:r w:rsidR="00CB6078">
        <w:rPr>
          <w:color w:val="000000"/>
          <w:sz w:val="22"/>
          <w:szCs w:val="22"/>
          <w:lang w:val="fr-FR"/>
        </w:rPr>
        <w:t xml:space="preserve">qu’elles </w:t>
      </w:r>
      <w:r>
        <w:rPr>
          <w:color w:val="000000"/>
          <w:sz w:val="22"/>
          <w:szCs w:val="22"/>
          <w:lang w:val="fr-FR"/>
        </w:rPr>
        <w:t>soi</w:t>
      </w:r>
      <w:r w:rsidR="00CB6078">
        <w:rPr>
          <w:color w:val="000000"/>
          <w:sz w:val="22"/>
          <w:szCs w:val="22"/>
          <w:lang w:val="fr-FR"/>
        </w:rPr>
        <w:t>en</w:t>
      </w:r>
      <w:r>
        <w:rPr>
          <w:color w:val="000000"/>
          <w:sz w:val="22"/>
          <w:szCs w:val="22"/>
          <w:lang w:val="fr-FR"/>
        </w:rPr>
        <w:t>t présentée</w:t>
      </w:r>
      <w:r w:rsidR="00CB6078">
        <w:rPr>
          <w:color w:val="000000"/>
          <w:sz w:val="22"/>
          <w:szCs w:val="22"/>
          <w:lang w:val="fr-FR"/>
        </w:rPr>
        <w:t>s d’une façon</w:t>
      </w:r>
      <w:r>
        <w:rPr>
          <w:color w:val="000000"/>
          <w:sz w:val="22"/>
          <w:szCs w:val="22"/>
          <w:lang w:val="fr-FR"/>
        </w:rPr>
        <w:t xml:space="preserve"> qui utilise au mieux les nouvelles </w:t>
      </w:r>
      <w:r w:rsidR="00961292" w:rsidRPr="003D1E5B">
        <w:rPr>
          <w:color w:val="000000"/>
          <w:sz w:val="22"/>
          <w:szCs w:val="22"/>
          <w:lang w:val="fr-FR"/>
        </w:rPr>
        <w:t>technologies,</w:t>
      </w:r>
    </w:p>
    <w:p w:rsidR="00961292" w:rsidRPr="003D1E5B" w:rsidRDefault="00961292" w:rsidP="00961292">
      <w:pPr>
        <w:pStyle w:val="Default"/>
        <w:rPr>
          <w:highlight w:val="yellow"/>
          <w:lang w:val="fr-FR"/>
        </w:rPr>
      </w:pPr>
    </w:p>
    <w:p w:rsidR="00961292" w:rsidRPr="00CB18A6" w:rsidRDefault="003D1E5B" w:rsidP="00961292">
      <w:pPr>
        <w:pStyle w:val="CM2"/>
        <w:spacing w:line="260" w:lineRule="atLeast"/>
        <w:ind w:firstLine="720"/>
        <w:jc w:val="both"/>
        <w:rPr>
          <w:color w:val="000000"/>
          <w:sz w:val="22"/>
          <w:szCs w:val="22"/>
          <w:lang w:val="fr-FR"/>
        </w:rPr>
      </w:pPr>
      <w:r w:rsidRPr="00CB18A6">
        <w:rPr>
          <w:i/>
          <w:iCs/>
          <w:color w:val="000000"/>
          <w:sz w:val="22"/>
          <w:szCs w:val="22"/>
          <w:lang w:val="fr-FR"/>
        </w:rPr>
        <w:t>Rappelant aussi</w:t>
      </w:r>
      <w:r w:rsidR="00BA4D97" w:rsidRPr="00CB18A6">
        <w:rPr>
          <w:i/>
          <w:iCs/>
          <w:color w:val="000000"/>
          <w:sz w:val="22"/>
          <w:szCs w:val="22"/>
          <w:lang w:val="fr-FR"/>
        </w:rPr>
        <w:t xml:space="preserve"> </w:t>
      </w:r>
      <w:r w:rsidR="007360E4">
        <w:rPr>
          <w:color w:val="000000"/>
          <w:sz w:val="22"/>
          <w:szCs w:val="22"/>
          <w:lang w:val="fr-FR"/>
        </w:rPr>
        <w:t>le potentiel d’élaboration d’</w:t>
      </w:r>
      <w:r w:rsidRPr="00CB18A6">
        <w:rPr>
          <w:color w:val="000000"/>
          <w:sz w:val="22"/>
          <w:szCs w:val="22"/>
          <w:lang w:val="fr-FR"/>
        </w:rPr>
        <w:t>orientations conjointes</w:t>
      </w:r>
      <w:r w:rsidR="00CB6078">
        <w:rPr>
          <w:color w:val="000000"/>
          <w:sz w:val="22"/>
          <w:szCs w:val="22"/>
          <w:lang w:val="fr-FR"/>
        </w:rPr>
        <w:t xml:space="preserve"> avec d’autres organes, sur des questions qui constitue</w:t>
      </w:r>
      <w:r w:rsidR="00CB18A6" w:rsidRPr="00CB18A6">
        <w:rPr>
          <w:color w:val="000000"/>
          <w:sz w:val="22"/>
          <w:szCs w:val="22"/>
          <w:lang w:val="fr-FR"/>
        </w:rPr>
        <w:t xml:space="preserve">nt une </w:t>
      </w:r>
      <w:r w:rsidR="00CB18A6">
        <w:rPr>
          <w:color w:val="000000"/>
          <w:sz w:val="22"/>
          <w:szCs w:val="22"/>
          <w:lang w:val="fr-FR"/>
        </w:rPr>
        <w:t>pré</w:t>
      </w:r>
      <w:r w:rsidR="00CB18A6" w:rsidRPr="00CB18A6">
        <w:rPr>
          <w:color w:val="000000"/>
          <w:sz w:val="22"/>
          <w:szCs w:val="22"/>
          <w:lang w:val="fr-FR"/>
        </w:rPr>
        <w:t xml:space="preserve">occupation </w:t>
      </w:r>
      <w:r w:rsidR="00CB18A6">
        <w:rPr>
          <w:color w:val="000000"/>
          <w:sz w:val="22"/>
          <w:szCs w:val="22"/>
          <w:lang w:val="fr-FR"/>
        </w:rPr>
        <w:t xml:space="preserve">commune, y compris avec la </w:t>
      </w:r>
      <w:r w:rsidR="00961292" w:rsidRPr="00CB18A6">
        <w:rPr>
          <w:color w:val="000000"/>
          <w:sz w:val="22"/>
          <w:szCs w:val="22"/>
          <w:lang w:val="fr-FR"/>
        </w:rPr>
        <w:t xml:space="preserve">Convention </w:t>
      </w:r>
      <w:r w:rsidR="00CB18A6">
        <w:rPr>
          <w:color w:val="000000"/>
          <w:sz w:val="22"/>
          <w:szCs w:val="22"/>
          <w:lang w:val="fr-FR"/>
        </w:rPr>
        <w:t>sur les espèces migratrices</w:t>
      </w:r>
      <w:r w:rsidR="00961292" w:rsidRPr="00CB18A6">
        <w:rPr>
          <w:color w:val="000000"/>
          <w:sz w:val="22"/>
          <w:szCs w:val="22"/>
          <w:lang w:val="fr-FR"/>
        </w:rPr>
        <w:t xml:space="preserve"> (CMS)</w:t>
      </w:r>
      <w:r w:rsidR="00CB18A6">
        <w:rPr>
          <w:color w:val="000000"/>
          <w:sz w:val="22"/>
          <w:szCs w:val="22"/>
          <w:lang w:val="fr-FR"/>
        </w:rPr>
        <w:t xml:space="preserve">, le </w:t>
      </w:r>
      <w:r w:rsidR="00961292" w:rsidRPr="00CB18A6">
        <w:rPr>
          <w:color w:val="000000"/>
          <w:sz w:val="22"/>
          <w:szCs w:val="22"/>
          <w:lang w:val="fr-FR"/>
        </w:rPr>
        <w:t>M</w:t>
      </w:r>
      <w:r w:rsidR="00CB18A6">
        <w:rPr>
          <w:color w:val="000000"/>
          <w:sz w:val="22"/>
          <w:szCs w:val="22"/>
          <w:lang w:val="fr-FR"/>
        </w:rPr>
        <w:t>é</w:t>
      </w:r>
      <w:r w:rsidR="000A4EAD" w:rsidRPr="00CB18A6">
        <w:rPr>
          <w:color w:val="000000"/>
          <w:sz w:val="22"/>
          <w:szCs w:val="22"/>
          <w:lang w:val="fr-FR"/>
        </w:rPr>
        <w:t xml:space="preserve">morandum </w:t>
      </w:r>
      <w:r w:rsidR="00CB18A6">
        <w:rPr>
          <w:color w:val="000000"/>
          <w:sz w:val="22"/>
          <w:szCs w:val="22"/>
          <w:lang w:val="fr-FR"/>
        </w:rPr>
        <w:t>d’entente de la CMS sur la c</w:t>
      </w:r>
      <w:r w:rsidR="00961292" w:rsidRPr="00CB18A6">
        <w:rPr>
          <w:color w:val="000000"/>
          <w:sz w:val="22"/>
          <w:szCs w:val="22"/>
          <w:lang w:val="fr-FR"/>
        </w:rPr>
        <w:t xml:space="preserve">onservation </w:t>
      </w:r>
      <w:r w:rsidR="00CB18A6">
        <w:rPr>
          <w:color w:val="000000"/>
          <w:sz w:val="22"/>
          <w:szCs w:val="22"/>
          <w:lang w:val="fr-FR"/>
        </w:rPr>
        <w:t>des</w:t>
      </w:r>
      <w:r w:rsidR="00E1437A">
        <w:rPr>
          <w:color w:val="000000"/>
          <w:sz w:val="22"/>
          <w:szCs w:val="22"/>
          <w:lang w:val="fr-FR"/>
        </w:rPr>
        <w:t xml:space="preserve"> oiseaux de proie migrateurs d’</w:t>
      </w:r>
      <w:r w:rsidR="00CB18A6">
        <w:rPr>
          <w:color w:val="000000"/>
          <w:sz w:val="22"/>
          <w:szCs w:val="22"/>
          <w:lang w:val="fr-FR"/>
        </w:rPr>
        <w:t xml:space="preserve">Afrique et </w:t>
      </w:r>
      <w:r w:rsidR="00E1437A">
        <w:rPr>
          <w:color w:val="000000"/>
          <w:sz w:val="22"/>
          <w:szCs w:val="22"/>
          <w:lang w:val="fr-FR"/>
        </w:rPr>
        <w:t>d’</w:t>
      </w:r>
      <w:r w:rsidR="00CB18A6">
        <w:rPr>
          <w:color w:val="000000"/>
          <w:sz w:val="22"/>
          <w:szCs w:val="22"/>
          <w:lang w:val="fr-FR"/>
        </w:rPr>
        <w:t>Eurasie</w:t>
      </w:r>
      <w:r w:rsidR="000A4EAD" w:rsidRPr="00CB18A6">
        <w:rPr>
          <w:color w:val="000000"/>
          <w:sz w:val="22"/>
          <w:szCs w:val="22"/>
          <w:lang w:val="fr-FR"/>
        </w:rPr>
        <w:t xml:space="preserve"> (</w:t>
      </w:r>
      <w:r w:rsidR="00CB18A6">
        <w:rPr>
          <w:color w:val="000000"/>
          <w:sz w:val="22"/>
          <w:szCs w:val="22"/>
          <w:lang w:val="fr-FR"/>
        </w:rPr>
        <w:t>MdE Rapaces</w:t>
      </w:r>
      <w:r w:rsidR="000A4EAD" w:rsidRPr="00CB18A6">
        <w:rPr>
          <w:color w:val="000000"/>
          <w:sz w:val="22"/>
          <w:szCs w:val="22"/>
          <w:lang w:val="fr-FR"/>
        </w:rPr>
        <w:t>)</w:t>
      </w:r>
      <w:r w:rsidR="00CB18A6">
        <w:rPr>
          <w:color w:val="000000"/>
          <w:sz w:val="22"/>
          <w:szCs w:val="22"/>
          <w:lang w:val="fr-FR"/>
        </w:rPr>
        <w:t xml:space="preserve"> et la </w:t>
      </w:r>
      <w:r w:rsidR="00BA4D97" w:rsidRPr="00CB18A6">
        <w:rPr>
          <w:color w:val="000000"/>
          <w:sz w:val="22"/>
          <w:szCs w:val="22"/>
          <w:lang w:val="fr-FR"/>
        </w:rPr>
        <w:t>Convention</w:t>
      </w:r>
      <w:r w:rsidR="00CB18A6">
        <w:rPr>
          <w:color w:val="000000"/>
          <w:sz w:val="22"/>
          <w:szCs w:val="22"/>
          <w:lang w:val="fr-FR"/>
        </w:rPr>
        <w:t xml:space="preserve"> de Ramsar</w:t>
      </w:r>
      <w:r w:rsidR="00961292" w:rsidRPr="00CB18A6">
        <w:rPr>
          <w:color w:val="000000"/>
          <w:sz w:val="22"/>
          <w:szCs w:val="22"/>
          <w:lang w:val="fr-FR"/>
        </w:rPr>
        <w:t xml:space="preserve">, </w:t>
      </w:r>
    </w:p>
    <w:p w:rsidR="00961292" w:rsidRPr="00CB18A6" w:rsidRDefault="00961292" w:rsidP="00961292">
      <w:pPr>
        <w:pStyle w:val="CM2"/>
        <w:spacing w:line="260" w:lineRule="atLeast"/>
        <w:jc w:val="both"/>
        <w:rPr>
          <w:i/>
          <w:iCs/>
          <w:color w:val="000000"/>
          <w:sz w:val="22"/>
          <w:szCs w:val="22"/>
          <w:highlight w:val="yellow"/>
          <w:lang w:val="fr-FR"/>
        </w:rPr>
      </w:pPr>
    </w:p>
    <w:p w:rsidR="00961292" w:rsidRPr="00CB18A6" w:rsidRDefault="00961292" w:rsidP="00961292">
      <w:pPr>
        <w:pStyle w:val="Default"/>
        <w:jc w:val="both"/>
        <w:rPr>
          <w:sz w:val="22"/>
          <w:szCs w:val="22"/>
          <w:lang w:val="fr-FR"/>
        </w:rPr>
      </w:pPr>
      <w:r w:rsidRPr="00CB18A6">
        <w:rPr>
          <w:sz w:val="22"/>
          <w:szCs w:val="22"/>
          <w:lang w:val="fr-FR"/>
        </w:rPr>
        <w:tab/>
      </w:r>
      <w:r w:rsidR="00CB18A6" w:rsidRPr="00CB18A6">
        <w:rPr>
          <w:i/>
          <w:sz w:val="22"/>
          <w:szCs w:val="22"/>
          <w:lang w:val="fr-FR"/>
        </w:rPr>
        <w:t>Reconnaissant</w:t>
      </w:r>
      <w:r w:rsidRPr="00CB18A6">
        <w:rPr>
          <w:i/>
          <w:sz w:val="22"/>
          <w:szCs w:val="22"/>
          <w:lang w:val="fr-FR"/>
        </w:rPr>
        <w:t xml:space="preserve"> </w:t>
      </w:r>
      <w:r w:rsidR="00917D38">
        <w:rPr>
          <w:sz w:val="22"/>
          <w:szCs w:val="22"/>
          <w:lang w:val="fr-FR"/>
        </w:rPr>
        <w:t>l</w:t>
      </w:r>
      <w:r w:rsidR="00CB18A6" w:rsidRPr="00CB18A6">
        <w:rPr>
          <w:sz w:val="22"/>
          <w:szCs w:val="22"/>
          <w:lang w:val="fr-FR"/>
        </w:rPr>
        <w:t>’appui</w:t>
      </w:r>
      <w:r w:rsidRPr="00CB18A6">
        <w:rPr>
          <w:sz w:val="22"/>
          <w:szCs w:val="22"/>
          <w:lang w:val="fr-FR"/>
        </w:rPr>
        <w:t xml:space="preserve"> </w:t>
      </w:r>
      <w:r w:rsidR="00CB18A6" w:rsidRPr="00CB18A6">
        <w:rPr>
          <w:sz w:val="22"/>
          <w:szCs w:val="22"/>
          <w:lang w:val="fr-FR"/>
        </w:rPr>
        <w:t>financier et en nature fourni par les</w:t>
      </w:r>
      <w:r w:rsidR="003975D9" w:rsidRPr="00CB18A6">
        <w:rPr>
          <w:sz w:val="22"/>
          <w:szCs w:val="22"/>
          <w:lang w:val="fr-FR"/>
        </w:rPr>
        <w:t xml:space="preserve"> Go</w:t>
      </w:r>
      <w:r w:rsidR="00CB18A6" w:rsidRPr="00CB18A6">
        <w:rPr>
          <w:sz w:val="22"/>
          <w:szCs w:val="22"/>
          <w:lang w:val="fr-FR"/>
        </w:rPr>
        <w:t>u</w:t>
      </w:r>
      <w:r w:rsidR="003975D9" w:rsidRPr="00CB18A6">
        <w:rPr>
          <w:sz w:val="22"/>
          <w:szCs w:val="22"/>
          <w:lang w:val="fr-FR"/>
        </w:rPr>
        <w:t>vern</w:t>
      </w:r>
      <w:r w:rsidR="00CB18A6" w:rsidRPr="00CB18A6">
        <w:rPr>
          <w:sz w:val="22"/>
          <w:szCs w:val="22"/>
          <w:lang w:val="fr-FR"/>
        </w:rPr>
        <w:t>e</w:t>
      </w:r>
      <w:r w:rsidR="003975D9" w:rsidRPr="00CB18A6">
        <w:rPr>
          <w:sz w:val="22"/>
          <w:szCs w:val="22"/>
          <w:lang w:val="fr-FR"/>
        </w:rPr>
        <w:t xml:space="preserve">ments </w:t>
      </w:r>
      <w:r w:rsidR="00CB18A6" w:rsidRPr="00CB18A6">
        <w:rPr>
          <w:sz w:val="22"/>
          <w:szCs w:val="22"/>
          <w:lang w:val="fr-FR"/>
        </w:rPr>
        <w:t xml:space="preserve">allemand, norvégien et tchèque, </w:t>
      </w:r>
      <w:r w:rsidR="003975D9" w:rsidRPr="00CB18A6">
        <w:rPr>
          <w:sz w:val="22"/>
          <w:szCs w:val="22"/>
          <w:lang w:val="fr-FR"/>
        </w:rPr>
        <w:t>BirdLife</w:t>
      </w:r>
      <w:r w:rsidRPr="00CB18A6">
        <w:rPr>
          <w:sz w:val="22"/>
          <w:szCs w:val="22"/>
          <w:lang w:val="fr-FR"/>
        </w:rPr>
        <w:t xml:space="preserve"> </w:t>
      </w:r>
      <w:r w:rsidR="003975D9" w:rsidRPr="00CB18A6">
        <w:rPr>
          <w:sz w:val="22"/>
          <w:szCs w:val="22"/>
          <w:lang w:val="fr-FR"/>
        </w:rPr>
        <w:t xml:space="preserve">International </w:t>
      </w:r>
      <w:r w:rsidR="00917D38">
        <w:rPr>
          <w:sz w:val="22"/>
          <w:szCs w:val="22"/>
          <w:lang w:val="fr-FR"/>
        </w:rPr>
        <w:t xml:space="preserve">dans le cadre </w:t>
      </w:r>
      <w:r w:rsidR="00283302">
        <w:rPr>
          <w:sz w:val="22"/>
          <w:szCs w:val="22"/>
          <w:lang w:val="fr-FR"/>
        </w:rPr>
        <w:t>du proj</w:t>
      </w:r>
      <w:r w:rsidR="00CB18A6" w:rsidRPr="00CB18A6">
        <w:rPr>
          <w:sz w:val="22"/>
          <w:szCs w:val="22"/>
          <w:lang w:val="fr-FR"/>
        </w:rPr>
        <w:t xml:space="preserve">et </w:t>
      </w:r>
      <w:r w:rsidR="00691EF5" w:rsidRPr="00CB18A6">
        <w:rPr>
          <w:sz w:val="22"/>
          <w:szCs w:val="22"/>
          <w:lang w:val="fr-FR"/>
        </w:rPr>
        <w:t xml:space="preserve">du PNUE/FEM </w:t>
      </w:r>
      <w:r w:rsidR="00CB18A6" w:rsidRPr="00CB18A6">
        <w:rPr>
          <w:sz w:val="22"/>
          <w:szCs w:val="22"/>
          <w:lang w:val="fr-FR"/>
        </w:rPr>
        <w:t xml:space="preserve">sur les oiseaux planeurs migrateurs, l’Université </w:t>
      </w:r>
      <w:r w:rsidR="00CB18A6">
        <w:rPr>
          <w:sz w:val="22"/>
          <w:szCs w:val="22"/>
          <w:lang w:val="fr-FR"/>
        </w:rPr>
        <w:t>d’Aarhus, l’</w:t>
      </w:r>
      <w:r w:rsidR="004B317A" w:rsidRPr="00CB18A6">
        <w:rPr>
          <w:sz w:val="22"/>
          <w:szCs w:val="22"/>
          <w:lang w:val="fr-FR"/>
        </w:rPr>
        <w:t>Association</w:t>
      </w:r>
      <w:r w:rsidR="00CB18A6">
        <w:rPr>
          <w:sz w:val="22"/>
          <w:szCs w:val="22"/>
          <w:lang w:val="fr-FR"/>
        </w:rPr>
        <w:t xml:space="preserve"> des chasseurs  danois</w:t>
      </w:r>
      <w:r w:rsidR="005C3B01" w:rsidRPr="00CB18A6">
        <w:rPr>
          <w:sz w:val="22"/>
          <w:szCs w:val="22"/>
          <w:lang w:val="fr-FR"/>
        </w:rPr>
        <w:t>,</w:t>
      </w:r>
      <w:r w:rsidR="004B317A" w:rsidRPr="00CB18A6">
        <w:rPr>
          <w:sz w:val="22"/>
          <w:szCs w:val="22"/>
          <w:lang w:val="fr-FR"/>
        </w:rPr>
        <w:t xml:space="preserve"> </w:t>
      </w:r>
      <w:r w:rsidR="00CB18A6">
        <w:rPr>
          <w:sz w:val="22"/>
          <w:szCs w:val="22"/>
          <w:lang w:val="fr-FR"/>
        </w:rPr>
        <w:t>la Fo</w:t>
      </w:r>
      <w:r w:rsidR="004B317A" w:rsidRPr="00CB18A6">
        <w:rPr>
          <w:sz w:val="22"/>
          <w:szCs w:val="22"/>
          <w:lang w:val="fr-FR"/>
        </w:rPr>
        <w:t xml:space="preserve">ndation </w:t>
      </w:r>
      <w:r w:rsidR="004B317A" w:rsidRPr="00CB18A6">
        <w:rPr>
          <w:bCs/>
          <w:lang w:val="fr-FR"/>
        </w:rPr>
        <w:t>François</w:t>
      </w:r>
      <w:r w:rsidR="004B317A" w:rsidRPr="00CB18A6">
        <w:rPr>
          <w:sz w:val="22"/>
          <w:szCs w:val="22"/>
          <w:lang w:val="fr-FR"/>
        </w:rPr>
        <w:t xml:space="preserve"> Sommer </w:t>
      </w:r>
      <w:r w:rsidR="00CB18A6">
        <w:rPr>
          <w:sz w:val="22"/>
          <w:szCs w:val="22"/>
          <w:lang w:val="fr-FR"/>
        </w:rPr>
        <w:t>pour la chasse et la nature, et le Centre de droit de l’environnement de l’</w:t>
      </w:r>
      <w:r w:rsidR="006512FD" w:rsidRPr="00CB18A6">
        <w:rPr>
          <w:sz w:val="22"/>
          <w:szCs w:val="22"/>
          <w:lang w:val="fr-FR"/>
        </w:rPr>
        <w:t>U</w:t>
      </w:r>
      <w:r w:rsidR="00CB18A6">
        <w:rPr>
          <w:sz w:val="22"/>
          <w:szCs w:val="22"/>
          <w:lang w:val="fr-FR"/>
        </w:rPr>
        <w:t xml:space="preserve">ICN </w:t>
      </w:r>
      <w:r w:rsidR="006512FD" w:rsidRPr="00CB18A6">
        <w:rPr>
          <w:sz w:val="22"/>
          <w:szCs w:val="22"/>
          <w:lang w:val="fr-FR"/>
        </w:rPr>
        <w:t>(IUCN-ELC)</w:t>
      </w:r>
      <w:r w:rsidR="0067024E" w:rsidRPr="00CB18A6">
        <w:rPr>
          <w:sz w:val="22"/>
          <w:szCs w:val="22"/>
          <w:lang w:val="fr-FR"/>
        </w:rPr>
        <w:t>,</w:t>
      </w:r>
      <w:r w:rsidR="006512FD" w:rsidRPr="00CB18A6">
        <w:rPr>
          <w:sz w:val="22"/>
          <w:szCs w:val="22"/>
          <w:lang w:val="fr-FR"/>
        </w:rPr>
        <w:t xml:space="preserve"> </w:t>
      </w:r>
      <w:r w:rsidR="00CB18A6">
        <w:rPr>
          <w:sz w:val="22"/>
          <w:szCs w:val="22"/>
          <w:lang w:val="fr-FR"/>
        </w:rPr>
        <w:t>qui a permis la ré</w:t>
      </w:r>
      <w:r w:rsidR="005C3B01" w:rsidRPr="00CB18A6">
        <w:rPr>
          <w:sz w:val="22"/>
          <w:szCs w:val="22"/>
          <w:lang w:val="fr-FR"/>
        </w:rPr>
        <w:t xml:space="preserve">vision </w:t>
      </w:r>
      <w:r w:rsidR="00CB18A6">
        <w:rPr>
          <w:sz w:val="22"/>
          <w:szCs w:val="22"/>
          <w:lang w:val="fr-FR"/>
        </w:rPr>
        <w:t xml:space="preserve">des </w:t>
      </w:r>
      <w:r w:rsidR="00CB18A6" w:rsidRPr="00CB18A6">
        <w:rPr>
          <w:sz w:val="22"/>
          <w:szCs w:val="22"/>
          <w:lang w:val="fr-FR"/>
        </w:rPr>
        <w:t xml:space="preserve">lignes directrices </w:t>
      </w:r>
      <w:r w:rsidR="007371CF">
        <w:rPr>
          <w:sz w:val="22"/>
          <w:szCs w:val="22"/>
          <w:lang w:val="fr-FR"/>
        </w:rPr>
        <w:t>adoptées antérieureme</w:t>
      </w:r>
      <w:r w:rsidR="00CB18A6">
        <w:rPr>
          <w:sz w:val="22"/>
          <w:szCs w:val="22"/>
          <w:lang w:val="fr-FR"/>
        </w:rPr>
        <w:t xml:space="preserve">nt et l’élaboration de nouvelles </w:t>
      </w:r>
      <w:r w:rsidR="00CB18A6" w:rsidRPr="00CB18A6">
        <w:rPr>
          <w:sz w:val="22"/>
          <w:szCs w:val="22"/>
          <w:lang w:val="fr-FR"/>
        </w:rPr>
        <w:t>lignes directrices</w:t>
      </w:r>
      <w:r w:rsidR="00A56F32">
        <w:rPr>
          <w:sz w:val="22"/>
          <w:szCs w:val="22"/>
          <w:lang w:val="fr-FR"/>
        </w:rPr>
        <w:t>.</w:t>
      </w:r>
      <w:bookmarkStart w:id="0" w:name="_GoBack"/>
      <w:bookmarkEnd w:id="0"/>
    </w:p>
    <w:p w:rsidR="00961292" w:rsidRPr="00CB18A6" w:rsidRDefault="00961292" w:rsidP="00961292">
      <w:pPr>
        <w:pStyle w:val="Default"/>
        <w:jc w:val="both"/>
        <w:rPr>
          <w:sz w:val="22"/>
          <w:szCs w:val="22"/>
          <w:highlight w:val="yellow"/>
          <w:lang w:val="fr-FR"/>
        </w:rPr>
      </w:pPr>
    </w:p>
    <w:p w:rsidR="00961292" w:rsidRPr="00CB18A6" w:rsidRDefault="00961292" w:rsidP="00961292">
      <w:pPr>
        <w:pStyle w:val="Default"/>
        <w:jc w:val="both"/>
        <w:rPr>
          <w:sz w:val="22"/>
          <w:szCs w:val="22"/>
          <w:highlight w:val="yellow"/>
          <w:lang w:val="fr-FR"/>
        </w:rPr>
      </w:pPr>
    </w:p>
    <w:p w:rsidR="00961292" w:rsidRPr="00CB18A6" w:rsidRDefault="00CB18A6" w:rsidP="00961292">
      <w:pPr>
        <w:pStyle w:val="Default"/>
        <w:jc w:val="both"/>
        <w:rPr>
          <w:i/>
          <w:sz w:val="22"/>
          <w:szCs w:val="22"/>
          <w:lang w:val="fr-FR"/>
        </w:rPr>
      </w:pPr>
      <w:r w:rsidRPr="00CB18A6">
        <w:rPr>
          <w:i/>
          <w:sz w:val="22"/>
          <w:szCs w:val="22"/>
          <w:lang w:val="fr-FR"/>
        </w:rPr>
        <w:t xml:space="preserve">La Réunion des </w:t>
      </w:r>
      <w:r w:rsidR="00961292" w:rsidRPr="00CB18A6">
        <w:rPr>
          <w:i/>
          <w:sz w:val="22"/>
          <w:szCs w:val="22"/>
          <w:lang w:val="fr-FR"/>
        </w:rPr>
        <w:t>Parties:</w:t>
      </w:r>
    </w:p>
    <w:p w:rsidR="00961292" w:rsidRPr="00CB18A6" w:rsidRDefault="00961292" w:rsidP="00961292">
      <w:pPr>
        <w:pStyle w:val="Default"/>
        <w:jc w:val="both"/>
        <w:rPr>
          <w:sz w:val="22"/>
          <w:szCs w:val="22"/>
          <w:highlight w:val="yellow"/>
          <w:lang w:val="fr-FR"/>
        </w:rPr>
      </w:pPr>
    </w:p>
    <w:p w:rsidR="00961292" w:rsidRPr="00CB18A6" w:rsidRDefault="00961292" w:rsidP="00961292">
      <w:pPr>
        <w:pStyle w:val="Default"/>
        <w:jc w:val="both"/>
        <w:rPr>
          <w:sz w:val="22"/>
          <w:szCs w:val="22"/>
          <w:lang w:val="fr-FR"/>
        </w:rPr>
      </w:pPr>
      <w:r w:rsidRPr="00CB18A6">
        <w:rPr>
          <w:iCs/>
          <w:sz w:val="22"/>
          <w:szCs w:val="22"/>
          <w:lang w:val="fr-FR"/>
        </w:rPr>
        <w:t>1.</w:t>
      </w:r>
      <w:r w:rsidRPr="00CB18A6">
        <w:rPr>
          <w:iCs/>
          <w:sz w:val="22"/>
          <w:szCs w:val="22"/>
          <w:lang w:val="fr-FR"/>
        </w:rPr>
        <w:tab/>
      </w:r>
      <w:r w:rsidR="00CB18A6" w:rsidRPr="00CB18A6">
        <w:rPr>
          <w:i/>
          <w:iCs/>
          <w:sz w:val="22"/>
          <w:szCs w:val="22"/>
          <w:lang w:val="fr-FR"/>
        </w:rPr>
        <w:t>Adopte</w:t>
      </w:r>
      <w:r w:rsidRPr="00CB18A6">
        <w:rPr>
          <w:i/>
          <w:iCs/>
          <w:sz w:val="22"/>
          <w:szCs w:val="22"/>
          <w:lang w:val="fr-FR"/>
        </w:rPr>
        <w:t xml:space="preserve"> </w:t>
      </w:r>
      <w:r w:rsidR="00CB18A6">
        <w:rPr>
          <w:sz w:val="22"/>
          <w:szCs w:val="22"/>
          <w:lang w:val="fr-FR"/>
        </w:rPr>
        <w:t xml:space="preserve">les </w:t>
      </w:r>
      <w:r w:rsidR="003D1E5B" w:rsidRPr="00CB18A6">
        <w:rPr>
          <w:sz w:val="22"/>
          <w:szCs w:val="22"/>
          <w:lang w:val="fr-FR"/>
        </w:rPr>
        <w:t>lignes directrices de conservation</w:t>
      </w:r>
      <w:r w:rsidR="00CB18A6" w:rsidRPr="00CB18A6">
        <w:rPr>
          <w:sz w:val="22"/>
          <w:szCs w:val="22"/>
          <w:lang w:val="fr-FR"/>
        </w:rPr>
        <w:t xml:space="preserve"> suivantes, nouvellement élaborées et révisées </w:t>
      </w:r>
      <w:r w:rsidRPr="00CB18A6">
        <w:rPr>
          <w:sz w:val="22"/>
          <w:szCs w:val="22"/>
          <w:lang w:val="fr-FR"/>
        </w:rPr>
        <w:t xml:space="preserve">: </w:t>
      </w:r>
    </w:p>
    <w:p w:rsidR="00961292" w:rsidRPr="00CB18A6" w:rsidRDefault="00961292" w:rsidP="00961292">
      <w:pPr>
        <w:pStyle w:val="Default"/>
        <w:jc w:val="both"/>
        <w:rPr>
          <w:sz w:val="22"/>
          <w:szCs w:val="22"/>
          <w:lang w:val="fr-FR"/>
        </w:rPr>
      </w:pPr>
    </w:p>
    <w:p w:rsidR="00961292" w:rsidRPr="00CB18A6" w:rsidRDefault="00961292" w:rsidP="00961292">
      <w:pPr>
        <w:pStyle w:val="Default"/>
        <w:ind w:left="1080"/>
        <w:jc w:val="both"/>
        <w:rPr>
          <w:sz w:val="22"/>
          <w:szCs w:val="22"/>
          <w:lang w:val="fr-FR"/>
        </w:rPr>
      </w:pPr>
      <w:r w:rsidRPr="00CB18A6">
        <w:rPr>
          <w:sz w:val="22"/>
          <w:szCs w:val="22"/>
          <w:lang w:val="fr-FR"/>
        </w:rPr>
        <w:t xml:space="preserve">a) </w:t>
      </w:r>
      <w:r w:rsidR="003D1E5B" w:rsidRPr="00CB18A6">
        <w:rPr>
          <w:sz w:val="22"/>
          <w:szCs w:val="22"/>
          <w:lang w:val="fr-FR"/>
        </w:rPr>
        <w:t>Lignes directrices</w:t>
      </w:r>
      <w:r w:rsidR="00CB18A6" w:rsidRPr="00CB18A6">
        <w:rPr>
          <w:sz w:val="22"/>
          <w:szCs w:val="22"/>
          <w:lang w:val="fr-FR"/>
        </w:rPr>
        <w:t xml:space="preserve"> sur la lé</w:t>
      </w:r>
      <w:r w:rsidR="008561EF" w:rsidRPr="00CB18A6">
        <w:rPr>
          <w:sz w:val="22"/>
          <w:szCs w:val="22"/>
          <w:lang w:val="fr-FR"/>
        </w:rPr>
        <w:t xml:space="preserve">gislation </w:t>
      </w:r>
      <w:r w:rsidR="00CB18A6">
        <w:rPr>
          <w:sz w:val="22"/>
          <w:szCs w:val="22"/>
          <w:lang w:val="fr-FR"/>
        </w:rPr>
        <w:t xml:space="preserve">nationale pour la </w:t>
      </w:r>
      <w:r w:rsidR="00134E8F">
        <w:rPr>
          <w:sz w:val="22"/>
          <w:szCs w:val="22"/>
          <w:lang w:val="fr-FR"/>
        </w:rPr>
        <w:t xml:space="preserve">protection des </w:t>
      </w:r>
      <w:r w:rsidR="00605C83">
        <w:rPr>
          <w:sz w:val="22"/>
          <w:szCs w:val="22"/>
          <w:lang w:val="fr-FR"/>
        </w:rPr>
        <w:t>espèces</w:t>
      </w:r>
      <w:r w:rsidR="00134E8F">
        <w:rPr>
          <w:sz w:val="22"/>
          <w:szCs w:val="22"/>
          <w:lang w:val="fr-FR"/>
        </w:rPr>
        <w:t xml:space="preserve"> d</w:t>
      </w:r>
      <w:r w:rsidR="007371CF">
        <w:rPr>
          <w:sz w:val="22"/>
          <w:szCs w:val="22"/>
          <w:lang w:val="fr-FR"/>
        </w:rPr>
        <w:t xml:space="preserve">’oiseaux d’eau migrateurs et </w:t>
      </w:r>
      <w:r w:rsidR="00917D38">
        <w:rPr>
          <w:sz w:val="22"/>
          <w:szCs w:val="22"/>
          <w:lang w:val="fr-FR"/>
        </w:rPr>
        <w:t xml:space="preserve">de </w:t>
      </w:r>
      <w:r w:rsidR="00134E8F">
        <w:rPr>
          <w:sz w:val="22"/>
          <w:szCs w:val="22"/>
          <w:lang w:val="fr-FR"/>
        </w:rPr>
        <w:t xml:space="preserve">leurs </w:t>
      </w:r>
      <w:r w:rsidR="008561EF" w:rsidRPr="00CB18A6">
        <w:rPr>
          <w:sz w:val="22"/>
          <w:szCs w:val="22"/>
          <w:lang w:val="fr-FR"/>
        </w:rPr>
        <w:t>habitats</w:t>
      </w:r>
      <w:r w:rsidRPr="00CB18A6">
        <w:rPr>
          <w:sz w:val="22"/>
          <w:szCs w:val="22"/>
          <w:lang w:val="fr-FR"/>
        </w:rPr>
        <w:t xml:space="preserve"> (document AEWA/MOP </w:t>
      </w:r>
      <w:r w:rsidR="00280E36" w:rsidRPr="00CB18A6">
        <w:rPr>
          <w:sz w:val="22"/>
          <w:szCs w:val="22"/>
          <w:lang w:val="fr-FR"/>
        </w:rPr>
        <w:t>6</w:t>
      </w:r>
      <w:r w:rsidRPr="00CB18A6">
        <w:rPr>
          <w:sz w:val="22"/>
          <w:szCs w:val="22"/>
          <w:lang w:val="fr-FR"/>
        </w:rPr>
        <w:t>.</w:t>
      </w:r>
      <w:r w:rsidR="00280E36" w:rsidRPr="00CB18A6">
        <w:rPr>
          <w:sz w:val="22"/>
          <w:szCs w:val="22"/>
          <w:highlight w:val="yellow"/>
          <w:lang w:val="fr-FR"/>
        </w:rPr>
        <w:t>XX</w:t>
      </w:r>
      <w:r w:rsidRPr="00CB18A6">
        <w:rPr>
          <w:sz w:val="22"/>
          <w:szCs w:val="22"/>
          <w:lang w:val="fr-FR"/>
        </w:rPr>
        <w:t xml:space="preserve">), </w:t>
      </w:r>
    </w:p>
    <w:p w:rsidR="00961292" w:rsidRPr="00CB18A6" w:rsidRDefault="00961292" w:rsidP="00961292">
      <w:pPr>
        <w:pStyle w:val="Default"/>
        <w:ind w:left="1080"/>
        <w:jc w:val="both"/>
        <w:rPr>
          <w:sz w:val="22"/>
          <w:szCs w:val="22"/>
          <w:highlight w:val="yellow"/>
          <w:lang w:val="fr-FR"/>
        </w:rPr>
      </w:pPr>
    </w:p>
    <w:p w:rsidR="00961292" w:rsidRPr="00134E8F" w:rsidRDefault="00961292" w:rsidP="00961292">
      <w:pPr>
        <w:pStyle w:val="Default"/>
        <w:ind w:left="1080"/>
        <w:jc w:val="both"/>
        <w:rPr>
          <w:sz w:val="22"/>
          <w:szCs w:val="22"/>
          <w:lang w:val="fr-FR"/>
        </w:rPr>
      </w:pPr>
      <w:r w:rsidRPr="00134E8F">
        <w:rPr>
          <w:sz w:val="22"/>
          <w:szCs w:val="22"/>
          <w:lang w:val="fr-FR"/>
        </w:rPr>
        <w:t xml:space="preserve">b) </w:t>
      </w:r>
      <w:r w:rsidR="003D1E5B" w:rsidRPr="00134E8F">
        <w:rPr>
          <w:sz w:val="22"/>
          <w:szCs w:val="22"/>
          <w:lang w:val="fr-FR"/>
        </w:rPr>
        <w:t>Lignes directrices</w:t>
      </w:r>
      <w:r w:rsidR="00134E8F" w:rsidRPr="00134E8F">
        <w:rPr>
          <w:sz w:val="22"/>
          <w:szCs w:val="22"/>
          <w:lang w:val="fr-FR"/>
        </w:rPr>
        <w:t xml:space="preserve"> pour éviter et/ou atténuer les</w:t>
      </w:r>
      <w:r w:rsidRPr="00134E8F">
        <w:rPr>
          <w:bCs/>
          <w:sz w:val="22"/>
          <w:szCs w:val="22"/>
          <w:lang w:val="fr-FR"/>
        </w:rPr>
        <w:t xml:space="preserve"> </w:t>
      </w:r>
      <w:r w:rsidR="00134E8F">
        <w:rPr>
          <w:bCs/>
          <w:sz w:val="22"/>
          <w:szCs w:val="22"/>
          <w:lang w:val="fr-FR"/>
        </w:rPr>
        <w:t>confli</w:t>
      </w:r>
      <w:r w:rsidR="00280E36" w:rsidRPr="00134E8F">
        <w:rPr>
          <w:bCs/>
          <w:sz w:val="22"/>
          <w:szCs w:val="22"/>
          <w:lang w:val="fr-FR"/>
        </w:rPr>
        <w:t>t</w:t>
      </w:r>
      <w:r w:rsidR="00134E8F">
        <w:rPr>
          <w:bCs/>
          <w:sz w:val="22"/>
          <w:szCs w:val="22"/>
          <w:lang w:val="fr-FR"/>
        </w:rPr>
        <w:t>s entr</w:t>
      </w:r>
      <w:r w:rsidR="007371CF">
        <w:rPr>
          <w:bCs/>
          <w:sz w:val="22"/>
          <w:szCs w:val="22"/>
          <w:lang w:val="fr-FR"/>
        </w:rPr>
        <w:t xml:space="preserve">e les animaux migrateurs </w:t>
      </w:r>
      <w:r w:rsidR="00F005AC">
        <w:rPr>
          <w:bCs/>
          <w:sz w:val="22"/>
          <w:szCs w:val="22"/>
          <w:lang w:val="fr-FR"/>
        </w:rPr>
        <w:t xml:space="preserve">de </w:t>
      </w:r>
      <w:r w:rsidR="007371CF">
        <w:rPr>
          <w:bCs/>
          <w:sz w:val="22"/>
          <w:szCs w:val="22"/>
          <w:lang w:val="fr-FR"/>
        </w:rPr>
        <w:t>n’importe quel taxon</w:t>
      </w:r>
      <w:r w:rsidR="00134E8F">
        <w:rPr>
          <w:bCs/>
          <w:sz w:val="22"/>
          <w:szCs w:val="22"/>
          <w:lang w:val="fr-FR"/>
        </w:rPr>
        <w:t xml:space="preserve"> et le déploiement des</w:t>
      </w:r>
      <w:r w:rsidR="00280E36" w:rsidRPr="00134E8F">
        <w:rPr>
          <w:bCs/>
          <w:sz w:val="22"/>
          <w:szCs w:val="22"/>
          <w:lang w:val="fr-FR"/>
        </w:rPr>
        <w:t xml:space="preserve"> </w:t>
      </w:r>
      <w:r w:rsidR="00134E8F">
        <w:rPr>
          <w:bCs/>
          <w:sz w:val="22"/>
          <w:szCs w:val="22"/>
          <w:lang w:val="fr-FR"/>
        </w:rPr>
        <w:t>technologies liées aux énergies renouvelables</w:t>
      </w:r>
      <w:r w:rsidR="00280E36" w:rsidRPr="00134E8F">
        <w:rPr>
          <w:bCs/>
          <w:sz w:val="22"/>
          <w:szCs w:val="22"/>
          <w:lang w:val="fr-FR"/>
        </w:rPr>
        <w:t xml:space="preserve"> </w:t>
      </w:r>
      <w:r w:rsidRPr="00134E8F">
        <w:rPr>
          <w:sz w:val="22"/>
          <w:szCs w:val="22"/>
          <w:lang w:val="fr-FR"/>
        </w:rPr>
        <w:t xml:space="preserve">(document AEWA/MOP </w:t>
      </w:r>
      <w:r w:rsidR="00280E36" w:rsidRPr="00134E8F">
        <w:rPr>
          <w:sz w:val="22"/>
          <w:szCs w:val="22"/>
          <w:lang w:val="fr-FR"/>
        </w:rPr>
        <w:t>6.</w:t>
      </w:r>
      <w:r w:rsidR="00280E36" w:rsidRPr="00134E8F">
        <w:rPr>
          <w:sz w:val="22"/>
          <w:szCs w:val="22"/>
          <w:highlight w:val="yellow"/>
          <w:lang w:val="fr-FR"/>
        </w:rPr>
        <w:t>XX</w:t>
      </w:r>
      <w:r w:rsidRPr="00134E8F">
        <w:rPr>
          <w:sz w:val="22"/>
          <w:szCs w:val="22"/>
          <w:lang w:val="fr-FR"/>
        </w:rPr>
        <w:t>),</w:t>
      </w:r>
      <w:r w:rsidR="00134E8F">
        <w:rPr>
          <w:sz w:val="22"/>
          <w:szCs w:val="22"/>
          <w:lang w:val="fr-FR"/>
        </w:rPr>
        <w:t xml:space="preserve"> </w:t>
      </w:r>
    </w:p>
    <w:p w:rsidR="00C239E2" w:rsidRDefault="00C239E2" w:rsidP="00961292">
      <w:pPr>
        <w:pStyle w:val="Default"/>
        <w:ind w:left="1080"/>
        <w:jc w:val="both"/>
        <w:rPr>
          <w:sz w:val="22"/>
          <w:szCs w:val="22"/>
          <w:lang w:val="fr-FR"/>
        </w:rPr>
        <w:sectPr w:rsidR="00C239E2" w:rsidSect="00C239E2">
          <w:headerReference w:type="default" r:id="rId8"/>
          <w:footerReference w:type="even" r:id="rId9"/>
          <w:pgSz w:w="11906" w:h="16838" w:code="9"/>
          <w:pgMar w:top="1021" w:right="1134" w:bottom="851" w:left="1134" w:header="851" w:footer="510" w:gutter="0"/>
          <w:cols w:space="708"/>
          <w:docGrid w:linePitch="360"/>
        </w:sectPr>
      </w:pPr>
    </w:p>
    <w:p w:rsidR="008561EF" w:rsidRPr="00134E8F" w:rsidRDefault="008561EF" w:rsidP="00961292">
      <w:pPr>
        <w:pStyle w:val="Default"/>
        <w:ind w:left="1080"/>
        <w:jc w:val="both"/>
        <w:rPr>
          <w:sz w:val="22"/>
          <w:szCs w:val="22"/>
          <w:lang w:val="fr-FR"/>
        </w:rPr>
      </w:pPr>
      <w:r w:rsidRPr="00134E8F">
        <w:rPr>
          <w:sz w:val="22"/>
          <w:szCs w:val="22"/>
          <w:lang w:val="fr-FR"/>
        </w:rPr>
        <w:lastRenderedPageBreak/>
        <w:t xml:space="preserve">c) </w:t>
      </w:r>
      <w:r w:rsidR="003D1E5B" w:rsidRPr="00134E8F">
        <w:rPr>
          <w:sz w:val="22"/>
          <w:szCs w:val="22"/>
          <w:lang w:val="fr-FR"/>
        </w:rPr>
        <w:t>Lignes directrices</w:t>
      </w:r>
      <w:r w:rsidRPr="00134E8F">
        <w:rPr>
          <w:sz w:val="22"/>
          <w:szCs w:val="22"/>
          <w:lang w:val="fr-FR"/>
        </w:rPr>
        <w:t xml:space="preserve"> </w:t>
      </w:r>
      <w:r w:rsidR="00134E8F">
        <w:rPr>
          <w:sz w:val="22"/>
          <w:szCs w:val="22"/>
          <w:lang w:val="fr-FR"/>
        </w:rPr>
        <w:t xml:space="preserve">sur le prélèvement durable des </w:t>
      </w:r>
      <w:r w:rsidR="00134E8F" w:rsidRPr="00134E8F">
        <w:rPr>
          <w:sz w:val="22"/>
          <w:szCs w:val="22"/>
          <w:lang w:val="fr-FR"/>
        </w:rPr>
        <w:t>oiseaux d’eau migrateurs</w:t>
      </w:r>
      <w:r w:rsidRPr="00134E8F">
        <w:rPr>
          <w:sz w:val="22"/>
          <w:szCs w:val="22"/>
          <w:lang w:val="fr-FR"/>
        </w:rPr>
        <w:t xml:space="preserve"> (document AEWA/MOP 6.</w:t>
      </w:r>
      <w:r w:rsidRPr="00134E8F">
        <w:rPr>
          <w:sz w:val="22"/>
          <w:szCs w:val="22"/>
          <w:highlight w:val="yellow"/>
          <w:lang w:val="fr-FR"/>
        </w:rPr>
        <w:t>XX</w:t>
      </w:r>
      <w:r w:rsidRPr="00134E8F">
        <w:rPr>
          <w:sz w:val="22"/>
          <w:szCs w:val="22"/>
          <w:lang w:val="fr-FR"/>
        </w:rPr>
        <w:t>)</w:t>
      </w:r>
      <w:r w:rsidR="00C239E2">
        <w:rPr>
          <w:sz w:val="22"/>
          <w:szCs w:val="22"/>
          <w:lang w:val="fr-FR"/>
        </w:rPr>
        <w:t> ;</w:t>
      </w:r>
    </w:p>
    <w:p w:rsidR="005B2F01" w:rsidRPr="00134E8F" w:rsidRDefault="005B2F01" w:rsidP="00961292">
      <w:pPr>
        <w:pStyle w:val="Default"/>
        <w:ind w:left="1080"/>
        <w:jc w:val="both"/>
        <w:rPr>
          <w:sz w:val="22"/>
          <w:szCs w:val="22"/>
          <w:lang w:val="fr-FR"/>
        </w:rPr>
      </w:pPr>
    </w:p>
    <w:p w:rsidR="00B650B5" w:rsidRDefault="00134E8F" w:rsidP="00961292">
      <w:pPr>
        <w:pStyle w:val="Default"/>
        <w:jc w:val="both"/>
        <w:rPr>
          <w:sz w:val="22"/>
          <w:szCs w:val="22"/>
          <w:lang w:val="fr-FR"/>
        </w:rPr>
      </w:pPr>
      <w:proofErr w:type="gramStart"/>
      <w:r w:rsidRPr="00134E8F">
        <w:rPr>
          <w:sz w:val="22"/>
          <w:szCs w:val="22"/>
          <w:lang w:val="fr-FR"/>
        </w:rPr>
        <w:t>con</w:t>
      </w:r>
      <w:r w:rsidR="007371CF">
        <w:rPr>
          <w:sz w:val="22"/>
          <w:szCs w:val="22"/>
          <w:lang w:val="fr-FR"/>
        </w:rPr>
        <w:t>formément</w:t>
      </w:r>
      <w:proofErr w:type="gramEnd"/>
      <w:r w:rsidR="007371CF">
        <w:rPr>
          <w:sz w:val="22"/>
          <w:szCs w:val="22"/>
          <w:lang w:val="fr-FR"/>
        </w:rPr>
        <w:t xml:space="preserve"> au paragraphe 4 de l’a</w:t>
      </w:r>
      <w:r w:rsidRPr="00134E8F">
        <w:rPr>
          <w:sz w:val="22"/>
          <w:szCs w:val="22"/>
          <w:lang w:val="fr-FR"/>
        </w:rPr>
        <w:t>rticle I</w:t>
      </w:r>
      <w:r>
        <w:rPr>
          <w:sz w:val="22"/>
          <w:szCs w:val="22"/>
          <w:lang w:val="fr-FR"/>
        </w:rPr>
        <w:t>V de l’</w:t>
      </w:r>
      <w:r w:rsidR="003D1E5B" w:rsidRPr="00134E8F">
        <w:rPr>
          <w:sz w:val="22"/>
          <w:szCs w:val="22"/>
          <w:lang w:val="fr-FR"/>
        </w:rPr>
        <w:t>Accord</w:t>
      </w:r>
      <w:r w:rsidR="00961292" w:rsidRPr="00134E8F">
        <w:rPr>
          <w:sz w:val="22"/>
          <w:szCs w:val="22"/>
          <w:lang w:val="fr-FR"/>
        </w:rPr>
        <w:t xml:space="preserve">, </w:t>
      </w:r>
      <w:r>
        <w:rPr>
          <w:sz w:val="22"/>
          <w:szCs w:val="22"/>
          <w:lang w:val="fr-FR"/>
        </w:rPr>
        <w:t>comme orientations pour les</w:t>
      </w:r>
      <w:r w:rsidR="00961292" w:rsidRPr="00134E8F">
        <w:rPr>
          <w:sz w:val="22"/>
          <w:szCs w:val="22"/>
          <w:lang w:val="fr-FR"/>
        </w:rPr>
        <w:t xml:space="preserve"> </w:t>
      </w:r>
      <w:r w:rsidR="003D1E5B" w:rsidRPr="00134E8F">
        <w:rPr>
          <w:sz w:val="22"/>
          <w:szCs w:val="22"/>
          <w:lang w:val="fr-FR"/>
        </w:rPr>
        <w:t>Parties contractantes</w:t>
      </w:r>
      <w:r w:rsidR="007371CF">
        <w:rPr>
          <w:sz w:val="22"/>
          <w:szCs w:val="22"/>
          <w:lang w:val="fr-FR"/>
        </w:rPr>
        <w:t xml:space="preserve"> dans l</w:t>
      </w:r>
      <w:r w:rsidR="00F768EE">
        <w:rPr>
          <w:sz w:val="22"/>
          <w:szCs w:val="22"/>
          <w:lang w:val="fr-FR"/>
        </w:rPr>
        <w:t>a mise en œuvre</w:t>
      </w:r>
      <w:r w:rsidR="007371CF">
        <w:rPr>
          <w:sz w:val="22"/>
          <w:szCs w:val="22"/>
          <w:lang w:val="fr-FR"/>
        </w:rPr>
        <w:t xml:space="preserve"> de </w:t>
      </w:r>
      <w:r>
        <w:rPr>
          <w:sz w:val="22"/>
          <w:szCs w:val="22"/>
          <w:lang w:val="fr-FR"/>
        </w:rPr>
        <w:t>l’</w:t>
      </w:r>
      <w:r w:rsidR="003D1E5B" w:rsidRPr="00134E8F">
        <w:rPr>
          <w:sz w:val="22"/>
          <w:szCs w:val="22"/>
          <w:lang w:val="fr-FR"/>
        </w:rPr>
        <w:t>Accord</w:t>
      </w:r>
      <w:r w:rsidR="00F768EE">
        <w:rPr>
          <w:sz w:val="22"/>
          <w:szCs w:val="22"/>
          <w:lang w:val="fr-FR"/>
        </w:rPr>
        <w:t xml:space="preserve"> et </w:t>
      </w:r>
      <w:r>
        <w:rPr>
          <w:sz w:val="22"/>
          <w:szCs w:val="22"/>
          <w:lang w:val="fr-FR"/>
        </w:rPr>
        <w:t xml:space="preserve">de son </w:t>
      </w:r>
      <w:r w:rsidR="00961292" w:rsidRPr="00134E8F">
        <w:rPr>
          <w:sz w:val="22"/>
          <w:szCs w:val="22"/>
          <w:lang w:val="fr-FR"/>
        </w:rPr>
        <w:t>Plan</w:t>
      </w:r>
      <w:r>
        <w:rPr>
          <w:sz w:val="22"/>
          <w:szCs w:val="22"/>
          <w:lang w:val="fr-FR"/>
        </w:rPr>
        <w:t xml:space="preserve"> d’action</w:t>
      </w:r>
      <w:r w:rsidR="00C239E2">
        <w:rPr>
          <w:sz w:val="22"/>
          <w:szCs w:val="22"/>
          <w:lang w:val="fr-FR"/>
        </w:rPr>
        <w:t xml:space="preserve"> </w:t>
      </w:r>
      <w:r w:rsidR="00961292" w:rsidRPr="00134E8F">
        <w:rPr>
          <w:sz w:val="22"/>
          <w:szCs w:val="22"/>
          <w:lang w:val="fr-FR"/>
        </w:rPr>
        <w:t>;</w:t>
      </w:r>
    </w:p>
    <w:p w:rsidR="007371CF" w:rsidRPr="00134E8F" w:rsidRDefault="007371CF" w:rsidP="00961292">
      <w:pPr>
        <w:pStyle w:val="Default"/>
        <w:jc w:val="both"/>
        <w:rPr>
          <w:sz w:val="22"/>
          <w:szCs w:val="22"/>
          <w:lang w:val="fr-FR"/>
        </w:rPr>
      </w:pPr>
    </w:p>
    <w:p w:rsidR="000A4EAD" w:rsidRPr="00174CCD" w:rsidRDefault="00280E36" w:rsidP="00961292">
      <w:pPr>
        <w:pStyle w:val="Default"/>
        <w:jc w:val="both"/>
        <w:rPr>
          <w:sz w:val="22"/>
          <w:szCs w:val="22"/>
          <w:lang w:val="fr-FR"/>
        </w:rPr>
      </w:pPr>
      <w:r w:rsidRPr="00174CCD">
        <w:rPr>
          <w:iCs/>
          <w:sz w:val="22"/>
          <w:szCs w:val="22"/>
          <w:lang w:val="fr-FR"/>
        </w:rPr>
        <w:t>2</w:t>
      </w:r>
      <w:r w:rsidR="00961292" w:rsidRPr="00174CCD">
        <w:rPr>
          <w:iCs/>
          <w:sz w:val="22"/>
          <w:szCs w:val="22"/>
          <w:lang w:val="fr-FR"/>
        </w:rPr>
        <w:t>.</w:t>
      </w:r>
      <w:r w:rsidR="00961292" w:rsidRPr="00174CCD">
        <w:rPr>
          <w:iCs/>
          <w:sz w:val="22"/>
          <w:szCs w:val="22"/>
          <w:lang w:val="fr-FR"/>
        </w:rPr>
        <w:tab/>
      </w:r>
      <w:r w:rsidR="00174CCD" w:rsidRPr="00174CCD">
        <w:rPr>
          <w:i/>
          <w:iCs/>
          <w:sz w:val="22"/>
          <w:szCs w:val="22"/>
          <w:lang w:val="fr-FR"/>
        </w:rPr>
        <w:t>Demande</w:t>
      </w:r>
      <w:r w:rsidR="00961292" w:rsidRPr="00174CCD">
        <w:rPr>
          <w:i/>
          <w:iCs/>
          <w:sz w:val="22"/>
          <w:szCs w:val="22"/>
          <w:lang w:val="fr-FR"/>
        </w:rPr>
        <w:t xml:space="preserve"> </w:t>
      </w:r>
      <w:r w:rsidR="00174CCD" w:rsidRPr="00174CCD">
        <w:rPr>
          <w:sz w:val="22"/>
          <w:szCs w:val="22"/>
          <w:lang w:val="fr-FR"/>
        </w:rPr>
        <w:t>aux P</w:t>
      </w:r>
      <w:r w:rsidR="003D1E5B" w:rsidRPr="00174CCD">
        <w:rPr>
          <w:sz w:val="22"/>
          <w:szCs w:val="22"/>
          <w:lang w:val="fr-FR"/>
        </w:rPr>
        <w:t>arties contractantes</w:t>
      </w:r>
      <w:r w:rsidR="00174CCD" w:rsidRPr="00174CCD">
        <w:rPr>
          <w:sz w:val="22"/>
          <w:szCs w:val="22"/>
          <w:lang w:val="fr-FR"/>
        </w:rPr>
        <w:t xml:space="preserve"> d’utiliser ces </w:t>
      </w:r>
      <w:r w:rsidR="003D1E5B" w:rsidRPr="00174CCD">
        <w:rPr>
          <w:sz w:val="22"/>
          <w:szCs w:val="22"/>
          <w:lang w:val="fr-FR"/>
        </w:rPr>
        <w:t>lignes directrices</w:t>
      </w:r>
      <w:r w:rsidR="00961292" w:rsidRPr="00174CCD">
        <w:rPr>
          <w:sz w:val="22"/>
          <w:szCs w:val="22"/>
          <w:lang w:val="fr-FR"/>
        </w:rPr>
        <w:t xml:space="preserve"> </w:t>
      </w:r>
      <w:r w:rsidR="007371CF">
        <w:rPr>
          <w:sz w:val="22"/>
          <w:szCs w:val="22"/>
          <w:lang w:val="fr-FR"/>
        </w:rPr>
        <w:t>d’une façon concrète qui résulte en</w:t>
      </w:r>
      <w:r w:rsidR="00174CCD" w:rsidRPr="00174CCD">
        <w:rPr>
          <w:sz w:val="22"/>
          <w:szCs w:val="22"/>
          <w:lang w:val="fr-FR"/>
        </w:rPr>
        <w:t xml:space="preserve"> un </w:t>
      </w:r>
      <w:r w:rsidR="00174CCD">
        <w:rPr>
          <w:sz w:val="22"/>
          <w:szCs w:val="22"/>
          <w:lang w:val="fr-FR"/>
        </w:rPr>
        <w:t>minimum de bureaucrat</w:t>
      </w:r>
      <w:r w:rsidR="007371CF">
        <w:rPr>
          <w:sz w:val="22"/>
          <w:szCs w:val="22"/>
          <w:lang w:val="fr-FR"/>
        </w:rPr>
        <w:t>ie supplémentaire et tien</w:t>
      </w:r>
      <w:r w:rsidR="004B1A7A">
        <w:rPr>
          <w:sz w:val="22"/>
          <w:szCs w:val="22"/>
          <w:lang w:val="fr-FR"/>
        </w:rPr>
        <w:t>t</w:t>
      </w:r>
      <w:r w:rsidR="007371CF">
        <w:rPr>
          <w:sz w:val="22"/>
          <w:szCs w:val="22"/>
          <w:lang w:val="fr-FR"/>
        </w:rPr>
        <w:t xml:space="preserve"> compte d</w:t>
      </w:r>
      <w:r w:rsidR="00174CCD">
        <w:rPr>
          <w:sz w:val="22"/>
          <w:szCs w:val="22"/>
          <w:lang w:val="fr-FR"/>
        </w:rPr>
        <w:t>es diffé</w:t>
      </w:r>
      <w:r w:rsidR="00961292" w:rsidRPr="00174CCD">
        <w:rPr>
          <w:sz w:val="22"/>
          <w:szCs w:val="22"/>
          <w:lang w:val="fr-FR"/>
        </w:rPr>
        <w:t>rent</w:t>
      </w:r>
      <w:r w:rsidR="007371CF">
        <w:rPr>
          <w:sz w:val="22"/>
          <w:szCs w:val="22"/>
          <w:lang w:val="fr-FR"/>
        </w:rPr>
        <w:t>es circonstance</w:t>
      </w:r>
      <w:r w:rsidR="00174CCD">
        <w:rPr>
          <w:sz w:val="22"/>
          <w:szCs w:val="22"/>
          <w:lang w:val="fr-FR"/>
        </w:rPr>
        <w:t>s</w:t>
      </w:r>
      <w:r w:rsidR="00961292" w:rsidRPr="00174CCD">
        <w:rPr>
          <w:sz w:val="22"/>
          <w:szCs w:val="22"/>
          <w:lang w:val="fr-FR"/>
        </w:rPr>
        <w:t xml:space="preserve"> social</w:t>
      </w:r>
      <w:r w:rsidR="00174CCD">
        <w:rPr>
          <w:sz w:val="22"/>
          <w:szCs w:val="22"/>
          <w:lang w:val="fr-FR"/>
        </w:rPr>
        <w:t xml:space="preserve">es, économiques et </w:t>
      </w:r>
      <w:r w:rsidR="00961292" w:rsidRPr="00174CCD">
        <w:rPr>
          <w:sz w:val="22"/>
          <w:szCs w:val="22"/>
          <w:lang w:val="fr-FR"/>
        </w:rPr>
        <w:t>environ</w:t>
      </w:r>
      <w:r w:rsidR="00174CCD">
        <w:rPr>
          <w:sz w:val="22"/>
          <w:szCs w:val="22"/>
          <w:lang w:val="fr-FR"/>
        </w:rPr>
        <w:t>ne</w:t>
      </w:r>
      <w:r w:rsidR="00961292" w:rsidRPr="00174CCD">
        <w:rPr>
          <w:sz w:val="22"/>
          <w:szCs w:val="22"/>
          <w:lang w:val="fr-FR"/>
        </w:rPr>
        <w:t>mental</w:t>
      </w:r>
      <w:r w:rsidR="004B1A7A">
        <w:rPr>
          <w:sz w:val="22"/>
          <w:szCs w:val="22"/>
          <w:lang w:val="fr-FR"/>
        </w:rPr>
        <w:t>es dans</w:t>
      </w:r>
      <w:r w:rsidR="00174CCD">
        <w:rPr>
          <w:sz w:val="22"/>
          <w:szCs w:val="22"/>
          <w:lang w:val="fr-FR"/>
        </w:rPr>
        <w:t xml:space="preserve"> la </w:t>
      </w:r>
      <w:r w:rsidR="007371CF">
        <w:rPr>
          <w:sz w:val="22"/>
          <w:szCs w:val="22"/>
          <w:lang w:val="fr-FR"/>
        </w:rPr>
        <w:t>zone de</w:t>
      </w:r>
      <w:r w:rsidR="00174CCD">
        <w:rPr>
          <w:sz w:val="22"/>
          <w:szCs w:val="22"/>
          <w:lang w:val="fr-FR"/>
        </w:rPr>
        <w:t xml:space="preserve"> l’</w:t>
      </w:r>
      <w:r w:rsidR="003D1E5B" w:rsidRPr="00174CCD">
        <w:rPr>
          <w:sz w:val="22"/>
          <w:szCs w:val="22"/>
          <w:lang w:val="fr-FR"/>
        </w:rPr>
        <w:t>Accord</w:t>
      </w:r>
      <w:r w:rsidR="00C239E2">
        <w:rPr>
          <w:sz w:val="22"/>
          <w:szCs w:val="22"/>
          <w:lang w:val="fr-FR"/>
        </w:rPr>
        <w:t xml:space="preserve"> </w:t>
      </w:r>
      <w:r w:rsidR="00961292" w:rsidRPr="00174CCD">
        <w:rPr>
          <w:sz w:val="22"/>
          <w:szCs w:val="22"/>
          <w:lang w:val="fr-FR"/>
        </w:rPr>
        <w:t xml:space="preserve">; </w:t>
      </w:r>
    </w:p>
    <w:p w:rsidR="00961292" w:rsidRPr="00174CCD" w:rsidRDefault="00961292" w:rsidP="00961292">
      <w:pPr>
        <w:pStyle w:val="Default"/>
        <w:jc w:val="both"/>
        <w:rPr>
          <w:sz w:val="22"/>
          <w:szCs w:val="22"/>
          <w:lang w:val="fr-FR"/>
        </w:rPr>
      </w:pPr>
    </w:p>
    <w:p w:rsidR="00B650B5" w:rsidRPr="00174CCD" w:rsidRDefault="00280E36" w:rsidP="00157361">
      <w:pPr>
        <w:pStyle w:val="CommentText"/>
        <w:jc w:val="both"/>
        <w:rPr>
          <w:rFonts w:ascii="Times New Roman" w:hAnsi="Times New Roman"/>
          <w:sz w:val="22"/>
          <w:szCs w:val="22"/>
          <w:lang w:val="fr-FR"/>
        </w:rPr>
      </w:pPr>
      <w:r w:rsidRPr="00174CCD">
        <w:rPr>
          <w:rFonts w:ascii="Times New Roman" w:hAnsi="Times New Roman"/>
          <w:sz w:val="22"/>
          <w:szCs w:val="22"/>
          <w:lang w:val="fr-FR"/>
        </w:rPr>
        <w:t>3</w:t>
      </w:r>
      <w:r w:rsidR="00961292" w:rsidRPr="00174CCD">
        <w:rPr>
          <w:rFonts w:ascii="Times New Roman" w:hAnsi="Times New Roman"/>
          <w:sz w:val="22"/>
          <w:szCs w:val="22"/>
          <w:lang w:val="fr-FR"/>
        </w:rPr>
        <w:t>.</w:t>
      </w:r>
      <w:r w:rsidR="00961292" w:rsidRPr="00174CCD">
        <w:rPr>
          <w:rFonts w:ascii="Times New Roman" w:hAnsi="Times New Roman"/>
          <w:sz w:val="22"/>
          <w:szCs w:val="22"/>
          <w:lang w:val="fr-FR"/>
        </w:rPr>
        <w:tab/>
      </w:r>
      <w:r w:rsidR="00174CCD" w:rsidRPr="00174CCD">
        <w:rPr>
          <w:rFonts w:ascii="Times New Roman" w:hAnsi="Times New Roman"/>
          <w:i/>
          <w:iCs/>
          <w:sz w:val="22"/>
          <w:szCs w:val="22"/>
          <w:lang w:val="fr-FR"/>
        </w:rPr>
        <w:t>Charge</w:t>
      </w:r>
      <w:r w:rsidR="00961292" w:rsidRPr="00174CCD">
        <w:rPr>
          <w:rFonts w:ascii="Times New Roman" w:hAnsi="Times New Roman"/>
          <w:i/>
          <w:iCs/>
          <w:sz w:val="22"/>
          <w:szCs w:val="22"/>
          <w:lang w:val="fr-FR"/>
        </w:rPr>
        <w:t xml:space="preserve"> </w:t>
      </w:r>
      <w:r w:rsidR="00174CCD" w:rsidRPr="00174CCD">
        <w:rPr>
          <w:rFonts w:ascii="Times New Roman" w:hAnsi="Times New Roman"/>
          <w:iCs/>
          <w:sz w:val="22"/>
          <w:szCs w:val="22"/>
          <w:lang w:val="fr-FR"/>
        </w:rPr>
        <w:t>l</w:t>
      </w:r>
      <w:r w:rsidR="00961292" w:rsidRPr="00174CCD">
        <w:rPr>
          <w:rFonts w:ascii="Times New Roman" w:hAnsi="Times New Roman"/>
          <w:iCs/>
          <w:sz w:val="22"/>
          <w:szCs w:val="22"/>
          <w:lang w:val="fr-FR"/>
        </w:rPr>
        <w:t>e</w:t>
      </w:r>
      <w:r w:rsidR="00961292" w:rsidRPr="00174CCD">
        <w:rPr>
          <w:rFonts w:ascii="Times New Roman" w:hAnsi="Times New Roman"/>
          <w:i/>
          <w:iCs/>
          <w:sz w:val="22"/>
          <w:szCs w:val="22"/>
          <w:lang w:val="fr-FR"/>
        </w:rPr>
        <w:t xml:space="preserve"> </w:t>
      </w:r>
      <w:r w:rsidR="00174CCD" w:rsidRPr="00174CCD">
        <w:rPr>
          <w:rFonts w:ascii="Times New Roman" w:hAnsi="Times New Roman"/>
          <w:iCs/>
          <w:sz w:val="22"/>
          <w:szCs w:val="22"/>
          <w:lang w:val="fr-FR"/>
        </w:rPr>
        <w:t>Secré</w:t>
      </w:r>
      <w:r w:rsidR="00961292" w:rsidRPr="00174CCD">
        <w:rPr>
          <w:rFonts w:ascii="Times New Roman" w:hAnsi="Times New Roman"/>
          <w:iCs/>
          <w:sz w:val="22"/>
          <w:szCs w:val="22"/>
          <w:lang w:val="fr-FR"/>
        </w:rPr>
        <w:t xml:space="preserve">tariat </w:t>
      </w:r>
      <w:r w:rsidR="00CB3C96">
        <w:rPr>
          <w:rFonts w:ascii="Times New Roman" w:hAnsi="Times New Roman"/>
          <w:iCs/>
          <w:sz w:val="22"/>
          <w:szCs w:val="22"/>
          <w:lang w:val="fr-FR"/>
        </w:rPr>
        <w:t>de distribu</w:t>
      </w:r>
      <w:r w:rsidR="00174CCD" w:rsidRPr="00174CCD">
        <w:rPr>
          <w:rFonts w:ascii="Times New Roman" w:hAnsi="Times New Roman"/>
          <w:iCs/>
          <w:sz w:val="22"/>
          <w:szCs w:val="22"/>
          <w:lang w:val="fr-FR"/>
        </w:rPr>
        <w:t xml:space="preserve">er ces </w:t>
      </w:r>
      <w:r w:rsidR="003D1E5B" w:rsidRPr="00174CCD">
        <w:rPr>
          <w:rFonts w:ascii="Times New Roman" w:hAnsi="Times New Roman"/>
          <w:iCs/>
          <w:sz w:val="22"/>
          <w:szCs w:val="22"/>
          <w:lang w:val="fr-FR"/>
        </w:rPr>
        <w:t>lignes directrices</w:t>
      </w:r>
      <w:r w:rsidR="00174CCD">
        <w:rPr>
          <w:rFonts w:ascii="Times New Roman" w:hAnsi="Times New Roman"/>
          <w:iCs/>
          <w:sz w:val="22"/>
          <w:szCs w:val="22"/>
          <w:lang w:val="fr-FR"/>
        </w:rPr>
        <w:t xml:space="preserve"> à tous les </w:t>
      </w:r>
      <w:r w:rsidR="004B1A7A">
        <w:rPr>
          <w:rFonts w:ascii="Times New Roman" w:hAnsi="Times New Roman"/>
          <w:iCs/>
          <w:sz w:val="22"/>
          <w:szCs w:val="22"/>
          <w:lang w:val="fr-FR"/>
        </w:rPr>
        <w:t>É</w:t>
      </w:r>
      <w:r w:rsidR="003D1E5B" w:rsidRPr="00174CCD">
        <w:rPr>
          <w:rFonts w:ascii="Times New Roman" w:hAnsi="Times New Roman"/>
          <w:iCs/>
          <w:sz w:val="22"/>
          <w:szCs w:val="22"/>
          <w:lang w:val="fr-FR"/>
        </w:rPr>
        <w:t>tats de l’aire de répartition</w:t>
      </w:r>
      <w:r w:rsidR="00174CCD">
        <w:rPr>
          <w:rFonts w:ascii="Times New Roman" w:hAnsi="Times New Roman"/>
          <w:iCs/>
          <w:sz w:val="22"/>
          <w:szCs w:val="22"/>
          <w:lang w:val="fr-FR"/>
        </w:rPr>
        <w:t xml:space="preserve"> et aux organisations </w:t>
      </w:r>
      <w:r w:rsidR="00961292" w:rsidRPr="00174CCD">
        <w:rPr>
          <w:rFonts w:ascii="Times New Roman" w:hAnsi="Times New Roman"/>
          <w:iCs/>
          <w:sz w:val="22"/>
          <w:szCs w:val="22"/>
          <w:lang w:val="fr-FR"/>
        </w:rPr>
        <w:t>international</w:t>
      </w:r>
      <w:r w:rsidR="00174CCD">
        <w:rPr>
          <w:rFonts w:ascii="Times New Roman" w:hAnsi="Times New Roman"/>
          <w:iCs/>
          <w:sz w:val="22"/>
          <w:szCs w:val="22"/>
          <w:lang w:val="fr-FR"/>
        </w:rPr>
        <w:t>es</w:t>
      </w:r>
      <w:r w:rsidR="00961292" w:rsidRPr="00174CCD">
        <w:rPr>
          <w:rFonts w:ascii="Times New Roman" w:hAnsi="Times New Roman"/>
          <w:iCs/>
          <w:sz w:val="22"/>
          <w:szCs w:val="22"/>
          <w:lang w:val="fr-FR"/>
        </w:rPr>
        <w:t xml:space="preserve"> go</w:t>
      </w:r>
      <w:r w:rsidR="00174CCD">
        <w:rPr>
          <w:rFonts w:ascii="Times New Roman" w:hAnsi="Times New Roman"/>
          <w:iCs/>
          <w:sz w:val="22"/>
          <w:szCs w:val="22"/>
          <w:lang w:val="fr-FR"/>
        </w:rPr>
        <w:t>u</w:t>
      </w:r>
      <w:r w:rsidR="00961292" w:rsidRPr="00174CCD">
        <w:rPr>
          <w:rFonts w:ascii="Times New Roman" w:hAnsi="Times New Roman"/>
          <w:iCs/>
          <w:sz w:val="22"/>
          <w:szCs w:val="22"/>
          <w:lang w:val="fr-FR"/>
        </w:rPr>
        <w:t>vern</w:t>
      </w:r>
      <w:r w:rsidR="00174CCD">
        <w:rPr>
          <w:rFonts w:ascii="Times New Roman" w:hAnsi="Times New Roman"/>
          <w:iCs/>
          <w:sz w:val="22"/>
          <w:szCs w:val="22"/>
          <w:lang w:val="fr-FR"/>
        </w:rPr>
        <w:t>e</w:t>
      </w:r>
      <w:r w:rsidR="00961292" w:rsidRPr="00174CCD">
        <w:rPr>
          <w:rFonts w:ascii="Times New Roman" w:hAnsi="Times New Roman"/>
          <w:iCs/>
          <w:sz w:val="22"/>
          <w:szCs w:val="22"/>
          <w:lang w:val="fr-FR"/>
        </w:rPr>
        <w:t>mental</w:t>
      </w:r>
      <w:r w:rsidR="00174CCD">
        <w:rPr>
          <w:rFonts w:ascii="Times New Roman" w:hAnsi="Times New Roman"/>
          <w:iCs/>
          <w:sz w:val="22"/>
          <w:szCs w:val="22"/>
          <w:lang w:val="fr-FR"/>
        </w:rPr>
        <w:t xml:space="preserve">es et non </w:t>
      </w:r>
      <w:r w:rsidR="00961292" w:rsidRPr="00174CCD">
        <w:rPr>
          <w:rFonts w:ascii="Times New Roman" w:hAnsi="Times New Roman"/>
          <w:iCs/>
          <w:sz w:val="22"/>
          <w:szCs w:val="22"/>
          <w:lang w:val="fr-FR"/>
        </w:rPr>
        <w:t>go</w:t>
      </w:r>
      <w:r w:rsidR="00174CCD">
        <w:rPr>
          <w:rFonts w:ascii="Times New Roman" w:hAnsi="Times New Roman"/>
          <w:iCs/>
          <w:sz w:val="22"/>
          <w:szCs w:val="22"/>
          <w:lang w:val="fr-FR"/>
        </w:rPr>
        <w:t>u</w:t>
      </w:r>
      <w:r w:rsidR="00961292" w:rsidRPr="00174CCD">
        <w:rPr>
          <w:rFonts w:ascii="Times New Roman" w:hAnsi="Times New Roman"/>
          <w:iCs/>
          <w:sz w:val="22"/>
          <w:szCs w:val="22"/>
          <w:lang w:val="fr-FR"/>
        </w:rPr>
        <w:t>vern</w:t>
      </w:r>
      <w:r w:rsidR="00174CCD">
        <w:rPr>
          <w:rFonts w:ascii="Times New Roman" w:hAnsi="Times New Roman"/>
          <w:iCs/>
          <w:sz w:val="22"/>
          <w:szCs w:val="22"/>
          <w:lang w:val="fr-FR"/>
        </w:rPr>
        <w:t>e</w:t>
      </w:r>
      <w:r w:rsidR="00961292" w:rsidRPr="00174CCD">
        <w:rPr>
          <w:rFonts w:ascii="Times New Roman" w:hAnsi="Times New Roman"/>
          <w:iCs/>
          <w:sz w:val="22"/>
          <w:szCs w:val="22"/>
          <w:lang w:val="fr-FR"/>
        </w:rPr>
        <w:t>mental</w:t>
      </w:r>
      <w:r w:rsidR="00174CCD">
        <w:rPr>
          <w:rFonts w:ascii="Times New Roman" w:hAnsi="Times New Roman"/>
          <w:iCs/>
          <w:sz w:val="22"/>
          <w:szCs w:val="22"/>
          <w:lang w:val="fr-FR"/>
        </w:rPr>
        <w:t>es concernées, et d’assurer un suivi de leu</w:t>
      </w:r>
      <w:r w:rsidR="004F71F6">
        <w:rPr>
          <w:rFonts w:ascii="Times New Roman" w:hAnsi="Times New Roman"/>
          <w:iCs/>
          <w:sz w:val="22"/>
          <w:szCs w:val="22"/>
          <w:lang w:val="fr-FR"/>
        </w:rPr>
        <w:t xml:space="preserve">r utilisation dans la mesure du </w:t>
      </w:r>
      <w:r w:rsidR="00961292" w:rsidRPr="00174CCD">
        <w:rPr>
          <w:rFonts w:ascii="Times New Roman" w:hAnsi="Times New Roman"/>
          <w:iCs/>
          <w:sz w:val="22"/>
          <w:szCs w:val="22"/>
          <w:lang w:val="fr-FR"/>
        </w:rPr>
        <w:t>possible</w:t>
      </w:r>
      <w:r w:rsidR="00C239E2">
        <w:rPr>
          <w:rFonts w:ascii="Times New Roman" w:hAnsi="Times New Roman"/>
          <w:iCs/>
          <w:sz w:val="22"/>
          <w:szCs w:val="22"/>
          <w:lang w:val="fr-FR"/>
        </w:rPr>
        <w:t xml:space="preserve"> </w:t>
      </w:r>
      <w:r w:rsidR="00961292" w:rsidRPr="00174CCD">
        <w:rPr>
          <w:rFonts w:ascii="Times New Roman" w:hAnsi="Times New Roman"/>
          <w:iCs/>
          <w:sz w:val="22"/>
          <w:szCs w:val="22"/>
          <w:lang w:val="fr-FR"/>
        </w:rPr>
        <w:t>;</w:t>
      </w:r>
      <w:r w:rsidR="00232070" w:rsidRPr="00174CCD">
        <w:rPr>
          <w:rFonts w:ascii="Times New Roman" w:hAnsi="Times New Roman"/>
          <w:sz w:val="22"/>
          <w:szCs w:val="22"/>
          <w:lang w:val="fr-FR"/>
        </w:rPr>
        <w:t xml:space="preserve"> </w:t>
      </w:r>
    </w:p>
    <w:p w:rsidR="00961292" w:rsidRPr="004B1A7A" w:rsidRDefault="00280E36" w:rsidP="00961292">
      <w:pPr>
        <w:pStyle w:val="Default"/>
        <w:jc w:val="both"/>
        <w:rPr>
          <w:sz w:val="22"/>
          <w:szCs w:val="22"/>
          <w:lang w:val="fr-FR"/>
        </w:rPr>
      </w:pPr>
      <w:r w:rsidRPr="00E968F6">
        <w:rPr>
          <w:sz w:val="22"/>
          <w:szCs w:val="22"/>
          <w:lang w:val="fr-FR"/>
        </w:rPr>
        <w:t>4</w:t>
      </w:r>
      <w:r w:rsidR="00961292" w:rsidRPr="00E968F6">
        <w:rPr>
          <w:sz w:val="22"/>
          <w:szCs w:val="22"/>
          <w:lang w:val="fr-FR"/>
        </w:rPr>
        <w:t>.</w:t>
      </w:r>
      <w:r w:rsidR="00961292" w:rsidRPr="00E968F6">
        <w:rPr>
          <w:sz w:val="22"/>
          <w:szCs w:val="22"/>
          <w:lang w:val="fr-FR"/>
        </w:rPr>
        <w:tab/>
      </w:r>
      <w:r w:rsidR="00174CCD" w:rsidRPr="00E968F6">
        <w:rPr>
          <w:i/>
          <w:sz w:val="22"/>
          <w:szCs w:val="22"/>
          <w:lang w:val="fr-FR"/>
        </w:rPr>
        <w:t>Demande</w:t>
      </w:r>
      <w:r w:rsidR="00961292" w:rsidRPr="00E968F6">
        <w:rPr>
          <w:i/>
          <w:sz w:val="22"/>
          <w:szCs w:val="22"/>
          <w:lang w:val="fr-FR"/>
        </w:rPr>
        <w:t xml:space="preserve"> </w:t>
      </w:r>
      <w:r w:rsidR="00174CCD" w:rsidRPr="00E968F6">
        <w:rPr>
          <w:sz w:val="22"/>
          <w:szCs w:val="22"/>
          <w:lang w:val="fr-FR"/>
        </w:rPr>
        <w:t>au Comité technique</w:t>
      </w:r>
      <w:r w:rsidR="00961292" w:rsidRPr="00E968F6">
        <w:rPr>
          <w:sz w:val="22"/>
          <w:szCs w:val="22"/>
          <w:lang w:val="fr-FR"/>
        </w:rPr>
        <w:t xml:space="preserve">, </w:t>
      </w:r>
      <w:r w:rsidR="00855CFD">
        <w:rPr>
          <w:sz w:val="22"/>
          <w:szCs w:val="22"/>
          <w:lang w:val="fr-FR"/>
        </w:rPr>
        <w:t xml:space="preserve">en tant que </w:t>
      </w:r>
      <w:r w:rsidR="004F71F6">
        <w:rPr>
          <w:sz w:val="22"/>
          <w:szCs w:val="22"/>
          <w:lang w:val="fr-FR"/>
        </w:rPr>
        <w:t>question prioritaire</w:t>
      </w:r>
      <w:r w:rsidR="00E968F6" w:rsidRPr="00E968F6">
        <w:rPr>
          <w:sz w:val="22"/>
          <w:szCs w:val="22"/>
          <w:lang w:val="fr-FR"/>
        </w:rPr>
        <w:t xml:space="preserve">, de terminer </w:t>
      </w:r>
      <w:r w:rsidR="003803A8">
        <w:rPr>
          <w:sz w:val="22"/>
          <w:szCs w:val="22"/>
          <w:lang w:val="fr-FR"/>
        </w:rPr>
        <w:t>sa révision</w:t>
      </w:r>
      <w:r w:rsidR="004F71F6">
        <w:rPr>
          <w:sz w:val="22"/>
          <w:szCs w:val="22"/>
          <w:lang w:val="fr-FR"/>
        </w:rPr>
        <w:t xml:space="preserve"> du style et du modèle</w:t>
      </w:r>
      <w:r w:rsidR="00E968F6" w:rsidRPr="00E968F6">
        <w:rPr>
          <w:sz w:val="22"/>
          <w:szCs w:val="22"/>
          <w:lang w:val="fr-FR"/>
        </w:rPr>
        <w:t xml:space="preserve"> de ligne</w:t>
      </w:r>
      <w:r w:rsidR="004E1C2F">
        <w:rPr>
          <w:sz w:val="22"/>
          <w:szCs w:val="22"/>
          <w:lang w:val="fr-FR"/>
        </w:rPr>
        <w:t>s</w:t>
      </w:r>
      <w:r w:rsidR="003D1E5B" w:rsidRPr="00E968F6">
        <w:rPr>
          <w:sz w:val="22"/>
          <w:szCs w:val="22"/>
          <w:lang w:val="fr-FR"/>
        </w:rPr>
        <w:t xml:space="preserve"> direc</w:t>
      </w:r>
      <w:r w:rsidR="00E968F6" w:rsidRPr="00E968F6">
        <w:rPr>
          <w:sz w:val="22"/>
          <w:szCs w:val="22"/>
          <w:lang w:val="fr-FR"/>
        </w:rPr>
        <w:t>trice</w:t>
      </w:r>
      <w:r w:rsidR="004E1C2F">
        <w:rPr>
          <w:sz w:val="22"/>
          <w:szCs w:val="22"/>
          <w:lang w:val="fr-FR"/>
        </w:rPr>
        <w:t>s</w:t>
      </w:r>
      <w:r w:rsidR="003D1E5B" w:rsidRPr="00E968F6">
        <w:rPr>
          <w:sz w:val="22"/>
          <w:szCs w:val="22"/>
          <w:lang w:val="fr-FR"/>
        </w:rPr>
        <w:t xml:space="preserve"> de conservation</w:t>
      </w:r>
      <w:r w:rsidR="00E968F6" w:rsidRPr="00E968F6">
        <w:rPr>
          <w:sz w:val="22"/>
          <w:szCs w:val="22"/>
          <w:lang w:val="fr-FR"/>
        </w:rPr>
        <w:t xml:space="preserve"> de l’</w:t>
      </w:r>
      <w:r w:rsidR="00085076">
        <w:rPr>
          <w:sz w:val="22"/>
          <w:szCs w:val="22"/>
          <w:lang w:val="fr-FR"/>
        </w:rPr>
        <w:t>AEWA, tel qu’énoncé dans</w:t>
      </w:r>
      <w:r w:rsidR="004F71F6">
        <w:rPr>
          <w:sz w:val="22"/>
          <w:szCs w:val="22"/>
          <w:lang w:val="fr-FR"/>
        </w:rPr>
        <w:t xml:space="preserve"> </w:t>
      </w:r>
      <w:r w:rsidR="00E968F6">
        <w:rPr>
          <w:sz w:val="22"/>
          <w:szCs w:val="22"/>
          <w:lang w:val="fr-FR"/>
        </w:rPr>
        <w:t>la ré</w:t>
      </w:r>
      <w:r w:rsidRPr="00E968F6">
        <w:rPr>
          <w:sz w:val="22"/>
          <w:szCs w:val="22"/>
          <w:lang w:val="fr-FR"/>
        </w:rPr>
        <w:t>solution 5.10</w:t>
      </w:r>
      <w:r w:rsidR="00961292" w:rsidRPr="00E968F6">
        <w:rPr>
          <w:sz w:val="22"/>
          <w:szCs w:val="22"/>
          <w:lang w:val="fr-FR"/>
        </w:rPr>
        <w:t xml:space="preserve">, </w:t>
      </w:r>
      <w:r w:rsidR="00E968F6">
        <w:rPr>
          <w:sz w:val="22"/>
          <w:szCs w:val="22"/>
          <w:lang w:val="fr-FR"/>
        </w:rPr>
        <w:t>de formuler des recomma</w:t>
      </w:r>
      <w:r w:rsidR="00961292" w:rsidRPr="00E968F6">
        <w:rPr>
          <w:sz w:val="22"/>
          <w:szCs w:val="22"/>
          <w:lang w:val="fr-FR"/>
        </w:rPr>
        <w:t xml:space="preserve">ndations </w:t>
      </w:r>
      <w:r w:rsidR="00E968F6">
        <w:rPr>
          <w:sz w:val="22"/>
          <w:szCs w:val="22"/>
          <w:lang w:val="fr-FR"/>
        </w:rPr>
        <w:t>intersessions au Comité permanent  et</w:t>
      </w:r>
      <w:r w:rsidRPr="00E968F6">
        <w:rPr>
          <w:sz w:val="22"/>
          <w:szCs w:val="22"/>
          <w:lang w:val="fr-FR"/>
        </w:rPr>
        <w:t xml:space="preserve"> – </w:t>
      </w:r>
      <w:r w:rsidR="00E968F6">
        <w:rPr>
          <w:sz w:val="22"/>
          <w:szCs w:val="22"/>
          <w:lang w:val="fr-FR"/>
        </w:rPr>
        <w:t xml:space="preserve">dans la limite des </w:t>
      </w:r>
      <w:r w:rsidRPr="00E968F6">
        <w:rPr>
          <w:sz w:val="22"/>
          <w:szCs w:val="22"/>
          <w:lang w:val="fr-FR"/>
        </w:rPr>
        <w:t>res</w:t>
      </w:r>
      <w:r w:rsidR="00E968F6">
        <w:rPr>
          <w:sz w:val="22"/>
          <w:szCs w:val="22"/>
          <w:lang w:val="fr-FR"/>
        </w:rPr>
        <w:t>sources disponibles</w:t>
      </w:r>
      <w:r w:rsidRPr="00E968F6">
        <w:rPr>
          <w:sz w:val="22"/>
          <w:szCs w:val="22"/>
          <w:lang w:val="fr-FR"/>
        </w:rPr>
        <w:t xml:space="preserve"> – </w:t>
      </w:r>
      <w:r w:rsidR="00E968F6">
        <w:rPr>
          <w:sz w:val="22"/>
          <w:szCs w:val="22"/>
          <w:lang w:val="fr-FR"/>
        </w:rPr>
        <w:t xml:space="preserve">de mettre en place un </w:t>
      </w:r>
      <w:r w:rsidRPr="00E968F6">
        <w:rPr>
          <w:sz w:val="22"/>
          <w:szCs w:val="22"/>
          <w:lang w:val="fr-FR"/>
        </w:rPr>
        <w:t xml:space="preserve">programme </w:t>
      </w:r>
      <w:r w:rsidR="00AD4FA2">
        <w:rPr>
          <w:sz w:val="22"/>
          <w:szCs w:val="22"/>
          <w:lang w:val="fr-FR"/>
        </w:rPr>
        <w:t>glissant pour ré</w:t>
      </w:r>
      <w:r w:rsidRPr="00E968F6">
        <w:rPr>
          <w:sz w:val="22"/>
          <w:szCs w:val="22"/>
          <w:lang w:val="fr-FR"/>
        </w:rPr>
        <w:t>vise</w:t>
      </w:r>
      <w:r w:rsidR="00AD4FA2">
        <w:rPr>
          <w:sz w:val="22"/>
          <w:szCs w:val="22"/>
          <w:lang w:val="fr-FR"/>
        </w:rPr>
        <w:t>r et actualiser les orientations exi</w:t>
      </w:r>
      <w:r w:rsidR="004F71F6">
        <w:rPr>
          <w:sz w:val="22"/>
          <w:szCs w:val="22"/>
          <w:lang w:val="fr-FR"/>
        </w:rPr>
        <w:t xml:space="preserve">stantes, selon que de besoin, </w:t>
      </w:r>
      <w:r w:rsidR="00085076">
        <w:rPr>
          <w:sz w:val="22"/>
          <w:szCs w:val="22"/>
          <w:lang w:val="fr-FR"/>
        </w:rPr>
        <w:t xml:space="preserve">en </w:t>
      </w:r>
      <w:r w:rsidR="00AD4FA2">
        <w:rPr>
          <w:sz w:val="22"/>
          <w:szCs w:val="22"/>
          <w:lang w:val="fr-FR"/>
        </w:rPr>
        <w:t>éla</w:t>
      </w:r>
      <w:r w:rsidR="00085076">
        <w:rPr>
          <w:sz w:val="22"/>
          <w:szCs w:val="22"/>
          <w:lang w:val="fr-FR"/>
        </w:rPr>
        <w:t>borant toute</w:t>
      </w:r>
      <w:r w:rsidR="004F71F6">
        <w:rPr>
          <w:sz w:val="22"/>
          <w:szCs w:val="22"/>
          <w:lang w:val="fr-FR"/>
        </w:rPr>
        <w:t xml:space="preserve"> </w:t>
      </w:r>
      <w:r w:rsidR="00AD4FA2">
        <w:rPr>
          <w:sz w:val="22"/>
          <w:szCs w:val="22"/>
          <w:lang w:val="fr-FR"/>
        </w:rPr>
        <w:t>nouvelle orientation</w:t>
      </w:r>
      <w:r w:rsidR="00085076">
        <w:rPr>
          <w:sz w:val="22"/>
          <w:szCs w:val="22"/>
          <w:lang w:val="fr-FR"/>
        </w:rPr>
        <w:t xml:space="preserve"> conformément aux</w:t>
      </w:r>
      <w:r w:rsidR="004F71F6">
        <w:rPr>
          <w:sz w:val="22"/>
          <w:szCs w:val="22"/>
          <w:lang w:val="fr-FR"/>
        </w:rPr>
        <w:t xml:space="preserve"> nouveau</w:t>
      </w:r>
      <w:r w:rsidR="00085076">
        <w:rPr>
          <w:sz w:val="22"/>
          <w:szCs w:val="22"/>
          <w:lang w:val="fr-FR"/>
        </w:rPr>
        <w:t>x</w:t>
      </w:r>
      <w:r w:rsidR="004F71F6">
        <w:rPr>
          <w:sz w:val="22"/>
          <w:szCs w:val="22"/>
          <w:lang w:val="fr-FR"/>
        </w:rPr>
        <w:t xml:space="preserve"> </w:t>
      </w:r>
      <w:r w:rsidR="00085076">
        <w:rPr>
          <w:sz w:val="22"/>
          <w:szCs w:val="22"/>
          <w:lang w:val="fr-FR"/>
        </w:rPr>
        <w:t>modèles, tels que</w:t>
      </w:r>
      <w:r w:rsidR="00055E6F">
        <w:rPr>
          <w:sz w:val="22"/>
          <w:szCs w:val="22"/>
          <w:lang w:val="fr-FR"/>
        </w:rPr>
        <w:t xml:space="preserve"> convenu</w:t>
      </w:r>
      <w:r w:rsidR="00085076">
        <w:rPr>
          <w:sz w:val="22"/>
          <w:szCs w:val="22"/>
          <w:lang w:val="fr-FR"/>
        </w:rPr>
        <w:t>s</w:t>
      </w:r>
      <w:r w:rsidR="00681FD7" w:rsidRPr="00E968F6">
        <w:rPr>
          <w:sz w:val="22"/>
          <w:szCs w:val="22"/>
          <w:lang w:val="fr-FR"/>
        </w:rPr>
        <w:t>.</w:t>
      </w:r>
      <w:r w:rsidR="00961292" w:rsidRPr="00E968F6">
        <w:rPr>
          <w:sz w:val="22"/>
          <w:szCs w:val="22"/>
          <w:lang w:val="fr-FR"/>
        </w:rPr>
        <w:t xml:space="preserve"> </w:t>
      </w:r>
    </w:p>
    <w:p w:rsidR="00961292" w:rsidRPr="00E968F6" w:rsidRDefault="00961292" w:rsidP="00961292">
      <w:pPr>
        <w:pStyle w:val="Default"/>
        <w:jc w:val="both"/>
        <w:rPr>
          <w:sz w:val="22"/>
          <w:szCs w:val="22"/>
          <w:highlight w:val="yellow"/>
          <w:lang w:val="fr-FR"/>
        </w:rPr>
      </w:pPr>
    </w:p>
    <w:p w:rsidR="00961292" w:rsidRPr="00E968F6" w:rsidRDefault="00961292" w:rsidP="00961292">
      <w:pPr>
        <w:pStyle w:val="Default"/>
        <w:jc w:val="both"/>
        <w:rPr>
          <w:sz w:val="22"/>
          <w:szCs w:val="22"/>
          <w:lang w:val="fr-FR"/>
        </w:rPr>
      </w:pPr>
    </w:p>
    <w:p w:rsidR="00241980" w:rsidRPr="00E968F6" w:rsidRDefault="00241980" w:rsidP="006356F9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lang w:val="fr-FR"/>
        </w:rPr>
      </w:pPr>
    </w:p>
    <w:p w:rsidR="00241980" w:rsidRPr="00E968F6" w:rsidRDefault="00241980" w:rsidP="00241980">
      <w:pPr>
        <w:rPr>
          <w:lang w:val="fr-FR"/>
        </w:rPr>
      </w:pPr>
    </w:p>
    <w:p w:rsidR="00241980" w:rsidRPr="00E968F6" w:rsidRDefault="00241980" w:rsidP="00241980">
      <w:pPr>
        <w:rPr>
          <w:lang w:val="fr-FR"/>
        </w:rPr>
      </w:pPr>
    </w:p>
    <w:p w:rsidR="00241980" w:rsidRPr="00E968F6" w:rsidRDefault="00241980" w:rsidP="00241980">
      <w:pPr>
        <w:rPr>
          <w:lang w:val="fr-FR"/>
        </w:rPr>
      </w:pPr>
    </w:p>
    <w:p w:rsidR="00241980" w:rsidRPr="00E968F6" w:rsidRDefault="00241980" w:rsidP="00241980">
      <w:pPr>
        <w:rPr>
          <w:lang w:val="fr-FR"/>
        </w:rPr>
      </w:pPr>
    </w:p>
    <w:p w:rsidR="00241980" w:rsidRPr="00E968F6" w:rsidRDefault="00241980" w:rsidP="00241980">
      <w:pPr>
        <w:rPr>
          <w:lang w:val="fr-FR"/>
        </w:rPr>
      </w:pPr>
    </w:p>
    <w:p w:rsidR="005831CA" w:rsidRPr="00E968F6" w:rsidRDefault="00241980" w:rsidP="00241980">
      <w:pPr>
        <w:tabs>
          <w:tab w:val="left" w:pos="1264"/>
        </w:tabs>
        <w:rPr>
          <w:lang w:val="fr-FR"/>
        </w:rPr>
      </w:pPr>
      <w:r w:rsidRPr="00E968F6">
        <w:rPr>
          <w:lang w:val="fr-FR"/>
        </w:rPr>
        <w:tab/>
      </w:r>
    </w:p>
    <w:sectPr w:rsidR="005831CA" w:rsidRPr="00E968F6" w:rsidSect="00C239E2">
      <w:footerReference w:type="even" r:id="rId10"/>
      <w:pgSz w:w="11906" w:h="16838" w:code="9"/>
      <w:pgMar w:top="1021" w:right="1134" w:bottom="851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84" w:rsidRDefault="00114384" w:rsidP="007340A1">
      <w:pPr>
        <w:spacing w:after="0" w:line="240" w:lineRule="auto"/>
      </w:pPr>
      <w:r>
        <w:separator/>
      </w:r>
    </w:p>
  </w:endnote>
  <w:endnote w:type="continuationSeparator" w:id="0">
    <w:p w:rsidR="00114384" w:rsidRDefault="00114384" w:rsidP="00734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199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39E2" w:rsidRDefault="00C239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39E2" w:rsidRDefault="00C23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6770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C239E2" w:rsidRPr="00C239E2" w:rsidRDefault="00C239E2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C239E2">
          <w:rPr>
            <w:rFonts w:ascii="Times New Roman" w:hAnsi="Times New Roman"/>
            <w:sz w:val="20"/>
            <w:szCs w:val="20"/>
          </w:rPr>
          <w:fldChar w:fldCharType="begin"/>
        </w:r>
        <w:r w:rsidRPr="00C239E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C239E2">
          <w:rPr>
            <w:rFonts w:ascii="Times New Roman" w:hAnsi="Times New Roman"/>
            <w:sz w:val="20"/>
            <w:szCs w:val="20"/>
          </w:rPr>
          <w:fldChar w:fldCharType="separate"/>
        </w:r>
        <w:r w:rsidR="00A56F32">
          <w:rPr>
            <w:rFonts w:ascii="Times New Roman" w:hAnsi="Times New Roman"/>
            <w:noProof/>
            <w:sz w:val="20"/>
            <w:szCs w:val="20"/>
          </w:rPr>
          <w:t>2</w:t>
        </w:r>
        <w:r w:rsidRPr="00C239E2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84" w:rsidRDefault="00114384" w:rsidP="007340A1">
      <w:pPr>
        <w:spacing w:after="0" w:line="240" w:lineRule="auto"/>
      </w:pPr>
      <w:r>
        <w:separator/>
      </w:r>
    </w:p>
  </w:footnote>
  <w:footnote w:type="continuationSeparator" w:id="0">
    <w:p w:rsidR="00114384" w:rsidRDefault="00114384" w:rsidP="007340A1">
      <w:pPr>
        <w:spacing w:after="0" w:line="240" w:lineRule="auto"/>
      </w:pPr>
      <w:r>
        <w:continuationSeparator/>
      </w:r>
    </w:p>
  </w:footnote>
  <w:footnote w:id="1">
    <w:p w:rsidR="006E118E" w:rsidRPr="006E118E" w:rsidRDefault="006E118E">
      <w:pPr>
        <w:pStyle w:val="FootnoteText"/>
        <w:rPr>
          <w:lang w:val="fr-FR"/>
        </w:rPr>
      </w:pPr>
      <w:r w:rsidRPr="006E118E">
        <w:rPr>
          <w:rStyle w:val="FootnoteReference"/>
          <w:rFonts w:ascii="Times New Roman" w:hAnsi="Times New Roman"/>
        </w:rPr>
        <w:footnoteRef/>
      </w:r>
      <w:r w:rsidRPr="006E118E">
        <w:rPr>
          <w:rFonts w:ascii="Times New Roman" w:hAnsi="Times New Roman"/>
          <w:lang w:val="fr-FR"/>
        </w:rPr>
        <w:t xml:space="preserve"> La numération des avant-projets de résolutions présentées à la MOP6 est susceptible d’être modifiée.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9638"/>
    </w:tblGrid>
    <w:tr w:rsidR="00EF2717" w:rsidRPr="00EF2717" w:rsidTr="00327FB3">
      <w:tc>
        <w:tcPr>
          <w:tcW w:w="5000" w:type="pct"/>
          <w:tcBorders>
            <w:bottom w:val="nil"/>
          </w:tcBorders>
        </w:tcPr>
        <w:tbl>
          <w:tblPr>
            <w:tblW w:w="9957" w:type="dxa"/>
            <w:tblLook w:val="0000" w:firstRow="0" w:lastRow="0" w:firstColumn="0" w:lastColumn="0" w:noHBand="0" w:noVBand="0"/>
          </w:tblPr>
          <w:tblGrid>
            <w:gridCol w:w="2251"/>
            <w:gridCol w:w="5014"/>
            <w:gridCol w:w="2692"/>
          </w:tblGrid>
          <w:tr w:rsidR="00EF2717" w:rsidRPr="00EF2717" w:rsidTr="006E118E">
            <w:trPr>
              <w:trHeight w:val="1256"/>
            </w:trPr>
            <w:tc>
              <w:tcPr>
                <w:tcW w:w="1130" w:type="pct"/>
              </w:tcPr>
              <w:p w:rsidR="00EF2717" w:rsidRPr="00EF2717" w:rsidRDefault="000A4EAD" w:rsidP="00EF2717">
                <w:pPr>
                  <w:spacing w:after="0" w:line="240" w:lineRule="auto"/>
                  <w:ind w:left="-108" w:right="-112"/>
                  <w:rPr>
                    <w:rFonts w:ascii="Times New Roman" w:eastAsia="Times New Roman" w:hAnsi="Times New Roman"/>
                    <w:sz w:val="24"/>
                    <w:szCs w:val="24"/>
                    <w:lang w:val="en-GB"/>
                  </w:rPr>
                </w:pPr>
                <w:r>
                  <w:tab/>
                </w:r>
                <w:r w:rsidR="00EF2717" w:rsidRPr="00EF2717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 w:eastAsia="en-GB"/>
                  </w:rPr>
                  <w:drawing>
                    <wp:inline distT="0" distB="0" distL="0" distR="0" wp14:anchorId="033550D1" wp14:editId="2F6A019F">
                      <wp:extent cx="800100" cy="666750"/>
                      <wp:effectExtent l="0" t="0" r="0" b="0"/>
                      <wp:docPr id="1" name="Picture 1" descr="AEWA_4Colou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AEWA_4Colou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18" w:type="pct"/>
              </w:tcPr>
              <w:p w:rsidR="00EF2717" w:rsidRPr="00EF2717" w:rsidRDefault="00EF2717" w:rsidP="00EF2717">
                <w:pPr>
                  <w:tabs>
                    <w:tab w:val="left" w:pos="2269"/>
                  </w:tabs>
                  <w:spacing w:after="0" w:line="240" w:lineRule="auto"/>
                  <w:ind w:left="-107"/>
                  <w:jc w:val="center"/>
                  <w:rPr>
                    <w:rFonts w:ascii="Times New Roman" w:eastAsia="Times New Roman" w:hAnsi="Times New Roman"/>
                    <w:lang w:val="fr-FR"/>
                  </w:rPr>
                </w:pPr>
                <w:r w:rsidRPr="00EF2717">
                  <w:rPr>
                    <w:rFonts w:ascii="Times New Roman" w:eastAsia="Times New Roman" w:hAnsi="Times New Roman"/>
                    <w:i/>
                    <w:caps/>
                    <w:lang w:val="fr-FR"/>
                  </w:rPr>
                  <w:t>ACCORD SUR LA CONSERVATION DES OISEAUX      D’eau migrateurs D’afrique-eurasie</w:t>
                </w:r>
              </w:p>
              <w:p w:rsidR="00EF2717" w:rsidRPr="00EF2717" w:rsidRDefault="00EF2717" w:rsidP="00EF2717">
                <w:pPr>
                  <w:tabs>
                    <w:tab w:val="left" w:pos="2262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1352" w:type="pct"/>
              </w:tcPr>
              <w:p w:rsidR="00EF2717" w:rsidRPr="00EF2717" w:rsidRDefault="006E118E" w:rsidP="006E118E">
                <w:pPr>
                  <w:spacing w:after="0" w:line="240" w:lineRule="auto"/>
                  <w:ind w:left="-255" w:right="464" w:hanging="185"/>
                  <w:jc w:val="right"/>
                  <w:rPr>
                    <w:rFonts w:ascii="Times New Roman" w:eastAsia="Times New Roman" w:hAnsi="Times New Roman"/>
                    <w:bCs/>
                    <w:i/>
                    <w:iCs/>
                    <w:sz w:val="20"/>
                    <w:szCs w:val="20"/>
                    <w:lang w:val="fr-FR"/>
                  </w:rPr>
                </w:pPr>
                <w:r>
                  <w:rPr>
                    <w:rFonts w:ascii="Times New Roman" w:eastAsia="Times New Roman" w:hAnsi="Times New Roman"/>
                    <w:i/>
                    <w:iCs/>
                    <w:sz w:val="20"/>
                    <w:szCs w:val="20"/>
                    <w:lang w:val="fr-FR"/>
                  </w:rPr>
                  <w:tab/>
                </w:r>
                <w:r>
                  <w:rPr>
                    <w:rFonts w:ascii="Times New Roman" w:eastAsia="Times New Roman" w:hAnsi="Times New Roman"/>
                    <w:i/>
                    <w:iCs/>
                    <w:sz w:val="20"/>
                    <w:szCs w:val="20"/>
                    <w:lang w:val="fr-FR"/>
                  </w:rPr>
                  <w:tab/>
                </w:r>
                <w:r w:rsidR="00CA709A">
                  <w:rPr>
                    <w:rFonts w:ascii="Times New Roman" w:eastAsia="Times New Roman" w:hAnsi="Times New Roman"/>
                    <w:i/>
                    <w:iCs/>
                    <w:sz w:val="20"/>
                    <w:szCs w:val="20"/>
                    <w:lang w:val="fr-FR"/>
                  </w:rPr>
                  <w:t xml:space="preserve">Doc </w:t>
                </w:r>
                <w:proofErr w:type="spellStart"/>
                <w:r w:rsidR="00CA709A">
                  <w:rPr>
                    <w:rFonts w:ascii="Times New Roman" w:eastAsia="Times New Roman" w:hAnsi="Times New Roman"/>
                    <w:i/>
                    <w:iCs/>
                    <w:sz w:val="20"/>
                    <w:szCs w:val="20"/>
                    <w:lang w:val="fr-FR"/>
                  </w:rPr>
                  <w:t>StC</w:t>
                </w:r>
                <w:proofErr w:type="spellEnd"/>
                <w:r w:rsidR="00CA709A">
                  <w:rPr>
                    <w:rFonts w:ascii="Times New Roman" w:eastAsia="Times New Roman" w:hAnsi="Times New Roman"/>
                    <w:i/>
                    <w:iCs/>
                    <w:sz w:val="20"/>
                    <w:szCs w:val="20"/>
                    <w:lang w:val="fr-FR"/>
                  </w:rPr>
                  <w:t xml:space="preserve"> 10.DR5</w:t>
                </w:r>
              </w:p>
              <w:p w:rsidR="00EF2717" w:rsidRPr="00EF2717" w:rsidRDefault="00CA709A" w:rsidP="006E118E">
                <w:pPr>
                  <w:spacing w:after="0" w:line="240" w:lineRule="auto"/>
                  <w:ind w:left="-201" w:right="318" w:firstLine="90"/>
                  <w:rPr>
                    <w:rFonts w:ascii="Times New Roman" w:eastAsia="Times New Roman" w:hAnsi="Times New Roman"/>
                    <w:bCs/>
                    <w:i/>
                    <w:iCs/>
                    <w:sz w:val="20"/>
                    <w:szCs w:val="20"/>
                    <w:lang w:val="fr-FR"/>
                  </w:rPr>
                </w:pPr>
                <w:r>
                  <w:rPr>
                    <w:rFonts w:ascii="Times New Roman" w:eastAsia="Times New Roman" w:hAnsi="Times New Roman"/>
                    <w:i/>
                    <w:iCs/>
                    <w:sz w:val="20"/>
                    <w:szCs w:val="20"/>
                    <w:lang w:val="fr-FR"/>
                  </w:rPr>
                  <w:t xml:space="preserve">Point 14 </w:t>
                </w:r>
                <w:r w:rsidR="00EF2717" w:rsidRPr="00EF2717">
                  <w:rPr>
                    <w:rFonts w:ascii="Times New Roman" w:eastAsia="Times New Roman" w:hAnsi="Times New Roman"/>
                    <w:i/>
                    <w:iCs/>
                    <w:sz w:val="20"/>
                    <w:szCs w:val="20"/>
                    <w:lang w:val="fr-FR"/>
                  </w:rPr>
                  <w:t>de l’ordre du jour</w:t>
                </w:r>
              </w:p>
              <w:p w:rsidR="00EF2717" w:rsidRPr="00EF2717" w:rsidRDefault="006E118E" w:rsidP="00E7752D">
                <w:pPr>
                  <w:tabs>
                    <w:tab w:val="left" w:pos="-249"/>
                    <w:tab w:val="right" w:pos="2477"/>
                  </w:tabs>
                  <w:spacing w:after="0" w:line="240" w:lineRule="auto"/>
                  <w:ind w:left="-250" w:right="464" w:hanging="249"/>
                  <w:jc w:val="right"/>
                  <w:rPr>
                    <w:rFonts w:ascii="Times New Roman" w:eastAsia="Times New Roman" w:hAnsi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eastAsia="Times New Roman" w:hAnsi="Times New Roman"/>
                    <w:i/>
                    <w:iCs/>
                    <w:sz w:val="20"/>
                    <w:szCs w:val="20"/>
                    <w:lang w:val="fr-FR"/>
                  </w:rPr>
                  <w:tab/>
                </w:r>
                <w:r>
                  <w:rPr>
                    <w:rFonts w:ascii="Times New Roman" w:eastAsia="Times New Roman" w:hAnsi="Times New Roman"/>
                    <w:i/>
                    <w:iCs/>
                    <w:sz w:val="20"/>
                    <w:szCs w:val="20"/>
                    <w:lang w:val="fr-FR"/>
                  </w:rPr>
                  <w:tab/>
                </w:r>
                <w:r w:rsidR="00E7752D">
                  <w:rPr>
                    <w:rFonts w:ascii="Times New Roman" w:eastAsia="Times New Roman" w:hAnsi="Times New Roman"/>
                    <w:i/>
                    <w:iCs/>
                    <w:sz w:val="20"/>
                    <w:szCs w:val="20"/>
                    <w:lang w:val="fr-FR"/>
                  </w:rPr>
                  <w:t>3</w:t>
                </w:r>
                <w:r w:rsidR="00CA709A">
                  <w:rPr>
                    <w:rFonts w:ascii="Times New Roman" w:eastAsia="Times New Roman" w:hAnsi="Times New Roman"/>
                    <w:i/>
                    <w:iCs/>
                    <w:sz w:val="20"/>
                    <w:szCs w:val="20"/>
                    <w:lang w:val="fr-FR"/>
                  </w:rPr>
                  <w:t xml:space="preserve"> juin </w:t>
                </w:r>
                <w:r w:rsidR="00EF2717" w:rsidRPr="00EF2717">
                  <w:rPr>
                    <w:rFonts w:ascii="Times New Roman" w:eastAsia="Times New Roman" w:hAnsi="Times New Roman"/>
                    <w:i/>
                    <w:iCs/>
                    <w:sz w:val="20"/>
                    <w:szCs w:val="20"/>
                    <w:lang w:val="fr-FR"/>
                  </w:rPr>
                  <w:t>2015</w:t>
                </w:r>
              </w:p>
            </w:tc>
          </w:tr>
        </w:tbl>
        <w:p w:rsidR="00EF2717" w:rsidRPr="00EF2717" w:rsidRDefault="00EF2717" w:rsidP="00EF2717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en-GB"/>
            </w:rPr>
          </w:pPr>
        </w:p>
      </w:tc>
    </w:tr>
    <w:tr w:rsidR="00425622" w:rsidRPr="00A56F32" w:rsidTr="00327FB3">
      <w:trPr>
        <w:trHeight w:val="270"/>
      </w:trPr>
      <w:tc>
        <w:tcPr>
          <w:tcW w:w="5000" w:type="pct"/>
          <w:tcBorders>
            <w:bottom w:val="single" w:sz="4" w:space="0" w:color="auto"/>
          </w:tcBorders>
          <w:vAlign w:val="center"/>
        </w:tcPr>
        <w:p w:rsidR="00425622" w:rsidRPr="00207AC7" w:rsidRDefault="00425622" w:rsidP="006E118E">
          <w:pPr>
            <w:tabs>
              <w:tab w:val="left" w:pos="1985"/>
              <w:tab w:val="left" w:pos="4692"/>
            </w:tabs>
            <w:spacing w:after="0" w:line="240" w:lineRule="auto"/>
            <w:ind w:left="-142" w:hanging="425"/>
            <w:jc w:val="center"/>
            <w:rPr>
              <w:rFonts w:ascii="Times New Roman" w:eastAsia="Times New Roman" w:hAnsi="Times New Roman"/>
              <w:b/>
              <w:bCs/>
              <w:caps/>
              <w:sz w:val="26"/>
              <w:szCs w:val="26"/>
              <w:lang w:val="fr-FR"/>
            </w:rPr>
          </w:pPr>
          <w:r w:rsidRPr="00207AC7">
            <w:rPr>
              <w:rFonts w:ascii="Times New Roman" w:eastAsia="Times New Roman" w:hAnsi="Times New Roman"/>
              <w:b/>
              <w:bCs/>
              <w:sz w:val="26"/>
              <w:szCs w:val="26"/>
              <w:lang w:val="fr-FR"/>
            </w:rPr>
            <w:t>10</w:t>
          </w:r>
          <w:r w:rsidRPr="00207AC7">
            <w:rPr>
              <w:rFonts w:ascii="Times New Roman" w:eastAsia="Times New Roman" w:hAnsi="Times New Roman"/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207AC7">
            <w:rPr>
              <w:rFonts w:ascii="Times New Roman" w:eastAsia="Times New Roman" w:hAnsi="Times New Roman"/>
              <w:b/>
              <w:bCs/>
              <w:sz w:val="26"/>
              <w:szCs w:val="26"/>
              <w:lang w:val="fr-FR"/>
            </w:rPr>
            <w:t xml:space="preserve"> RÉUNION DU COMITÉ PERMANENT</w:t>
          </w:r>
        </w:p>
        <w:p w:rsidR="00425622" w:rsidRPr="00207AC7" w:rsidRDefault="00425622" w:rsidP="00327FB3">
          <w:pPr>
            <w:spacing w:after="0" w:line="240" w:lineRule="auto"/>
            <w:jc w:val="center"/>
            <w:rPr>
              <w:rFonts w:ascii="Times New Roman" w:eastAsia="Times New Roman" w:hAnsi="Times New Roman"/>
              <w:i/>
              <w:iCs/>
              <w:lang w:val="fr-FR"/>
            </w:rPr>
          </w:pPr>
          <w:r w:rsidRPr="00207AC7">
            <w:rPr>
              <w:rFonts w:ascii="Times New Roman" w:eastAsia="Times New Roman" w:hAnsi="Times New Roman"/>
              <w:i/>
              <w:iCs/>
              <w:lang w:val="fr-FR"/>
            </w:rPr>
            <w:t>8-10 juillet 2015, Kampala, Ouganda</w:t>
          </w:r>
        </w:p>
        <w:p w:rsidR="00425622" w:rsidRPr="00207AC7" w:rsidRDefault="00425622" w:rsidP="00327FB3">
          <w:pPr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24"/>
              <w:szCs w:val="24"/>
              <w:lang w:val="fr-FR"/>
            </w:rPr>
          </w:pPr>
        </w:p>
      </w:tc>
    </w:tr>
  </w:tbl>
  <w:p w:rsidR="000A4EAD" w:rsidRPr="00425622" w:rsidRDefault="000A4EAD">
    <w:pPr>
      <w:pStyle w:val="Header"/>
      <w:rPr>
        <w:lang w:val="fr-FR"/>
      </w:rPr>
    </w:pPr>
    <w:r w:rsidRPr="00425622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485"/>
    <w:multiLevelType w:val="hybridMultilevel"/>
    <w:tmpl w:val="0574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300A"/>
    <w:multiLevelType w:val="hybridMultilevel"/>
    <w:tmpl w:val="B38224B2"/>
    <w:lvl w:ilvl="0" w:tplc="3D9CF2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E01"/>
    <w:multiLevelType w:val="hybridMultilevel"/>
    <w:tmpl w:val="99FCE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45B"/>
    <w:multiLevelType w:val="hybridMultilevel"/>
    <w:tmpl w:val="738C1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A26F8"/>
    <w:multiLevelType w:val="hybridMultilevel"/>
    <w:tmpl w:val="773CA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7D3A"/>
    <w:multiLevelType w:val="hybridMultilevel"/>
    <w:tmpl w:val="C234EEA4"/>
    <w:lvl w:ilvl="0" w:tplc="D248D2E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FB24C2"/>
    <w:multiLevelType w:val="hybridMultilevel"/>
    <w:tmpl w:val="B93A75D4"/>
    <w:lvl w:ilvl="0" w:tplc="3D9CF2F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2D60EF"/>
    <w:multiLevelType w:val="hybridMultilevel"/>
    <w:tmpl w:val="18A4B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F52A6"/>
    <w:multiLevelType w:val="hybridMultilevel"/>
    <w:tmpl w:val="F81AB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7C7775"/>
    <w:multiLevelType w:val="hybridMultilevel"/>
    <w:tmpl w:val="0DAAB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E00AF"/>
    <w:multiLevelType w:val="hybridMultilevel"/>
    <w:tmpl w:val="3BC0856E"/>
    <w:lvl w:ilvl="0" w:tplc="460491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C626F"/>
    <w:multiLevelType w:val="hybridMultilevel"/>
    <w:tmpl w:val="05E0A37C"/>
    <w:lvl w:ilvl="0" w:tplc="83EA23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A25A78"/>
    <w:multiLevelType w:val="hybridMultilevel"/>
    <w:tmpl w:val="DE424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66149"/>
    <w:multiLevelType w:val="hybridMultilevel"/>
    <w:tmpl w:val="0022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F5028"/>
    <w:multiLevelType w:val="hybridMultilevel"/>
    <w:tmpl w:val="A77C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F3B35"/>
    <w:multiLevelType w:val="hybridMultilevel"/>
    <w:tmpl w:val="6078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94142"/>
    <w:multiLevelType w:val="hybridMultilevel"/>
    <w:tmpl w:val="FDDE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4F27"/>
    <w:multiLevelType w:val="hybridMultilevel"/>
    <w:tmpl w:val="4E2657CC"/>
    <w:lvl w:ilvl="0" w:tplc="1D6880A2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9" w15:restartNumberingAfterBreak="0">
    <w:nsid w:val="697F7623"/>
    <w:multiLevelType w:val="hybridMultilevel"/>
    <w:tmpl w:val="D72EA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802A7"/>
    <w:multiLevelType w:val="hybridMultilevel"/>
    <w:tmpl w:val="49FA69B4"/>
    <w:lvl w:ilvl="0" w:tplc="4882FF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C46531"/>
    <w:multiLevelType w:val="hybridMultilevel"/>
    <w:tmpl w:val="EE34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27F96"/>
    <w:multiLevelType w:val="hybridMultilevel"/>
    <w:tmpl w:val="E402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D2161"/>
    <w:multiLevelType w:val="hybridMultilevel"/>
    <w:tmpl w:val="8954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11"/>
  </w:num>
  <w:num w:numId="5">
    <w:abstractNumId w:val="1"/>
  </w:num>
  <w:num w:numId="6">
    <w:abstractNumId w:val="6"/>
  </w:num>
  <w:num w:numId="7">
    <w:abstractNumId w:val="1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3"/>
  </w:num>
  <w:num w:numId="11">
    <w:abstractNumId w:val="3"/>
  </w:num>
  <w:num w:numId="12">
    <w:abstractNumId w:val="18"/>
  </w:num>
  <w:num w:numId="13">
    <w:abstractNumId w:val="13"/>
  </w:num>
  <w:num w:numId="14">
    <w:abstractNumId w:val="2"/>
  </w:num>
  <w:num w:numId="15">
    <w:abstractNumId w:val="16"/>
  </w:num>
  <w:num w:numId="16">
    <w:abstractNumId w:val="21"/>
  </w:num>
  <w:num w:numId="17">
    <w:abstractNumId w:val="14"/>
  </w:num>
  <w:num w:numId="18">
    <w:abstractNumId w:val="19"/>
  </w:num>
  <w:num w:numId="19">
    <w:abstractNumId w:val="9"/>
  </w:num>
  <w:num w:numId="20">
    <w:abstractNumId w:val="12"/>
  </w:num>
  <w:num w:numId="21">
    <w:abstractNumId w:val="7"/>
  </w:num>
  <w:num w:numId="22">
    <w:abstractNumId w:val="22"/>
  </w:num>
  <w:num w:numId="23">
    <w:abstractNumId w:val="5"/>
  </w:num>
  <w:num w:numId="24">
    <w:abstractNumId w:val="0"/>
  </w:num>
  <w:num w:numId="25">
    <w:abstractNumId w:val="1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C2"/>
    <w:rsid w:val="00013DFE"/>
    <w:rsid w:val="00026509"/>
    <w:rsid w:val="000368F8"/>
    <w:rsid w:val="0004224E"/>
    <w:rsid w:val="00043993"/>
    <w:rsid w:val="00043B0E"/>
    <w:rsid w:val="00050C5B"/>
    <w:rsid w:val="000528ED"/>
    <w:rsid w:val="00055E6F"/>
    <w:rsid w:val="000668A3"/>
    <w:rsid w:val="00072B27"/>
    <w:rsid w:val="000734A8"/>
    <w:rsid w:val="000779C5"/>
    <w:rsid w:val="00085076"/>
    <w:rsid w:val="00086DC0"/>
    <w:rsid w:val="00091FC3"/>
    <w:rsid w:val="00093E08"/>
    <w:rsid w:val="00096846"/>
    <w:rsid w:val="000A276D"/>
    <w:rsid w:val="000A4EAD"/>
    <w:rsid w:val="000B0AA3"/>
    <w:rsid w:val="000B6265"/>
    <w:rsid w:val="000B6CEE"/>
    <w:rsid w:val="000C5D09"/>
    <w:rsid w:val="000C7969"/>
    <w:rsid w:val="000D2FBB"/>
    <w:rsid w:val="000D35D9"/>
    <w:rsid w:val="000D441E"/>
    <w:rsid w:val="000D7DD8"/>
    <w:rsid w:val="000E2550"/>
    <w:rsid w:val="000E519A"/>
    <w:rsid w:val="000F27E4"/>
    <w:rsid w:val="000F2A4F"/>
    <w:rsid w:val="00100827"/>
    <w:rsid w:val="00110A08"/>
    <w:rsid w:val="001134CB"/>
    <w:rsid w:val="00114384"/>
    <w:rsid w:val="001220AA"/>
    <w:rsid w:val="00127F6F"/>
    <w:rsid w:val="00131DF2"/>
    <w:rsid w:val="00134E8F"/>
    <w:rsid w:val="001357D5"/>
    <w:rsid w:val="001359A4"/>
    <w:rsid w:val="00152BE8"/>
    <w:rsid w:val="00157361"/>
    <w:rsid w:val="00162535"/>
    <w:rsid w:val="00167385"/>
    <w:rsid w:val="00174CCD"/>
    <w:rsid w:val="00177920"/>
    <w:rsid w:val="0018228A"/>
    <w:rsid w:val="00184C9B"/>
    <w:rsid w:val="001927C3"/>
    <w:rsid w:val="001A4E2B"/>
    <w:rsid w:val="001C08F0"/>
    <w:rsid w:val="001D3AAC"/>
    <w:rsid w:val="001E6C11"/>
    <w:rsid w:val="0020611A"/>
    <w:rsid w:val="00206875"/>
    <w:rsid w:val="00207AC7"/>
    <w:rsid w:val="00230176"/>
    <w:rsid w:val="00232070"/>
    <w:rsid w:val="0023312A"/>
    <w:rsid w:val="00241980"/>
    <w:rsid w:val="00256E57"/>
    <w:rsid w:val="00277700"/>
    <w:rsid w:val="00280E36"/>
    <w:rsid w:val="00283302"/>
    <w:rsid w:val="00295476"/>
    <w:rsid w:val="002956B4"/>
    <w:rsid w:val="002B5C51"/>
    <w:rsid w:val="002B6D2B"/>
    <w:rsid w:val="002C48E4"/>
    <w:rsid w:val="002C50D8"/>
    <w:rsid w:val="002E11DF"/>
    <w:rsid w:val="002E3627"/>
    <w:rsid w:val="002E3BBC"/>
    <w:rsid w:val="002E3FCE"/>
    <w:rsid w:val="002E5D3C"/>
    <w:rsid w:val="002F2CA5"/>
    <w:rsid w:val="0030696A"/>
    <w:rsid w:val="0031279E"/>
    <w:rsid w:val="00320FBF"/>
    <w:rsid w:val="00321F68"/>
    <w:rsid w:val="00334BA8"/>
    <w:rsid w:val="00335B44"/>
    <w:rsid w:val="00341400"/>
    <w:rsid w:val="00342448"/>
    <w:rsid w:val="003647B8"/>
    <w:rsid w:val="00373DE0"/>
    <w:rsid w:val="0037577F"/>
    <w:rsid w:val="003803A8"/>
    <w:rsid w:val="00380583"/>
    <w:rsid w:val="00385EA8"/>
    <w:rsid w:val="003954AC"/>
    <w:rsid w:val="003975D9"/>
    <w:rsid w:val="003A100B"/>
    <w:rsid w:val="003A7553"/>
    <w:rsid w:val="003B7299"/>
    <w:rsid w:val="003C288E"/>
    <w:rsid w:val="003C4B52"/>
    <w:rsid w:val="003C4DB0"/>
    <w:rsid w:val="003D1E5B"/>
    <w:rsid w:val="003D6826"/>
    <w:rsid w:val="003E1D08"/>
    <w:rsid w:val="003E2483"/>
    <w:rsid w:val="00400823"/>
    <w:rsid w:val="00404883"/>
    <w:rsid w:val="00404E12"/>
    <w:rsid w:val="00406E76"/>
    <w:rsid w:val="0041020C"/>
    <w:rsid w:val="0041502E"/>
    <w:rsid w:val="00422464"/>
    <w:rsid w:val="00423271"/>
    <w:rsid w:val="00425622"/>
    <w:rsid w:val="00425F10"/>
    <w:rsid w:val="00431ECE"/>
    <w:rsid w:val="00443115"/>
    <w:rsid w:val="004436CF"/>
    <w:rsid w:val="0045246B"/>
    <w:rsid w:val="00454E28"/>
    <w:rsid w:val="004575CE"/>
    <w:rsid w:val="00457B81"/>
    <w:rsid w:val="004713A3"/>
    <w:rsid w:val="00481534"/>
    <w:rsid w:val="00484138"/>
    <w:rsid w:val="00484C7E"/>
    <w:rsid w:val="0048570D"/>
    <w:rsid w:val="00491204"/>
    <w:rsid w:val="00492550"/>
    <w:rsid w:val="004A3185"/>
    <w:rsid w:val="004A4B9C"/>
    <w:rsid w:val="004B1A7A"/>
    <w:rsid w:val="004B317A"/>
    <w:rsid w:val="004D56EB"/>
    <w:rsid w:val="004E0F21"/>
    <w:rsid w:val="004E1C2F"/>
    <w:rsid w:val="004F71F6"/>
    <w:rsid w:val="004F73BE"/>
    <w:rsid w:val="005026C4"/>
    <w:rsid w:val="00511F83"/>
    <w:rsid w:val="005120E2"/>
    <w:rsid w:val="005152A8"/>
    <w:rsid w:val="00525BCD"/>
    <w:rsid w:val="00543C14"/>
    <w:rsid w:val="005831CA"/>
    <w:rsid w:val="0058394E"/>
    <w:rsid w:val="00584080"/>
    <w:rsid w:val="00592008"/>
    <w:rsid w:val="00597C0B"/>
    <w:rsid w:val="005A02E9"/>
    <w:rsid w:val="005A375E"/>
    <w:rsid w:val="005B128E"/>
    <w:rsid w:val="005B2F01"/>
    <w:rsid w:val="005C3B01"/>
    <w:rsid w:val="005C7229"/>
    <w:rsid w:val="005D3540"/>
    <w:rsid w:val="005D63EA"/>
    <w:rsid w:val="005D76E5"/>
    <w:rsid w:val="005E0E14"/>
    <w:rsid w:val="005F2CD5"/>
    <w:rsid w:val="005F2FAB"/>
    <w:rsid w:val="005F55C3"/>
    <w:rsid w:val="005F5E83"/>
    <w:rsid w:val="005F6F5E"/>
    <w:rsid w:val="005F7307"/>
    <w:rsid w:val="005F7A91"/>
    <w:rsid w:val="006058A1"/>
    <w:rsid w:val="00605C83"/>
    <w:rsid w:val="00633A4E"/>
    <w:rsid w:val="006356F9"/>
    <w:rsid w:val="00635836"/>
    <w:rsid w:val="00642767"/>
    <w:rsid w:val="006445C0"/>
    <w:rsid w:val="006462C1"/>
    <w:rsid w:val="006512FD"/>
    <w:rsid w:val="00655AF8"/>
    <w:rsid w:val="00660D7D"/>
    <w:rsid w:val="006615DE"/>
    <w:rsid w:val="00663A4C"/>
    <w:rsid w:val="00664876"/>
    <w:rsid w:val="0067024E"/>
    <w:rsid w:val="00670E99"/>
    <w:rsid w:val="00671D6D"/>
    <w:rsid w:val="00675239"/>
    <w:rsid w:val="00680948"/>
    <w:rsid w:val="00681FD7"/>
    <w:rsid w:val="006905EA"/>
    <w:rsid w:val="00691EF5"/>
    <w:rsid w:val="00695029"/>
    <w:rsid w:val="006972DA"/>
    <w:rsid w:val="006A5285"/>
    <w:rsid w:val="006B199F"/>
    <w:rsid w:val="006B413F"/>
    <w:rsid w:val="006C0947"/>
    <w:rsid w:val="006C7CDC"/>
    <w:rsid w:val="006D3424"/>
    <w:rsid w:val="006D40F5"/>
    <w:rsid w:val="006E118E"/>
    <w:rsid w:val="006E1C76"/>
    <w:rsid w:val="006F27C5"/>
    <w:rsid w:val="006F7012"/>
    <w:rsid w:val="00705E6B"/>
    <w:rsid w:val="007078F8"/>
    <w:rsid w:val="00711E31"/>
    <w:rsid w:val="00716F17"/>
    <w:rsid w:val="007227DC"/>
    <w:rsid w:val="007248EB"/>
    <w:rsid w:val="00731DA8"/>
    <w:rsid w:val="007340A1"/>
    <w:rsid w:val="007360E4"/>
    <w:rsid w:val="007371CF"/>
    <w:rsid w:val="00740ABD"/>
    <w:rsid w:val="007516FB"/>
    <w:rsid w:val="00753FA8"/>
    <w:rsid w:val="0078135D"/>
    <w:rsid w:val="007875C2"/>
    <w:rsid w:val="007A5EB8"/>
    <w:rsid w:val="007C1F93"/>
    <w:rsid w:val="007E2284"/>
    <w:rsid w:val="007F1467"/>
    <w:rsid w:val="00800F17"/>
    <w:rsid w:val="00804DEC"/>
    <w:rsid w:val="008139D8"/>
    <w:rsid w:val="00825BAE"/>
    <w:rsid w:val="00830852"/>
    <w:rsid w:val="00833159"/>
    <w:rsid w:val="008412B3"/>
    <w:rsid w:val="00841CA8"/>
    <w:rsid w:val="00841DFB"/>
    <w:rsid w:val="0085386D"/>
    <w:rsid w:val="00855CFD"/>
    <w:rsid w:val="008561EF"/>
    <w:rsid w:val="00863DDF"/>
    <w:rsid w:val="008728F9"/>
    <w:rsid w:val="00873CDF"/>
    <w:rsid w:val="00884E0A"/>
    <w:rsid w:val="008864A5"/>
    <w:rsid w:val="00890249"/>
    <w:rsid w:val="00892B2A"/>
    <w:rsid w:val="008949A9"/>
    <w:rsid w:val="00897EE2"/>
    <w:rsid w:val="008A07EE"/>
    <w:rsid w:val="008A20A4"/>
    <w:rsid w:val="008A2BBE"/>
    <w:rsid w:val="008A3115"/>
    <w:rsid w:val="008A4657"/>
    <w:rsid w:val="008A53AD"/>
    <w:rsid w:val="008B08D6"/>
    <w:rsid w:val="008C5F0E"/>
    <w:rsid w:val="008D0C1F"/>
    <w:rsid w:val="008D5B40"/>
    <w:rsid w:val="008E6C95"/>
    <w:rsid w:val="008F53F2"/>
    <w:rsid w:val="00912278"/>
    <w:rsid w:val="009142E6"/>
    <w:rsid w:val="00914DBD"/>
    <w:rsid w:val="00917D38"/>
    <w:rsid w:val="00917F4D"/>
    <w:rsid w:val="0093071B"/>
    <w:rsid w:val="00934F89"/>
    <w:rsid w:val="009379E2"/>
    <w:rsid w:val="00946B88"/>
    <w:rsid w:val="00947BF1"/>
    <w:rsid w:val="00961292"/>
    <w:rsid w:val="00961B6D"/>
    <w:rsid w:val="00971023"/>
    <w:rsid w:val="00975EE6"/>
    <w:rsid w:val="00976ECA"/>
    <w:rsid w:val="0098538E"/>
    <w:rsid w:val="00985FA7"/>
    <w:rsid w:val="009964FD"/>
    <w:rsid w:val="0099727A"/>
    <w:rsid w:val="00997527"/>
    <w:rsid w:val="009A3BF7"/>
    <w:rsid w:val="009B3F76"/>
    <w:rsid w:val="009B64CE"/>
    <w:rsid w:val="009C6088"/>
    <w:rsid w:val="009D03D0"/>
    <w:rsid w:val="009D10CE"/>
    <w:rsid w:val="009D7220"/>
    <w:rsid w:val="009E5B59"/>
    <w:rsid w:val="009F11F8"/>
    <w:rsid w:val="00A0049E"/>
    <w:rsid w:val="00A0073E"/>
    <w:rsid w:val="00A03FE6"/>
    <w:rsid w:val="00A04005"/>
    <w:rsid w:val="00A1292D"/>
    <w:rsid w:val="00A37DD0"/>
    <w:rsid w:val="00A518C6"/>
    <w:rsid w:val="00A56F32"/>
    <w:rsid w:val="00A6119E"/>
    <w:rsid w:val="00A62668"/>
    <w:rsid w:val="00A83670"/>
    <w:rsid w:val="00A9179D"/>
    <w:rsid w:val="00A96A47"/>
    <w:rsid w:val="00AA512A"/>
    <w:rsid w:val="00AA693C"/>
    <w:rsid w:val="00AB3E96"/>
    <w:rsid w:val="00AD4FA2"/>
    <w:rsid w:val="00AE3FCA"/>
    <w:rsid w:val="00AF772D"/>
    <w:rsid w:val="00B11EC5"/>
    <w:rsid w:val="00B32C21"/>
    <w:rsid w:val="00B434C6"/>
    <w:rsid w:val="00B650B5"/>
    <w:rsid w:val="00B7013C"/>
    <w:rsid w:val="00B72E3D"/>
    <w:rsid w:val="00B739A0"/>
    <w:rsid w:val="00B73A56"/>
    <w:rsid w:val="00B8472B"/>
    <w:rsid w:val="00BA02CE"/>
    <w:rsid w:val="00BA10DE"/>
    <w:rsid w:val="00BA1CEF"/>
    <w:rsid w:val="00BA4D97"/>
    <w:rsid w:val="00BB3308"/>
    <w:rsid w:val="00BD1359"/>
    <w:rsid w:val="00BD6602"/>
    <w:rsid w:val="00BD78E7"/>
    <w:rsid w:val="00BE4615"/>
    <w:rsid w:val="00BF1942"/>
    <w:rsid w:val="00BF3FE0"/>
    <w:rsid w:val="00BF4E3E"/>
    <w:rsid w:val="00BF6CBC"/>
    <w:rsid w:val="00C03A27"/>
    <w:rsid w:val="00C115CC"/>
    <w:rsid w:val="00C1501A"/>
    <w:rsid w:val="00C239E2"/>
    <w:rsid w:val="00C24133"/>
    <w:rsid w:val="00C263AD"/>
    <w:rsid w:val="00C34CF1"/>
    <w:rsid w:val="00C443D2"/>
    <w:rsid w:val="00C57169"/>
    <w:rsid w:val="00C61B76"/>
    <w:rsid w:val="00C63435"/>
    <w:rsid w:val="00C775C4"/>
    <w:rsid w:val="00C84E71"/>
    <w:rsid w:val="00C915A3"/>
    <w:rsid w:val="00CA709A"/>
    <w:rsid w:val="00CB18A6"/>
    <w:rsid w:val="00CB3C96"/>
    <w:rsid w:val="00CB6078"/>
    <w:rsid w:val="00CD4122"/>
    <w:rsid w:val="00CD4B0F"/>
    <w:rsid w:val="00CE4363"/>
    <w:rsid w:val="00CF6554"/>
    <w:rsid w:val="00D0506A"/>
    <w:rsid w:val="00D068DB"/>
    <w:rsid w:val="00D07785"/>
    <w:rsid w:val="00D10713"/>
    <w:rsid w:val="00D126E8"/>
    <w:rsid w:val="00D14C1D"/>
    <w:rsid w:val="00D16466"/>
    <w:rsid w:val="00D16AB8"/>
    <w:rsid w:val="00D31AF1"/>
    <w:rsid w:val="00D40943"/>
    <w:rsid w:val="00D50D54"/>
    <w:rsid w:val="00D561CF"/>
    <w:rsid w:val="00D60ED5"/>
    <w:rsid w:val="00D61024"/>
    <w:rsid w:val="00D73BE5"/>
    <w:rsid w:val="00D758C2"/>
    <w:rsid w:val="00D75EED"/>
    <w:rsid w:val="00D7674D"/>
    <w:rsid w:val="00D90E20"/>
    <w:rsid w:val="00D95A51"/>
    <w:rsid w:val="00D97C88"/>
    <w:rsid w:val="00DB279C"/>
    <w:rsid w:val="00DB3811"/>
    <w:rsid w:val="00DB4695"/>
    <w:rsid w:val="00DB55FB"/>
    <w:rsid w:val="00DB5B31"/>
    <w:rsid w:val="00DC599D"/>
    <w:rsid w:val="00DC6988"/>
    <w:rsid w:val="00DD506A"/>
    <w:rsid w:val="00DE1689"/>
    <w:rsid w:val="00DE2A42"/>
    <w:rsid w:val="00DF1279"/>
    <w:rsid w:val="00DF6EA5"/>
    <w:rsid w:val="00DF7DDF"/>
    <w:rsid w:val="00DF7EE4"/>
    <w:rsid w:val="00E02EFC"/>
    <w:rsid w:val="00E117A7"/>
    <w:rsid w:val="00E1307A"/>
    <w:rsid w:val="00E1437A"/>
    <w:rsid w:val="00E24E65"/>
    <w:rsid w:val="00E261DA"/>
    <w:rsid w:val="00E2768A"/>
    <w:rsid w:val="00E51B11"/>
    <w:rsid w:val="00E60378"/>
    <w:rsid w:val="00E676C2"/>
    <w:rsid w:val="00E70527"/>
    <w:rsid w:val="00E749E2"/>
    <w:rsid w:val="00E76BFF"/>
    <w:rsid w:val="00E7752D"/>
    <w:rsid w:val="00E804BE"/>
    <w:rsid w:val="00E80CDE"/>
    <w:rsid w:val="00E82D75"/>
    <w:rsid w:val="00E94ED9"/>
    <w:rsid w:val="00E968B1"/>
    <w:rsid w:val="00E968F6"/>
    <w:rsid w:val="00E97E99"/>
    <w:rsid w:val="00E97F39"/>
    <w:rsid w:val="00EA7B8C"/>
    <w:rsid w:val="00EB36FA"/>
    <w:rsid w:val="00EB53F7"/>
    <w:rsid w:val="00EC51CC"/>
    <w:rsid w:val="00EC65B2"/>
    <w:rsid w:val="00ED7CFD"/>
    <w:rsid w:val="00EE0F62"/>
    <w:rsid w:val="00EF2055"/>
    <w:rsid w:val="00EF2717"/>
    <w:rsid w:val="00F005AC"/>
    <w:rsid w:val="00F06093"/>
    <w:rsid w:val="00F150A0"/>
    <w:rsid w:val="00F16D2A"/>
    <w:rsid w:val="00F31131"/>
    <w:rsid w:val="00F3282E"/>
    <w:rsid w:val="00F353BF"/>
    <w:rsid w:val="00F57D99"/>
    <w:rsid w:val="00F616FC"/>
    <w:rsid w:val="00F63CDB"/>
    <w:rsid w:val="00F656EA"/>
    <w:rsid w:val="00F658D8"/>
    <w:rsid w:val="00F71E7F"/>
    <w:rsid w:val="00F757CA"/>
    <w:rsid w:val="00F768EE"/>
    <w:rsid w:val="00F90058"/>
    <w:rsid w:val="00FB4768"/>
    <w:rsid w:val="00FC190D"/>
    <w:rsid w:val="00FC2019"/>
    <w:rsid w:val="00FE4719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BC545A15-6536-4E7B-8487-D2CA5033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C2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758C2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n-GB" w:eastAsia="x-none"/>
    </w:rPr>
  </w:style>
  <w:style w:type="paragraph" w:styleId="Heading2">
    <w:name w:val="heading 2"/>
    <w:basedOn w:val="Normal"/>
    <w:next w:val="Normal"/>
    <w:link w:val="Heading2Char"/>
    <w:qFormat/>
    <w:rsid w:val="00D758C2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8C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link w:val="Heading2"/>
    <w:rsid w:val="00D758C2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D758C2"/>
    <w:pPr>
      <w:ind w:left="720"/>
      <w:contextualSpacing/>
    </w:pPr>
  </w:style>
  <w:style w:type="paragraph" w:styleId="BodyText3">
    <w:name w:val="Body Text 3"/>
    <w:basedOn w:val="Normal"/>
    <w:link w:val="BodyText3Char"/>
    <w:rsid w:val="00D758C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 w:eastAsia="x-none"/>
    </w:rPr>
  </w:style>
  <w:style w:type="character" w:customStyle="1" w:styleId="BodyText3Char">
    <w:name w:val="Body Text 3 Char"/>
    <w:link w:val="BodyText3"/>
    <w:rsid w:val="00D758C2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customStyle="1" w:styleId="Default">
    <w:name w:val="Default"/>
    <w:basedOn w:val="Normal"/>
    <w:rsid w:val="00D758C2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75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8C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758C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8C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758C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205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0A1"/>
  </w:style>
  <w:style w:type="paragraph" w:styleId="Footer">
    <w:name w:val="footer"/>
    <w:basedOn w:val="Normal"/>
    <w:link w:val="FooterChar"/>
    <w:uiPriority w:val="99"/>
    <w:unhideWhenUsed/>
    <w:rsid w:val="00734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0A1"/>
  </w:style>
  <w:style w:type="character" w:styleId="Hyperlink">
    <w:name w:val="Hyperlink"/>
    <w:uiPriority w:val="99"/>
    <w:unhideWhenUsed/>
    <w:rsid w:val="00043B0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63A4C"/>
    <w:rPr>
      <w:color w:val="800080"/>
      <w:u w:val="single"/>
    </w:rPr>
  </w:style>
  <w:style w:type="table" w:styleId="TableGrid">
    <w:name w:val="Table Grid"/>
    <w:basedOn w:val="TableNormal"/>
    <w:uiPriority w:val="59"/>
    <w:rsid w:val="00DF7EE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52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443D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C443D2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06093"/>
  </w:style>
  <w:style w:type="paragraph" w:styleId="NoSpacing">
    <w:name w:val="No Spacing"/>
    <w:basedOn w:val="Normal"/>
    <w:link w:val="NoSpacingChar"/>
    <w:uiPriority w:val="1"/>
    <w:qFormat/>
    <w:rsid w:val="00F06093"/>
    <w:pPr>
      <w:spacing w:after="0" w:line="240" w:lineRule="auto"/>
    </w:pPr>
    <w:rPr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6988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6988"/>
    <w:rPr>
      <w:rFonts w:ascii="Arial" w:eastAsia="Calibri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C6988"/>
    <w:rPr>
      <w:vertAlign w:val="superscript"/>
    </w:rPr>
  </w:style>
  <w:style w:type="character" w:styleId="Strong">
    <w:name w:val="Strong"/>
    <w:basedOn w:val="DefaultParagraphFont"/>
    <w:uiPriority w:val="22"/>
    <w:qFormat/>
    <w:rsid w:val="00E51B11"/>
    <w:rPr>
      <w:b/>
      <w:bCs/>
    </w:rPr>
  </w:style>
  <w:style w:type="paragraph" w:customStyle="1" w:styleId="CM2">
    <w:name w:val="CM2"/>
    <w:basedOn w:val="Default"/>
    <w:next w:val="Default"/>
    <w:rsid w:val="00961292"/>
    <w:pPr>
      <w:widowControl w:val="0"/>
      <w:adjustRightInd w:val="0"/>
    </w:pPr>
    <w:rPr>
      <w:rFonts w:eastAsia="Times New Roman"/>
      <w:color w:val="auto"/>
    </w:rPr>
  </w:style>
  <w:style w:type="paragraph" w:styleId="Revision">
    <w:name w:val="Revision"/>
    <w:hidden/>
    <w:uiPriority w:val="99"/>
    <w:semiHidden/>
    <w:rsid w:val="00DB55F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1D8C6-1CBB-4F97-9529-33BD4187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Joint Nature Conservation Committee</Company>
  <LinksUpToDate>false</LinksUpToDate>
  <CharactersWithSpaces>3955</CharactersWithSpaces>
  <SharedDoc>false</SharedDoc>
  <HLinks>
    <vt:vector size="6" baseType="variant">
      <vt:variant>
        <vt:i4>720994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http://www.coe.int/t/dg4/cultureheritage/nature/Bern/Institutions/Documents/2013/Misc_2013_33rdSC_E final.pdf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Nina Mikander (UNEP/AEWA Secretariat)</dc:creator>
  <cp:lastModifiedBy>Jolanta Kremer</cp:lastModifiedBy>
  <cp:revision>2</cp:revision>
  <cp:lastPrinted>2015-06-04T07:49:00Z</cp:lastPrinted>
  <dcterms:created xsi:type="dcterms:W3CDTF">2015-06-09T13:53:00Z</dcterms:created>
  <dcterms:modified xsi:type="dcterms:W3CDTF">2015-06-09T13:53:00Z</dcterms:modified>
</cp:coreProperties>
</file>