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98159" w14:textId="189CA596" w:rsidR="00EA41A1" w:rsidRPr="00495E21" w:rsidRDefault="00EA41A1" w:rsidP="002B2364">
      <w:pPr>
        <w:pStyle w:val="Heading1"/>
        <w:numPr>
          <w:ilvl w:val="0"/>
          <w:numId w:val="0"/>
        </w:numPr>
        <w:jc w:val="center"/>
        <w:rPr>
          <w:b w:val="0"/>
          <w:i/>
        </w:rPr>
      </w:pPr>
      <w:bookmarkStart w:id="0" w:name="_GoBack"/>
      <w:bookmarkEnd w:id="0"/>
      <w:r w:rsidRPr="00495E21">
        <w:rPr>
          <w:b w:val="0"/>
        </w:rPr>
        <w:t>RESOLUTION 5.</w:t>
      </w:r>
      <w:r w:rsidR="00196242" w:rsidRPr="00495E21">
        <w:rPr>
          <w:b w:val="0"/>
        </w:rPr>
        <w:t>2</w:t>
      </w:r>
      <w:r w:rsidR="002B3918" w:rsidRPr="00495E21">
        <w:rPr>
          <w:b w:val="0"/>
        </w:rPr>
        <w:t>7</w:t>
      </w:r>
      <w:r w:rsidR="002B3918" w:rsidRPr="00495E21">
        <w:rPr>
          <w:rStyle w:val="FootnoteReference"/>
          <w:b w:val="0"/>
        </w:rPr>
        <w:footnoteReference w:id="1"/>
      </w:r>
    </w:p>
    <w:p w14:paraId="7709815A" w14:textId="77777777" w:rsidR="00EA41A1" w:rsidRPr="006342D7" w:rsidRDefault="00EA41A1" w:rsidP="00EA41A1">
      <w:pPr>
        <w:jc w:val="center"/>
        <w:rPr>
          <w:bCs/>
          <w:lang w:val="en-GB"/>
        </w:rPr>
      </w:pPr>
    </w:p>
    <w:p w14:paraId="7709815B" w14:textId="62CCD99A" w:rsidR="003D2616" w:rsidRDefault="00EA41A1" w:rsidP="00EA41A1">
      <w:pPr>
        <w:pStyle w:val="BodyText"/>
        <w:rPr>
          <w:sz w:val="24"/>
        </w:rPr>
      </w:pPr>
      <w:r w:rsidRPr="006342D7">
        <w:rPr>
          <w:sz w:val="24"/>
        </w:rPr>
        <w:t xml:space="preserve"> VENUE OF THE </w:t>
      </w:r>
      <w:r w:rsidR="006342D7" w:rsidRPr="006342D7">
        <w:rPr>
          <w:sz w:val="24"/>
        </w:rPr>
        <w:t>6</w:t>
      </w:r>
      <w:r w:rsidR="006342D7" w:rsidRPr="006342D7">
        <w:rPr>
          <w:sz w:val="24"/>
          <w:vertAlign w:val="superscript"/>
        </w:rPr>
        <w:t>th</w:t>
      </w:r>
      <w:r w:rsidR="003D2616">
        <w:rPr>
          <w:sz w:val="24"/>
          <w:vertAlign w:val="superscript"/>
        </w:rPr>
        <w:t xml:space="preserve"> </w:t>
      </w:r>
      <w:r w:rsidRPr="006342D7">
        <w:rPr>
          <w:sz w:val="24"/>
        </w:rPr>
        <w:t xml:space="preserve">SESSION OF THE </w:t>
      </w:r>
    </w:p>
    <w:p w14:paraId="7709815C" w14:textId="77777777" w:rsidR="00EA41A1" w:rsidRPr="006342D7" w:rsidRDefault="003D2616" w:rsidP="00EA41A1">
      <w:pPr>
        <w:pStyle w:val="BodyText"/>
        <w:rPr>
          <w:sz w:val="24"/>
        </w:rPr>
      </w:pPr>
      <w:r>
        <w:rPr>
          <w:sz w:val="24"/>
        </w:rPr>
        <w:t>M</w:t>
      </w:r>
      <w:r w:rsidR="00EA41A1" w:rsidRPr="006342D7">
        <w:rPr>
          <w:sz w:val="24"/>
        </w:rPr>
        <w:t>EETING OF THE PARTIES</w:t>
      </w:r>
    </w:p>
    <w:p w14:paraId="7709815D" w14:textId="77777777" w:rsidR="00EA41A1" w:rsidRDefault="00EA41A1" w:rsidP="00EA41A1">
      <w:pPr>
        <w:jc w:val="center"/>
        <w:rPr>
          <w:b/>
          <w:sz w:val="28"/>
          <w:szCs w:val="28"/>
          <w:lang w:val="en-GB"/>
        </w:rPr>
      </w:pPr>
    </w:p>
    <w:p w14:paraId="7709815F" w14:textId="67C4CA5A" w:rsidR="00EA41A1" w:rsidRPr="00920DE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 xml:space="preserve">Recalling </w:t>
      </w:r>
      <w:r w:rsidRPr="00920DE1">
        <w:rPr>
          <w:sz w:val="22"/>
          <w:szCs w:val="22"/>
        </w:rPr>
        <w:t xml:space="preserve">Article VI, paragraph 2 of the Agreement, which states that the Agreement Secretariat shall convene ordinary </w:t>
      </w:r>
      <w:r w:rsidR="00DC2B86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</w:t>
      </w:r>
      <w:r w:rsidRPr="00D87C6F">
        <w:rPr>
          <w:sz w:val="22"/>
          <w:szCs w:val="22"/>
        </w:rPr>
        <w:t>, in consultation with the Convention</w:t>
      </w:r>
      <w:r w:rsidRPr="00920DE1">
        <w:rPr>
          <w:sz w:val="22"/>
          <w:szCs w:val="22"/>
        </w:rPr>
        <w:t xml:space="preserve"> Secretariat, at intervals of not more than three years, unless the Meeting o</w:t>
      </w:r>
      <w:r w:rsidR="00E734D2">
        <w:rPr>
          <w:sz w:val="22"/>
          <w:szCs w:val="22"/>
        </w:rPr>
        <w:t>f the Parties decides otherwise,</w:t>
      </w:r>
    </w:p>
    <w:p w14:paraId="77098160" w14:textId="77777777" w:rsidR="00D62CFA" w:rsidRDefault="00D62CFA" w:rsidP="00510011">
      <w:pPr>
        <w:jc w:val="both"/>
        <w:rPr>
          <w:sz w:val="22"/>
          <w:szCs w:val="22"/>
        </w:rPr>
      </w:pPr>
    </w:p>
    <w:p w14:paraId="77098163" w14:textId="4207A272" w:rsidR="00EA41A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>Appreciating</w:t>
      </w:r>
      <w:r w:rsidRPr="00920DE1">
        <w:rPr>
          <w:sz w:val="22"/>
          <w:szCs w:val="22"/>
        </w:rPr>
        <w:t xml:space="preserve"> the benefits that may accrue </w:t>
      </w:r>
      <w:r w:rsidR="00E734D2">
        <w:rPr>
          <w:sz w:val="22"/>
          <w:szCs w:val="22"/>
        </w:rPr>
        <w:t>to the Agreement and to Parties</w:t>
      </w:r>
      <w:r w:rsidRPr="00920DE1">
        <w:rPr>
          <w:sz w:val="22"/>
          <w:szCs w:val="22"/>
        </w:rPr>
        <w:t xml:space="preserve"> </w:t>
      </w:r>
      <w:r w:rsidR="00A0515E">
        <w:rPr>
          <w:sz w:val="22"/>
          <w:szCs w:val="22"/>
        </w:rPr>
        <w:t>by holding</w:t>
      </w:r>
      <w:r w:rsidRPr="00920DE1">
        <w:rPr>
          <w:sz w:val="22"/>
          <w:szCs w:val="22"/>
        </w:rPr>
        <w:t xml:space="preserve"> </w:t>
      </w:r>
      <w:r w:rsidR="00B869E9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 in differen</w:t>
      </w:r>
      <w:r w:rsidR="00E734D2">
        <w:rPr>
          <w:sz w:val="22"/>
          <w:szCs w:val="22"/>
        </w:rPr>
        <w:t xml:space="preserve">t regions </w:t>
      </w:r>
      <w:r w:rsidR="00A0515E">
        <w:rPr>
          <w:sz w:val="22"/>
          <w:szCs w:val="22"/>
        </w:rPr>
        <w:t>with</w:t>
      </w:r>
      <w:r w:rsidR="00E734D2">
        <w:rPr>
          <w:sz w:val="22"/>
          <w:szCs w:val="22"/>
        </w:rPr>
        <w:t>in the Agreement area</w:t>
      </w:r>
      <w:r w:rsidR="006342D7">
        <w:rPr>
          <w:sz w:val="22"/>
          <w:szCs w:val="22"/>
        </w:rPr>
        <w:t>.</w:t>
      </w:r>
      <w:r w:rsidR="00E734D2">
        <w:rPr>
          <w:sz w:val="22"/>
          <w:szCs w:val="22"/>
        </w:rPr>
        <w:t xml:space="preserve"> </w:t>
      </w:r>
    </w:p>
    <w:p w14:paraId="77098164" w14:textId="77777777" w:rsidR="00EA41A1" w:rsidRDefault="00EA41A1" w:rsidP="00510011">
      <w:pPr>
        <w:jc w:val="both"/>
        <w:rPr>
          <w:sz w:val="22"/>
          <w:szCs w:val="22"/>
        </w:rPr>
      </w:pPr>
    </w:p>
    <w:p w14:paraId="77098165" w14:textId="77777777" w:rsidR="006342D7" w:rsidRPr="00920DE1" w:rsidRDefault="006342D7" w:rsidP="00510011">
      <w:pPr>
        <w:jc w:val="both"/>
        <w:rPr>
          <w:sz w:val="22"/>
          <w:szCs w:val="22"/>
        </w:rPr>
      </w:pPr>
    </w:p>
    <w:p w14:paraId="77098166" w14:textId="77777777" w:rsidR="00EA41A1" w:rsidRPr="00920DE1" w:rsidRDefault="00EA41A1" w:rsidP="00510011">
      <w:pPr>
        <w:jc w:val="both"/>
        <w:rPr>
          <w:i/>
          <w:iCs/>
          <w:sz w:val="22"/>
          <w:szCs w:val="22"/>
        </w:rPr>
      </w:pPr>
      <w:r w:rsidRPr="00920DE1">
        <w:rPr>
          <w:i/>
          <w:iCs/>
          <w:sz w:val="22"/>
          <w:szCs w:val="22"/>
        </w:rPr>
        <w:t>The Meeting of the Parties:</w:t>
      </w:r>
    </w:p>
    <w:p w14:paraId="77098167" w14:textId="77777777" w:rsidR="00EA41A1" w:rsidRPr="00920DE1" w:rsidRDefault="00EA41A1" w:rsidP="00510011">
      <w:pPr>
        <w:jc w:val="both"/>
        <w:rPr>
          <w:sz w:val="22"/>
          <w:szCs w:val="22"/>
        </w:rPr>
      </w:pPr>
    </w:p>
    <w:p w14:paraId="3DCB6469" w14:textId="5ED1CDFA" w:rsidR="009E7798" w:rsidRPr="00643F7B" w:rsidRDefault="00DC2B86" w:rsidP="003C0CB1">
      <w:pPr>
        <w:pStyle w:val="ListParagraph"/>
        <w:numPr>
          <w:ilvl w:val="0"/>
          <w:numId w:val="2"/>
        </w:numPr>
        <w:ind w:left="90" w:hanging="30"/>
        <w:jc w:val="both"/>
        <w:rPr>
          <w:sz w:val="22"/>
          <w:szCs w:val="22"/>
        </w:rPr>
      </w:pPr>
      <w:r w:rsidRPr="009E7798">
        <w:rPr>
          <w:i/>
          <w:iCs/>
          <w:sz w:val="22"/>
          <w:szCs w:val="22"/>
        </w:rPr>
        <w:t xml:space="preserve">Invites </w:t>
      </w:r>
      <w:r w:rsidR="009E7798" w:rsidRPr="00510011">
        <w:rPr>
          <w:iCs/>
          <w:sz w:val="22"/>
          <w:szCs w:val="22"/>
        </w:rPr>
        <w:t>interested</w:t>
      </w:r>
      <w:r w:rsidR="009E7798" w:rsidRPr="009E7798">
        <w:rPr>
          <w:i/>
          <w:iCs/>
          <w:sz w:val="22"/>
          <w:szCs w:val="22"/>
        </w:rPr>
        <w:t xml:space="preserve"> </w:t>
      </w:r>
      <w:r w:rsidRPr="009E7798">
        <w:rPr>
          <w:iCs/>
          <w:sz w:val="22"/>
          <w:szCs w:val="22"/>
        </w:rPr>
        <w:t xml:space="preserve">Parties to </w:t>
      </w:r>
      <w:r w:rsidR="009E7798" w:rsidRPr="009E7798">
        <w:rPr>
          <w:iCs/>
          <w:sz w:val="22"/>
          <w:szCs w:val="22"/>
        </w:rPr>
        <w:t>communicate</w:t>
      </w:r>
      <w:r w:rsidRPr="009E7798">
        <w:rPr>
          <w:iCs/>
          <w:sz w:val="22"/>
          <w:szCs w:val="22"/>
        </w:rPr>
        <w:t xml:space="preserve"> </w:t>
      </w:r>
      <w:r w:rsidR="00E23D86">
        <w:rPr>
          <w:iCs/>
          <w:sz w:val="22"/>
          <w:szCs w:val="22"/>
        </w:rPr>
        <w:t>to the Secretariat within six months their</w:t>
      </w:r>
      <w:r w:rsidRPr="009E7798">
        <w:rPr>
          <w:iCs/>
          <w:sz w:val="22"/>
          <w:szCs w:val="22"/>
        </w:rPr>
        <w:t xml:space="preserve"> inte</w:t>
      </w:r>
      <w:r w:rsidR="009E7798" w:rsidRPr="009E7798">
        <w:rPr>
          <w:iCs/>
          <w:sz w:val="22"/>
          <w:szCs w:val="22"/>
        </w:rPr>
        <w:t>rest</w:t>
      </w:r>
      <w:r w:rsidRPr="009E7798">
        <w:rPr>
          <w:iCs/>
          <w:sz w:val="22"/>
          <w:szCs w:val="22"/>
        </w:rPr>
        <w:t xml:space="preserve"> </w:t>
      </w:r>
      <w:r w:rsidR="009E7798" w:rsidRPr="009E7798">
        <w:rPr>
          <w:iCs/>
          <w:sz w:val="22"/>
          <w:szCs w:val="22"/>
        </w:rPr>
        <w:t>in</w:t>
      </w:r>
      <w:r w:rsidRPr="009E7798">
        <w:rPr>
          <w:iCs/>
          <w:sz w:val="22"/>
          <w:szCs w:val="22"/>
        </w:rPr>
        <w:t xml:space="preserve"> hosting the </w:t>
      </w:r>
      <w:r w:rsidR="009E7798" w:rsidRPr="009E7798">
        <w:rPr>
          <w:iCs/>
          <w:sz w:val="22"/>
          <w:szCs w:val="22"/>
        </w:rPr>
        <w:t>6</w:t>
      </w:r>
      <w:r w:rsidR="009E7798" w:rsidRPr="00510011">
        <w:rPr>
          <w:iCs/>
          <w:sz w:val="22"/>
          <w:szCs w:val="22"/>
          <w:vertAlign w:val="superscript"/>
        </w:rPr>
        <w:t xml:space="preserve">th </w:t>
      </w:r>
      <w:r w:rsidR="009E7798" w:rsidRPr="009E7798">
        <w:rPr>
          <w:iCs/>
          <w:sz w:val="22"/>
          <w:szCs w:val="22"/>
        </w:rPr>
        <w:t>Session of the Meeting of the Parties</w:t>
      </w:r>
      <w:r w:rsidR="009E7798">
        <w:rPr>
          <w:iCs/>
          <w:sz w:val="22"/>
          <w:szCs w:val="22"/>
        </w:rPr>
        <w:t>;</w:t>
      </w:r>
    </w:p>
    <w:p w14:paraId="7D42CE70" w14:textId="77777777" w:rsidR="009E7798" w:rsidRPr="00643F7B" w:rsidRDefault="009E7798" w:rsidP="00510011">
      <w:pPr>
        <w:ind w:left="60"/>
        <w:jc w:val="both"/>
        <w:rPr>
          <w:sz w:val="22"/>
          <w:szCs w:val="22"/>
        </w:rPr>
      </w:pPr>
    </w:p>
    <w:p w14:paraId="12FF6CAE" w14:textId="3E1E0D0B" w:rsidR="00C7382F" w:rsidRPr="002C4F37" w:rsidRDefault="00DC2B86" w:rsidP="003C0CB1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Requests </w:t>
      </w:r>
      <w:r w:rsidRPr="00DC2B86">
        <w:rPr>
          <w:iCs/>
          <w:sz w:val="22"/>
          <w:szCs w:val="22"/>
        </w:rPr>
        <w:t>the S</w:t>
      </w:r>
      <w:r w:rsidR="009E7798">
        <w:rPr>
          <w:iCs/>
          <w:sz w:val="22"/>
          <w:szCs w:val="22"/>
        </w:rPr>
        <w:t>tanding Committee</w:t>
      </w:r>
      <w:r w:rsidRPr="00DC2B8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t</w:t>
      </w:r>
      <w:r w:rsidRPr="00DC2B86">
        <w:rPr>
          <w:iCs/>
          <w:sz w:val="22"/>
          <w:szCs w:val="22"/>
        </w:rPr>
        <w:t xml:space="preserve">o decide on </w:t>
      </w:r>
      <w:r w:rsidR="00E23D86">
        <w:rPr>
          <w:iCs/>
          <w:sz w:val="22"/>
          <w:szCs w:val="22"/>
        </w:rPr>
        <w:t>behalf of the Meeting of the Parties, the venue</w:t>
      </w:r>
      <w:r w:rsidRPr="00DC2B86">
        <w:rPr>
          <w:iCs/>
          <w:sz w:val="22"/>
          <w:szCs w:val="22"/>
        </w:rPr>
        <w:t xml:space="preserve"> </w:t>
      </w:r>
      <w:r w:rsidR="00E23D86">
        <w:rPr>
          <w:iCs/>
          <w:sz w:val="22"/>
          <w:szCs w:val="22"/>
        </w:rPr>
        <w:t>of</w:t>
      </w:r>
      <w:r w:rsidRPr="00DC2B86">
        <w:rPr>
          <w:iCs/>
          <w:sz w:val="22"/>
          <w:szCs w:val="22"/>
        </w:rPr>
        <w:t xml:space="preserve"> the </w:t>
      </w:r>
      <w:r w:rsidR="00C7382F">
        <w:rPr>
          <w:iCs/>
          <w:sz w:val="22"/>
          <w:szCs w:val="22"/>
        </w:rPr>
        <w:t>6</w:t>
      </w:r>
      <w:r w:rsidR="00C7382F" w:rsidRPr="00510011">
        <w:rPr>
          <w:iCs/>
          <w:sz w:val="22"/>
          <w:szCs w:val="22"/>
          <w:vertAlign w:val="superscript"/>
        </w:rPr>
        <w:t>th</w:t>
      </w:r>
      <w:r w:rsidR="00C7382F">
        <w:rPr>
          <w:iCs/>
          <w:sz w:val="22"/>
          <w:szCs w:val="22"/>
          <w:vertAlign w:val="superscript"/>
        </w:rPr>
        <w:t xml:space="preserve"> </w:t>
      </w:r>
      <w:r w:rsidR="00C7382F" w:rsidRPr="00510011">
        <w:rPr>
          <w:iCs/>
          <w:sz w:val="22"/>
          <w:szCs w:val="22"/>
        </w:rPr>
        <w:t>Session of the Meeting of the Parties</w:t>
      </w:r>
      <w:r w:rsidR="009E7798">
        <w:rPr>
          <w:iCs/>
          <w:sz w:val="22"/>
          <w:szCs w:val="22"/>
        </w:rPr>
        <w:t>, taking into account the expressions of interest received from Parties.</w:t>
      </w:r>
    </w:p>
    <w:p w14:paraId="7CF8E550" w14:textId="77777777" w:rsidR="002C4F37" w:rsidRPr="00E23D86" w:rsidRDefault="002C4F37" w:rsidP="00E23D86">
      <w:pPr>
        <w:pStyle w:val="ListParagraph"/>
        <w:rPr>
          <w:sz w:val="22"/>
          <w:szCs w:val="22"/>
        </w:rPr>
      </w:pPr>
    </w:p>
    <w:p w14:paraId="5EDDC5C4" w14:textId="77777777" w:rsidR="002C4F37" w:rsidRDefault="002C4F37" w:rsidP="00E23D86">
      <w:pPr>
        <w:jc w:val="both"/>
        <w:rPr>
          <w:sz w:val="22"/>
          <w:szCs w:val="22"/>
        </w:rPr>
      </w:pPr>
    </w:p>
    <w:p w14:paraId="4341F021" w14:textId="77777777" w:rsidR="002C4F37" w:rsidRPr="00E23D86" w:rsidRDefault="002C4F37" w:rsidP="00E23D86">
      <w:pPr>
        <w:jc w:val="both"/>
        <w:rPr>
          <w:sz w:val="22"/>
          <w:szCs w:val="22"/>
        </w:rPr>
      </w:pPr>
    </w:p>
    <w:p w14:paraId="4A6A714D" w14:textId="77777777" w:rsidR="00C7382F" w:rsidRPr="00E23D86" w:rsidRDefault="00C7382F" w:rsidP="00510011">
      <w:pPr>
        <w:pStyle w:val="ListParagraph"/>
        <w:jc w:val="both"/>
        <w:rPr>
          <w:iCs/>
          <w:sz w:val="22"/>
          <w:szCs w:val="22"/>
          <w:lang w:val="en-GB"/>
        </w:rPr>
      </w:pPr>
    </w:p>
    <w:p w14:paraId="7709816C" w14:textId="77777777" w:rsidR="00EA41A1" w:rsidRDefault="00EA41A1" w:rsidP="00510011">
      <w:pPr>
        <w:jc w:val="both"/>
        <w:rPr>
          <w:lang w:val="en-GB"/>
        </w:rPr>
      </w:pPr>
    </w:p>
    <w:p w14:paraId="7709816D" w14:textId="77777777" w:rsidR="006C7262" w:rsidRPr="00EA41A1" w:rsidRDefault="006C7262" w:rsidP="00510011">
      <w:pPr>
        <w:jc w:val="both"/>
        <w:rPr>
          <w:lang w:val="en-GB"/>
        </w:rPr>
      </w:pPr>
    </w:p>
    <w:sectPr w:rsidR="006C7262" w:rsidRPr="00EA41A1" w:rsidSect="003D2616">
      <w:headerReference w:type="default" r:id="rId9"/>
      <w:pgSz w:w="11907" w:h="16840" w:code="9"/>
      <w:pgMar w:top="102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1F21" w14:textId="77777777" w:rsidR="004653A6" w:rsidRDefault="004653A6" w:rsidP="006342D7">
      <w:r>
        <w:separator/>
      </w:r>
    </w:p>
  </w:endnote>
  <w:endnote w:type="continuationSeparator" w:id="0">
    <w:p w14:paraId="2333F73D" w14:textId="77777777" w:rsidR="004653A6" w:rsidRDefault="004653A6" w:rsidP="006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C438" w14:textId="77777777" w:rsidR="004653A6" w:rsidRDefault="004653A6" w:rsidP="006342D7">
      <w:r>
        <w:separator/>
      </w:r>
    </w:p>
  </w:footnote>
  <w:footnote w:type="continuationSeparator" w:id="0">
    <w:p w14:paraId="5D70E65B" w14:textId="77777777" w:rsidR="004653A6" w:rsidRDefault="004653A6" w:rsidP="006342D7">
      <w:r>
        <w:continuationSeparator/>
      </w:r>
    </w:p>
  </w:footnote>
  <w:footnote w:id="1">
    <w:p w14:paraId="1B78E05A" w14:textId="5D3FA6DB" w:rsidR="004653A6" w:rsidRPr="002B3918" w:rsidRDefault="004653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7534">
        <w:t>Please note that the number of this resolution has changed; it was previously AEWA/MO</w:t>
      </w:r>
      <w:r>
        <w:t>P</w:t>
      </w:r>
      <w:r w:rsidRPr="00727534">
        <w:t>5 DR 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971"/>
      <w:gridCol w:w="6175"/>
      <w:gridCol w:w="1709"/>
    </w:tblGrid>
    <w:tr w:rsidR="004653A6" w:rsidRPr="00B869E9" w14:paraId="27B32CA8" w14:textId="77777777" w:rsidTr="004653A6">
      <w:trPr>
        <w:trHeight w:val="2416"/>
      </w:trPr>
      <w:tc>
        <w:tcPr>
          <w:tcW w:w="1000" w:type="pct"/>
        </w:tcPr>
        <w:p w14:paraId="6A0D3390" w14:textId="77777777" w:rsidR="004653A6" w:rsidRPr="00B869E9" w:rsidRDefault="004653A6" w:rsidP="00B869E9">
          <w:r w:rsidRPr="00B869E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FC4E6D9" wp14:editId="5FD8E70D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1076400" cy="896400"/>
                <wp:effectExtent l="0" t="0" r="0" b="0"/>
                <wp:wrapTight wrapText="bothSides">
                  <wp:wrapPolygon edited="0">
                    <wp:start x="0" y="0"/>
                    <wp:lineTo x="0" y="21125"/>
                    <wp:lineTo x="21027" y="21125"/>
                    <wp:lineTo x="21027" y="0"/>
                    <wp:lineTo x="0" y="0"/>
                  </wp:wrapPolygon>
                </wp:wrapTight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3" w:type="pct"/>
        </w:tcPr>
        <w:p w14:paraId="17800DBB" w14:textId="77777777" w:rsidR="004653A6" w:rsidRPr="00B869E9" w:rsidRDefault="004653A6" w:rsidP="00B869E9">
          <w:pPr>
            <w:jc w:val="center"/>
            <w:rPr>
              <w:i/>
              <w:caps/>
              <w:sz w:val="22"/>
              <w:szCs w:val="22"/>
            </w:rPr>
          </w:pPr>
          <w:r w:rsidRPr="00B869E9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269B806C" w14:textId="77777777" w:rsidR="004653A6" w:rsidRPr="00B869E9" w:rsidRDefault="004653A6" w:rsidP="00B869E9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</w:rPr>
          </w:pPr>
          <w:r w:rsidRPr="00B869E9">
            <w:rPr>
              <w:i/>
              <w:caps/>
              <w:sz w:val="22"/>
              <w:szCs w:val="22"/>
            </w:rPr>
            <w:t>African-Eurasian Migratory Waterbirds</w:t>
          </w:r>
        </w:p>
        <w:p w14:paraId="369A7FA2" w14:textId="77777777" w:rsidR="004653A6" w:rsidRPr="00B869E9" w:rsidRDefault="004653A6" w:rsidP="00B869E9">
          <w:pPr>
            <w:tabs>
              <w:tab w:val="left" w:pos="2415"/>
            </w:tabs>
            <w:jc w:val="center"/>
            <w:rPr>
              <w:i/>
              <w:caps/>
              <w:sz w:val="22"/>
              <w:szCs w:val="22"/>
            </w:rPr>
          </w:pPr>
        </w:p>
        <w:p w14:paraId="601F3FDE" w14:textId="77777777" w:rsidR="004653A6" w:rsidRPr="00B869E9" w:rsidRDefault="004653A6" w:rsidP="00B869E9">
          <w:pPr>
            <w:spacing w:before="240"/>
            <w:jc w:val="center"/>
            <w:rPr>
              <w:b/>
              <w:bCs/>
              <w:caps/>
              <w:szCs w:val="26"/>
              <w:lang w:val="en-GB"/>
            </w:rPr>
          </w:pPr>
          <w:r w:rsidRPr="00B869E9">
            <w:rPr>
              <w:b/>
              <w:bCs/>
              <w:szCs w:val="26"/>
            </w:rPr>
            <w:t>5</w:t>
          </w:r>
          <w:r w:rsidRPr="00B869E9">
            <w:rPr>
              <w:b/>
              <w:bCs/>
              <w:szCs w:val="26"/>
              <w:vertAlign w:val="superscript"/>
            </w:rPr>
            <w:t>th</w:t>
          </w:r>
          <w:r w:rsidRPr="00B869E9">
            <w:rPr>
              <w:b/>
              <w:bCs/>
              <w:szCs w:val="26"/>
            </w:rPr>
            <w:t xml:space="preserve"> </w:t>
          </w:r>
          <w:r w:rsidRPr="00B869E9">
            <w:rPr>
              <w:b/>
              <w:bCs/>
              <w:caps/>
              <w:szCs w:val="26"/>
              <w:lang w:val="en-GB"/>
            </w:rPr>
            <w:t>Session of the Meeting of the Parties</w:t>
          </w:r>
        </w:p>
        <w:p w14:paraId="29E21592" w14:textId="77777777" w:rsidR="004653A6" w:rsidRPr="00B869E9" w:rsidRDefault="004653A6" w:rsidP="00B869E9">
          <w:pPr>
            <w:tabs>
              <w:tab w:val="left" w:pos="2415"/>
            </w:tabs>
            <w:jc w:val="center"/>
            <w:rPr>
              <w:iCs/>
            </w:rPr>
          </w:pPr>
          <w:r w:rsidRPr="00B869E9">
            <w:rPr>
              <w:iCs/>
            </w:rPr>
            <w:t>14 – 18 May 2012, La Rochelle, France</w:t>
          </w:r>
        </w:p>
        <w:p w14:paraId="6162476C" w14:textId="77777777" w:rsidR="004653A6" w:rsidRPr="00B869E9" w:rsidRDefault="004653A6" w:rsidP="00B869E9">
          <w:pPr>
            <w:tabs>
              <w:tab w:val="left" w:pos="2415"/>
            </w:tabs>
            <w:jc w:val="center"/>
            <w:rPr>
              <w:i/>
              <w:iCs/>
            </w:rPr>
          </w:pPr>
        </w:p>
        <w:p w14:paraId="125ADBB8" w14:textId="77777777" w:rsidR="004653A6" w:rsidRPr="00B869E9" w:rsidRDefault="004653A6" w:rsidP="00B869E9">
          <w:pPr>
            <w:tabs>
              <w:tab w:val="left" w:pos="2415"/>
            </w:tabs>
            <w:spacing w:before="240"/>
            <w:jc w:val="center"/>
            <w:rPr>
              <w:i/>
              <w:sz w:val="22"/>
            </w:rPr>
          </w:pPr>
          <w:r w:rsidRPr="00B869E9">
            <w:rPr>
              <w:i/>
              <w:sz w:val="22"/>
            </w:rPr>
            <w:t>“Migratory waterbirds and people - sharing wetlands”</w:t>
          </w:r>
        </w:p>
        <w:p w14:paraId="42ABE162" w14:textId="77777777" w:rsidR="004653A6" w:rsidRPr="00B869E9" w:rsidRDefault="004653A6" w:rsidP="00B869E9">
          <w:pPr>
            <w:tabs>
              <w:tab w:val="left" w:pos="2415"/>
            </w:tabs>
            <w:jc w:val="center"/>
          </w:pPr>
        </w:p>
      </w:tc>
      <w:tc>
        <w:tcPr>
          <w:tcW w:w="867" w:type="pct"/>
        </w:tcPr>
        <w:p w14:paraId="56F247A3" w14:textId="77777777" w:rsidR="004653A6" w:rsidRPr="00B869E9" w:rsidRDefault="004653A6" w:rsidP="00B869E9">
          <w:pPr>
            <w:jc w:val="right"/>
          </w:pPr>
          <w:r w:rsidRPr="00B869E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F24BDDC" wp14:editId="5F94561F">
                <wp:simplePos x="0" y="0"/>
                <wp:positionH relativeFrom="column">
                  <wp:posOffset>457835</wp:posOffset>
                </wp:positionH>
                <wp:positionV relativeFrom="paragraph">
                  <wp:posOffset>-2540</wp:posOffset>
                </wp:positionV>
                <wp:extent cx="646430" cy="1533525"/>
                <wp:effectExtent l="0" t="0" r="1270" b="9525"/>
                <wp:wrapTight wrapText="bothSides">
                  <wp:wrapPolygon edited="0">
                    <wp:start x="0" y="0"/>
                    <wp:lineTo x="0" y="21466"/>
                    <wp:lineTo x="21006" y="21466"/>
                    <wp:lineTo x="2100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ewa-mop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098180" w14:textId="77777777" w:rsidR="004653A6" w:rsidRDefault="00465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DA9"/>
    <w:multiLevelType w:val="hybridMultilevel"/>
    <w:tmpl w:val="83108860"/>
    <w:lvl w:ilvl="0" w:tplc="19146DB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6B1F5253"/>
    <w:multiLevelType w:val="hybridMultilevel"/>
    <w:tmpl w:val="F8A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1"/>
    <w:rsid w:val="00196242"/>
    <w:rsid w:val="002B2364"/>
    <w:rsid w:val="002B3918"/>
    <w:rsid w:val="002C4F37"/>
    <w:rsid w:val="0034398B"/>
    <w:rsid w:val="003756BA"/>
    <w:rsid w:val="003C0CB1"/>
    <w:rsid w:val="003D2616"/>
    <w:rsid w:val="004653A6"/>
    <w:rsid w:val="00495E21"/>
    <w:rsid w:val="004C0FFE"/>
    <w:rsid w:val="00510011"/>
    <w:rsid w:val="00536931"/>
    <w:rsid w:val="005E1B25"/>
    <w:rsid w:val="005F7EB0"/>
    <w:rsid w:val="006342D7"/>
    <w:rsid w:val="00643F7B"/>
    <w:rsid w:val="0068086D"/>
    <w:rsid w:val="006C7262"/>
    <w:rsid w:val="00727534"/>
    <w:rsid w:val="00734892"/>
    <w:rsid w:val="007579A9"/>
    <w:rsid w:val="008934DE"/>
    <w:rsid w:val="009C2032"/>
    <w:rsid w:val="009C59A1"/>
    <w:rsid w:val="009E7798"/>
    <w:rsid w:val="00A0515E"/>
    <w:rsid w:val="00A32884"/>
    <w:rsid w:val="00B50797"/>
    <w:rsid w:val="00B869E9"/>
    <w:rsid w:val="00C17FD3"/>
    <w:rsid w:val="00C7382F"/>
    <w:rsid w:val="00C97397"/>
    <w:rsid w:val="00D62CFA"/>
    <w:rsid w:val="00D70DA1"/>
    <w:rsid w:val="00D9015C"/>
    <w:rsid w:val="00DC2B86"/>
    <w:rsid w:val="00E23D86"/>
    <w:rsid w:val="00E734D2"/>
    <w:rsid w:val="00E8380F"/>
    <w:rsid w:val="00EA41A1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09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1A1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A41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A41A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A41A1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A41A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8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6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1A1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A41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A41A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A41A1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A41A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3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8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6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17BA-5657-438B-B213-C6019555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BarbieriAEWA (UNEP/AEWA Secretariat)</dc:creator>
  <cp:lastModifiedBy>Jolanta Kremer (UNEP/AEWA Secretariat)</cp:lastModifiedBy>
  <cp:revision>3</cp:revision>
  <cp:lastPrinted>2012-09-19T10:57:00Z</cp:lastPrinted>
  <dcterms:created xsi:type="dcterms:W3CDTF">2012-09-19T10:54:00Z</dcterms:created>
  <dcterms:modified xsi:type="dcterms:W3CDTF">2012-09-19T10:57:00Z</dcterms:modified>
</cp:coreProperties>
</file>