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8AD58" w14:textId="77777777" w:rsidR="001C4F4D" w:rsidRDefault="001C4F4D" w:rsidP="00D1257E">
      <w:pPr>
        <w:suppressAutoHyphens/>
        <w:autoSpaceDN w:val="0"/>
        <w:spacing w:line="240" w:lineRule="auto"/>
        <w:jc w:val="center"/>
        <w:textAlignment w:val="baseline"/>
        <w:rPr>
          <w:rFonts w:ascii="Times New Roman" w:eastAsia="Times New Roman" w:hAnsi="Times New Roman" w:cs="Times New Roman"/>
          <w:b/>
          <w:sz w:val="24"/>
          <w:szCs w:val="24"/>
          <w:lang w:val="fr-FR"/>
        </w:rPr>
      </w:pPr>
    </w:p>
    <w:p w14:paraId="30601124" w14:textId="4A36855C" w:rsidR="00D1257E" w:rsidRPr="006A449A" w:rsidRDefault="001F3260" w:rsidP="00D1257E">
      <w:pPr>
        <w:suppressAutoHyphens/>
        <w:autoSpaceDN w:val="0"/>
        <w:spacing w:line="240" w:lineRule="auto"/>
        <w:jc w:val="center"/>
        <w:textAlignment w:val="baseline"/>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 xml:space="preserve">EXAMEN DE </w:t>
      </w:r>
      <w:r w:rsidR="004A56F1">
        <w:rPr>
          <w:rFonts w:ascii="Times New Roman" w:eastAsia="Times New Roman" w:hAnsi="Times New Roman" w:cs="Times New Roman"/>
          <w:b/>
          <w:sz w:val="24"/>
          <w:szCs w:val="24"/>
          <w:lang w:val="fr-FR"/>
        </w:rPr>
        <w:t>L’IMPACT POTENTIEL</w:t>
      </w:r>
      <w:r w:rsidR="00E52EDA">
        <w:rPr>
          <w:rFonts w:ascii="Times New Roman" w:eastAsia="Times New Roman" w:hAnsi="Times New Roman" w:cs="Times New Roman"/>
          <w:b/>
          <w:sz w:val="24"/>
          <w:szCs w:val="24"/>
          <w:lang w:val="fr-FR"/>
        </w:rPr>
        <w:t xml:space="preserve"> DES</w:t>
      </w:r>
      <w:r w:rsidR="006A449A" w:rsidRPr="006A449A">
        <w:rPr>
          <w:rFonts w:ascii="Times New Roman" w:eastAsia="Times New Roman" w:hAnsi="Times New Roman" w:cs="Times New Roman"/>
          <w:b/>
          <w:sz w:val="24"/>
          <w:szCs w:val="24"/>
          <w:lang w:val="fr-FR"/>
        </w:rPr>
        <w:t xml:space="preserve"> </w:t>
      </w:r>
      <w:r w:rsidR="00BF0990">
        <w:rPr>
          <w:rFonts w:ascii="Times New Roman" w:eastAsia="Times New Roman" w:hAnsi="Times New Roman" w:cs="Times New Roman"/>
          <w:b/>
          <w:sz w:val="24"/>
          <w:szCs w:val="24"/>
          <w:lang w:val="fr-FR"/>
        </w:rPr>
        <w:t>PÊCHERI</w:t>
      </w:r>
      <w:r w:rsidR="001479EC">
        <w:rPr>
          <w:rFonts w:ascii="Times New Roman" w:eastAsia="Times New Roman" w:hAnsi="Times New Roman" w:cs="Times New Roman"/>
          <w:b/>
          <w:sz w:val="24"/>
          <w:szCs w:val="24"/>
          <w:lang w:val="fr-FR"/>
        </w:rPr>
        <w:t>ES MARITIM</w:t>
      </w:r>
      <w:r w:rsidR="00E52EDA">
        <w:rPr>
          <w:rFonts w:ascii="Times New Roman" w:eastAsia="Times New Roman" w:hAnsi="Times New Roman" w:cs="Times New Roman"/>
          <w:b/>
          <w:sz w:val="24"/>
          <w:szCs w:val="24"/>
          <w:lang w:val="fr-FR"/>
        </w:rPr>
        <w:t>ES</w:t>
      </w:r>
      <w:r w:rsidR="006A449A">
        <w:rPr>
          <w:rFonts w:ascii="Times New Roman" w:eastAsia="Times New Roman" w:hAnsi="Times New Roman" w:cs="Times New Roman"/>
          <w:b/>
          <w:sz w:val="24"/>
          <w:szCs w:val="24"/>
          <w:lang w:val="fr-FR"/>
        </w:rPr>
        <w:t xml:space="preserve"> SUR LES</w:t>
      </w:r>
      <w:r w:rsidR="00D1257E" w:rsidRPr="006A449A">
        <w:rPr>
          <w:rFonts w:ascii="Times New Roman" w:eastAsia="Times New Roman" w:hAnsi="Times New Roman" w:cs="Times New Roman"/>
          <w:b/>
          <w:sz w:val="24"/>
          <w:szCs w:val="24"/>
          <w:lang w:val="fr-FR"/>
        </w:rPr>
        <w:t xml:space="preserve"> </w:t>
      </w:r>
      <w:r w:rsidR="006A449A" w:rsidRPr="006A449A">
        <w:rPr>
          <w:rFonts w:ascii="Times New Roman" w:eastAsia="Times New Roman" w:hAnsi="Times New Roman" w:cs="Times New Roman"/>
          <w:b/>
          <w:sz w:val="24"/>
          <w:szCs w:val="24"/>
          <w:lang w:val="fr-FR"/>
        </w:rPr>
        <w:t>OISEAUX MARINS MIGRATEURS</w:t>
      </w:r>
      <w:r w:rsidR="00423BFB">
        <w:rPr>
          <w:rFonts w:ascii="Times New Roman" w:eastAsia="Times New Roman" w:hAnsi="Times New Roman" w:cs="Times New Roman"/>
          <w:b/>
          <w:sz w:val="24"/>
          <w:szCs w:val="24"/>
          <w:lang w:val="fr-FR"/>
        </w:rPr>
        <w:t xml:space="preserve"> DANS LA RÉGION DE L’AFRIQUE TROPICALE</w:t>
      </w:r>
    </w:p>
    <w:p w14:paraId="707E6805" w14:textId="77777777" w:rsidR="00D1257E" w:rsidRPr="006A449A" w:rsidRDefault="00D1257E" w:rsidP="00D1257E">
      <w:pPr>
        <w:suppressAutoHyphens/>
        <w:autoSpaceDN w:val="0"/>
        <w:spacing w:line="240" w:lineRule="auto"/>
        <w:textAlignment w:val="baseline"/>
        <w:rPr>
          <w:rFonts w:ascii="Times New Roman" w:eastAsia="Times New Roman" w:hAnsi="Times New Roman" w:cs="Times New Roman"/>
          <w:lang w:val="fr-FR"/>
        </w:rPr>
      </w:pPr>
    </w:p>
    <w:p w14:paraId="182B6464" w14:textId="77777777" w:rsidR="00D1257E" w:rsidRPr="006A449A" w:rsidRDefault="00D1257E" w:rsidP="00D1257E">
      <w:pPr>
        <w:suppressAutoHyphens/>
        <w:autoSpaceDN w:val="0"/>
        <w:spacing w:line="240" w:lineRule="auto"/>
        <w:textAlignment w:val="baseline"/>
        <w:rPr>
          <w:rFonts w:ascii="Times New Roman" w:eastAsia="Times New Roman" w:hAnsi="Times New Roman" w:cs="Times New Roman"/>
          <w:lang w:val="fr-FR"/>
        </w:rPr>
      </w:pPr>
    </w:p>
    <w:p w14:paraId="53B70B25" w14:textId="3E7702A4" w:rsidR="00D1257E" w:rsidRPr="000505B5" w:rsidRDefault="00423BFB" w:rsidP="00D1257E">
      <w:pPr>
        <w:spacing w:after="200" w:line="240" w:lineRule="auto"/>
        <w:jc w:val="both"/>
        <w:rPr>
          <w:rFonts w:ascii="Times New Roman" w:hAnsi="Times New Roman" w:cs="Times New Roman"/>
          <w:b/>
          <w:sz w:val="24"/>
          <w:szCs w:val="24"/>
          <w:lang w:val="fr-FR"/>
        </w:rPr>
      </w:pPr>
      <w:r w:rsidRPr="000505B5">
        <w:rPr>
          <w:rFonts w:ascii="Times New Roman" w:hAnsi="Times New Roman" w:cs="Times New Roman"/>
          <w:b/>
          <w:sz w:val="24"/>
          <w:szCs w:val="24"/>
          <w:lang w:val="fr-FR"/>
        </w:rPr>
        <w:t>Informations générales</w:t>
      </w:r>
    </w:p>
    <w:p w14:paraId="30337AD6" w14:textId="0C756A45" w:rsidR="00D1257E" w:rsidRPr="00CF0C1F" w:rsidRDefault="000505B5" w:rsidP="00D1257E">
      <w:pPr>
        <w:spacing w:after="200" w:line="240" w:lineRule="auto"/>
        <w:jc w:val="both"/>
        <w:rPr>
          <w:rFonts w:ascii="Times New Roman" w:hAnsi="Times New Roman" w:cs="Times New Roman"/>
          <w:lang w:val="fr-FR"/>
        </w:rPr>
      </w:pPr>
      <w:r>
        <w:rPr>
          <w:rFonts w:ascii="Times New Roman" w:hAnsi="Times New Roman" w:cs="Times New Roman"/>
          <w:lang w:val="fr-FR"/>
        </w:rPr>
        <w:t xml:space="preserve">A la première session de la </w:t>
      </w:r>
      <w:r w:rsidRPr="000505B5">
        <w:rPr>
          <w:rFonts w:ascii="Times New Roman" w:hAnsi="Times New Roman" w:cs="Times New Roman"/>
          <w:lang w:val="fr-FR"/>
        </w:rPr>
        <w:t>Réunion des Parties</w:t>
      </w:r>
      <w:r>
        <w:rPr>
          <w:rFonts w:ascii="Times New Roman" w:hAnsi="Times New Roman" w:cs="Times New Roman"/>
          <w:lang w:val="fr-FR"/>
        </w:rPr>
        <w:t xml:space="preserve"> à l’AEWA, e</w:t>
      </w:r>
      <w:r w:rsidR="00D1257E" w:rsidRPr="000505B5">
        <w:rPr>
          <w:rFonts w:ascii="Times New Roman" w:hAnsi="Times New Roman" w:cs="Times New Roman"/>
          <w:lang w:val="fr-FR"/>
        </w:rPr>
        <w:t xml:space="preserve">n </w:t>
      </w:r>
      <w:r>
        <w:rPr>
          <w:rFonts w:ascii="Times New Roman" w:hAnsi="Times New Roman" w:cs="Times New Roman"/>
          <w:lang w:val="fr-FR"/>
        </w:rPr>
        <w:t>novembre 1999, un</w:t>
      </w:r>
      <w:r w:rsidR="00D1257E" w:rsidRPr="000505B5">
        <w:rPr>
          <w:rFonts w:ascii="Times New Roman" w:hAnsi="Times New Roman" w:cs="Times New Roman"/>
          <w:lang w:val="fr-FR"/>
        </w:rPr>
        <w:t xml:space="preserve"> </w:t>
      </w:r>
      <w:r>
        <w:rPr>
          <w:rFonts w:ascii="Times New Roman" w:hAnsi="Times New Roman" w:cs="Times New Roman"/>
          <w:lang w:val="fr-FR"/>
        </w:rPr>
        <w:t>projet intitulé</w:t>
      </w:r>
      <w:r w:rsidR="00BF0990">
        <w:rPr>
          <w:rFonts w:ascii="Times New Roman" w:hAnsi="Times New Roman" w:cs="Times New Roman"/>
          <w:lang w:val="fr-FR"/>
        </w:rPr>
        <w:t xml:space="preserve"> « </w:t>
      </w:r>
      <w:r w:rsidR="00BF0990">
        <w:rPr>
          <w:rFonts w:ascii="Times New Roman" w:hAnsi="Times New Roman" w:cs="Times New Roman"/>
          <w:i/>
          <w:lang w:val="fr-FR"/>
        </w:rPr>
        <w:t>É</w:t>
      </w:r>
      <w:r w:rsidR="001170F8">
        <w:rPr>
          <w:rFonts w:ascii="Times New Roman" w:hAnsi="Times New Roman" w:cs="Times New Roman"/>
          <w:i/>
          <w:lang w:val="fr-FR"/>
        </w:rPr>
        <w:t>tude de l’impact potentiel des</w:t>
      </w:r>
      <w:r w:rsidR="006A449A" w:rsidRPr="000505B5">
        <w:rPr>
          <w:rFonts w:ascii="Times New Roman" w:hAnsi="Times New Roman" w:cs="Times New Roman"/>
          <w:i/>
          <w:lang w:val="fr-FR"/>
        </w:rPr>
        <w:t xml:space="preserve"> </w:t>
      </w:r>
      <w:r w:rsidR="00DA190A">
        <w:rPr>
          <w:rFonts w:ascii="Times New Roman" w:hAnsi="Times New Roman" w:cs="Times New Roman"/>
          <w:i/>
          <w:lang w:val="fr-FR"/>
        </w:rPr>
        <w:t>pêche</w:t>
      </w:r>
      <w:r w:rsidR="001170F8">
        <w:rPr>
          <w:rFonts w:ascii="Times New Roman" w:hAnsi="Times New Roman" w:cs="Times New Roman"/>
          <w:i/>
          <w:lang w:val="fr-FR"/>
        </w:rPr>
        <w:t>ries</w:t>
      </w:r>
      <w:r w:rsidR="00DA190A">
        <w:rPr>
          <w:rFonts w:ascii="Times New Roman" w:hAnsi="Times New Roman" w:cs="Times New Roman"/>
          <w:i/>
          <w:lang w:val="fr-FR"/>
        </w:rPr>
        <w:t xml:space="preserve"> maritime</w:t>
      </w:r>
      <w:r w:rsidR="001170F8">
        <w:rPr>
          <w:rFonts w:ascii="Times New Roman" w:hAnsi="Times New Roman" w:cs="Times New Roman"/>
          <w:i/>
          <w:lang w:val="fr-FR"/>
        </w:rPr>
        <w:t>s</w:t>
      </w:r>
      <w:r>
        <w:rPr>
          <w:rFonts w:ascii="Times New Roman" w:hAnsi="Times New Roman" w:cs="Times New Roman"/>
          <w:i/>
          <w:lang w:val="fr-FR"/>
        </w:rPr>
        <w:t xml:space="preserve"> sur les </w:t>
      </w:r>
      <w:r w:rsidR="006A449A" w:rsidRPr="000505B5">
        <w:rPr>
          <w:rFonts w:ascii="Times New Roman" w:hAnsi="Times New Roman" w:cs="Times New Roman"/>
          <w:i/>
          <w:lang w:val="fr-FR"/>
        </w:rPr>
        <w:t>oiseaux marins migrateurs</w:t>
      </w:r>
      <w:r w:rsidR="001170F8">
        <w:rPr>
          <w:rFonts w:ascii="Times New Roman" w:hAnsi="Times New Roman" w:cs="Times New Roman"/>
          <w:lang w:val="fr-FR"/>
        </w:rPr>
        <w:t> »</w:t>
      </w:r>
      <w:r w:rsidR="00D1257E" w:rsidRPr="000505B5">
        <w:rPr>
          <w:rFonts w:ascii="Times New Roman" w:hAnsi="Times New Roman" w:cs="Times New Roman"/>
          <w:lang w:val="fr-FR"/>
        </w:rPr>
        <w:t xml:space="preserve"> </w:t>
      </w:r>
      <w:r w:rsidR="002557E2">
        <w:rPr>
          <w:rFonts w:ascii="Times New Roman" w:hAnsi="Times New Roman" w:cs="Times New Roman"/>
          <w:lang w:val="fr-FR"/>
        </w:rPr>
        <w:t>a compt</w:t>
      </w:r>
      <w:r w:rsidR="001170F8">
        <w:rPr>
          <w:rFonts w:ascii="Times New Roman" w:hAnsi="Times New Roman" w:cs="Times New Roman"/>
          <w:lang w:val="fr-FR"/>
        </w:rPr>
        <w:t xml:space="preserve">é </w:t>
      </w:r>
      <w:r w:rsidR="00BF6D51">
        <w:rPr>
          <w:rFonts w:ascii="Times New Roman" w:hAnsi="Times New Roman" w:cs="Times New Roman"/>
          <w:lang w:val="fr-FR"/>
        </w:rPr>
        <w:t xml:space="preserve">parmi les Priorités internationales </w:t>
      </w:r>
      <w:r w:rsidR="002557E2">
        <w:rPr>
          <w:rFonts w:ascii="Times New Roman" w:hAnsi="Times New Roman" w:cs="Times New Roman"/>
          <w:lang w:val="fr-FR"/>
        </w:rPr>
        <w:t xml:space="preserve">de mise en œuvre de l’AEWA pour la période </w:t>
      </w:r>
      <w:r w:rsidR="00D1257E" w:rsidRPr="000505B5">
        <w:rPr>
          <w:rFonts w:ascii="Times New Roman" w:hAnsi="Times New Roman" w:cs="Times New Roman"/>
          <w:lang w:val="fr-FR"/>
        </w:rPr>
        <w:t>2000-2004 (</w:t>
      </w:r>
      <w:r w:rsidR="00BF6D51">
        <w:rPr>
          <w:rFonts w:ascii="Times New Roman" w:hAnsi="Times New Roman" w:cs="Times New Roman"/>
          <w:lang w:val="fr-FR"/>
        </w:rPr>
        <w:t>Résolution</w:t>
      </w:r>
      <w:r w:rsidR="00D1257E" w:rsidRPr="000505B5">
        <w:rPr>
          <w:rFonts w:ascii="Times New Roman" w:hAnsi="Times New Roman" w:cs="Times New Roman"/>
          <w:lang w:val="fr-FR"/>
        </w:rPr>
        <w:t xml:space="preserve"> 1.4). </w:t>
      </w:r>
      <w:r w:rsidR="002557E2">
        <w:rPr>
          <w:rFonts w:ascii="Times New Roman" w:hAnsi="Times New Roman" w:cs="Times New Roman"/>
          <w:lang w:val="fr-FR"/>
        </w:rPr>
        <w:t xml:space="preserve">Après avoir obtenu </w:t>
      </w:r>
      <w:r w:rsidR="00CF0C1F" w:rsidRPr="00CF0C1F">
        <w:rPr>
          <w:rFonts w:ascii="Times New Roman" w:hAnsi="Times New Roman" w:cs="Times New Roman"/>
          <w:lang w:val="fr-FR"/>
        </w:rPr>
        <w:t>un financement, l</w:t>
      </w:r>
      <w:r w:rsidR="00D1257E" w:rsidRPr="00CF0C1F">
        <w:rPr>
          <w:rFonts w:ascii="Times New Roman" w:hAnsi="Times New Roman" w:cs="Times New Roman"/>
          <w:lang w:val="fr-FR"/>
        </w:rPr>
        <w:t xml:space="preserve">e </w:t>
      </w:r>
      <w:r w:rsidR="00CF1D5E">
        <w:rPr>
          <w:rFonts w:ascii="Times New Roman" w:hAnsi="Times New Roman" w:cs="Times New Roman"/>
          <w:lang w:val="fr-FR"/>
        </w:rPr>
        <w:t xml:space="preserve">Secrétariat </w:t>
      </w:r>
      <w:r w:rsidR="00CF0C1F" w:rsidRPr="00CF0C1F">
        <w:rPr>
          <w:rFonts w:ascii="Times New Roman" w:hAnsi="Times New Roman" w:cs="Times New Roman"/>
          <w:lang w:val="fr-FR"/>
        </w:rPr>
        <w:t>PNUE/AEWA</w:t>
      </w:r>
      <w:r w:rsidR="00D1257E" w:rsidRPr="00CF0C1F">
        <w:rPr>
          <w:rFonts w:ascii="Times New Roman" w:hAnsi="Times New Roman" w:cs="Times New Roman"/>
          <w:lang w:val="fr-FR"/>
        </w:rPr>
        <w:t xml:space="preserve"> </w:t>
      </w:r>
      <w:r w:rsidR="00A82E72">
        <w:rPr>
          <w:rFonts w:ascii="Times New Roman" w:hAnsi="Times New Roman" w:cs="Times New Roman"/>
          <w:lang w:val="fr-FR"/>
        </w:rPr>
        <w:t>a engagé les services de</w:t>
      </w:r>
      <w:r w:rsidR="00CF0C1F">
        <w:rPr>
          <w:rFonts w:ascii="Times New Roman" w:hAnsi="Times New Roman" w:cs="Times New Roman"/>
          <w:lang w:val="fr-FR"/>
        </w:rPr>
        <w:t xml:space="preserve"> l’Unité de démogr</w:t>
      </w:r>
      <w:r w:rsidR="002557E2">
        <w:rPr>
          <w:rFonts w:ascii="Times New Roman" w:hAnsi="Times New Roman" w:cs="Times New Roman"/>
          <w:lang w:val="fr-FR"/>
        </w:rPr>
        <w:t>aphie aviaire (ainsi appelée à</w:t>
      </w:r>
      <w:r w:rsidR="00CF0C1F">
        <w:rPr>
          <w:rFonts w:ascii="Times New Roman" w:hAnsi="Times New Roman" w:cs="Times New Roman"/>
          <w:lang w:val="fr-FR"/>
        </w:rPr>
        <w:t xml:space="preserve"> l’époque) </w:t>
      </w:r>
      <w:r w:rsidR="002557E2">
        <w:rPr>
          <w:rFonts w:ascii="Times New Roman" w:hAnsi="Times New Roman" w:cs="Times New Roman"/>
          <w:lang w:val="fr-FR"/>
        </w:rPr>
        <w:t>à</w:t>
      </w:r>
      <w:r w:rsidR="00CF0C1F">
        <w:rPr>
          <w:rFonts w:ascii="Times New Roman" w:hAnsi="Times New Roman" w:cs="Times New Roman"/>
          <w:lang w:val="fr-FR"/>
        </w:rPr>
        <w:t xml:space="preserve"> l’</w:t>
      </w:r>
      <w:r w:rsidR="00CF0C1F" w:rsidRPr="00CF0C1F">
        <w:rPr>
          <w:rFonts w:ascii="Times New Roman" w:hAnsi="Times New Roman" w:cs="Times New Roman"/>
          <w:lang w:val="fr-FR"/>
        </w:rPr>
        <w:t>Université du Cap</w:t>
      </w:r>
      <w:r w:rsidR="00CF0C1F">
        <w:rPr>
          <w:rFonts w:ascii="Times New Roman" w:hAnsi="Times New Roman" w:cs="Times New Roman"/>
          <w:lang w:val="fr-FR"/>
        </w:rPr>
        <w:t xml:space="preserve"> (Afrique du Sud), pour réaliser ce </w:t>
      </w:r>
      <w:r w:rsidRPr="00CF0C1F">
        <w:rPr>
          <w:rFonts w:ascii="Times New Roman" w:hAnsi="Times New Roman" w:cs="Times New Roman"/>
          <w:lang w:val="fr-FR"/>
        </w:rPr>
        <w:t>projet</w:t>
      </w:r>
      <w:r w:rsidR="00D1257E" w:rsidRPr="00CF0C1F">
        <w:rPr>
          <w:rFonts w:ascii="Times New Roman" w:hAnsi="Times New Roman" w:cs="Times New Roman"/>
          <w:lang w:val="fr-FR"/>
        </w:rPr>
        <w:t xml:space="preserve"> (Cooper 2006). </w:t>
      </w:r>
    </w:p>
    <w:p w14:paraId="41FC28E7" w14:textId="29A5BDDD" w:rsidR="00D1257E" w:rsidRPr="00D21288" w:rsidRDefault="002557E2" w:rsidP="00D1257E">
      <w:pPr>
        <w:spacing w:after="200" w:line="240" w:lineRule="auto"/>
        <w:jc w:val="both"/>
        <w:rPr>
          <w:rFonts w:ascii="Times New Roman" w:hAnsi="Times New Roman" w:cs="Times New Roman"/>
          <w:lang w:val="fr-FR"/>
        </w:rPr>
      </w:pPr>
      <w:r>
        <w:rPr>
          <w:rFonts w:ascii="Times New Roman" w:hAnsi="Times New Roman" w:cs="Times New Roman"/>
          <w:lang w:val="fr-FR"/>
        </w:rPr>
        <w:t>Au cours de</w:t>
      </w:r>
      <w:r w:rsidR="00A82E72" w:rsidRPr="00D21288">
        <w:rPr>
          <w:rFonts w:ascii="Times New Roman" w:hAnsi="Times New Roman" w:cs="Times New Roman"/>
          <w:lang w:val="fr-FR"/>
        </w:rPr>
        <w:t xml:space="preserve"> </w:t>
      </w:r>
      <w:r w:rsidR="00D1257E" w:rsidRPr="00D21288">
        <w:rPr>
          <w:rFonts w:ascii="Times New Roman" w:hAnsi="Times New Roman" w:cs="Times New Roman"/>
          <w:lang w:val="fr-FR"/>
        </w:rPr>
        <w:t xml:space="preserve">discussions </w:t>
      </w:r>
      <w:r w:rsidR="00A82E72" w:rsidRPr="00D21288">
        <w:rPr>
          <w:rFonts w:ascii="Times New Roman" w:hAnsi="Times New Roman" w:cs="Times New Roman"/>
          <w:lang w:val="fr-FR"/>
        </w:rPr>
        <w:t xml:space="preserve">préliminaires sur </w:t>
      </w:r>
      <w:r w:rsidR="00D21288" w:rsidRPr="00D21288">
        <w:rPr>
          <w:rFonts w:ascii="Times New Roman" w:hAnsi="Times New Roman" w:cs="Times New Roman"/>
          <w:lang w:val="fr-FR"/>
        </w:rPr>
        <w:t>le</w:t>
      </w:r>
      <w:r>
        <w:rPr>
          <w:rFonts w:ascii="Times New Roman" w:hAnsi="Times New Roman" w:cs="Times New Roman"/>
          <w:lang w:val="fr-FR"/>
        </w:rPr>
        <w:t xml:space="preserve"> champ d’applicati</w:t>
      </w:r>
      <w:r w:rsidR="00AE0E89">
        <w:rPr>
          <w:rFonts w:ascii="Times New Roman" w:hAnsi="Times New Roman" w:cs="Times New Roman"/>
          <w:lang w:val="fr-FR"/>
        </w:rPr>
        <w:t>on et la portée</w:t>
      </w:r>
      <w:r w:rsidR="00D21288" w:rsidRPr="00D21288">
        <w:rPr>
          <w:rFonts w:ascii="Times New Roman" w:hAnsi="Times New Roman" w:cs="Times New Roman"/>
          <w:lang w:val="fr-FR"/>
        </w:rPr>
        <w:t xml:space="preserve"> du </w:t>
      </w:r>
      <w:r w:rsidR="000505B5" w:rsidRPr="00D21288">
        <w:rPr>
          <w:rFonts w:ascii="Times New Roman" w:hAnsi="Times New Roman" w:cs="Times New Roman"/>
          <w:lang w:val="fr-FR"/>
        </w:rPr>
        <w:t>projet</w:t>
      </w:r>
      <w:r w:rsidR="00D21288" w:rsidRPr="00D21288">
        <w:rPr>
          <w:rFonts w:ascii="Times New Roman" w:hAnsi="Times New Roman" w:cs="Times New Roman"/>
          <w:lang w:val="fr-FR"/>
        </w:rPr>
        <w:t>, il fut</w:t>
      </w:r>
      <w:r w:rsidR="00AE0E89">
        <w:rPr>
          <w:rFonts w:ascii="Times New Roman" w:hAnsi="Times New Roman" w:cs="Times New Roman"/>
          <w:lang w:val="fr-FR"/>
        </w:rPr>
        <w:t xml:space="preserve"> convenu que le projet prendrait la forme d’une</w:t>
      </w:r>
      <w:r w:rsidR="00D1257E" w:rsidRPr="00D21288">
        <w:rPr>
          <w:rFonts w:ascii="Times New Roman" w:hAnsi="Times New Roman" w:cs="Times New Roman"/>
          <w:lang w:val="fr-FR"/>
        </w:rPr>
        <w:t xml:space="preserve"> </w:t>
      </w:r>
      <w:r w:rsidR="00D21288" w:rsidRPr="00D21288">
        <w:rPr>
          <w:rFonts w:ascii="Times New Roman" w:hAnsi="Times New Roman" w:cs="Times New Roman"/>
          <w:lang w:val="fr-FR"/>
        </w:rPr>
        <w:t>étude documentaire</w:t>
      </w:r>
      <w:r w:rsidR="00D1257E" w:rsidRPr="00D21288">
        <w:rPr>
          <w:rFonts w:ascii="Times New Roman" w:hAnsi="Times New Roman" w:cs="Times New Roman"/>
          <w:lang w:val="fr-FR"/>
        </w:rPr>
        <w:t xml:space="preserve"> </w:t>
      </w:r>
      <w:r w:rsidR="00AE0E89">
        <w:rPr>
          <w:rFonts w:ascii="Times New Roman" w:hAnsi="Times New Roman" w:cs="Times New Roman"/>
          <w:lang w:val="fr-FR"/>
        </w:rPr>
        <w:t xml:space="preserve">examinant </w:t>
      </w:r>
      <w:r w:rsidR="00321092">
        <w:rPr>
          <w:rFonts w:ascii="Times New Roman" w:hAnsi="Times New Roman" w:cs="Times New Roman"/>
          <w:lang w:val="fr-FR"/>
        </w:rPr>
        <w:t>la documentation publiée et parallèle</w:t>
      </w:r>
      <w:r w:rsidR="00D1257E" w:rsidRPr="00D21288">
        <w:rPr>
          <w:rFonts w:ascii="Times New Roman" w:hAnsi="Times New Roman" w:cs="Times New Roman"/>
          <w:lang w:val="fr-FR"/>
        </w:rPr>
        <w:t xml:space="preserve">, </w:t>
      </w:r>
      <w:r w:rsidR="00D21288">
        <w:rPr>
          <w:rFonts w:ascii="Times New Roman" w:hAnsi="Times New Roman" w:cs="Times New Roman"/>
          <w:lang w:val="fr-FR"/>
        </w:rPr>
        <w:t>et qu</w:t>
      </w:r>
      <w:r w:rsidR="00AE0E89">
        <w:rPr>
          <w:rFonts w:ascii="Times New Roman" w:hAnsi="Times New Roman" w:cs="Times New Roman"/>
          <w:lang w:val="fr-FR"/>
        </w:rPr>
        <w:t>e cette étude se</w:t>
      </w:r>
      <w:r w:rsidR="00321092">
        <w:rPr>
          <w:rFonts w:ascii="Times New Roman" w:hAnsi="Times New Roman" w:cs="Times New Roman"/>
          <w:lang w:val="fr-FR"/>
        </w:rPr>
        <w:t xml:space="preserve"> limiterait</w:t>
      </w:r>
      <w:r w:rsidR="00D21288">
        <w:rPr>
          <w:rFonts w:ascii="Times New Roman" w:hAnsi="Times New Roman" w:cs="Times New Roman"/>
          <w:lang w:val="fr-FR"/>
        </w:rPr>
        <w:t xml:space="preserve"> également à la r</w:t>
      </w:r>
      <w:r w:rsidR="00423BFB" w:rsidRPr="00D21288">
        <w:rPr>
          <w:rFonts w:ascii="Times New Roman" w:hAnsi="Times New Roman" w:cs="Times New Roman"/>
          <w:lang w:val="fr-FR"/>
        </w:rPr>
        <w:t>égion de l’Afrique tropicale</w:t>
      </w:r>
      <w:r w:rsidR="00D1257E" w:rsidRPr="00D21288">
        <w:rPr>
          <w:rFonts w:ascii="Times New Roman" w:hAnsi="Times New Roman" w:cs="Times New Roman"/>
          <w:lang w:val="fr-FR"/>
        </w:rPr>
        <w:t xml:space="preserve"> (</w:t>
      </w:r>
      <w:r w:rsidR="00AE0E89">
        <w:rPr>
          <w:rFonts w:ascii="Times New Roman" w:hAnsi="Times New Roman" w:cs="Times New Roman"/>
          <w:lang w:val="fr-FR"/>
        </w:rPr>
        <w:t xml:space="preserve">c’est-à-dire </w:t>
      </w:r>
      <w:r w:rsidR="00D21288">
        <w:rPr>
          <w:rFonts w:ascii="Times New Roman" w:hAnsi="Times New Roman" w:cs="Times New Roman"/>
          <w:lang w:val="fr-FR"/>
        </w:rPr>
        <w:t>au sud du</w:t>
      </w:r>
      <w:r w:rsidR="00D1257E" w:rsidRPr="00D21288">
        <w:rPr>
          <w:rFonts w:ascii="Times New Roman" w:hAnsi="Times New Roman" w:cs="Times New Roman"/>
          <w:lang w:val="fr-FR"/>
        </w:rPr>
        <w:t xml:space="preserve"> Sahara). </w:t>
      </w:r>
      <w:r w:rsidR="00D21288" w:rsidRPr="00D21288">
        <w:rPr>
          <w:rFonts w:ascii="Times New Roman" w:hAnsi="Times New Roman" w:cs="Times New Roman"/>
          <w:lang w:val="fr-FR"/>
        </w:rPr>
        <w:t xml:space="preserve">Un premier </w:t>
      </w:r>
      <w:r w:rsidR="00AE0E89">
        <w:rPr>
          <w:rFonts w:ascii="Times New Roman" w:hAnsi="Times New Roman" w:cs="Times New Roman"/>
          <w:lang w:val="fr-FR"/>
        </w:rPr>
        <w:t xml:space="preserve">avant-projet </w:t>
      </w:r>
      <w:r w:rsidR="00D21288" w:rsidRPr="00D21288">
        <w:rPr>
          <w:rFonts w:ascii="Times New Roman" w:hAnsi="Times New Roman" w:cs="Times New Roman"/>
          <w:lang w:val="fr-FR"/>
        </w:rPr>
        <w:t xml:space="preserve">a été achevé en </w:t>
      </w:r>
      <w:r w:rsidR="00D21288">
        <w:rPr>
          <w:rFonts w:ascii="Times New Roman" w:hAnsi="Times New Roman" w:cs="Times New Roman"/>
          <w:lang w:val="fr-FR"/>
        </w:rPr>
        <w:t>2009</w:t>
      </w:r>
      <w:r w:rsidR="00AE0E89">
        <w:rPr>
          <w:rFonts w:ascii="Times New Roman" w:hAnsi="Times New Roman" w:cs="Times New Roman"/>
          <w:lang w:val="fr-FR"/>
        </w:rPr>
        <w:t>, rédigé</w:t>
      </w:r>
      <w:r w:rsidR="00D21288">
        <w:rPr>
          <w:rFonts w:ascii="Times New Roman" w:hAnsi="Times New Roman" w:cs="Times New Roman"/>
          <w:lang w:val="fr-FR"/>
        </w:rPr>
        <w:t xml:space="preserve"> par John Cooper et</w:t>
      </w:r>
      <w:r w:rsidR="00AE0E89">
        <w:rPr>
          <w:rFonts w:ascii="Times New Roman" w:hAnsi="Times New Roman" w:cs="Times New Roman"/>
          <w:lang w:val="fr-FR"/>
        </w:rPr>
        <w:t xml:space="preserve"> Samantha Peterson; ce projet a mis </w:t>
      </w:r>
      <w:r w:rsidR="00B97999">
        <w:rPr>
          <w:rFonts w:ascii="Times New Roman" w:hAnsi="Times New Roman" w:cs="Times New Roman"/>
          <w:lang w:val="fr-FR"/>
        </w:rPr>
        <w:t>l’accent sur l’o</w:t>
      </w:r>
      <w:r w:rsidR="00D21288">
        <w:rPr>
          <w:rFonts w:ascii="Times New Roman" w:hAnsi="Times New Roman" w:cs="Times New Roman"/>
          <w:lang w:val="fr-FR"/>
        </w:rPr>
        <w:t>céan Atlantique</w:t>
      </w:r>
      <w:r w:rsidR="00D1257E" w:rsidRPr="00D21288">
        <w:rPr>
          <w:rFonts w:ascii="Times New Roman" w:hAnsi="Times New Roman" w:cs="Times New Roman"/>
          <w:lang w:val="fr-FR"/>
        </w:rPr>
        <w:t xml:space="preserve">. </w:t>
      </w:r>
    </w:p>
    <w:p w14:paraId="01B9F280" w14:textId="6EC9FB7F" w:rsidR="00935D62" w:rsidRPr="00321092" w:rsidRDefault="00D1257E" w:rsidP="00935D62">
      <w:pPr>
        <w:spacing w:line="240" w:lineRule="auto"/>
        <w:jc w:val="both"/>
        <w:rPr>
          <w:rFonts w:ascii="Times New Roman" w:hAnsi="Times New Roman" w:cs="Times New Roman"/>
          <w:lang w:val="fr-FR"/>
        </w:rPr>
      </w:pPr>
      <w:r w:rsidRPr="00321092">
        <w:rPr>
          <w:rFonts w:ascii="Times New Roman" w:hAnsi="Times New Roman" w:cs="Times New Roman"/>
          <w:lang w:val="fr-FR"/>
        </w:rPr>
        <w:t>A</w:t>
      </w:r>
      <w:r w:rsidR="00AE0E89">
        <w:rPr>
          <w:rFonts w:ascii="Times New Roman" w:hAnsi="Times New Roman" w:cs="Times New Roman"/>
          <w:lang w:val="fr-FR"/>
        </w:rPr>
        <w:t xml:space="preserve">près </w:t>
      </w:r>
      <w:r w:rsidR="00B97999">
        <w:rPr>
          <w:rFonts w:ascii="Times New Roman" w:hAnsi="Times New Roman" w:cs="Times New Roman"/>
          <w:lang w:val="fr-FR"/>
        </w:rPr>
        <w:t>un examen</w:t>
      </w:r>
      <w:r w:rsidR="00AE0E89">
        <w:rPr>
          <w:rFonts w:ascii="Times New Roman" w:hAnsi="Times New Roman" w:cs="Times New Roman"/>
          <w:lang w:val="fr-FR"/>
        </w:rPr>
        <w:t xml:space="preserve"> d</w:t>
      </w:r>
      <w:r w:rsidR="00B97999">
        <w:rPr>
          <w:rFonts w:ascii="Times New Roman" w:hAnsi="Times New Roman" w:cs="Times New Roman"/>
          <w:lang w:val="fr-FR"/>
        </w:rPr>
        <w:t xml:space="preserve">e cet </w:t>
      </w:r>
      <w:r w:rsidR="00AE0E89">
        <w:rPr>
          <w:rFonts w:ascii="Times New Roman" w:hAnsi="Times New Roman" w:cs="Times New Roman"/>
          <w:lang w:val="fr-FR"/>
        </w:rPr>
        <w:t xml:space="preserve">avant-projet </w:t>
      </w:r>
      <w:r w:rsidR="00321092" w:rsidRPr="00321092">
        <w:rPr>
          <w:rFonts w:ascii="Times New Roman" w:hAnsi="Times New Roman" w:cs="Times New Roman"/>
          <w:lang w:val="fr-FR"/>
        </w:rPr>
        <w:t>par</w:t>
      </w:r>
      <w:r w:rsidR="00B97999">
        <w:rPr>
          <w:rFonts w:ascii="Times New Roman" w:hAnsi="Times New Roman" w:cs="Times New Roman"/>
          <w:lang w:val="fr-FR"/>
        </w:rPr>
        <w:t xml:space="preserve"> </w:t>
      </w:r>
      <w:r w:rsidR="00B97999" w:rsidRPr="00321092">
        <w:rPr>
          <w:rFonts w:ascii="Times New Roman" w:hAnsi="Times New Roman" w:cs="Times New Roman"/>
          <w:lang w:val="fr-FR"/>
        </w:rPr>
        <w:t>le Comité technique</w:t>
      </w:r>
      <w:r w:rsidRPr="00321092">
        <w:rPr>
          <w:rFonts w:ascii="Times New Roman" w:hAnsi="Times New Roman" w:cs="Times New Roman"/>
          <w:lang w:val="fr-FR"/>
        </w:rPr>
        <w:t xml:space="preserve">, </w:t>
      </w:r>
      <w:r w:rsidR="00321092">
        <w:rPr>
          <w:rFonts w:ascii="Times New Roman" w:hAnsi="Times New Roman" w:cs="Times New Roman"/>
          <w:lang w:val="fr-FR"/>
        </w:rPr>
        <w:t>plusieurs questions importantes ont été soulevées</w:t>
      </w:r>
      <w:r w:rsidRPr="00321092">
        <w:rPr>
          <w:rFonts w:ascii="Times New Roman" w:hAnsi="Times New Roman" w:cs="Times New Roman"/>
          <w:lang w:val="fr-FR"/>
        </w:rPr>
        <w:t xml:space="preserve">. </w:t>
      </w:r>
      <w:r w:rsidR="00321092" w:rsidRPr="00321092">
        <w:rPr>
          <w:rFonts w:ascii="Times New Roman" w:hAnsi="Times New Roman" w:cs="Times New Roman"/>
          <w:lang w:val="fr-FR"/>
        </w:rPr>
        <w:t>E</w:t>
      </w:r>
      <w:r w:rsidRPr="00321092">
        <w:rPr>
          <w:rFonts w:ascii="Times New Roman" w:hAnsi="Times New Roman" w:cs="Times New Roman"/>
          <w:lang w:val="fr-FR"/>
        </w:rPr>
        <w:t>n 2013</w:t>
      </w:r>
      <w:r w:rsidR="00321092" w:rsidRPr="00321092">
        <w:rPr>
          <w:rFonts w:ascii="Times New Roman" w:hAnsi="Times New Roman" w:cs="Times New Roman"/>
          <w:lang w:val="fr-FR"/>
        </w:rPr>
        <w:t>, l</w:t>
      </w:r>
      <w:r w:rsidRPr="00321092">
        <w:rPr>
          <w:rFonts w:ascii="Times New Roman" w:hAnsi="Times New Roman" w:cs="Times New Roman"/>
          <w:lang w:val="fr-FR"/>
        </w:rPr>
        <w:t xml:space="preserve">e </w:t>
      </w:r>
      <w:r w:rsidR="00CF1D5E">
        <w:rPr>
          <w:rFonts w:ascii="Times New Roman" w:hAnsi="Times New Roman" w:cs="Times New Roman"/>
          <w:lang w:val="fr-FR"/>
        </w:rPr>
        <w:t xml:space="preserve">Secrétariat </w:t>
      </w:r>
      <w:r w:rsidR="00CF0C1F" w:rsidRPr="00321092">
        <w:rPr>
          <w:rFonts w:ascii="Times New Roman" w:hAnsi="Times New Roman" w:cs="Times New Roman"/>
          <w:lang w:val="fr-FR"/>
        </w:rPr>
        <w:t>PNUE/AEWA</w:t>
      </w:r>
      <w:r w:rsidRPr="00321092">
        <w:rPr>
          <w:rFonts w:ascii="Times New Roman" w:hAnsi="Times New Roman" w:cs="Times New Roman"/>
          <w:lang w:val="fr-FR"/>
        </w:rPr>
        <w:t xml:space="preserve"> </w:t>
      </w:r>
      <w:r w:rsidR="00B97999">
        <w:rPr>
          <w:rFonts w:ascii="Times New Roman" w:hAnsi="Times New Roman" w:cs="Times New Roman"/>
          <w:lang w:val="fr-FR"/>
        </w:rPr>
        <w:t>a pu obtenir</w:t>
      </w:r>
      <w:r w:rsidR="00321092">
        <w:rPr>
          <w:rFonts w:ascii="Times New Roman" w:hAnsi="Times New Roman" w:cs="Times New Roman"/>
          <w:lang w:val="fr-FR"/>
        </w:rPr>
        <w:t xml:space="preserve"> un</w:t>
      </w:r>
      <w:r w:rsidRPr="00321092">
        <w:rPr>
          <w:rFonts w:ascii="Times New Roman" w:hAnsi="Times New Roman" w:cs="Times New Roman"/>
          <w:lang w:val="fr-FR"/>
        </w:rPr>
        <w:t xml:space="preserve"> </w:t>
      </w:r>
      <w:r w:rsidR="00CF0C1F" w:rsidRPr="00321092">
        <w:rPr>
          <w:rFonts w:ascii="Times New Roman" w:hAnsi="Times New Roman" w:cs="Times New Roman"/>
          <w:lang w:val="fr-FR"/>
        </w:rPr>
        <w:t>financement</w:t>
      </w:r>
      <w:r w:rsidRPr="00321092">
        <w:rPr>
          <w:rFonts w:ascii="Times New Roman" w:hAnsi="Times New Roman" w:cs="Times New Roman"/>
          <w:lang w:val="fr-FR"/>
        </w:rPr>
        <w:t xml:space="preserve"> </w:t>
      </w:r>
      <w:r w:rsidR="00321092">
        <w:rPr>
          <w:rFonts w:ascii="Times New Roman" w:hAnsi="Times New Roman" w:cs="Times New Roman"/>
          <w:lang w:val="fr-FR"/>
        </w:rPr>
        <w:t xml:space="preserve">supplémentaire et a </w:t>
      </w:r>
      <w:r w:rsidR="00203BE9">
        <w:rPr>
          <w:rFonts w:ascii="Times New Roman" w:hAnsi="Times New Roman" w:cs="Times New Roman"/>
          <w:lang w:val="fr-FR"/>
        </w:rPr>
        <w:t xml:space="preserve">demandé à </w:t>
      </w:r>
      <w:r w:rsidRPr="00321092">
        <w:rPr>
          <w:rFonts w:ascii="Times New Roman" w:hAnsi="Times New Roman" w:cs="Times New Roman"/>
          <w:lang w:val="fr-FR"/>
        </w:rPr>
        <w:t xml:space="preserve">BirdLife </w:t>
      </w:r>
      <w:r w:rsidR="00B97999">
        <w:rPr>
          <w:rFonts w:ascii="Times New Roman" w:hAnsi="Times New Roman" w:cs="Times New Roman"/>
          <w:lang w:val="fr-FR"/>
        </w:rPr>
        <w:t xml:space="preserve">South Africa de procéder à </w:t>
      </w:r>
      <w:r w:rsidR="00203BE9">
        <w:rPr>
          <w:rFonts w:ascii="Times New Roman" w:hAnsi="Times New Roman" w:cs="Times New Roman"/>
          <w:lang w:val="fr-FR"/>
        </w:rPr>
        <w:t>une révision du rapport</w:t>
      </w:r>
      <w:r w:rsidRPr="00321092">
        <w:rPr>
          <w:rFonts w:ascii="Times New Roman" w:hAnsi="Times New Roman" w:cs="Times New Roman"/>
          <w:lang w:val="fr-FR"/>
        </w:rPr>
        <w:t xml:space="preserve">. </w:t>
      </w:r>
    </w:p>
    <w:p w14:paraId="5598BE0A" w14:textId="77777777" w:rsidR="00935D62" w:rsidRPr="00321092" w:rsidRDefault="00935D62" w:rsidP="00935D62">
      <w:pPr>
        <w:spacing w:line="240" w:lineRule="auto"/>
        <w:jc w:val="both"/>
        <w:rPr>
          <w:rFonts w:ascii="Times New Roman" w:hAnsi="Times New Roman" w:cs="Times New Roman"/>
          <w:lang w:val="fr-FR"/>
        </w:rPr>
      </w:pPr>
    </w:p>
    <w:p w14:paraId="5FBF5F8C" w14:textId="7C134809" w:rsidR="00935D62" w:rsidRPr="00203BE9" w:rsidRDefault="00203BE9" w:rsidP="00935D62">
      <w:pPr>
        <w:spacing w:line="240" w:lineRule="auto"/>
        <w:jc w:val="both"/>
        <w:rPr>
          <w:rFonts w:ascii="Times New Roman" w:hAnsi="Times New Roman" w:cs="Times New Roman"/>
          <w:lang w:val="fr-FR"/>
        </w:rPr>
      </w:pPr>
      <w:r w:rsidRPr="00203BE9">
        <w:rPr>
          <w:rFonts w:ascii="Times New Roman" w:hAnsi="Times New Roman" w:cs="Times New Roman"/>
          <w:lang w:val="fr-FR"/>
        </w:rPr>
        <w:t xml:space="preserve">Le présent </w:t>
      </w:r>
      <w:r w:rsidR="00D1257E" w:rsidRPr="00203BE9">
        <w:rPr>
          <w:rFonts w:ascii="Times New Roman" w:hAnsi="Times New Roman" w:cs="Times New Roman"/>
          <w:lang w:val="fr-FR"/>
        </w:rPr>
        <w:t xml:space="preserve">document </w:t>
      </w:r>
      <w:r w:rsidRPr="00203BE9">
        <w:rPr>
          <w:rFonts w:ascii="Times New Roman" w:hAnsi="Times New Roman" w:cs="Times New Roman"/>
          <w:lang w:val="fr-FR"/>
        </w:rPr>
        <w:t>constitue une version révisée et actualis</w:t>
      </w:r>
      <w:r w:rsidR="00B97999">
        <w:rPr>
          <w:rFonts w:ascii="Times New Roman" w:hAnsi="Times New Roman" w:cs="Times New Roman"/>
          <w:lang w:val="fr-FR"/>
        </w:rPr>
        <w:t>ée de ce rapport, qui a été élargi pour couvrir un vast</w:t>
      </w:r>
      <w:r w:rsidRPr="00203BE9">
        <w:rPr>
          <w:rFonts w:ascii="Times New Roman" w:hAnsi="Times New Roman" w:cs="Times New Roman"/>
          <w:lang w:val="fr-FR"/>
        </w:rPr>
        <w:t>e éventail de p</w:t>
      </w:r>
      <w:r>
        <w:rPr>
          <w:rFonts w:ascii="Times New Roman" w:hAnsi="Times New Roman" w:cs="Times New Roman"/>
          <w:lang w:val="fr-FR"/>
        </w:rPr>
        <w:t>êcheries dans l’océan Atlantique et l’océan Indien</w:t>
      </w:r>
      <w:r w:rsidR="00D1257E" w:rsidRPr="00203BE9">
        <w:rPr>
          <w:rFonts w:ascii="Times New Roman" w:hAnsi="Times New Roman" w:cs="Times New Roman"/>
          <w:lang w:val="fr-FR"/>
        </w:rPr>
        <w:t>.</w:t>
      </w:r>
      <w:r w:rsidR="00935D62" w:rsidRPr="00203BE9">
        <w:rPr>
          <w:rFonts w:ascii="Times New Roman" w:hAnsi="Times New Roman" w:cs="Times New Roman"/>
          <w:lang w:val="fr-FR"/>
        </w:rPr>
        <w:t xml:space="preserve"> </w:t>
      </w:r>
      <w:r w:rsidR="00B97999">
        <w:rPr>
          <w:rFonts w:ascii="Times New Roman" w:hAnsi="Times New Roman" w:cs="Times New Roman"/>
          <w:lang w:val="fr-FR"/>
        </w:rPr>
        <w:t>Le rapport</w:t>
      </w:r>
      <w:r w:rsidRPr="00203BE9">
        <w:rPr>
          <w:rFonts w:ascii="Times New Roman" w:hAnsi="Times New Roman" w:cs="Times New Roman"/>
          <w:lang w:val="fr-FR"/>
        </w:rPr>
        <w:t xml:space="preserve"> </w:t>
      </w:r>
      <w:r w:rsidR="00B97999">
        <w:rPr>
          <w:rFonts w:ascii="Times New Roman" w:hAnsi="Times New Roman" w:cs="Times New Roman"/>
          <w:lang w:val="fr-FR"/>
        </w:rPr>
        <w:t xml:space="preserve">révisé et actualisé a été examiné </w:t>
      </w:r>
      <w:r w:rsidRPr="00203BE9">
        <w:rPr>
          <w:rFonts w:ascii="Times New Roman" w:hAnsi="Times New Roman" w:cs="Times New Roman"/>
          <w:lang w:val="fr-FR"/>
        </w:rPr>
        <w:t>par le</w:t>
      </w:r>
      <w:r w:rsidR="00935D62" w:rsidRPr="00203BE9">
        <w:rPr>
          <w:rFonts w:ascii="Times New Roman" w:hAnsi="Times New Roman" w:cs="Times New Roman"/>
          <w:lang w:val="fr-FR"/>
        </w:rPr>
        <w:t xml:space="preserve"> </w:t>
      </w:r>
      <w:r w:rsidR="000505B5" w:rsidRPr="00203BE9">
        <w:rPr>
          <w:rFonts w:ascii="Times New Roman" w:hAnsi="Times New Roman" w:cs="Times New Roman"/>
          <w:lang w:val="fr-FR"/>
        </w:rPr>
        <w:t>Comité technique</w:t>
      </w:r>
      <w:r w:rsidR="00B97999">
        <w:rPr>
          <w:rFonts w:ascii="Times New Roman" w:hAnsi="Times New Roman" w:cs="Times New Roman"/>
          <w:lang w:val="fr-FR"/>
        </w:rPr>
        <w:t xml:space="preserve"> de l’AEWA avant et pend</w:t>
      </w:r>
      <w:r w:rsidRPr="00203BE9">
        <w:rPr>
          <w:rFonts w:ascii="Times New Roman" w:hAnsi="Times New Roman" w:cs="Times New Roman"/>
          <w:lang w:val="fr-FR"/>
        </w:rPr>
        <w:t xml:space="preserve">ant sa </w:t>
      </w:r>
      <w:r w:rsidR="00935D62" w:rsidRPr="00203BE9">
        <w:rPr>
          <w:rFonts w:ascii="Times New Roman" w:hAnsi="Times New Roman" w:cs="Times New Roman"/>
          <w:lang w:val="fr-FR"/>
        </w:rPr>
        <w:t>12</w:t>
      </w:r>
      <w:r>
        <w:rPr>
          <w:rFonts w:ascii="Times New Roman" w:hAnsi="Times New Roman" w:cs="Times New Roman"/>
          <w:vertAlign w:val="superscript"/>
          <w:lang w:val="fr-FR"/>
        </w:rPr>
        <w:t>ème</w:t>
      </w:r>
      <w:r w:rsidR="00935D62" w:rsidRPr="00203BE9">
        <w:rPr>
          <w:rFonts w:ascii="Times New Roman" w:hAnsi="Times New Roman" w:cs="Times New Roman"/>
          <w:vertAlign w:val="superscript"/>
          <w:lang w:val="fr-FR"/>
        </w:rPr>
        <w:t xml:space="preserve"> </w:t>
      </w:r>
      <w:r>
        <w:rPr>
          <w:rFonts w:ascii="Times New Roman" w:hAnsi="Times New Roman" w:cs="Times New Roman"/>
          <w:lang w:val="fr-FR"/>
        </w:rPr>
        <w:t>réunion</w:t>
      </w:r>
      <w:r w:rsidR="0028549C">
        <w:rPr>
          <w:rFonts w:ascii="Times New Roman" w:hAnsi="Times New Roman" w:cs="Times New Roman"/>
          <w:lang w:val="fr-FR"/>
        </w:rPr>
        <w:t xml:space="preserve"> tenue </w:t>
      </w:r>
      <w:r w:rsidR="00B97999">
        <w:rPr>
          <w:rFonts w:ascii="Times New Roman" w:hAnsi="Times New Roman" w:cs="Times New Roman"/>
          <w:lang w:val="fr-FR"/>
        </w:rPr>
        <w:t xml:space="preserve">en mars 2015, </w:t>
      </w:r>
      <w:r w:rsidR="0028549C">
        <w:rPr>
          <w:rFonts w:ascii="Times New Roman" w:hAnsi="Times New Roman" w:cs="Times New Roman"/>
          <w:lang w:val="fr-FR"/>
        </w:rPr>
        <w:t>au cours de</w:t>
      </w:r>
      <w:r>
        <w:rPr>
          <w:rFonts w:ascii="Times New Roman" w:hAnsi="Times New Roman" w:cs="Times New Roman"/>
          <w:lang w:val="fr-FR"/>
        </w:rPr>
        <w:t xml:space="preserve"> laquelle le document a été approuvé, aux fins de transmission à la </w:t>
      </w:r>
      <w:r w:rsidR="00935D62" w:rsidRPr="00203BE9">
        <w:rPr>
          <w:rFonts w:ascii="Times New Roman" w:hAnsi="Times New Roman" w:cs="Times New Roman"/>
          <w:lang w:val="fr-FR"/>
        </w:rPr>
        <w:t>MOP6.</w:t>
      </w:r>
    </w:p>
    <w:p w14:paraId="4BC16D81" w14:textId="77777777" w:rsidR="00935D62" w:rsidRPr="00203BE9" w:rsidRDefault="00935D62" w:rsidP="00935D62">
      <w:pPr>
        <w:spacing w:line="240" w:lineRule="auto"/>
        <w:jc w:val="both"/>
        <w:rPr>
          <w:rFonts w:ascii="Times New Roman" w:hAnsi="Times New Roman" w:cs="Times New Roman"/>
          <w:lang w:val="fr-FR"/>
        </w:rPr>
      </w:pPr>
    </w:p>
    <w:p w14:paraId="5692BA10" w14:textId="77777777" w:rsidR="00935D62" w:rsidRPr="00203BE9" w:rsidRDefault="00935D62" w:rsidP="00935D62">
      <w:pPr>
        <w:spacing w:line="240" w:lineRule="auto"/>
        <w:jc w:val="both"/>
        <w:rPr>
          <w:rFonts w:ascii="Times New Roman" w:hAnsi="Times New Roman" w:cs="Times New Roman"/>
          <w:lang w:val="fr-FR"/>
        </w:rPr>
      </w:pPr>
    </w:p>
    <w:p w14:paraId="55F8ED99" w14:textId="2EA88482" w:rsidR="00D1257E" w:rsidRPr="00CF1D5E" w:rsidRDefault="00D1257E" w:rsidP="004D300A">
      <w:pPr>
        <w:spacing w:line="240" w:lineRule="auto"/>
        <w:jc w:val="both"/>
        <w:rPr>
          <w:rFonts w:ascii="Times New Roman" w:hAnsi="Times New Roman" w:cs="Times New Roman"/>
          <w:b/>
          <w:sz w:val="24"/>
          <w:szCs w:val="24"/>
          <w:lang w:val="fr-FR"/>
        </w:rPr>
      </w:pPr>
      <w:r w:rsidRPr="00CF1D5E">
        <w:rPr>
          <w:rFonts w:ascii="Times New Roman" w:hAnsi="Times New Roman" w:cs="Times New Roman"/>
          <w:b/>
          <w:sz w:val="24"/>
          <w:szCs w:val="24"/>
          <w:lang w:val="fr-FR"/>
        </w:rPr>
        <w:t xml:space="preserve">Action </w:t>
      </w:r>
      <w:r w:rsidR="00CF1D5E" w:rsidRPr="00CF1D5E">
        <w:rPr>
          <w:rFonts w:ascii="Times New Roman" w:hAnsi="Times New Roman" w:cs="Times New Roman"/>
          <w:b/>
          <w:sz w:val="24"/>
          <w:szCs w:val="24"/>
          <w:lang w:val="fr-FR"/>
        </w:rPr>
        <w:t>requise de la Réunion des Parties</w:t>
      </w:r>
    </w:p>
    <w:p w14:paraId="49BFF51A" w14:textId="77777777" w:rsidR="004D300A" w:rsidRPr="00CF1D5E" w:rsidRDefault="004D300A" w:rsidP="004D300A">
      <w:pPr>
        <w:spacing w:line="240" w:lineRule="auto"/>
        <w:jc w:val="both"/>
        <w:rPr>
          <w:rFonts w:ascii="Times New Roman" w:hAnsi="Times New Roman" w:cs="Times New Roman"/>
          <w:b/>
          <w:sz w:val="24"/>
          <w:szCs w:val="24"/>
          <w:lang w:val="fr-FR"/>
        </w:rPr>
      </w:pPr>
    </w:p>
    <w:p w14:paraId="56A9A77E" w14:textId="7D71CB5F" w:rsidR="00BA34FE" w:rsidRPr="00203BE9" w:rsidRDefault="00203BE9" w:rsidP="00D1257E">
      <w:pPr>
        <w:spacing w:after="200" w:line="240" w:lineRule="auto"/>
        <w:jc w:val="both"/>
        <w:rPr>
          <w:rFonts w:ascii="Times New Roman" w:hAnsi="Times New Roman" w:cs="Times New Roman"/>
          <w:lang w:val="fr-FR"/>
        </w:rPr>
        <w:sectPr w:rsidR="00BA34FE" w:rsidRPr="00203BE9" w:rsidSect="00BA34FE">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708" w:footer="708" w:gutter="0"/>
          <w:pgNumType w:fmt="lowerRoman" w:start="1"/>
          <w:cols w:space="708"/>
          <w:docGrid w:linePitch="360"/>
        </w:sectPr>
      </w:pPr>
      <w:r w:rsidRPr="00CF1D5E">
        <w:rPr>
          <w:rFonts w:ascii="Times New Roman" w:hAnsi="Times New Roman" w:cs="Times New Roman"/>
          <w:lang w:val="fr-FR"/>
        </w:rPr>
        <w:t>L</w:t>
      </w:r>
      <w:r w:rsidR="00CF1D5E" w:rsidRPr="00CF1D5E">
        <w:rPr>
          <w:rFonts w:ascii="Times New Roman" w:hAnsi="Times New Roman" w:cs="Times New Roman"/>
          <w:lang w:val="fr-FR"/>
        </w:rPr>
        <w:t>a</w:t>
      </w:r>
      <w:r w:rsidR="00D1257E" w:rsidRPr="00CF1D5E">
        <w:rPr>
          <w:rFonts w:ascii="Times New Roman" w:hAnsi="Times New Roman" w:cs="Times New Roman"/>
          <w:lang w:val="fr-FR"/>
        </w:rPr>
        <w:t xml:space="preserve"> </w:t>
      </w:r>
      <w:r w:rsidR="00CF1D5E" w:rsidRPr="00CF1D5E">
        <w:rPr>
          <w:rFonts w:ascii="Times New Roman" w:hAnsi="Times New Roman" w:cs="Times New Roman"/>
          <w:lang w:val="fr-FR"/>
        </w:rPr>
        <w:t xml:space="preserve">Réunion des Parties est invitée à prendre note de ce rapport et de  tenir compte de ses recommandations lors du processus décisionnel (avant-projet de Résolution AEWA/MOP6 DF9 </w:t>
      </w:r>
      <w:r w:rsidR="00CF1D5E" w:rsidRPr="00CF1D5E">
        <w:rPr>
          <w:rFonts w:ascii="Times New Roman" w:hAnsi="Times New Roman" w:cs="Times New Roman"/>
          <w:i/>
          <w:lang w:val="fr-FR"/>
        </w:rPr>
        <w:t>Améliorer l’état de conservation des oiseaux marins d’Afrique-Eurasie</w:t>
      </w:r>
      <w:r w:rsidR="00CF1D5E" w:rsidRPr="00CF1D5E">
        <w:rPr>
          <w:rFonts w:ascii="Times New Roman" w:hAnsi="Times New Roman" w:cs="Times New Roman"/>
          <w:lang w:val="fr-FR"/>
        </w:rPr>
        <w:t>).</w:t>
      </w:r>
      <w:r w:rsidR="00CF1D5E">
        <w:rPr>
          <w:rFonts w:ascii="Times New Roman" w:hAnsi="Times New Roman" w:cs="Times New Roman"/>
          <w:lang w:val="fr-FR"/>
        </w:rPr>
        <w:t xml:space="preserve">    </w:t>
      </w:r>
    </w:p>
    <w:p w14:paraId="458B75AC" w14:textId="77777777" w:rsidR="00D1257E" w:rsidRPr="00203BE9" w:rsidRDefault="00D1257E" w:rsidP="00D1257E">
      <w:pPr>
        <w:spacing w:after="200" w:line="240" w:lineRule="auto"/>
        <w:jc w:val="both"/>
        <w:rPr>
          <w:rFonts w:ascii="Times New Roman" w:hAnsi="Times New Roman" w:cs="Times New Roman"/>
          <w:lang w:val="fr-FR"/>
        </w:rPr>
      </w:pPr>
    </w:p>
    <w:p w14:paraId="122E2CB7" w14:textId="77777777" w:rsidR="00D1257E" w:rsidRPr="00203BE9" w:rsidRDefault="00D1257E" w:rsidP="00D1257E">
      <w:pPr>
        <w:suppressAutoHyphens/>
        <w:autoSpaceDN w:val="0"/>
        <w:spacing w:line="240" w:lineRule="auto"/>
        <w:textAlignment w:val="baseline"/>
        <w:rPr>
          <w:rFonts w:ascii="Times New Roman" w:eastAsia="Times New Roman" w:hAnsi="Times New Roman" w:cs="Times New Roman"/>
          <w:lang w:val="fr-FR"/>
        </w:rPr>
      </w:pPr>
    </w:p>
    <w:p w14:paraId="10762B2B" w14:textId="77777777" w:rsidR="006C44AE" w:rsidRPr="00203BE9" w:rsidRDefault="006C44AE" w:rsidP="006F5997">
      <w:pPr>
        <w:widowControl w:val="0"/>
        <w:autoSpaceDE w:val="0"/>
        <w:autoSpaceDN w:val="0"/>
        <w:adjustRightInd w:val="0"/>
        <w:spacing w:line="240" w:lineRule="auto"/>
        <w:jc w:val="center"/>
        <w:rPr>
          <w:rFonts w:ascii="Garamond" w:hAnsi="Garamond"/>
          <w:sz w:val="24"/>
          <w:szCs w:val="24"/>
          <w:lang w:val="fr-FR"/>
        </w:rPr>
      </w:pPr>
    </w:p>
    <w:p w14:paraId="2062DD6D" w14:textId="77777777" w:rsidR="00D1257E" w:rsidRPr="00203BE9" w:rsidRDefault="00D1257E" w:rsidP="006F5997">
      <w:pPr>
        <w:widowControl w:val="0"/>
        <w:overflowPunct w:val="0"/>
        <w:autoSpaceDE w:val="0"/>
        <w:autoSpaceDN w:val="0"/>
        <w:adjustRightInd w:val="0"/>
        <w:spacing w:line="240" w:lineRule="auto"/>
        <w:jc w:val="center"/>
        <w:rPr>
          <w:rFonts w:ascii="Garamond" w:hAnsi="Garamond" w:cs="Times"/>
          <w:b/>
          <w:bCs/>
          <w:sz w:val="32"/>
          <w:szCs w:val="24"/>
          <w:lang w:val="fr-FR"/>
        </w:rPr>
      </w:pPr>
    </w:p>
    <w:p w14:paraId="0BD5590C" w14:textId="77777777" w:rsidR="00D1257E" w:rsidRPr="00203BE9" w:rsidRDefault="00D1257E" w:rsidP="006F5997">
      <w:pPr>
        <w:widowControl w:val="0"/>
        <w:overflowPunct w:val="0"/>
        <w:autoSpaceDE w:val="0"/>
        <w:autoSpaceDN w:val="0"/>
        <w:adjustRightInd w:val="0"/>
        <w:spacing w:line="240" w:lineRule="auto"/>
        <w:jc w:val="center"/>
        <w:rPr>
          <w:rFonts w:ascii="Garamond" w:hAnsi="Garamond" w:cs="Times"/>
          <w:b/>
          <w:bCs/>
          <w:sz w:val="32"/>
          <w:szCs w:val="24"/>
          <w:lang w:val="fr-FR"/>
        </w:rPr>
      </w:pPr>
    </w:p>
    <w:p w14:paraId="12C5C88D" w14:textId="77777777" w:rsidR="00D1257E" w:rsidRPr="00203BE9" w:rsidRDefault="00D1257E" w:rsidP="006F5997">
      <w:pPr>
        <w:widowControl w:val="0"/>
        <w:overflowPunct w:val="0"/>
        <w:autoSpaceDE w:val="0"/>
        <w:autoSpaceDN w:val="0"/>
        <w:adjustRightInd w:val="0"/>
        <w:spacing w:line="240" w:lineRule="auto"/>
        <w:jc w:val="center"/>
        <w:rPr>
          <w:rFonts w:ascii="Garamond" w:hAnsi="Garamond" w:cs="Times"/>
          <w:b/>
          <w:bCs/>
          <w:sz w:val="32"/>
          <w:szCs w:val="24"/>
          <w:lang w:val="fr-FR"/>
        </w:rPr>
      </w:pPr>
    </w:p>
    <w:p w14:paraId="48AB7CA0" w14:textId="77777777" w:rsidR="00D1257E" w:rsidRPr="00203BE9" w:rsidRDefault="00D1257E" w:rsidP="006F5997">
      <w:pPr>
        <w:widowControl w:val="0"/>
        <w:overflowPunct w:val="0"/>
        <w:autoSpaceDE w:val="0"/>
        <w:autoSpaceDN w:val="0"/>
        <w:adjustRightInd w:val="0"/>
        <w:spacing w:line="240" w:lineRule="auto"/>
        <w:jc w:val="center"/>
        <w:rPr>
          <w:rFonts w:ascii="Garamond" w:hAnsi="Garamond" w:cs="Times"/>
          <w:b/>
          <w:bCs/>
          <w:sz w:val="32"/>
          <w:szCs w:val="24"/>
          <w:lang w:val="fr-FR"/>
        </w:rPr>
      </w:pPr>
    </w:p>
    <w:p w14:paraId="75D8D0D3" w14:textId="77777777" w:rsidR="00D1257E" w:rsidRPr="00203BE9" w:rsidRDefault="00D1257E" w:rsidP="006F5997">
      <w:pPr>
        <w:widowControl w:val="0"/>
        <w:overflowPunct w:val="0"/>
        <w:autoSpaceDE w:val="0"/>
        <w:autoSpaceDN w:val="0"/>
        <w:adjustRightInd w:val="0"/>
        <w:spacing w:line="240" w:lineRule="auto"/>
        <w:jc w:val="center"/>
        <w:rPr>
          <w:rFonts w:ascii="Garamond" w:hAnsi="Garamond" w:cs="Times"/>
          <w:b/>
          <w:bCs/>
          <w:sz w:val="32"/>
          <w:szCs w:val="24"/>
          <w:lang w:val="fr-FR"/>
        </w:rPr>
      </w:pPr>
    </w:p>
    <w:p w14:paraId="19D03287" w14:textId="5DB356AB" w:rsidR="006C44AE" w:rsidRPr="006B56AB" w:rsidRDefault="002527FB" w:rsidP="006F5997">
      <w:pPr>
        <w:widowControl w:val="0"/>
        <w:overflowPunct w:val="0"/>
        <w:autoSpaceDE w:val="0"/>
        <w:autoSpaceDN w:val="0"/>
        <w:adjustRightInd w:val="0"/>
        <w:spacing w:line="240" w:lineRule="auto"/>
        <w:jc w:val="center"/>
        <w:rPr>
          <w:rFonts w:ascii="Garamond" w:hAnsi="Garamond"/>
          <w:sz w:val="32"/>
          <w:szCs w:val="24"/>
          <w:lang w:val="fr-FR"/>
        </w:rPr>
      </w:pPr>
      <w:r>
        <w:rPr>
          <w:rFonts w:ascii="Garamond" w:hAnsi="Garamond" w:cs="Times"/>
          <w:b/>
          <w:bCs/>
          <w:sz w:val="32"/>
          <w:szCs w:val="24"/>
          <w:lang w:val="fr-FR"/>
        </w:rPr>
        <w:t xml:space="preserve">EXAMEN DE </w:t>
      </w:r>
      <w:r w:rsidR="004A56F1">
        <w:rPr>
          <w:rFonts w:ascii="Garamond" w:hAnsi="Garamond" w:cs="Times"/>
          <w:b/>
          <w:bCs/>
          <w:sz w:val="32"/>
          <w:szCs w:val="24"/>
          <w:lang w:val="fr-FR"/>
        </w:rPr>
        <w:t>L’IMPACT POTENTIEL</w:t>
      </w:r>
      <w:r w:rsidR="0028549C">
        <w:rPr>
          <w:rFonts w:ascii="Garamond" w:hAnsi="Garamond" w:cs="Times"/>
          <w:b/>
          <w:bCs/>
          <w:sz w:val="32"/>
          <w:szCs w:val="24"/>
          <w:lang w:val="fr-FR"/>
        </w:rPr>
        <w:t xml:space="preserve"> DES</w:t>
      </w:r>
      <w:r w:rsidR="006A449A" w:rsidRPr="006B56AB">
        <w:rPr>
          <w:rFonts w:ascii="Garamond" w:hAnsi="Garamond" w:cs="Times"/>
          <w:b/>
          <w:bCs/>
          <w:sz w:val="32"/>
          <w:szCs w:val="24"/>
          <w:lang w:val="fr-FR"/>
        </w:rPr>
        <w:t xml:space="preserve"> </w:t>
      </w:r>
      <w:r w:rsidR="00DA190A">
        <w:rPr>
          <w:rFonts w:ascii="Garamond" w:hAnsi="Garamond" w:cs="Times"/>
          <w:b/>
          <w:bCs/>
          <w:sz w:val="32"/>
          <w:szCs w:val="24"/>
          <w:lang w:val="fr-FR"/>
        </w:rPr>
        <w:t>PÊCHE</w:t>
      </w:r>
      <w:r w:rsidR="0028549C">
        <w:rPr>
          <w:rFonts w:ascii="Garamond" w:hAnsi="Garamond" w:cs="Times"/>
          <w:b/>
          <w:bCs/>
          <w:sz w:val="32"/>
          <w:szCs w:val="24"/>
          <w:lang w:val="fr-FR"/>
        </w:rPr>
        <w:t>RIES</w:t>
      </w:r>
      <w:r w:rsidR="00DA190A">
        <w:rPr>
          <w:rFonts w:ascii="Garamond" w:hAnsi="Garamond" w:cs="Times"/>
          <w:b/>
          <w:bCs/>
          <w:sz w:val="32"/>
          <w:szCs w:val="24"/>
          <w:lang w:val="fr-FR"/>
        </w:rPr>
        <w:t xml:space="preserve"> MARITIME</w:t>
      </w:r>
      <w:r w:rsidR="0028549C">
        <w:rPr>
          <w:rFonts w:ascii="Garamond" w:hAnsi="Garamond" w:cs="Times"/>
          <w:b/>
          <w:bCs/>
          <w:sz w:val="32"/>
          <w:szCs w:val="24"/>
          <w:lang w:val="fr-FR"/>
        </w:rPr>
        <w:t>S</w:t>
      </w:r>
      <w:r w:rsidR="00203BE9">
        <w:rPr>
          <w:rFonts w:ascii="Garamond" w:hAnsi="Garamond" w:cs="Times"/>
          <w:b/>
          <w:bCs/>
          <w:sz w:val="32"/>
          <w:szCs w:val="24"/>
          <w:lang w:val="fr-FR"/>
        </w:rPr>
        <w:t xml:space="preserve"> SUR LES </w:t>
      </w:r>
      <w:r w:rsidR="006A449A" w:rsidRPr="006B56AB">
        <w:rPr>
          <w:rFonts w:ascii="Garamond" w:hAnsi="Garamond" w:cs="Times"/>
          <w:b/>
          <w:bCs/>
          <w:sz w:val="32"/>
          <w:szCs w:val="24"/>
          <w:lang w:val="fr-FR"/>
        </w:rPr>
        <w:t>OISEAUX MARINS MIGRATEURS</w:t>
      </w:r>
      <w:r w:rsidR="00203BE9">
        <w:rPr>
          <w:rFonts w:ascii="Garamond" w:hAnsi="Garamond" w:cs="Times"/>
          <w:b/>
          <w:bCs/>
          <w:sz w:val="32"/>
          <w:szCs w:val="24"/>
          <w:lang w:val="fr-FR"/>
        </w:rPr>
        <w:t xml:space="preserve"> DANS LA </w:t>
      </w:r>
      <w:r w:rsidR="00423BFB">
        <w:rPr>
          <w:rFonts w:ascii="Garamond" w:hAnsi="Garamond" w:cs="Times"/>
          <w:b/>
          <w:bCs/>
          <w:sz w:val="32"/>
          <w:szCs w:val="24"/>
          <w:lang w:val="fr-FR"/>
        </w:rPr>
        <w:t>RÉGION DE L’AFRIQUE TROPICALE</w:t>
      </w:r>
    </w:p>
    <w:p w14:paraId="632F32E4" w14:textId="77777777" w:rsidR="006C44AE" w:rsidRPr="006B56AB" w:rsidRDefault="006C44AE" w:rsidP="006F5997">
      <w:pPr>
        <w:widowControl w:val="0"/>
        <w:autoSpaceDE w:val="0"/>
        <w:autoSpaceDN w:val="0"/>
        <w:adjustRightInd w:val="0"/>
        <w:spacing w:line="240" w:lineRule="auto"/>
        <w:jc w:val="center"/>
        <w:rPr>
          <w:rFonts w:ascii="Garamond" w:hAnsi="Garamond" w:cs="Times"/>
          <w:b/>
          <w:bCs/>
          <w:sz w:val="32"/>
          <w:szCs w:val="24"/>
          <w:lang w:val="fr-FR"/>
        </w:rPr>
      </w:pPr>
    </w:p>
    <w:p w14:paraId="24C04A78" w14:textId="77777777" w:rsidR="006C44AE" w:rsidRPr="006B56AB" w:rsidRDefault="006C44AE" w:rsidP="006F5997">
      <w:pPr>
        <w:widowControl w:val="0"/>
        <w:autoSpaceDE w:val="0"/>
        <w:autoSpaceDN w:val="0"/>
        <w:adjustRightInd w:val="0"/>
        <w:spacing w:line="240" w:lineRule="auto"/>
        <w:jc w:val="center"/>
        <w:rPr>
          <w:rFonts w:ascii="Garamond" w:hAnsi="Garamond" w:cs="Times"/>
          <w:b/>
          <w:bCs/>
          <w:sz w:val="32"/>
          <w:szCs w:val="24"/>
          <w:lang w:val="fr-FR"/>
        </w:rPr>
      </w:pPr>
    </w:p>
    <w:p w14:paraId="7FF597CF" w14:textId="77777777" w:rsidR="006C44AE" w:rsidRPr="006B56AB" w:rsidRDefault="006C44AE" w:rsidP="006F5997">
      <w:pPr>
        <w:widowControl w:val="0"/>
        <w:autoSpaceDE w:val="0"/>
        <w:autoSpaceDN w:val="0"/>
        <w:adjustRightInd w:val="0"/>
        <w:spacing w:line="240" w:lineRule="auto"/>
        <w:jc w:val="center"/>
        <w:rPr>
          <w:rFonts w:ascii="Garamond" w:hAnsi="Garamond" w:cs="Times"/>
          <w:b/>
          <w:bCs/>
          <w:sz w:val="32"/>
          <w:szCs w:val="24"/>
          <w:lang w:val="fr-FR"/>
        </w:rPr>
      </w:pPr>
    </w:p>
    <w:p w14:paraId="0BCDE593" w14:textId="77777777" w:rsidR="006C44AE" w:rsidRPr="006B56AB" w:rsidRDefault="006C44AE" w:rsidP="006F5997">
      <w:pPr>
        <w:widowControl w:val="0"/>
        <w:autoSpaceDE w:val="0"/>
        <w:autoSpaceDN w:val="0"/>
        <w:adjustRightInd w:val="0"/>
        <w:spacing w:line="240" w:lineRule="auto"/>
        <w:jc w:val="center"/>
        <w:rPr>
          <w:rFonts w:ascii="Garamond" w:hAnsi="Garamond" w:cs="Times"/>
          <w:b/>
          <w:bCs/>
          <w:sz w:val="32"/>
          <w:szCs w:val="24"/>
          <w:lang w:val="fr-FR"/>
        </w:rPr>
      </w:pPr>
    </w:p>
    <w:p w14:paraId="74ECF82A" w14:textId="05B240CE" w:rsidR="006C44AE" w:rsidRPr="00203BE9" w:rsidRDefault="00203BE9" w:rsidP="006F5997">
      <w:pPr>
        <w:widowControl w:val="0"/>
        <w:autoSpaceDE w:val="0"/>
        <w:autoSpaceDN w:val="0"/>
        <w:adjustRightInd w:val="0"/>
        <w:spacing w:line="240" w:lineRule="auto"/>
        <w:jc w:val="center"/>
        <w:rPr>
          <w:rFonts w:ascii="Garamond" w:hAnsi="Garamond" w:cs="Times"/>
          <w:b/>
          <w:bCs/>
          <w:sz w:val="32"/>
          <w:szCs w:val="24"/>
          <w:lang w:val="fr-FR"/>
        </w:rPr>
      </w:pPr>
      <w:r w:rsidRPr="00203BE9">
        <w:rPr>
          <w:rFonts w:ascii="Garamond" w:hAnsi="Garamond" w:cs="Times"/>
          <w:b/>
          <w:bCs/>
          <w:sz w:val="32"/>
          <w:szCs w:val="24"/>
          <w:lang w:val="fr-FR"/>
        </w:rPr>
        <w:t>RAP</w:t>
      </w:r>
      <w:r w:rsidR="006C44AE" w:rsidRPr="00203BE9">
        <w:rPr>
          <w:rFonts w:ascii="Garamond" w:hAnsi="Garamond" w:cs="Times"/>
          <w:b/>
          <w:bCs/>
          <w:sz w:val="32"/>
          <w:szCs w:val="24"/>
          <w:lang w:val="fr-FR"/>
        </w:rPr>
        <w:t xml:space="preserve">PORT </w:t>
      </w:r>
      <w:r>
        <w:rPr>
          <w:rFonts w:ascii="Garamond" w:hAnsi="Garamond" w:cs="Times"/>
          <w:b/>
          <w:bCs/>
          <w:sz w:val="32"/>
          <w:szCs w:val="24"/>
          <w:lang w:val="fr-FR"/>
        </w:rPr>
        <w:t>À</w:t>
      </w:r>
      <w:r w:rsidR="0028549C">
        <w:rPr>
          <w:rFonts w:ascii="Garamond" w:hAnsi="Garamond" w:cs="Times"/>
          <w:b/>
          <w:bCs/>
          <w:sz w:val="32"/>
          <w:szCs w:val="24"/>
          <w:lang w:val="fr-FR"/>
        </w:rPr>
        <w:t xml:space="preserve"> L’ACCORD SUR LA CONSERVATION D</w:t>
      </w:r>
      <w:r w:rsidRPr="00203BE9">
        <w:rPr>
          <w:rFonts w:ascii="Garamond" w:hAnsi="Garamond" w:cs="Times"/>
          <w:b/>
          <w:bCs/>
          <w:sz w:val="32"/>
          <w:szCs w:val="24"/>
          <w:lang w:val="fr-FR"/>
        </w:rPr>
        <w:t>ES OISEAUX D’EAU MIGRATEURS D’</w:t>
      </w:r>
      <w:r>
        <w:rPr>
          <w:rFonts w:ascii="Garamond" w:hAnsi="Garamond" w:cs="Times"/>
          <w:b/>
          <w:bCs/>
          <w:sz w:val="32"/>
          <w:szCs w:val="24"/>
          <w:lang w:val="fr-FR"/>
        </w:rPr>
        <w:t>AFRIQUE-EURASIE</w:t>
      </w:r>
    </w:p>
    <w:p w14:paraId="41F95333" w14:textId="77777777" w:rsidR="000F46A4" w:rsidRPr="00203BE9" w:rsidRDefault="000F46A4" w:rsidP="006F5997">
      <w:pPr>
        <w:widowControl w:val="0"/>
        <w:autoSpaceDE w:val="0"/>
        <w:autoSpaceDN w:val="0"/>
        <w:adjustRightInd w:val="0"/>
        <w:spacing w:line="240" w:lineRule="auto"/>
        <w:jc w:val="center"/>
        <w:rPr>
          <w:rFonts w:ascii="Garamond" w:hAnsi="Garamond"/>
          <w:sz w:val="32"/>
          <w:szCs w:val="24"/>
          <w:lang w:val="fr-FR"/>
        </w:rPr>
      </w:pPr>
    </w:p>
    <w:p w14:paraId="14F9B3C1" w14:textId="3370348F" w:rsidR="006C44AE" w:rsidRPr="007D4F6D" w:rsidRDefault="00203BE9" w:rsidP="006F5997">
      <w:pPr>
        <w:widowControl w:val="0"/>
        <w:autoSpaceDE w:val="0"/>
        <w:autoSpaceDN w:val="0"/>
        <w:adjustRightInd w:val="0"/>
        <w:spacing w:line="240" w:lineRule="auto"/>
        <w:jc w:val="center"/>
        <w:rPr>
          <w:rFonts w:ascii="Times New Roman" w:hAnsi="Times New Roman" w:cs="Times New Roman"/>
          <w:sz w:val="28"/>
          <w:szCs w:val="24"/>
          <w:lang w:val="fr-FR"/>
        </w:rPr>
      </w:pPr>
      <w:r w:rsidRPr="00CF1D5E">
        <w:rPr>
          <w:rFonts w:ascii="Garamond" w:hAnsi="Garamond"/>
          <w:sz w:val="28"/>
          <w:szCs w:val="24"/>
          <w:lang w:val="fr-FR"/>
        </w:rPr>
        <w:t>Janvier</w:t>
      </w:r>
      <w:r w:rsidR="009F47F3" w:rsidRPr="007D4F6D">
        <w:rPr>
          <w:rFonts w:ascii="Times New Roman" w:hAnsi="Times New Roman" w:cs="Times New Roman"/>
          <w:sz w:val="28"/>
          <w:szCs w:val="24"/>
          <w:lang w:val="fr-FR"/>
        </w:rPr>
        <w:t xml:space="preserve"> 2015</w:t>
      </w:r>
    </w:p>
    <w:p w14:paraId="4A71BFFD" w14:textId="77777777" w:rsidR="006C44AE" w:rsidRPr="00203BE9" w:rsidRDefault="006C44AE" w:rsidP="006F5997">
      <w:pPr>
        <w:widowControl w:val="0"/>
        <w:autoSpaceDE w:val="0"/>
        <w:autoSpaceDN w:val="0"/>
        <w:adjustRightInd w:val="0"/>
        <w:spacing w:line="240" w:lineRule="auto"/>
        <w:jc w:val="center"/>
        <w:rPr>
          <w:rFonts w:ascii="Garamond" w:hAnsi="Garamond"/>
          <w:sz w:val="28"/>
          <w:szCs w:val="24"/>
          <w:lang w:val="fr-FR"/>
        </w:rPr>
      </w:pPr>
    </w:p>
    <w:p w14:paraId="08DF34B1" w14:textId="77777777" w:rsidR="006C44AE" w:rsidRPr="00203BE9" w:rsidRDefault="006C44AE" w:rsidP="006F5997">
      <w:pPr>
        <w:widowControl w:val="0"/>
        <w:autoSpaceDE w:val="0"/>
        <w:autoSpaceDN w:val="0"/>
        <w:adjustRightInd w:val="0"/>
        <w:spacing w:line="240" w:lineRule="auto"/>
        <w:jc w:val="center"/>
        <w:rPr>
          <w:rFonts w:ascii="Garamond" w:hAnsi="Garamond"/>
          <w:sz w:val="24"/>
          <w:szCs w:val="24"/>
          <w:lang w:val="fr-FR"/>
        </w:rPr>
      </w:pPr>
    </w:p>
    <w:p w14:paraId="75F50D5D" w14:textId="77777777" w:rsidR="006C44AE" w:rsidRPr="00203BE9" w:rsidRDefault="006C44AE" w:rsidP="006F5997">
      <w:pPr>
        <w:widowControl w:val="0"/>
        <w:autoSpaceDE w:val="0"/>
        <w:autoSpaceDN w:val="0"/>
        <w:adjustRightInd w:val="0"/>
        <w:spacing w:line="240" w:lineRule="auto"/>
        <w:jc w:val="center"/>
        <w:rPr>
          <w:rFonts w:ascii="Garamond" w:hAnsi="Garamond"/>
          <w:sz w:val="24"/>
          <w:szCs w:val="24"/>
          <w:lang w:val="fr-FR"/>
        </w:rPr>
      </w:pPr>
    </w:p>
    <w:p w14:paraId="550EA949" w14:textId="77777777" w:rsidR="006C44AE" w:rsidRPr="00203BE9" w:rsidRDefault="006C44AE" w:rsidP="006F5997">
      <w:pPr>
        <w:widowControl w:val="0"/>
        <w:autoSpaceDE w:val="0"/>
        <w:autoSpaceDN w:val="0"/>
        <w:adjustRightInd w:val="0"/>
        <w:spacing w:line="240" w:lineRule="auto"/>
        <w:jc w:val="center"/>
        <w:rPr>
          <w:rFonts w:ascii="Garamond" w:hAnsi="Garamond" w:cs="Times"/>
          <w:b/>
          <w:bCs/>
          <w:sz w:val="24"/>
          <w:szCs w:val="24"/>
          <w:lang w:val="fr-FR"/>
        </w:rPr>
      </w:pPr>
    </w:p>
    <w:p w14:paraId="2E814324" w14:textId="77777777" w:rsidR="006C44AE" w:rsidRPr="00203BE9" w:rsidRDefault="006C44AE" w:rsidP="006F5997">
      <w:pPr>
        <w:widowControl w:val="0"/>
        <w:autoSpaceDE w:val="0"/>
        <w:autoSpaceDN w:val="0"/>
        <w:adjustRightInd w:val="0"/>
        <w:spacing w:line="240" w:lineRule="auto"/>
        <w:jc w:val="center"/>
        <w:rPr>
          <w:rFonts w:ascii="Garamond" w:hAnsi="Garamond"/>
          <w:sz w:val="24"/>
          <w:szCs w:val="24"/>
          <w:lang w:val="fr-FR"/>
        </w:rPr>
      </w:pPr>
    </w:p>
    <w:p w14:paraId="2FF98BF4" w14:textId="79FE0D29" w:rsidR="006C44AE" w:rsidRPr="00203BE9" w:rsidRDefault="006C44AE" w:rsidP="006F5997">
      <w:pPr>
        <w:widowControl w:val="0"/>
        <w:autoSpaceDE w:val="0"/>
        <w:autoSpaceDN w:val="0"/>
        <w:adjustRightInd w:val="0"/>
        <w:spacing w:line="240" w:lineRule="auto"/>
        <w:jc w:val="center"/>
        <w:rPr>
          <w:rFonts w:ascii="Garamond" w:hAnsi="Garamond"/>
          <w:sz w:val="28"/>
          <w:szCs w:val="24"/>
          <w:lang w:val="fr-FR"/>
        </w:rPr>
      </w:pPr>
      <w:r w:rsidRPr="00203BE9">
        <w:rPr>
          <w:rFonts w:ascii="Garamond" w:hAnsi="Garamond" w:cs="Times"/>
          <w:b/>
          <w:bCs/>
          <w:sz w:val="28"/>
          <w:szCs w:val="24"/>
          <w:lang w:val="fr-FR"/>
        </w:rPr>
        <w:t>Christina Hagen</w:t>
      </w:r>
      <w:r w:rsidR="00203BE9" w:rsidRPr="00203BE9">
        <w:rPr>
          <w:rFonts w:ascii="Garamond" w:hAnsi="Garamond" w:cs="Times"/>
          <w:b/>
          <w:bCs/>
          <w:sz w:val="28"/>
          <w:szCs w:val="24"/>
          <w:lang w:val="fr-FR"/>
        </w:rPr>
        <w:t xml:space="preserve"> et </w:t>
      </w:r>
      <w:r w:rsidR="004B1C88" w:rsidRPr="00203BE9">
        <w:rPr>
          <w:rFonts w:ascii="Garamond" w:hAnsi="Garamond" w:cs="Times"/>
          <w:b/>
          <w:bCs/>
          <w:sz w:val="28"/>
          <w:szCs w:val="24"/>
          <w:lang w:val="fr-FR"/>
        </w:rPr>
        <w:t>Ross Wanless</w:t>
      </w:r>
    </w:p>
    <w:p w14:paraId="137ADB3F" w14:textId="2B609616" w:rsidR="006C44AE" w:rsidRPr="00203BE9" w:rsidRDefault="00285E41" w:rsidP="006F5997">
      <w:pPr>
        <w:widowControl w:val="0"/>
        <w:autoSpaceDE w:val="0"/>
        <w:autoSpaceDN w:val="0"/>
        <w:adjustRightInd w:val="0"/>
        <w:spacing w:line="240" w:lineRule="auto"/>
        <w:jc w:val="center"/>
        <w:rPr>
          <w:rFonts w:ascii="Garamond" w:hAnsi="Garamond"/>
          <w:b/>
          <w:sz w:val="28"/>
          <w:szCs w:val="24"/>
          <w:lang w:val="fr-FR"/>
        </w:rPr>
      </w:pPr>
      <w:r w:rsidRPr="00203BE9">
        <w:rPr>
          <w:rFonts w:ascii="Garamond" w:hAnsi="Garamond"/>
          <w:b/>
          <w:sz w:val="28"/>
          <w:szCs w:val="24"/>
          <w:lang w:val="fr-FR"/>
        </w:rPr>
        <w:t>Programme</w:t>
      </w:r>
      <w:r w:rsidR="00203BE9" w:rsidRPr="00203BE9">
        <w:rPr>
          <w:rFonts w:ascii="Garamond" w:hAnsi="Garamond"/>
          <w:b/>
          <w:sz w:val="28"/>
          <w:szCs w:val="24"/>
          <w:lang w:val="fr-FR"/>
        </w:rPr>
        <w:t xml:space="preserve"> de conservation des oiseaux marins</w:t>
      </w:r>
      <w:r w:rsidR="006C44AE" w:rsidRPr="00203BE9">
        <w:rPr>
          <w:rFonts w:ascii="Garamond" w:hAnsi="Garamond"/>
          <w:b/>
          <w:sz w:val="28"/>
          <w:szCs w:val="24"/>
          <w:lang w:val="fr-FR"/>
        </w:rPr>
        <w:t xml:space="preserve">, BirdLife </w:t>
      </w:r>
      <w:r w:rsidR="0028549C">
        <w:rPr>
          <w:rFonts w:ascii="Garamond" w:hAnsi="Garamond"/>
          <w:b/>
          <w:sz w:val="28"/>
          <w:szCs w:val="24"/>
          <w:lang w:val="fr-FR"/>
        </w:rPr>
        <w:t>South Africa</w:t>
      </w:r>
    </w:p>
    <w:p w14:paraId="6B39BDED" w14:textId="77777777" w:rsidR="006C44AE" w:rsidRPr="00203BE9" w:rsidRDefault="006C44AE" w:rsidP="006F5997">
      <w:pPr>
        <w:widowControl w:val="0"/>
        <w:autoSpaceDE w:val="0"/>
        <w:autoSpaceDN w:val="0"/>
        <w:adjustRightInd w:val="0"/>
        <w:spacing w:line="240" w:lineRule="auto"/>
        <w:jc w:val="center"/>
        <w:rPr>
          <w:rFonts w:ascii="Garamond" w:hAnsi="Garamond"/>
          <w:sz w:val="28"/>
          <w:szCs w:val="24"/>
          <w:lang w:val="fr-FR"/>
        </w:rPr>
      </w:pPr>
    </w:p>
    <w:p w14:paraId="21381639" w14:textId="77777777" w:rsidR="006C44AE" w:rsidRPr="00203BE9" w:rsidRDefault="006C44AE" w:rsidP="006F5997">
      <w:pPr>
        <w:widowControl w:val="0"/>
        <w:autoSpaceDE w:val="0"/>
        <w:autoSpaceDN w:val="0"/>
        <w:adjustRightInd w:val="0"/>
        <w:spacing w:line="240" w:lineRule="auto"/>
        <w:jc w:val="center"/>
        <w:rPr>
          <w:rFonts w:ascii="Garamond" w:hAnsi="Garamond"/>
          <w:b/>
          <w:sz w:val="28"/>
          <w:szCs w:val="24"/>
          <w:lang w:val="fr-FR"/>
        </w:rPr>
      </w:pPr>
    </w:p>
    <w:p w14:paraId="7FB95C8C" w14:textId="77777777" w:rsidR="00950260" w:rsidRPr="00203BE9" w:rsidRDefault="00950260" w:rsidP="006F5997">
      <w:pPr>
        <w:widowControl w:val="0"/>
        <w:autoSpaceDE w:val="0"/>
        <w:autoSpaceDN w:val="0"/>
        <w:adjustRightInd w:val="0"/>
        <w:spacing w:line="240" w:lineRule="auto"/>
        <w:jc w:val="center"/>
        <w:rPr>
          <w:rFonts w:ascii="Garamond" w:hAnsi="Garamond"/>
          <w:b/>
          <w:sz w:val="24"/>
          <w:szCs w:val="24"/>
          <w:lang w:val="fr-FR"/>
        </w:rPr>
      </w:pPr>
    </w:p>
    <w:p w14:paraId="052070E2" w14:textId="77777777" w:rsidR="00950260" w:rsidRPr="00203BE9" w:rsidRDefault="00950260" w:rsidP="006F5997">
      <w:pPr>
        <w:widowControl w:val="0"/>
        <w:autoSpaceDE w:val="0"/>
        <w:autoSpaceDN w:val="0"/>
        <w:adjustRightInd w:val="0"/>
        <w:spacing w:line="240" w:lineRule="auto"/>
        <w:jc w:val="center"/>
        <w:rPr>
          <w:rFonts w:ascii="Garamond" w:hAnsi="Garamond"/>
          <w:b/>
          <w:sz w:val="24"/>
          <w:szCs w:val="24"/>
          <w:lang w:val="fr-FR"/>
        </w:rPr>
        <w:sectPr w:rsidR="00950260" w:rsidRPr="00203BE9" w:rsidSect="00BA34FE">
          <w:headerReference w:type="default" r:id="rId14"/>
          <w:pgSz w:w="11906" w:h="16838" w:code="9"/>
          <w:pgMar w:top="1021" w:right="1134" w:bottom="851" w:left="1134" w:header="708" w:footer="708" w:gutter="0"/>
          <w:pgNumType w:fmt="lowerRoman" w:start="1"/>
          <w:cols w:space="708"/>
          <w:docGrid w:linePitch="360"/>
        </w:sectPr>
      </w:pPr>
    </w:p>
    <w:p w14:paraId="489731B1" w14:textId="77777777" w:rsidR="00950260" w:rsidRPr="00203BE9" w:rsidRDefault="00950260" w:rsidP="006F5997">
      <w:pPr>
        <w:widowControl w:val="0"/>
        <w:autoSpaceDE w:val="0"/>
        <w:autoSpaceDN w:val="0"/>
        <w:adjustRightInd w:val="0"/>
        <w:spacing w:line="240" w:lineRule="auto"/>
        <w:jc w:val="center"/>
        <w:rPr>
          <w:rFonts w:ascii="Garamond" w:hAnsi="Garamond"/>
          <w:b/>
          <w:sz w:val="24"/>
          <w:szCs w:val="24"/>
          <w:lang w:val="fr-FR"/>
        </w:rPr>
      </w:pPr>
    </w:p>
    <w:p w14:paraId="6B5A37DA" w14:textId="77777777" w:rsidR="006C44AE" w:rsidRPr="00203BE9" w:rsidRDefault="006C44AE" w:rsidP="006F5997">
      <w:pPr>
        <w:widowControl w:val="0"/>
        <w:autoSpaceDE w:val="0"/>
        <w:autoSpaceDN w:val="0"/>
        <w:adjustRightInd w:val="0"/>
        <w:spacing w:line="240" w:lineRule="auto"/>
        <w:jc w:val="center"/>
        <w:rPr>
          <w:rFonts w:ascii="Garamond" w:hAnsi="Garamond"/>
          <w:sz w:val="24"/>
          <w:szCs w:val="24"/>
          <w:lang w:val="fr-FR"/>
        </w:rPr>
      </w:pPr>
    </w:p>
    <w:p w14:paraId="7F1D9D41" w14:textId="77777777" w:rsidR="006C44AE" w:rsidRPr="00203BE9" w:rsidRDefault="006C44AE" w:rsidP="006F5997">
      <w:pPr>
        <w:widowControl w:val="0"/>
        <w:autoSpaceDE w:val="0"/>
        <w:autoSpaceDN w:val="0"/>
        <w:adjustRightInd w:val="0"/>
        <w:spacing w:line="240" w:lineRule="auto"/>
        <w:jc w:val="center"/>
        <w:rPr>
          <w:rFonts w:ascii="Garamond" w:hAnsi="Garamond"/>
          <w:sz w:val="24"/>
          <w:szCs w:val="24"/>
          <w:lang w:val="fr-FR"/>
        </w:rPr>
      </w:pPr>
    </w:p>
    <w:p w14:paraId="2E26B895" w14:textId="77777777" w:rsidR="006C44AE" w:rsidRPr="00203BE9" w:rsidRDefault="006C44AE" w:rsidP="006F5997">
      <w:pPr>
        <w:widowControl w:val="0"/>
        <w:autoSpaceDE w:val="0"/>
        <w:autoSpaceDN w:val="0"/>
        <w:adjustRightInd w:val="0"/>
        <w:spacing w:line="240" w:lineRule="auto"/>
        <w:rPr>
          <w:rFonts w:ascii="Garamond" w:hAnsi="Garamond"/>
          <w:b/>
          <w:sz w:val="24"/>
          <w:szCs w:val="24"/>
          <w:lang w:val="fr-FR"/>
        </w:rPr>
      </w:pPr>
    </w:p>
    <w:p w14:paraId="1E83EA3F" w14:textId="77777777" w:rsidR="008C52A5" w:rsidRPr="00203BE9" w:rsidRDefault="008C52A5">
      <w:pPr>
        <w:rPr>
          <w:rFonts w:ascii="Garamond" w:hAnsi="Garamond"/>
          <w:sz w:val="24"/>
          <w:szCs w:val="24"/>
          <w:lang w:val="fr-FR"/>
        </w:rPr>
      </w:pPr>
      <w:r w:rsidRPr="00203BE9">
        <w:rPr>
          <w:rFonts w:ascii="Garamond" w:hAnsi="Garamond"/>
          <w:sz w:val="24"/>
          <w:szCs w:val="24"/>
          <w:lang w:val="fr-FR"/>
        </w:rPr>
        <w:br w:type="page"/>
      </w:r>
    </w:p>
    <w:p w14:paraId="45BE3C9E" w14:textId="080FBE86" w:rsidR="008C52A5" w:rsidRPr="00772C6E" w:rsidRDefault="0028549C" w:rsidP="009B5F11">
      <w:pPr>
        <w:pStyle w:val="Heading1"/>
        <w:rPr>
          <w:rFonts w:ascii="Garamond" w:hAnsi="Garamond"/>
          <w:color w:val="auto"/>
          <w:lang w:val="fr-FR"/>
        </w:rPr>
      </w:pPr>
      <w:bookmarkStart w:id="1" w:name="_Toc381271369"/>
      <w:bookmarkStart w:id="2" w:name="_Toc423703145"/>
      <w:r>
        <w:rPr>
          <w:rFonts w:ascii="Garamond" w:hAnsi="Garamond"/>
          <w:color w:val="auto"/>
          <w:lang w:val="fr-FR"/>
        </w:rPr>
        <w:lastRenderedPageBreak/>
        <w:t xml:space="preserve">Préparation </w:t>
      </w:r>
      <w:r w:rsidR="00203BE9" w:rsidRPr="00772C6E">
        <w:rPr>
          <w:rFonts w:ascii="Garamond" w:hAnsi="Garamond"/>
          <w:color w:val="auto"/>
          <w:lang w:val="fr-FR"/>
        </w:rPr>
        <w:t>du rap</w:t>
      </w:r>
      <w:r w:rsidR="00584E94" w:rsidRPr="00772C6E">
        <w:rPr>
          <w:rFonts w:ascii="Garamond" w:hAnsi="Garamond"/>
          <w:color w:val="auto"/>
          <w:lang w:val="fr-FR"/>
        </w:rPr>
        <w:t>port</w:t>
      </w:r>
      <w:bookmarkEnd w:id="1"/>
      <w:bookmarkEnd w:id="2"/>
    </w:p>
    <w:p w14:paraId="2E28490C" w14:textId="77777777" w:rsidR="00A27C3E" w:rsidRPr="00772C6E" w:rsidRDefault="00A27C3E">
      <w:pPr>
        <w:rPr>
          <w:rFonts w:ascii="Garamond" w:hAnsi="Garamond"/>
          <w:sz w:val="24"/>
          <w:szCs w:val="24"/>
          <w:lang w:val="fr-FR"/>
        </w:rPr>
      </w:pPr>
    </w:p>
    <w:p w14:paraId="5A872E6B" w14:textId="196E0EF9" w:rsidR="00A27C3E" w:rsidRPr="009F5E89" w:rsidRDefault="00772C6E" w:rsidP="001C4F4D">
      <w:pPr>
        <w:jc w:val="both"/>
        <w:rPr>
          <w:rFonts w:ascii="Garamond" w:hAnsi="Garamond"/>
          <w:sz w:val="24"/>
          <w:szCs w:val="24"/>
          <w:lang w:val="fr-FR"/>
        </w:rPr>
      </w:pPr>
      <w:r w:rsidRPr="00772C6E">
        <w:rPr>
          <w:rFonts w:ascii="Garamond" w:hAnsi="Garamond"/>
          <w:sz w:val="24"/>
          <w:szCs w:val="24"/>
          <w:lang w:val="fr-FR"/>
        </w:rPr>
        <w:t>A la première s</w:t>
      </w:r>
      <w:r>
        <w:rPr>
          <w:rFonts w:ascii="Garamond" w:hAnsi="Garamond"/>
          <w:sz w:val="24"/>
          <w:szCs w:val="24"/>
          <w:lang w:val="fr-FR"/>
        </w:rPr>
        <w:t xml:space="preserve">ession de la </w:t>
      </w:r>
      <w:r w:rsidR="000505B5" w:rsidRPr="00772C6E">
        <w:rPr>
          <w:rFonts w:ascii="Garamond" w:hAnsi="Garamond"/>
          <w:sz w:val="24"/>
          <w:szCs w:val="24"/>
          <w:lang w:val="fr-FR"/>
        </w:rPr>
        <w:t>Réunion des Parties</w:t>
      </w:r>
      <w:r>
        <w:rPr>
          <w:rFonts w:ascii="Garamond" w:hAnsi="Garamond"/>
          <w:sz w:val="24"/>
          <w:szCs w:val="24"/>
          <w:lang w:val="fr-FR"/>
        </w:rPr>
        <w:t xml:space="preserve"> à l’</w:t>
      </w:r>
      <w:r w:rsidR="00FF5F0B" w:rsidRPr="00772C6E">
        <w:rPr>
          <w:rFonts w:ascii="Garamond" w:hAnsi="Garamond"/>
          <w:sz w:val="24"/>
          <w:szCs w:val="24"/>
          <w:lang w:val="fr-FR"/>
        </w:rPr>
        <w:t>AEWA</w:t>
      </w:r>
      <w:r>
        <w:rPr>
          <w:rFonts w:ascii="Garamond" w:hAnsi="Garamond"/>
          <w:sz w:val="24"/>
          <w:szCs w:val="24"/>
          <w:lang w:val="fr-FR"/>
        </w:rPr>
        <w:t>, en novembre</w:t>
      </w:r>
      <w:r w:rsidR="00FF5F0B" w:rsidRPr="00772C6E">
        <w:rPr>
          <w:rFonts w:ascii="Garamond" w:hAnsi="Garamond"/>
          <w:sz w:val="24"/>
          <w:szCs w:val="24"/>
          <w:lang w:val="fr-FR"/>
        </w:rPr>
        <w:t xml:space="preserve"> 1999, </w:t>
      </w:r>
      <w:r>
        <w:rPr>
          <w:rFonts w:ascii="Garamond" w:hAnsi="Garamond"/>
          <w:sz w:val="24"/>
          <w:szCs w:val="24"/>
          <w:lang w:val="fr-FR"/>
        </w:rPr>
        <w:t>l’une des</w:t>
      </w:r>
      <w:r w:rsidR="00FF5F0B" w:rsidRPr="00772C6E">
        <w:rPr>
          <w:rFonts w:ascii="Garamond" w:hAnsi="Garamond"/>
          <w:sz w:val="24"/>
          <w:szCs w:val="24"/>
          <w:lang w:val="fr-FR"/>
        </w:rPr>
        <w:t xml:space="preserve"> </w:t>
      </w:r>
      <w:r w:rsidR="00BF6D51" w:rsidRPr="00772C6E">
        <w:rPr>
          <w:rFonts w:ascii="Garamond" w:hAnsi="Garamond"/>
          <w:sz w:val="24"/>
          <w:szCs w:val="24"/>
          <w:lang w:val="fr-FR"/>
        </w:rPr>
        <w:t>résolution</w:t>
      </w:r>
      <w:r w:rsidR="00FF5F0B" w:rsidRPr="00772C6E">
        <w:rPr>
          <w:rFonts w:ascii="Garamond" w:hAnsi="Garamond"/>
          <w:sz w:val="24"/>
          <w:szCs w:val="24"/>
          <w:lang w:val="fr-FR"/>
        </w:rPr>
        <w:t xml:space="preserve">s </w:t>
      </w:r>
      <w:r w:rsidR="007A0A42" w:rsidRPr="00772C6E">
        <w:rPr>
          <w:rFonts w:ascii="Garamond" w:hAnsi="Garamond"/>
          <w:sz w:val="24"/>
          <w:szCs w:val="24"/>
          <w:lang w:val="fr-FR"/>
        </w:rPr>
        <w:t>adopt</w:t>
      </w:r>
      <w:r>
        <w:rPr>
          <w:rFonts w:ascii="Garamond" w:hAnsi="Garamond"/>
          <w:sz w:val="24"/>
          <w:szCs w:val="24"/>
          <w:lang w:val="fr-FR"/>
        </w:rPr>
        <w:t>ées</w:t>
      </w:r>
      <w:r w:rsidR="007A0A42" w:rsidRPr="00772C6E">
        <w:rPr>
          <w:rFonts w:ascii="Garamond" w:hAnsi="Garamond"/>
          <w:sz w:val="24"/>
          <w:szCs w:val="24"/>
          <w:lang w:val="fr-FR"/>
        </w:rPr>
        <w:t xml:space="preserve"> </w:t>
      </w:r>
      <w:r w:rsidR="00FF5F0B" w:rsidRPr="00772C6E">
        <w:rPr>
          <w:rFonts w:ascii="Garamond" w:hAnsi="Garamond"/>
          <w:sz w:val="24"/>
          <w:szCs w:val="24"/>
          <w:lang w:val="fr-FR"/>
        </w:rPr>
        <w:t>(</w:t>
      </w:r>
      <w:r w:rsidR="00BF6D51" w:rsidRPr="00772C6E">
        <w:rPr>
          <w:rFonts w:ascii="Garamond" w:hAnsi="Garamond"/>
          <w:sz w:val="24"/>
          <w:szCs w:val="24"/>
          <w:lang w:val="fr-FR"/>
        </w:rPr>
        <w:t>Résolution</w:t>
      </w:r>
      <w:r>
        <w:rPr>
          <w:rFonts w:ascii="Garamond" w:hAnsi="Garamond"/>
          <w:sz w:val="24"/>
          <w:szCs w:val="24"/>
          <w:lang w:val="fr-FR"/>
        </w:rPr>
        <w:t xml:space="preserve"> 1.4, Priorités i</w:t>
      </w:r>
      <w:r w:rsidR="00FF5F0B" w:rsidRPr="00772C6E">
        <w:rPr>
          <w:rFonts w:ascii="Garamond" w:hAnsi="Garamond"/>
          <w:sz w:val="24"/>
          <w:szCs w:val="24"/>
          <w:lang w:val="fr-FR"/>
        </w:rPr>
        <w:t>nternational</w:t>
      </w:r>
      <w:r>
        <w:rPr>
          <w:rFonts w:ascii="Garamond" w:hAnsi="Garamond"/>
          <w:sz w:val="24"/>
          <w:szCs w:val="24"/>
          <w:lang w:val="fr-FR"/>
        </w:rPr>
        <w:t>es de mise en œuvre de l’</w:t>
      </w:r>
      <w:r w:rsidR="00FF5F0B" w:rsidRPr="00772C6E">
        <w:rPr>
          <w:rFonts w:ascii="Garamond" w:hAnsi="Garamond"/>
          <w:sz w:val="24"/>
          <w:szCs w:val="24"/>
          <w:lang w:val="fr-FR"/>
        </w:rPr>
        <w:t xml:space="preserve">AEWA </w:t>
      </w:r>
      <w:r>
        <w:rPr>
          <w:rFonts w:ascii="Garamond" w:hAnsi="Garamond"/>
          <w:sz w:val="24"/>
          <w:szCs w:val="24"/>
          <w:lang w:val="fr-FR"/>
        </w:rPr>
        <w:t xml:space="preserve">pour </w:t>
      </w:r>
      <w:r w:rsidR="00FF5F0B" w:rsidRPr="00772C6E">
        <w:rPr>
          <w:rFonts w:ascii="Garamond" w:hAnsi="Garamond"/>
          <w:sz w:val="24"/>
          <w:szCs w:val="24"/>
          <w:lang w:val="fr-FR"/>
        </w:rPr>
        <w:t xml:space="preserve">2000-2004) </w:t>
      </w:r>
      <w:r>
        <w:rPr>
          <w:rFonts w:ascii="Garamond" w:hAnsi="Garamond"/>
          <w:sz w:val="24"/>
          <w:szCs w:val="24"/>
          <w:lang w:val="fr-FR"/>
        </w:rPr>
        <w:t xml:space="preserve">a prévu un </w:t>
      </w:r>
      <w:r w:rsidR="000505B5" w:rsidRPr="00772C6E">
        <w:rPr>
          <w:rFonts w:ascii="Garamond" w:hAnsi="Garamond"/>
          <w:sz w:val="24"/>
          <w:szCs w:val="24"/>
          <w:lang w:val="fr-FR"/>
        </w:rPr>
        <w:t>projet</w:t>
      </w:r>
      <w:r w:rsidR="004264AB">
        <w:rPr>
          <w:rFonts w:ascii="Garamond" w:hAnsi="Garamond"/>
          <w:sz w:val="24"/>
          <w:szCs w:val="24"/>
          <w:lang w:val="fr-FR"/>
        </w:rPr>
        <w:t xml:space="preserve"> intitulé « É</w:t>
      </w:r>
      <w:r>
        <w:rPr>
          <w:rFonts w:ascii="Garamond" w:hAnsi="Garamond"/>
          <w:sz w:val="24"/>
          <w:szCs w:val="24"/>
          <w:lang w:val="fr-FR"/>
        </w:rPr>
        <w:t>tude d</w:t>
      </w:r>
      <w:r w:rsidR="004264AB">
        <w:rPr>
          <w:rFonts w:ascii="Garamond" w:hAnsi="Garamond"/>
          <w:sz w:val="24"/>
          <w:szCs w:val="24"/>
          <w:lang w:val="fr-FR"/>
        </w:rPr>
        <w:t>e l’impact potentiel des</w:t>
      </w:r>
      <w:r w:rsidR="006A449A" w:rsidRPr="00772C6E">
        <w:rPr>
          <w:rFonts w:ascii="Garamond" w:hAnsi="Garamond"/>
          <w:sz w:val="24"/>
          <w:szCs w:val="24"/>
          <w:lang w:val="fr-FR"/>
        </w:rPr>
        <w:t xml:space="preserve"> </w:t>
      </w:r>
      <w:r w:rsidR="00DA190A">
        <w:rPr>
          <w:rFonts w:ascii="Garamond" w:hAnsi="Garamond"/>
          <w:sz w:val="24"/>
          <w:szCs w:val="24"/>
          <w:lang w:val="fr-FR"/>
        </w:rPr>
        <w:t>pêche</w:t>
      </w:r>
      <w:r w:rsidR="004264AB">
        <w:rPr>
          <w:rFonts w:ascii="Garamond" w:hAnsi="Garamond"/>
          <w:sz w:val="24"/>
          <w:szCs w:val="24"/>
          <w:lang w:val="fr-FR"/>
        </w:rPr>
        <w:t>ries</w:t>
      </w:r>
      <w:r w:rsidR="00DA190A">
        <w:rPr>
          <w:rFonts w:ascii="Garamond" w:hAnsi="Garamond"/>
          <w:sz w:val="24"/>
          <w:szCs w:val="24"/>
          <w:lang w:val="fr-FR"/>
        </w:rPr>
        <w:t xml:space="preserve"> maritime</w:t>
      </w:r>
      <w:r w:rsidR="004264AB">
        <w:rPr>
          <w:rFonts w:ascii="Garamond" w:hAnsi="Garamond"/>
          <w:sz w:val="24"/>
          <w:szCs w:val="24"/>
          <w:lang w:val="fr-FR"/>
        </w:rPr>
        <w:t>s</w:t>
      </w:r>
      <w:r>
        <w:rPr>
          <w:rFonts w:ascii="Garamond" w:hAnsi="Garamond"/>
          <w:sz w:val="24"/>
          <w:szCs w:val="24"/>
          <w:lang w:val="fr-FR"/>
        </w:rPr>
        <w:t xml:space="preserve"> sur les </w:t>
      </w:r>
      <w:r w:rsidR="006A449A" w:rsidRPr="00772C6E">
        <w:rPr>
          <w:rFonts w:ascii="Garamond" w:hAnsi="Garamond"/>
          <w:sz w:val="24"/>
          <w:szCs w:val="24"/>
          <w:lang w:val="fr-FR"/>
        </w:rPr>
        <w:t>oiseaux marins migrateurs</w:t>
      </w:r>
      <w:r w:rsidR="004264AB">
        <w:rPr>
          <w:rFonts w:ascii="Garamond" w:hAnsi="Garamond"/>
          <w:sz w:val="24"/>
          <w:szCs w:val="24"/>
          <w:lang w:val="fr-FR"/>
        </w:rPr>
        <w:t> »</w:t>
      </w:r>
      <w:r w:rsidR="00FF5F0B" w:rsidRPr="00772C6E">
        <w:rPr>
          <w:rFonts w:ascii="Garamond" w:hAnsi="Garamond"/>
          <w:sz w:val="24"/>
          <w:szCs w:val="24"/>
          <w:lang w:val="fr-FR"/>
        </w:rPr>
        <w:t xml:space="preserve"> (AEWA 1999, 2000). </w:t>
      </w:r>
      <w:r w:rsidR="004264AB">
        <w:rPr>
          <w:rFonts w:ascii="Garamond" w:hAnsi="Garamond"/>
          <w:sz w:val="24"/>
          <w:szCs w:val="24"/>
          <w:lang w:val="fr-FR"/>
        </w:rPr>
        <w:t xml:space="preserve">Après avoir obtenu </w:t>
      </w:r>
      <w:r w:rsidRPr="00772C6E">
        <w:rPr>
          <w:rFonts w:ascii="Garamond" w:hAnsi="Garamond"/>
          <w:sz w:val="24"/>
          <w:szCs w:val="24"/>
          <w:lang w:val="fr-FR"/>
        </w:rPr>
        <w:t>un financement, le Secrétariat du PNUE/AEWA a engagé les services de l’Unité de démographie aviair</w:t>
      </w:r>
      <w:r w:rsidR="004264AB">
        <w:rPr>
          <w:rFonts w:ascii="Garamond" w:hAnsi="Garamond"/>
          <w:sz w:val="24"/>
          <w:szCs w:val="24"/>
          <w:lang w:val="fr-FR"/>
        </w:rPr>
        <w:t xml:space="preserve">e (ainsi appelée à  l’époque) à </w:t>
      </w:r>
      <w:r w:rsidRPr="00772C6E">
        <w:rPr>
          <w:rFonts w:ascii="Garamond" w:hAnsi="Garamond"/>
          <w:sz w:val="24"/>
          <w:szCs w:val="24"/>
          <w:lang w:val="fr-FR"/>
        </w:rPr>
        <w:t xml:space="preserve">l’Université du Cap (Afrique du Sud), pour réaliser ce projet (Cooper 2006). </w:t>
      </w:r>
      <w:r w:rsidR="004264AB">
        <w:rPr>
          <w:rFonts w:ascii="Garamond" w:hAnsi="Garamond"/>
          <w:sz w:val="24"/>
          <w:szCs w:val="24"/>
          <w:lang w:val="fr-FR"/>
        </w:rPr>
        <w:t>Au cours de</w:t>
      </w:r>
      <w:r w:rsidR="00DE713D" w:rsidRPr="00DE713D">
        <w:rPr>
          <w:rFonts w:ascii="Garamond" w:hAnsi="Garamond"/>
          <w:sz w:val="24"/>
          <w:szCs w:val="24"/>
          <w:lang w:val="fr-FR"/>
        </w:rPr>
        <w:t xml:space="preserve"> discussions préliminaires sur le </w:t>
      </w:r>
      <w:r w:rsidR="004264AB">
        <w:rPr>
          <w:rFonts w:ascii="Garamond" w:hAnsi="Garamond"/>
          <w:sz w:val="24"/>
          <w:szCs w:val="24"/>
          <w:lang w:val="fr-FR"/>
        </w:rPr>
        <w:t>champ d’application et la portée</w:t>
      </w:r>
      <w:r w:rsidR="00DE713D" w:rsidRPr="00DE713D">
        <w:rPr>
          <w:rFonts w:ascii="Garamond" w:hAnsi="Garamond"/>
          <w:sz w:val="24"/>
          <w:szCs w:val="24"/>
          <w:lang w:val="fr-FR"/>
        </w:rPr>
        <w:t xml:space="preserve"> du projet,</w:t>
      </w:r>
      <w:r w:rsidR="004264AB">
        <w:rPr>
          <w:rFonts w:ascii="Garamond" w:hAnsi="Garamond"/>
          <w:sz w:val="24"/>
          <w:szCs w:val="24"/>
          <w:lang w:val="fr-FR"/>
        </w:rPr>
        <w:t xml:space="preserve"> il fut convenu que le projet prendrait la forme </w:t>
      </w:r>
      <w:r w:rsidR="00DE713D" w:rsidRPr="00DE713D">
        <w:rPr>
          <w:rFonts w:ascii="Garamond" w:hAnsi="Garamond"/>
          <w:sz w:val="24"/>
          <w:szCs w:val="24"/>
          <w:lang w:val="fr-FR"/>
        </w:rPr>
        <w:t>d’une étu</w:t>
      </w:r>
      <w:r w:rsidR="004264AB">
        <w:rPr>
          <w:rFonts w:ascii="Garamond" w:hAnsi="Garamond"/>
          <w:sz w:val="24"/>
          <w:szCs w:val="24"/>
          <w:lang w:val="fr-FR"/>
        </w:rPr>
        <w:t xml:space="preserve">de documentaire examinant </w:t>
      </w:r>
      <w:r w:rsidR="00DE713D" w:rsidRPr="00DE713D">
        <w:rPr>
          <w:rFonts w:ascii="Garamond" w:hAnsi="Garamond"/>
          <w:sz w:val="24"/>
          <w:szCs w:val="24"/>
          <w:lang w:val="fr-FR"/>
        </w:rPr>
        <w:t>la documentation publiée et p</w:t>
      </w:r>
      <w:r w:rsidR="004264AB">
        <w:rPr>
          <w:rFonts w:ascii="Garamond" w:hAnsi="Garamond"/>
          <w:sz w:val="24"/>
          <w:szCs w:val="24"/>
          <w:lang w:val="fr-FR"/>
        </w:rPr>
        <w:t>arallèle, et que cette étude se</w:t>
      </w:r>
      <w:r w:rsidR="00DE713D" w:rsidRPr="00DE713D">
        <w:rPr>
          <w:rFonts w:ascii="Garamond" w:hAnsi="Garamond"/>
          <w:sz w:val="24"/>
          <w:szCs w:val="24"/>
          <w:lang w:val="fr-FR"/>
        </w:rPr>
        <w:t xml:space="preserve"> limiterait également à la région de</w:t>
      </w:r>
      <w:r w:rsidR="004264AB">
        <w:rPr>
          <w:rFonts w:ascii="Garamond" w:hAnsi="Garamond"/>
          <w:sz w:val="24"/>
          <w:szCs w:val="24"/>
          <w:lang w:val="fr-FR"/>
        </w:rPr>
        <w:t xml:space="preserve"> l’Afrique tropicale (</w:t>
      </w:r>
      <w:r w:rsidR="00DE713D" w:rsidRPr="00DE713D">
        <w:rPr>
          <w:rFonts w:ascii="Garamond" w:hAnsi="Garamond"/>
          <w:sz w:val="24"/>
          <w:szCs w:val="24"/>
          <w:lang w:val="fr-FR"/>
        </w:rPr>
        <w:t xml:space="preserve">au sud du Sahara). Un premier </w:t>
      </w:r>
      <w:r w:rsidR="004264AB">
        <w:rPr>
          <w:rFonts w:ascii="Garamond" w:hAnsi="Garamond"/>
          <w:sz w:val="24"/>
          <w:szCs w:val="24"/>
          <w:lang w:val="fr-FR"/>
        </w:rPr>
        <w:t xml:space="preserve">avant-projet </w:t>
      </w:r>
      <w:r w:rsidR="00DE713D" w:rsidRPr="00DE713D">
        <w:rPr>
          <w:rFonts w:ascii="Garamond" w:hAnsi="Garamond"/>
          <w:sz w:val="24"/>
          <w:szCs w:val="24"/>
          <w:lang w:val="fr-FR"/>
        </w:rPr>
        <w:t>a été achevé en 2009</w:t>
      </w:r>
      <w:r w:rsidR="004264AB">
        <w:rPr>
          <w:rFonts w:ascii="Garamond" w:hAnsi="Garamond"/>
          <w:sz w:val="24"/>
          <w:szCs w:val="24"/>
          <w:lang w:val="fr-FR"/>
        </w:rPr>
        <w:t>, rédigé</w:t>
      </w:r>
      <w:r w:rsidR="00DE713D" w:rsidRPr="00DE713D">
        <w:rPr>
          <w:rFonts w:ascii="Garamond" w:hAnsi="Garamond"/>
          <w:sz w:val="24"/>
          <w:szCs w:val="24"/>
          <w:lang w:val="fr-FR"/>
        </w:rPr>
        <w:t xml:space="preserve"> par John Cooper et Sama</w:t>
      </w:r>
      <w:r w:rsidR="002B7118">
        <w:rPr>
          <w:rFonts w:ascii="Garamond" w:hAnsi="Garamond"/>
          <w:sz w:val="24"/>
          <w:szCs w:val="24"/>
          <w:lang w:val="fr-FR"/>
        </w:rPr>
        <w:t xml:space="preserve">ntha Peterson; il </w:t>
      </w:r>
      <w:r w:rsidR="00DE713D" w:rsidRPr="00DE713D">
        <w:rPr>
          <w:rFonts w:ascii="Garamond" w:hAnsi="Garamond"/>
          <w:sz w:val="24"/>
          <w:szCs w:val="24"/>
          <w:lang w:val="fr-FR"/>
        </w:rPr>
        <w:t>a mis l’accent sur l</w:t>
      </w:r>
      <w:r w:rsidR="004264AB">
        <w:rPr>
          <w:rFonts w:ascii="Garamond" w:hAnsi="Garamond"/>
          <w:sz w:val="24"/>
          <w:szCs w:val="24"/>
          <w:lang w:val="fr-FR"/>
        </w:rPr>
        <w:t>’o</w:t>
      </w:r>
      <w:r w:rsidR="00DE713D" w:rsidRPr="00DE713D">
        <w:rPr>
          <w:rFonts w:ascii="Garamond" w:hAnsi="Garamond"/>
          <w:sz w:val="24"/>
          <w:szCs w:val="24"/>
          <w:lang w:val="fr-FR"/>
        </w:rPr>
        <w:t>céan Atlantique.</w:t>
      </w:r>
      <w:r w:rsidR="00D94454" w:rsidRPr="00DE713D">
        <w:rPr>
          <w:rFonts w:ascii="Garamond" w:hAnsi="Garamond"/>
          <w:sz w:val="24"/>
          <w:szCs w:val="24"/>
          <w:lang w:val="fr-FR"/>
        </w:rPr>
        <w:t xml:space="preserve"> </w:t>
      </w:r>
      <w:r w:rsidR="009F5E89" w:rsidRPr="009F5E89">
        <w:rPr>
          <w:rFonts w:ascii="Garamond" w:hAnsi="Garamond"/>
          <w:sz w:val="24"/>
          <w:szCs w:val="24"/>
          <w:lang w:val="fr-FR"/>
        </w:rPr>
        <w:t>Le présent document constitue une ver</w:t>
      </w:r>
      <w:r w:rsidR="004264AB">
        <w:rPr>
          <w:rFonts w:ascii="Garamond" w:hAnsi="Garamond"/>
          <w:sz w:val="24"/>
          <w:szCs w:val="24"/>
          <w:lang w:val="fr-FR"/>
        </w:rPr>
        <w:t xml:space="preserve">sion révisée et actualisée de cet </w:t>
      </w:r>
      <w:r w:rsidR="009F5E89" w:rsidRPr="009F5E89">
        <w:rPr>
          <w:rFonts w:ascii="Garamond" w:hAnsi="Garamond"/>
          <w:sz w:val="24"/>
          <w:szCs w:val="24"/>
          <w:lang w:val="fr-FR"/>
        </w:rPr>
        <w:t>avant-projet, qui a</w:t>
      </w:r>
      <w:r w:rsidR="004264AB">
        <w:rPr>
          <w:rFonts w:ascii="Garamond" w:hAnsi="Garamond"/>
          <w:sz w:val="24"/>
          <w:szCs w:val="24"/>
          <w:lang w:val="fr-FR"/>
        </w:rPr>
        <w:t xml:space="preserve"> été élargi pour couvrir un vast</w:t>
      </w:r>
      <w:r w:rsidR="009F5E89" w:rsidRPr="009F5E89">
        <w:rPr>
          <w:rFonts w:ascii="Garamond" w:hAnsi="Garamond"/>
          <w:sz w:val="24"/>
          <w:szCs w:val="24"/>
          <w:lang w:val="fr-FR"/>
        </w:rPr>
        <w:t>e éventail de pêcheries dans l’océan Atlantique et l’océan Indien</w:t>
      </w:r>
      <w:r w:rsidR="00FF5F0B" w:rsidRPr="009F5E89">
        <w:rPr>
          <w:rFonts w:ascii="Garamond" w:hAnsi="Garamond"/>
          <w:sz w:val="24"/>
          <w:szCs w:val="24"/>
          <w:lang w:val="fr-FR"/>
        </w:rPr>
        <w:t>.</w:t>
      </w:r>
    </w:p>
    <w:p w14:paraId="0F0CAFA4" w14:textId="77777777" w:rsidR="00A27C3E" w:rsidRPr="009F5E89" w:rsidRDefault="00A27C3E" w:rsidP="001C4F4D">
      <w:pPr>
        <w:jc w:val="both"/>
        <w:rPr>
          <w:rFonts w:ascii="Garamond" w:hAnsi="Garamond"/>
          <w:sz w:val="24"/>
          <w:szCs w:val="24"/>
          <w:lang w:val="fr-FR"/>
        </w:rPr>
      </w:pPr>
    </w:p>
    <w:p w14:paraId="74BAE836" w14:textId="77777777" w:rsidR="00A27C3E" w:rsidRPr="009F5E89" w:rsidRDefault="00A27C3E">
      <w:pPr>
        <w:rPr>
          <w:rFonts w:ascii="Garamond" w:hAnsi="Garamond"/>
          <w:sz w:val="24"/>
          <w:szCs w:val="24"/>
          <w:lang w:val="fr-FR"/>
        </w:rPr>
      </w:pPr>
    </w:p>
    <w:p w14:paraId="416B6451" w14:textId="77777777" w:rsidR="00A27C3E" w:rsidRPr="009F5E89" w:rsidRDefault="00A27C3E">
      <w:pPr>
        <w:rPr>
          <w:rFonts w:ascii="Garamond" w:hAnsi="Garamond"/>
          <w:sz w:val="24"/>
          <w:szCs w:val="24"/>
          <w:lang w:val="fr-FR"/>
        </w:rPr>
      </w:pPr>
    </w:p>
    <w:p w14:paraId="4FF44547" w14:textId="77777777" w:rsidR="00A27C3E" w:rsidRPr="009F5E89" w:rsidRDefault="00A27C3E">
      <w:pPr>
        <w:rPr>
          <w:rFonts w:ascii="Garamond" w:hAnsi="Garamond"/>
          <w:sz w:val="24"/>
          <w:szCs w:val="24"/>
          <w:lang w:val="fr-FR"/>
        </w:rPr>
      </w:pPr>
    </w:p>
    <w:p w14:paraId="69128411" w14:textId="77777777" w:rsidR="00A27C3E" w:rsidRPr="009F5E89" w:rsidRDefault="00A27C3E">
      <w:pPr>
        <w:rPr>
          <w:rFonts w:ascii="Garamond" w:hAnsi="Garamond"/>
          <w:sz w:val="24"/>
          <w:szCs w:val="24"/>
          <w:lang w:val="fr-FR"/>
        </w:rPr>
      </w:pPr>
    </w:p>
    <w:p w14:paraId="066160C3" w14:textId="77777777" w:rsidR="00A27C3E" w:rsidRPr="009F5E89" w:rsidRDefault="00A27C3E">
      <w:pPr>
        <w:rPr>
          <w:rFonts w:ascii="Garamond" w:hAnsi="Garamond"/>
          <w:sz w:val="24"/>
          <w:szCs w:val="24"/>
          <w:lang w:val="fr-FR"/>
        </w:rPr>
      </w:pPr>
    </w:p>
    <w:p w14:paraId="60C9D17C" w14:textId="77777777" w:rsidR="00A27C3E" w:rsidRPr="009F5E89" w:rsidRDefault="00A27C3E">
      <w:pPr>
        <w:rPr>
          <w:rFonts w:ascii="Garamond" w:hAnsi="Garamond"/>
          <w:sz w:val="24"/>
          <w:szCs w:val="24"/>
          <w:lang w:val="fr-FR"/>
        </w:rPr>
      </w:pPr>
    </w:p>
    <w:p w14:paraId="3976682D" w14:textId="77777777" w:rsidR="00A27C3E" w:rsidRPr="009F5E89" w:rsidRDefault="00A27C3E">
      <w:pPr>
        <w:rPr>
          <w:rFonts w:ascii="Garamond" w:hAnsi="Garamond"/>
          <w:sz w:val="24"/>
          <w:szCs w:val="24"/>
          <w:lang w:val="fr-FR"/>
        </w:rPr>
      </w:pPr>
    </w:p>
    <w:p w14:paraId="0E874FEE" w14:textId="77777777" w:rsidR="00A27C3E" w:rsidRPr="009F5E89" w:rsidRDefault="00A27C3E">
      <w:pPr>
        <w:rPr>
          <w:rFonts w:ascii="Garamond" w:hAnsi="Garamond"/>
          <w:sz w:val="24"/>
          <w:szCs w:val="24"/>
          <w:lang w:val="fr-FR"/>
        </w:rPr>
      </w:pPr>
    </w:p>
    <w:p w14:paraId="78121F2C" w14:textId="77777777" w:rsidR="00A27C3E" w:rsidRPr="009F5E89" w:rsidRDefault="00A27C3E">
      <w:pPr>
        <w:rPr>
          <w:rFonts w:ascii="Garamond" w:hAnsi="Garamond"/>
          <w:sz w:val="24"/>
          <w:szCs w:val="24"/>
          <w:lang w:val="fr-FR"/>
        </w:rPr>
      </w:pPr>
    </w:p>
    <w:p w14:paraId="6A42C049" w14:textId="77777777" w:rsidR="00A27C3E" w:rsidRPr="009F5E89" w:rsidRDefault="00A27C3E">
      <w:pPr>
        <w:rPr>
          <w:rFonts w:ascii="Garamond" w:hAnsi="Garamond"/>
          <w:sz w:val="24"/>
          <w:szCs w:val="24"/>
          <w:lang w:val="fr-FR"/>
        </w:rPr>
      </w:pPr>
    </w:p>
    <w:p w14:paraId="1DD7A08A" w14:textId="77777777" w:rsidR="00A27C3E" w:rsidRPr="009F5E89" w:rsidRDefault="00A27C3E">
      <w:pPr>
        <w:rPr>
          <w:rFonts w:ascii="Garamond" w:hAnsi="Garamond"/>
          <w:sz w:val="24"/>
          <w:szCs w:val="24"/>
          <w:lang w:val="fr-FR"/>
        </w:rPr>
      </w:pPr>
    </w:p>
    <w:p w14:paraId="743696CF" w14:textId="77777777" w:rsidR="00A27C3E" w:rsidRPr="009F5E89" w:rsidRDefault="00A27C3E">
      <w:pPr>
        <w:rPr>
          <w:rFonts w:ascii="Garamond" w:hAnsi="Garamond"/>
          <w:sz w:val="24"/>
          <w:szCs w:val="24"/>
          <w:lang w:val="fr-FR"/>
        </w:rPr>
      </w:pPr>
    </w:p>
    <w:p w14:paraId="6D448ABE" w14:textId="77777777" w:rsidR="00A27C3E" w:rsidRPr="009F5E89" w:rsidRDefault="00A27C3E">
      <w:pPr>
        <w:rPr>
          <w:rFonts w:ascii="Garamond" w:hAnsi="Garamond"/>
          <w:sz w:val="24"/>
          <w:szCs w:val="24"/>
          <w:lang w:val="fr-FR"/>
        </w:rPr>
      </w:pPr>
    </w:p>
    <w:p w14:paraId="798B8B7D" w14:textId="77777777" w:rsidR="00A27C3E" w:rsidRPr="009F5E89" w:rsidRDefault="00A27C3E">
      <w:pPr>
        <w:rPr>
          <w:rFonts w:ascii="Garamond" w:hAnsi="Garamond"/>
          <w:sz w:val="24"/>
          <w:szCs w:val="24"/>
          <w:lang w:val="fr-FR"/>
        </w:rPr>
      </w:pPr>
    </w:p>
    <w:p w14:paraId="79732CF9" w14:textId="77777777" w:rsidR="00A27C3E" w:rsidRPr="009F5E89" w:rsidRDefault="00A27C3E">
      <w:pPr>
        <w:rPr>
          <w:rFonts w:ascii="Garamond" w:hAnsi="Garamond"/>
          <w:sz w:val="24"/>
          <w:szCs w:val="24"/>
          <w:lang w:val="fr-FR"/>
        </w:rPr>
      </w:pPr>
    </w:p>
    <w:p w14:paraId="52914252" w14:textId="77777777" w:rsidR="00A27C3E" w:rsidRPr="009F5E89" w:rsidRDefault="00A27C3E">
      <w:pPr>
        <w:rPr>
          <w:rFonts w:ascii="Garamond" w:hAnsi="Garamond"/>
          <w:sz w:val="24"/>
          <w:szCs w:val="24"/>
          <w:lang w:val="fr-FR"/>
        </w:rPr>
      </w:pPr>
    </w:p>
    <w:p w14:paraId="29AA12FD" w14:textId="77777777" w:rsidR="00A27C3E" w:rsidRPr="009F5E89" w:rsidRDefault="00A27C3E">
      <w:pPr>
        <w:rPr>
          <w:rFonts w:ascii="Garamond" w:hAnsi="Garamond"/>
          <w:sz w:val="24"/>
          <w:szCs w:val="24"/>
          <w:lang w:val="fr-FR"/>
        </w:rPr>
      </w:pPr>
    </w:p>
    <w:p w14:paraId="7CA74D85" w14:textId="77777777" w:rsidR="00A27C3E" w:rsidRPr="009F5E89" w:rsidRDefault="00A27C3E">
      <w:pPr>
        <w:rPr>
          <w:rFonts w:ascii="Garamond" w:hAnsi="Garamond"/>
          <w:sz w:val="24"/>
          <w:szCs w:val="24"/>
          <w:lang w:val="fr-FR"/>
        </w:rPr>
      </w:pPr>
    </w:p>
    <w:p w14:paraId="3955F0D0" w14:textId="77777777" w:rsidR="00A27C3E" w:rsidRPr="009F5E89" w:rsidRDefault="00A27C3E">
      <w:pPr>
        <w:rPr>
          <w:rFonts w:ascii="Garamond" w:hAnsi="Garamond"/>
          <w:sz w:val="24"/>
          <w:szCs w:val="24"/>
          <w:lang w:val="fr-FR"/>
        </w:rPr>
      </w:pPr>
    </w:p>
    <w:p w14:paraId="31041B07" w14:textId="77777777" w:rsidR="00A27C3E" w:rsidRPr="009F5E89" w:rsidRDefault="00A27C3E">
      <w:pPr>
        <w:rPr>
          <w:rFonts w:ascii="Garamond" w:hAnsi="Garamond"/>
          <w:sz w:val="24"/>
          <w:szCs w:val="24"/>
          <w:lang w:val="fr-FR"/>
        </w:rPr>
      </w:pPr>
    </w:p>
    <w:p w14:paraId="058DAF9E" w14:textId="77777777" w:rsidR="00A27C3E" w:rsidRPr="009F5E89" w:rsidRDefault="00A27C3E">
      <w:pPr>
        <w:rPr>
          <w:rFonts w:ascii="Garamond" w:hAnsi="Garamond"/>
          <w:sz w:val="24"/>
          <w:szCs w:val="24"/>
          <w:lang w:val="fr-FR"/>
        </w:rPr>
      </w:pPr>
    </w:p>
    <w:p w14:paraId="2796EC3C" w14:textId="77777777" w:rsidR="00A27C3E" w:rsidRPr="009F5E89" w:rsidRDefault="00A27C3E">
      <w:pPr>
        <w:rPr>
          <w:rFonts w:ascii="Garamond" w:hAnsi="Garamond"/>
          <w:sz w:val="24"/>
          <w:szCs w:val="24"/>
          <w:lang w:val="fr-FR"/>
        </w:rPr>
      </w:pPr>
    </w:p>
    <w:p w14:paraId="63F1773C" w14:textId="77777777" w:rsidR="00A27C3E" w:rsidRPr="009F5E89" w:rsidRDefault="00A27C3E">
      <w:pPr>
        <w:rPr>
          <w:rFonts w:ascii="Garamond" w:hAnsi="Garamond"/>
          <w:sz w:val="24"/>
          <w:szCs w:val="24"/>
          <w:lang w:val="fr-FR"/>
        </w:rPr>
      </w:pPr>
    </w:p>
    <w:p w14:paraId="417836E7" w14:textId="77777777" w:rsidR="00A27C3E" w:rsidRPr="009F5E89" w:rsidRDefault="00A27C3E">
      <w:pPr>
        <w:rPr>
          <w:rFonts w:ascii="Garamond" w:hAnsi="Garamond"/>
          <w:sz w:val="24"/>
          <w:szCs w:val="24"/>
          <w:lang w:val="fr-FR"/>
        </w:rPr>
      </w:pPr>
    </w:p>
    <w:p w14:paraId="3BDF0A4B" w14:textId="77777777" w:rsidR="00A27C3E" w:rsidRPr="009F5E89" w:rsidRDefault="00A27C3E">
      <w:pPr>
        <w:rPr>
          <w:rFonts w:ascii="Garamond" w:hAnsi="Garamond"/>
          <w:sz w:val="24"/>
          <w:szCs w:val="24"/>
          <w:lang w:val="fr-FR"/>
        </w:rPr>
      </w:pPr>
    </w:p>
    <w:p w14:paraId="769AB8EF" w14:textId="77777777" w:rsidR="00A27C3E" w:rsidRPr="009F5E89" w:rsidRDefault="00A27C3E">
      <w:pPr>
        <w:rPr>
          <w:rFonts w:ascii="Garamond" w:hAnsi="Garamond"/>
          <w:sz w:val="24"/>
          <w:szCs w:val="24"/>
          <w:lang w:val="fr-FR"/>
        </w:rPr>
      </w:pPr>
    </w:p>
    <w:p w14:paraId="28B592ED" w14:textId="77777777" w:rsidR="00A27C3E" w:rsidRPr="009F5E89" w:rsidRDefault="00A27C3E">
      <w:pPr>
        <w:rPr>
          <w:rFonts w:ascii="Garamond" w:hAnsi="Garamond"/>
          <w:sz w:val="24"/>
          <w:szCs w:val="24"/>
          <w:lang w:val="fr-FR"/>
        </w:rPr>
      </w:pPr>
    </w:p>
    <w:p w14:paraId="58D2495D" w14:textId="083C6E2E" w:rsidR="006C44AE" w:rsidRPr="00A668B9" w:rsidRDefault="00AA0E2D" w:rsidP="008C52A5">
      <w:pPr>
        <w:rPr>
          <w:rFonts w:ascii="Garamond" w:hAnsi="Garamond"/>
          <w:sz w:val="24"/>
          <w:szCs w:val="24"/>
          <w:lang w:val="fr-FR"/>
        </w:rPr>
      </w:pPr>
      <w:r>
        <w:rPr>
          <w:rFonts w:ascii="Garamond" w:hAnsi="Garamond"/>
          <w:b/>
          <w:sz w:val="24"/>
          <w:szCs w:val="24"/>
        </w:rPr>
        <w:t>C</w:t>
      </w:r>
      <w:r w:rsidR="00F4781F" w:rsidRPr="000E7C59">
        <w:rPr>
          <w:rFonts w:ascii="Garamond" w:hAnsi="Garamond"/>
          <w:b/>
          <w:sz w:val="24"/>
          <w:szCs w:val="24"/>
        </w:rPr>
        <w:t>itation</w:t>
      </w:r>
      <w:r>
        <w:rPr>
          <w:rFonts w:ascii="Garamond" w:hAnsi="Garamond"/>
          <w:b/>
          <w:sz w:val="24"/>
          <w:szCs w:val="24"/>
        </w:rPr>
        <w:t xml:space="preserve"> recommandée </w:t>
      </w:r>
      <w:r w:rsidR="00F4781F" w:rsidRPr="000E7C59">
        <w:rPr>
          <w:rFonts w:ascii="Garamond" w:hAnsi="Garamond"/>
          <w:b/>
          <w:sz w:val="24"/>
          <w:szCs w:val="24"/>
        </w:rPr>
        <w:t>:</w:t>
      </w:r>
      <w:r w:rsidR="00143CD5" w:rsidRPr="000E7C59">
        <w:rPr>
          <w:rFonts w:ascii="Garamond" w:hAnsi="Garamond"/>
          <w:sz w:val="24"/>
          <w:szCs w:val="24"/>
        </w:rPr>
        <w:t xml:space="preserve"> Hagen, C. and </w:t>
      </w:r>
      <w:r w:rsidR="00F4781F" w:rsidRPr="000E7C59">
        <w:rPr>
          <w:rFonts w:ascii="Garamond" w:hAnsi="Garamond"/>
          <w:sz w:val="24"/>
          <w:szCs w:val="24"/>
        </w:rPr>
        <w:t>Wanless, R.M. 2014.</w:t>
      </w:r>
      <w:r w:rsidR="00F4781F" w:rsidRPr="000E7C59">
        <w:rPr>
          <w:rFonts w:ascii="Garamond" w:hAnsi="Garamond"/>
        </w:rPr>
        <w:t xml:space="preserve"> </w:t>
      </w:r>
      <w:r w:rsidR="00E73A1B" w:rsidRPr="00A921E4">
        <w:rPr>
          <w:rFonts w:ascii="Garamond" w:hAnsi="Garamond"/>
          <w:i/>
          <w:sz w:val="24"/>
          <w:szCs w:val="24"/>
          <w:lang w:val="en-US"/>
        </w:rPr>
        <w:t xml:space="preserve">Potential impacts of marine </w:t>
      </w:r>
      <w:r w:rsidR="002B7118">
        <w:rPr>
          <w:rFonts w:ascii="Garamond" w:hAnsi="Garamond"/>
          <w:i/>
          <w:sz w:val="24"/>
          <w:szCs w:val="24"/>
          <w:lang w:val="en-US"/>
        </w:rPr>
        <w:t>fisherie</w:t>
      </w:r>
      <w:r w:rsidR="00090D48">
        <w:rPr>
          <w:rFonts w:ascii="Garamond" w:hAnsi="Garamond"/>
          <w:i/>
          <w:sz w:val="24"/>
          <w:szCs w:val="24"/>
          <w:lang w:val="en-US"/>
        </w:rPr>
        <w:t>s</w:t>
      </w:r>
      <w:r w:rsidR="00E73A1B" w:rsidRPr="00A921E4">
        <w:rPr>
          <w:rFonts w:ascii="Garamond" w:hAnsi="Garamond"/>
          <w:i/>
          <w:sz w:val="24"/>
          <w:szCs w:val="24"/>
          <w:lang w:val="en-US"/>
        </w:rPr>
        <w:t xml:space="preserve"> on migratory </w:t>
      </w:r>
      <w:r w:rsidR="002B7118">
        <w:rPr>
          <w:rFonts w:ascii="Garamond" w:hAnsi="Garamond"/>
          <w:i/>
          <w:sz w:val="24"/>
          <w:szCs w:val="24"/>
          <w:lang w:val="en-US"/>
        </w:rPr>
        <w:t>seabird</w:t>
      </w:r>
      <w:r w:rsidR="00E73A1B" w:rsidRPr="00A921E4">
        <w:rPr>
          <w:rFonts w:ascii="Garamond" w:hAnsi="Garamond"/>
          <w:i/>
          <w:sz w:val="24"/>
          <w:szCs w:val="24"/>
          <w:lang w:val="en-US"/>
        </w:rPr>
        <w:t xml:space="preserve">s within the Afrotropical </w:t>
      </w:r>
      <w:r w:rsidR="002B7118">
        <w:rPr>
          <w:rFonts w:ascii="Garamond" w:hAnsi="Garamond"/>
          <w:i/>
          <w:sz w:val="24"/>
          <w:szCs w:val="24"/>
          <w:lang w:val="en-US"/>
        </w:rPr>
        <w:t>re</w:t>
      </w:r>
      <w:r w:rsidR="00AC3F30">
        <w:rPr>
          <w:rFonts w:ascii="Garamond" w:hAnsi="Garamond"/>
          <w:i/>
          <w:sz w:val="24"/>
          <w:szCs w:val="24"/>
          <w:lang w:val="en-US"/>
        </w:rPr>
        <w:t>gion</w:t>
      </w:r>
      <w:r w:rsidR="00E73A1B" w:rsidRPr="00A921E4">
        <w:rPr>
          <w:rFonts w:ascii="Garamond" w:hAnsi="Garamond"/>
          <w:i/>
          <w:sz w:val="24"/>
          <w:szCs w:val="24"/>
          <w:lang w:val="en-US"/>
        </w:rPr>
        <w:t>.</w:t>
      </w:r>
      <w:r w:rsidR="00E73A1B" w:rsidRPr="00A921E4">
        <w:rPr>
          <w:rFonts w:ascii="Garamond" w:hAnsi="Garamond"/>
          <w:sz w:val="24"/>
          <w:szCs w:val="24"/>
          <w:lang w:val="en-US"/>
        </w:rPr>
        <w:t xml:space="preserve"> </w:t>
      </w:r>
      <w:r w:rsidR="00E73A1B">
        <w:rPr>
          <w:rFonts w:ascii="Garamond" w:hAnsi="Garamond"/>
          <w:sz w:val="24"/>
          <w:szCs w:val="24"/>
          <w:lang w:val="fr-FR"/>
        </w:rPr>
        <w:t>R</w:t>
      </w:r>
      <w:r w:rsidR="002527FB">
        <w:rPr>
          <w:rFonts w:ascii="Garamond" w:hAnsi="Garamond"/>
          <w:sz w:val="24"/>
          <w:szCs w:val="24"/>
          <w:lang w:val="fr-FR"/>
        </w:rPr>
        <w:t xml:space="preserve">apport non publié pour </w:t>
      </w:r>
      <w:r w:rsidR="00A668B9">
        <w:rPr>
          <w:rFonts w:ascii="Garamond" w:hAnsi="Garamond"/>
          <w:sz w:val="24"/>
          <w:szCs w:val="24"/>
          <w:lang w:val="fr-FR"/>
        </w:rPr>
        <w:t>l’Accord sur la conservation des oiseaux marins migrateurs d’Afrique-Eurasie</w:t>
      </w:r>
      <w:r w:rsidR="00F4781F" w:rsidRPr="00A668B9">
        <w:rPr>
          <w:rFonts w:ascii="Garamond" w:hAnsi="Garamond"/>
          <w:sz w:val="24"/>
          <w:szCs w:val="24"/>
          <w:lang w:val="fr-FR"/>
        </w:rPr>
        <w:t>.</w:t>
      </w:r>
      <w:r w:rsidR="00FF5F0B" w:rsidRPr="00A668B9">
        <w:rPr>
          <w:rFonts w:ascii="Garamond" w:hAnsi="Garamond"/>
          <w:sz w:val="24"/>
          <w:szCs w:val="24"/>
          <w:lang w:val="fr-FR"/>
        </w:rPr>
        <w:t xml:space="preserve"> </w:t>
      </w:r>
      <w:r w:rsidR="006C44AE" w:rsidRPr="00A668B9">
        <w:rPr>
          <w:rFonts w:ascii="Garamond" w:hAnsi="Garamond"/>
          <w:sz w:val="24"/>
          <w:szCs w:val="24"/>
          <w:lang w:val="fr-FR"/>
        </w:rPr>
        <w:br w:type="page"/>
      </w:r>
    </w:p>
    <w:p w14:paraId="165568A1" w14:textId="1407B505" w:rsidR="00E42504" w:rsidRPr="00EA2B17" w:rsidRDefault="00E42504" w:rsidP="009B5F11">
      <w:pPr>
        <w:pStyle w:val="Heading1"/>
        <w:rPr>
          <w:rFonts w:ascii="Garamond" w:hAnsi="Garamond"/>
          <w:color w:val="auto"/>
          <w:lang w:val="fr-FR"/>
        </w:rPr>
      </w:pPr>
      <w:bookmarkStart w:id="3" w:name="_Toc381271370"/>
      <w:bookmarkStart w:id="4" w:name="_Toc423703146"/>
      <w:r w:rsidRPr="00EA2B17">
        <w:rPr>
          <w:rFonts w:ascii="Garamond" w:hAnsi="Garamond"/>
          <w:color w:val="auto"/>
          <w:lang w:val="fr-FR"/>
        </w:rPr>
        <w:lastRenderedPageBreak/>
        <w:t>Acronym</w:t>
      </w:r>
      <w:r w:rsidR="00CB0910" w:rsidRPr="00EA2B17">
        <w:rPr>
          <w:rFonts w:ascii="Garamond" w:hAnsi="Garamond"/>
          <w:color w:val="auto"/>
          <w:lang w:val="fr-FR"/>
        </w:rPr>
        <w:t>es et abré</w:t>
      </w:r>
      <w:r w:rsidRPr="00EA2B17">
        <w:rPr>
          <w:rFonts w:ascii="Garamond" w:hAnsi="Garamond"/>
          <w:color w:val="auto"/>
          <w:lang w:val="fr-FR"/>
        </w:rPr>
        <w:t>viations</w:t>
      </w:r>
      <w:bookmarkEnd w:id="3"/>
      <w:bookmarkEnd w:id="4"/>
    </w:p>
    <w:p w14:paraId="659B94EB" w14:textId="77777777" w:rsidR="00E42504" w:rsidRPr="00EA2B17" w:rsidRDefault="00E42504" w:rsidP="00E42504">
      <w:pPr>
        <w:rPr>
          <w:rFonts w:ascii="Garamond" w:hAnsi="Garamond"/>
          <w:sz w:val="24"/>
          <w:szCs w:val="24"/>
          <w:lang w:val="fr-FR"/>
        </w:rPr>
      </w:pPr>
    </w:p>
    <w:p w14:paraId="1CACF090" w14:textId="134B582E" w:rsidR="00E42504" w:rsidRPr="00EA2B17" w:rsidRDefault="00E42504" w:rsidP="00E42504">
      <w:pPr>
        <w:tabs>
          <w:tab w:val="left" w:pos="2127"/>
        </w:tabs>
        <w:rPr>
          <w:rFonts w:ascii="Garamond" w:hAnsi="Garamond"/>
          <w:sz w:val="24"/>
          <w:szCs w:val="24"/>
          <w:lang w:val="fr-FR"/>
        </w:rPr>
      </w:pPr>
      <w:r w:rsidRPr="00EA2B17">
        <w:rPr>
          <w:rFonts w:ascii="Garamond" w:hAnsi="Garamond"/>
          <w:sz w:val="24"/>
          <w:szCs w:val="24"/>
          <w:lang w:val="fr-FR"/>
        </w:rPr>
        <w:t>ACAP</w:t>
      </w:r>
      <w:r w:rsidRPr="00EA2B17">
        <w:rPr>
          <w:rFonts w:ascii="Garamond" w:hAnsi="Garamond"/>
          <w:sz w:val="24"/>
          <w:szCs w:val="24"/>
          <w:lang w:val="fr-FR"/>
        </w:rPr>
        <w:tab/>
      </w:r>
      <w:r w:rsidR="00EA2B17" w:rsidRPr="00EA2B17">
        <w:rPr>
          <w:rFonts w:ascii="Garamond" w:hAnsi="Garamond"/>
          <w:sz w:val="24"/>
          <w:szCs w:val="24"/>
          <w:lang w:val="fr-FR"/>
        </w:rPr>
        <w:t xml:space="preserve">Accord sur la conservation des </w:t>
      </w:r>
      <w:r w:rsidR="00810595">
        <w:rPr>
          <w:rFonts w:ascii="Garamond" w:hAnsi="Garamond"/>
          <w:sz w:val="24"/>
          <w:szCs w:val="24"/>
          <w:lang w:val="fr-FR"/>
        </w:rPr>
        <w:t>albatros et des pétrels</w:t>
      </w:r>
    </w:p>
    <w:p w14:paraId="31957B16" w14:textId="0DD80C7F" w:rsidR="00E42504" w:rsidRPr="00CC6287" w:rsidRDefault="00E42504" w:rsidP="00E42504">
      <w:pPr>
        <w:tabs>
          <w:tab w:val="left" w:pos="2127"/>
        </w:tabs>
        <w:rPr>
          <w:rFonts w:ascii="Garamond" w:hAnsi="Garamond"/>
          <w:sz w:val="24"/>
          <w:szCs w:val="24"/>
          <w:lang w:val="fr-FR"/>
        </w:rPr>
      </w:pPr>
      <w:r w:rsidRPr="00CC6287">
        <w:rPr>
          <w:rFonts w:ascii="Garamond" w:hAnsi="Garamond"/>
          <w:sz w:val="24"/>
          <w:szCs w:val="24"/>
          <w:lang w:val="fr-FR"/>
        </w:rPr>
        <w:t>AEWA</w:t>
      </w:r>
      <w:r w:rsidRPr="00CC6287">
        <w:rPr>
          <w:rFonts w:ascii="Garamond" w:hAnsi="Garamond"/>
          <w:sz w:val="24"/>
          <w:szCs w:val="24"/>
          <w:lang w:val="fr-FR"/>
        </w:rPr>
        <w:tab/>
      </w:r>
      <w:r w:rsidR="00EA2B17" w:rsidRPr="00CC6287">
        <w:rPr>
          <w:rFonts w:ascii="Garamond" w:hAnsi="Garamond"/>
          <w:sz w:val="24"/>
          <w:szCs w:val="24"/>
          <w:lang w:val="fr-FR"/>
        </w:rPr>
        <w:t>Accord</w:t>
      </w:r>
      <w:r w:rsidR="00CC6287" w:rsidRPr="00CC6287">
        <w:rPr>
          <w:rFonts w:ascii="Garamond" w:hAnsi="Garamond"/>
          <w:sz w:val="24"/>
          <w:szCs w:val="24"/>
          <w:lang w:val="fr-FR"/>
        </w:rPr>
        <w:t xml:space="preserve"> sur la conservation des oiseaux d’eau migrateurs d’Afrique-Eurasie</w:t>
      </w:r>
    </w:p>
    <w:p w14:paraId="09DDC6F7" w14:textId="77777777" w:rsidR="004D168F" w:rsidRPr="006066EC" w:rsidRDefault="004D168F" w:rsidP="004D168F">
      <w:pPr>
        <w:tabs>
          <w:tab w:val="left" w:pos="2127"/>
        </w:tabs>
        <w:autoSpaceDE w:val="0"/>
        <w:autoSpaceDN w:val="0"/>
        <w:adjustRightInd w:val="0"/>
        <w:rPr>
          <w:rFonts w:ascii="Garamond" w:hAnsi="Garamond" w:cs="Arial Narrow"/>
          <w:sz w:val="24"/>
          <w:szCs w:val="24"/>
          <w:lang w:val="fr-FR"/>
        </w:rPr>
      </w:pPr>
      <w:r w:rsidRPr="006066EC">
        <w:rPr>
          <w:rFonts w:ascii="Garamond" w:hAnsi="Garamond" w:cs="Arial Narrow"/>
          <w:sz w:val="24"/>
          <w:szCs w:val="24"/>
          <w:lang w:val="fr-FR"/>
        </w:rPr>
        <w:t>A</w:t>
      </w:r>
      <w:r>
        <w:rPr>
          <w:rFonts w:ascii="Garamond" w:hAnsi="Garamond" w:cs="Arial Narrow"/>
          <w:sz w:val="24"/>
          <w:szCs w:val="24"/>
          <w:lang w:val="fr-FR"/>
        </w:rPr>
        <w:t>PSOI</w:t>
      </w:r>
      <w:r w:rsidRPr="006066EC">
        <w:rPr>
          <w:rFonts w:ascii="Garamond" w:hAnsi="Garamond" w:cs="Arial Narrow"/>
          <w:sz w:val="24"/>
          <w:szCs w:val="24"/>
          <w:lang w:val="fr-FR"/>
        </w:rPr>
        <w:tab/>
      </w:r>
      <w:r w:rsidRPr="006066EC">
        <w:rPr>
          <w:rFonts w:ascii="Garamond" w:hAnsi="Garamond"/>
          <w:sz w:val="24"/>
          <w:szCs w:val="24"/>
          <w:lang w:val="fr-FR"/>
        </w:rPr>
        <w:t>Accord</w:t>
      </w:r>
      <w:r>
        <w:rPr>
          <w:rFonts w:ascii="Garamond" w:hAnsi="Garamond"/>
          <w:sz w:val="24"/>
          <w:szCs w:val="24"/>
          <w:lang w:val="fr-FR"/>
        </w:rPr>
        <w:t xml:space="preserve"> relatif aux </w:t>
      </w:r>
      <w:r w:rsidRPr="006066EC">
        <w:rPr>
          <w:rFonts w:ascii="Garamond" w:hAnsi="Garamond"/>
          <w:sz w:val="24"/>
          <w:szCs w:val="24"/>
          <w:lang w:val="fr-FR"/>
        </w:rPr>
        <w:t>pêche</w:t>
      </w:r>
      <w:r>
        <w:rPr>
          <w:rFonts w:ascii="Garamond" w:hAnsi="Garamond"/>
          <w:sz w:val="24"/>
          <w:szCs w:val="24"/>
          <w:lang w:val="fr-FR"/>
        </w:rPr>
        <w:t>s dans le</w:t>
      </w:r>
      <w:r w:rsidRPr="006066EC">
        <w:rPr>
          <w:rFonts w:ascii="Garamond" w:hAnsi="Garamond"/>
          <w:sz w:val="24"/>
          <w:szCs w:val="24"/>
          <w:lang w:val="fr-FR"/>
        </w:rPr>
        <w:t xml:space="preserve"> sud de l’</w:t>
      </w:r>
      <w:r>
        <w:rPr>
          <w:rFonts w:ascii="Garamond" w:hAnsi="Garamond"/>
          <w:sz w:val="24"/>
          <w:szCs w:val="24"/>
          <w:lang w:val="fr-FR"/>
        </w:rPr>
        <w:t>océan I</w:t>
      </w:r>
      <w:r w:rsidRPr="006066EC">
        <w:rPr>
          <w:rFonts w:ascii="Garamond" w:hAnsi="Garamond"/>
          <w:sz w:val="24"/>
          <w:szCs w:val="24"/>
          <w:lang w:val="fr-FR"/>
        </w:rPr>
        <w:t xml:space="preserve">ndien </w:t>
      </w:r>
    </w:p>
    <w:p w14:paraId="4E9FCC5D" w14:textId="7095529A" w:rsidR="00E42504" w:rsidRPr="00CC6287" w:rsidRDefault="00CC6287" w:rsidP="00326050">
      <w:pPr>
        <w:tabs>
          <w:tab w:val="left" w:pos="2127"/>
        </w:tabs>
        <w:autoSpaceDE w:val="0"/>
        <w:autoSpaceDN w:val="0"/>
        <w:adjustRightInd w:val="0"/>
        <w:rPr>
          <w:rFonts w:ascii="Garamond" w:hAnsi="Garamond" w:cs="Arial Narrow"/>
          <w:sz w:val="24"/>
          <w:szCs w:val="24"/>
          <w:lang w:val="fr-FR"/>
        </w:rPr>
      </w:pPr>
      <w:r w:rsidRPr="00CC6287">
        <w:rPr>
          <w:rFonts w:ascii="Garamond" w:hAnsi="Garamond" w:cs="Arial Narrow"/>
          <w:sz w:val="24"/>
          <w:szCs w:val="24"/>
          <w:lang w:val="fr-FR"/>
        </w:rPr>
        <w:t>ATF</w:t>
      </w:r>
      <w:r w:rsidRPr="00CC6287">
        <w:rPr>
          <w:rFonts w:ascii="Garamond" w:hAnsi="Garamond" w:cs="Arial Narrow"/>
          <w:sz w:val="24"/>
          <w:szCs w:val="24"/>
          <w:lang w:val="fr-FR"/>
        </w:rPr>
        <w:tab/>
      </w:r>
      <w:r w:rsidR="002A0D97">
        <w:rPr>
          <w:rFonts w:ascii="Garamond" w:hAnsi="Garamond" w:cs="Arial Narrow"/>
          <w:sz w:val="24"/>
          <w:szCs w:val="24"/>
          <w:lang w:val="fr-FR"/>
        </w:rPr>
        <w:t>Albatross Task Force (</w:t>
      </w:r>
      <w:r w:rsidRPr="00CC6287">
        <w:rPr>
          <w:rFonts w:ascii="Garamond" w:hAnsi="Garamond" w:cs="Arial Narrow"/>
          <w:sz w:val="24"/>
          <w:szCs w:val="24"/>
          <w:lang w:val="fr-FR"/>
        </w:rPr>
        <w:t>Groupe de travail sur</w:t>
      </w:r>
      <w:r w:rsidR="002A0D97">
        <w:rPr>
          <w:rFonts w:ascii="Garamond" w:hAnsi="Garamond" w:cs="Arial Narrow"/>
          <w:sz w:val="24"/>
          <w:szCs w:val="24"/>
          <w:lang w:val="fr-FR"/>
        </w:rPr>
        <w:t xml:space="preserve"> l’A</w:t>
      </w:r>
      <w:r w:rsidRPr="00CC6287">
        <w:rPr>
          <w:rFonts w:ascii="Garamond" w:hAnsi="Garamond" w:cs="Arial Narrow"/>
          <w:sz w:val="24"/>
          <w:szCs w:val="24"/>
          <w:lang w:val="fr-FR"/>
        </w:rPr>
        <w:t>lbatros</w:t>
      </w:r>
      <w:r w:rsidR="002A0D97">
        <w:rPr>
          <w:rFonts w:ascii="Garamond" w:hAnsi="Garamond" w:cs="Arial Narrow"/>
          <w:sz w:val="24"/>
          <w:szCs w:val="24"/>
          <w:lang w:val="fr-FR"/>
        </w:rPr>
        <w:t>)</w:t>
      </w:r>
    </w:p>
    <w:p w14:paraId="636FEFAA" w14:textId="77777777" w:rsidR="00E42504" w:rsidRPr="00A921E4" w:rsidRDefault="00E42504" w:rsidP="00E42504">
      <w:pPr>
        <w:tabs>
          <w:tab w:val="left" w:pos="2127"/>
        </w:tabs>
        <w:rPr>
          <w:rFonts w:ascii="Garamond" w:hAnsi="Garamond"/>
          <w:sz w:val="24"/>
          <w:szCs w:val="24"/>
          <w:lang w:val="fr-FR"/>
        </w:rPr>
      </w:pPr>
      <w:r w:rsidRPr="00A921E4">
        <w:rPr>
          <w:rFonts w:ascii="Garamond" w:hAnsi="Garamond"/>
          <w:sz w:val="24"/>
          <w:szCs w:val="24"/>
          <w:lang w:val="fr-FR"/>
        </w:rPr>
        <w:t>BLI</w:t>
      </w:r>
      <w:r w:rsidRPr="00A921E4">
        <w:rPr>
          <w:rFonts w:ascii="Garamond" w:hAnsi="Garamond"/>
          <w:sz w:val="24"/>
          <w:szCs w:val="24"/>
          <w:lang w:val="fr-FR"/>
        </w:rPr>
        <w:tab/>
        <w:t>BirdLife International</w:t>
      </w:r>
    </w:p>
    <w:p w14:paraId="584A2B77" w14:textId="71743B01" w:rsidR="00E42504" w:rsidRPr="00F84953" w:rsidRDefault="00CC6287" w:rsidP="002A5932">
      <w:pPr>
        <w:tabs>
          <w:tab w:val="left" w:pos="2127"/>
        </w:tabs>
        <w:autoSpaceDE w:val="0"/>
        <w:autoSpaceDN w:val="0"/>
        <w:adjustRightInd w:val="0"/>
        <w:ind w:left="2127" w:hanging="2127"/>
        <w:rPr>
          <w:rFonts w:ascii="Garamond" w:hAnsi="Garamond" w:cs="Arial Narrow"/>
          <w:sz w:val="24"/>
          <w:szCs w:val="24"/>
          <w:lang w:val="fr-FR"/>
        </w:rPr>
      </w:pPr>
      <w:r w:rsidRPr="00F84953">
        <w:rPr>
          <w:rFonts w:ascii="Garamond" w:hAnsi="Garamond" w:cs="Garamond"/>
          <w:sz w:val="24"/>
          <w:szCs w:val="24"/>
          <w:lang w:val="fr-FR"/>
        </w:rPr>
        <w:t>CCAMLR</w:t>
      </w:r>
      <w:r w:rsidRPr="00F84953">
        <w:rPr>
          <w:rFonts w:ascii="Garamond" w:hAnsi="Garamond" w:cs="Garamond"/>
          <w:sz w:val="24"/>
          <w:szCs w:val="24"/>
          <w:lang w:val="fr-FR"/>
        </w:rPr>
        <w:tab/>
        <w:t xml:space="preserve">Convention </w:t>
      </w:r>
      <w:r w:rsidR="009A6D11">
        <w:rPr>
          <w:rFonts w:ascii="Garamond" w:hAnsi="Garamond" w:cs="Garamond"/>
          <w:sz w:val="24"/>
          <w:szCs w:val="24"/>
          <w:lang w:val="fr-FR"/>
        </w:rPr>
        <w:t>po</w:t>
      </w:r>
      <w:r w:rsidR="00302C8E">
        <w:rPr>
          <w:rFonts w:ascii="Garamond" w:hAnsi="Garamond" w:cs="Garamond"/>
          <w:sz w:val="24"/>
          <w:szCs w:val="24"/>
          <w:lang w:val="fr-FR"/>
        </w:rPr>
        <w:t xml:space="preserve">ur </w:t>
      </w:r>
      <w:r w:rsidRPr="00F84953">
        <w:rPr>
          <w:rFonts w:ascii="Garamond" w:hAnsi="Garamond" w:cs="Garamond"/>
          <w:sz w:val="24"/>
          <w:szCs w:val="24"/>
          <w:lang w:val="fr-FR"/>
        </w:rPr>
        <w:t>la c</w:t>
      </w:r>
      <w:r w:rsidR="00E42504" w:rsidRPr="00F84953">
        <w:rPr>
          <w:rFonts w:ascii="Garamond" w:hAnsi="Garamond" w:cs="Garamond"/>
          <w:sz w:val="24"/>
          <w:szCs w:val="24"/>
          <w:lang w:val="fr-FR"/>
        </w:rPr>
        <w:t xml:space="preserve">onservation </w:t>
      </w:r>
      <w:r w:rsidR="00302C8E">
        <w:rPr>
          <w:rFonts w:ascii="Garamond" w:hAnsi="Garamond" w:cs="Garamond"/>
          <w:sz w:val="24"/>
          <w:szCs w:val="24"/>
          <w:lang w:val="fr-FR"/>
        </w:rPr>
        <w:t>d</w:t>
      </w:r>
      <w:r w:rsidR="001515F0">
        <w:rPr>
          <w:rFonts w:ascii="Garamond" w:hAnsi="Garamond" w:cs="Garamond"/>
          <w:sz w:val="24"/>
          <w:szCs w:val="24"/>
          <w:lang w:val="fr-FR"/>
        </w:rPr>
        <w:t xml:space="preserve">e la faune et </w:t>
      </w:r>
      <w:r w:rsidR="00302C8E">
        <w:rPr>
          <w:rFonts w:ascii="Garamond" w:hAnsi="Garamond" w:cs="Garamond"/>
          <w:sz w:val="24"/>
          <w:szCs w:val="24"/>
          <w:lang w:val="fr-FR"/>
        </w:rPr>
        <w:t xml:space="preserve">la flore marines </w:t>
      </w:r>
      <w:r w:rsidR="00F84953" w:rsidRPr="00F84953">
        <w:rPr>
          <w:rFonts w:ascii="Garamond" w:hAnsi="Garamond" w:cs="Garamond"/>
          <w:sz w:val="24"/>
          <w:szCs w:val="24"/>
          <w:lang w:val="fr-FR"/>
        </w:rPr>
        <w:t>de l’</w:t>
      </w:r>
      <w:r w:rsidR="00E42504" w:rsidRPr="00F84953">
        <w:rPr>
          <w:rFonts w:ascii="Garamond" w:hAnsi="Garamond" w:cs="Garamond"/>
          <w:sz w:val="24"/>
          <w:szCs w:val="24"/>
          <w:lang w:val="fr-FR"/>
        </w:rPr>
        <w:t>An</w:t>
      </w:r>
      <w:r w:rsidR="00F84953">
        <w:rPr>
          <w:rFonts w:ascii="Garamond" w:hAnsi="Garamond" w:cs="Garamond"/>
          <w:sz w:val="24"/>
          <w:szCs w:val="24"/>
          <w:lang w:val="fr-FR"/>
        </w:rPr>
        <w:t>tarctique</w:t>
      </w:r>
    </w:p>
    <w:p w14:paraId="307264D9" w14:textId="450523FB" w:rsidR="00EF60F5" w:rsidRPr="002C6765" w:rsidRDefault="00CC6287" w:rsidP="004D168F">
      <w:pPr>
        <w:tabs>
          <w:tab w:val="left" w:pos="2127"/>
        </w:tabs>
        <w:autoSpaceDE w:val="0"/>
        <w:autoSpaceDN w:val="0"/>
        <w:adjustRightInd w:val="0"/>
        <w:rPr>
          <w:rFonts w:ascii="Garamond" w:hAnsi="Garamond" w:cs="Arial Narrow"/>
          <w:sz w:val="24"/>
          <w:szCs w:val="24"/>
          <w:lang w:val="fr-FR"/>
        </w:rPr>
      </w:pPr>
      <w:r w:rsidRPr="002C6765">
        <w:rPr>
          <w:rFonts w:ascii="Garamond" w:hAnsi="Garamond" w:cs="Garamond"/>
          <w:bCs/>
          <w:sz w:val="24"/>
          <w:szCs w:val="24"/>
          <w:lang w:val="fr-FR"/>
        </w:rPr>
        <w:t>CCSBT</w:t>
      </w:r>
      <w:r w:rsidRPr="002C6765">
        <w:rPr>
          <w:rFonts w:ascii="Garamond" w:hAnsi="Garamond" w:cs="Garamond"/>
          <w:bCs/>
          <w:sz w:val="24"/>
          <w:szCs w:val="24"/>
          <w:lang w:val="fr-FR"/>
        </w:rPr>
        <w:tab/>
        <w:t>Commission pour la c</w:t>
      </w:r>
      <w:r w:rsidR="002C6765" w:rsidRPr="002C6765">
        <w:rPr>
          <w:rFonts w:ascii="Garamond" w:hAnsi="Garamond" w:cs="Garamond"/>
          <w:bCs/>
          <w:sz w:val="24"/>
          <w:szCs w:val="24"/>
          <w:lang w:val="fr-FR"/>
        </w:rPr>
        <w:t>onservation du Thon rouge du Sud</w:t>
      </w:r>
      <w:r w:rsidR="00E42504" w:rsidRPr="002C6765">
        <w:rPr>
          <w:rFonts w:ascii="Garamond" w:hAnsi="Garamond" w:cs="Arial Narrow"/>
          <w:sz w:val="24"/>
          <w:szCs w:val="24"/>
          <w:lang w:val="fr-FR"/>
        </w:rPr>
        <w:br/>
      </w:r>
      <w:r w:rsidR="00EF60F5" w:rsidRPr="002C6765">
        <w:rPr>
          <w:rFonts w:ascii="Garamond" w:hAnsi="Garamond" w:cs="Arial Narrow"/>
          <w:sz w:val="24"/>
          <w:szCs w:val="24"/>
          <w:lang w:val="fr-FR"/>
        </w:rPr>
        <w:t>CMS</w:t>
      </w:r>
      <w:r w:rsidR="00EF60F5" w:rsidRPr="002C6765">
        <w:rPr>
          <w:rFonts w:ascii="Garamond" w:hAnsi="Garamond" w:cs="Arial Narrow"/>
          <w:sz w:val="24"/>
          <w:szCs w:val="24"/>
          <w:lang w:val="fr-FR"/>
        </w:rPr>
        <w:tab/>
      </w:r>
      <w:r w:rsidR="009A6D11">
        <w:rPr>
          <w:rFonts w:ascii="Garamond" w:hAnsi="Garamond" w:cs="Arial Narrow"/>
          <w:sz w:val="24"/>
          <w:szCs w:val="24"/>
          <w:lang w:val="fr-FR"/>
        </w:rPr>
        <w:t>Catch Monitoring System (s</w:t>
      </w:r>
      <w:r w:rsidR="00015A40">
        <w:rPr>
          <w:rFonts w:ascii="Garamond" w:hAnsi="Garamond" w:cs="Arial Narrow"/>
          <w:sz w:val="24"/>
          <w:szCs w:val="24"/>
          <w:lang w:val="fr-FR"/>
        </w:rPr>
        <w:t>ystème de surveillance des captures)</w:t>
      </w:r>
    </w:p>
    <w:p w14:paraId="39A8399C" w14:textId="77777777" w:rsidR="004D168F" w:rsidRDefault="004D168F" w:rsidP="004D168F">
      <w:pPr>
        <w:tabs>
          <w:tab w:val="left" w:pos="2127"/>
        </w:tabs>
        <w:autoSpaceDE w:val="0"/>
        <w:autoSpaceDN w:val="0"/>
        <w:adjustRightInd w:val="0"/>
        <w:rPr>
          <w:rFonts w:ascii="Garamond" w:hAnsi="Garamond" w:cs="Garamond"/>
          <w:bCs/>
          <w:sz w:val="24"/>
          <w:szCs w:val="24"/>
          <w:lang w:val="fr-FR"/>
        </w:rPr>
      </w:pPr>
      <w:r>
        <w:rPr>
          <w:rFonts w:ascii="Garamond" w:hAnsi="Garamond" w:cs="Garamond"/>
          <w:bCs/>
          <w:sz w:val="24"/>
          <w:szCs w:val="24"/>
          <w:lang w:val="fr-FR"/>
        </w:rPr>
        <w:t>CPSOOI</w:t>
      </w:r>
      <w:r>
        <w:rPr>
          <w:rFonts w:ascii="Garamond" w:hAnsi="Garamond" w:cs="Garamond"/>
          <w:bCs/>
          <w:sz w:val="24"/>
          <w:szCs w:val="24"/>
          <w:lang w:val="fr-FR"/>
        </w:rPr>
        <w:tab/>
      </w:r>
      <w:r w:rsidRPr="006066EC">
        <w:rPr>
          <w:rFonts w:ascii="Garamond" w:hAnsi="Garamond" w:cs="Garamond"/>
          <w:bCs/>
          <w:sz w:val="24"/>
          <w:szCs w:val="24"/>
          <w:lang w:val="fr-FR"/>
        </w:rPr>
        <w:t xml:space="preserve">Commission des pêches </w:t>
      </w:r>
      <w:r>
        <w:rPr>
          <w:rFonts w:ascii="Garamond" w:hAnsi="Garamond" w:cs="Garamond"/>
          <w:bCs/>
          <w:sz w:val="24"/>
          <w:szCs w:val="24"/>
          <w:lang w:val="fr-FR"/>
        </w:rPr>
        <w:t>du sud-o</w:t>
      </w:r>
      <w:r w:rsidRPr="006066EC">
        <w:rPr>
          <w:rFonts w:ascii="Garamond" w:hAnsi="Garamond" w:cs="Garamond"/>
          <w:bCs/>
          <w:sz w:val="24"/>
          <w:szCs w:val="24"/>
          <w:lang w:val="fr-FR"/>
        </w:rPr>
        <w:t>uest</w:t>
      </w:r>
      <w:r w:rsidRPr="00156C63">
        <w:rPr>
          <w:rFonts w:ascii="Garamond" w:hAnsi="Garamond" w:cs="Garamond"/>
          <w:bCs/>
          <w:sz w:val="24"/>
          <w:szCs w:val="24"/>
          <w:lang w:val="fr-FR"/>
        </w:rPr>
        <w:t xml:space="preserve"> </w:t>
      </w:r>
      <w:r w:rsidRPr="006066EC">
        <w:rPr>
          <w:rFonts w:ascii="Garamond" w:hAnsi="Garamond" w:cs="Garamond"/>
          <w:bCs/>
          <w:sz w:val="24"/>
          <w:szCs w:val="24"/>
          <w:lang w:val="fr-FR"/>
        </w:rPr>
        <w:t xml:space="preserve">de l’océan Indien </w:t>
      </w:r>
    </w:p>
    <w:p w14:paraId="14B6103C" w14:textId="77777777" w:rsidR="004D168F" w:rsidRPr="006066EC" w:rsidRDefault="004D168F" w:rsidP="004D168F">
      <w:pPr>
        <w:tabs>
          <w:tab w:val="left" w:pos="2127"/>
        </w:tabs>
        <w:rPr>
          <w:rFonts w:ascii="Garamond" w:hAnsi="Garamond"/>
          <w:sz w:val="24"/>
          <w:szCs w:val="24"/>
          <w:lang w:val="fr-FR"/>
        </w:rPr>
      </w:pPr>
      <w:r w:rsidRPr="006066EC">
        <w:rPr>
          <w:rFonts w:ascii="Garamond" w:hAnsi="Garamond" w:cs="Arial Narrow"/>
          <w:sz w:val="24"/>
          <w:szCs w:val="24"/>
          <w:lang w:val="fr-FR"/>
        </w:rPr>
        <w:t>C</w:t>
      </w:r>
      <w:r>
        <w:rPr>
          <w:rFonts w:ascii="Garamond" w:hAnsi="Garamond" w:cs="Arial Narrow"/>
          <w:sz w:val="24"/>
          <w:szCs w:val="24"/>
          <w:lang w:val="fr-FR"/>
        </w:rPr>
        <w:t>SRP</w:t>
      </w:r>
      <w:r w:rsidRPr="006066EC">
        <w:rPr>
          <w:rFonts w:ascii="Garamond" w:hAnsi="Garamond"/>
          <w:sz w:val="24"/>
          <w:szCs w:val="24"/>
          <w:lang w:val="fr-FR"/>
        </w:rPr>
        <w:tab/>
        <w:t xml:space="preserve">Commission </w:t>
      </w:r>
      <w:r>
        <w:rPr>
          <w:rFonts w:ascii="Garamond" w:hAnsi="Garamond"/>
          <w:sz w:val="24"/>
          <w:szCs w:val="24"/>
          <w:lang w:val="fr-FR"/>
        </w:rPr>
        <w:t>sous-régionale des pêches</w:t>
      </w:r>
    </w:p>
    <w:p w14:paraId="23399BD3" w14:textId="77777777" w:rsidR="004D168F" w:rsidRPr="006066EC" w:rsidRDefault="004D168F" w:rsidP="004D168F">
      <w:pPr>
        <w:tabs>
          <w:tab w:val="left" w:pos="2127"/>
        </w:tabs>
        <w:rPr>
          <w:rFonts w:ascii="Garamond" w:hAnsi="Garamond"/>
          <w:sz w:val="24"/>
          <w:szCs w:val="24"/>
          <w:lang w:val="fr-FR"/>
        </w:rPr>
      </w:pPr>
      <w:r w:rsidRPr="006066EC">
        <w:rPr>
          <w:rFonts w:ascii="Garamond" w:hAnsi="Garamond"/>
          <w:sz w:val="24"/>
          <w:szCs w:val="24"/>
          <w:lang w:val="fr-FR"/>
        </w:rPr>
        <w:t>C</w:t>
      </w:r>
      <w:r>
        <w:rPr>
          <w:rFonts w:ascii="Garamond" w:hAnsi="Garamond"/>
          <w:sz w:val="24"/>
          <w:szCs w:val="24"/>
          <w:lang w:val="fr-FR"/>
        </w:rPr>
        <w:t>TOI</w:t>
      </w:r>
      <w:r w:rsidRPr="006066EC">
        <w:rPr>
          <w:rFonts w:ascii="Garamond" w:hAnsi="Garamond"/>
          <w:sz w:val="24"/>
          <w:szCs w:val="24"/>
          <w:lang w:val="fr-FR"/>
        </w:rPr>
        <w:tab/>
        <w:t>Commission</w:t>
      </w:r>
      <w:r>
        <w:rPr>
          <w:rFonts w:ascii="Garamond" w:hAnsi="Garamond"/>
          <w:sz w:val="24"/>
          <w:szCs w:val="24"/>
          <w:lang w:val="fr-FR"/>
        </w:rPr>
        <w:t xml:space="preserve"> des thon</w:t>
      </w:r>
      <w:r w:rsidRPr="006066EC">
        <w:rPr>
          <w:rFonts w:ascii="Garamond" w:hAnsi="Garamond"/>
          <w:sz w:val="24"/>
          <w:szCs w:val="24"/>
          <w:lang w:val="fr-FR"/>
        </w:rPr>
        <w:t>s de l’océan Indien</w:t>
      </w:r>
    </w:p>
    <w:p w14:paraId="2F93B2E6" w14:textId="35656F16" w:rsidR="00E42504" w:rsidRPr="009109B5" w:rsidRDefault="009109B5" w:rsidP="002A5932">
      <w:pPr>
        <w:tabs>
          <w:tab w:val="left" w:pos="2127"/>
        </w:tabs>
        <w:autoSpaceDE w:val="0"/>
        <w:autoSpaceDN w:val="0"/>
        <w:adjustRightInd w:val="0"/>
        <w:rPr>
          <w:rFonts w:ascii="Garamond" w:hAnsi="Garamond" w:cs="Arial Narrow"/>
          <w:sz w:val="24"/>
          <w:szCs w:val="24"/>
          <w:lang w:val="fr-FR"/>
        </w:rPr>
      </w:pPr>
      <w:r w:rsidRPr="009109B5">
        <w:rPr>
          <w:rFonts w:ascii="Garamond" w:hAnsi="Garamond" w:cs="Arial Narrow"/>
          <w:sz w:val="24"/>
          <w:szCs w:val="24"/>
          <w:lang w:val="fr-FR"/>
        </w:rPr>
        <w:t>FAO</w:t>
      </w:r>
      <w:r w:rsidRPr="009109B5">
        <w:rPr>
          <w:rFonts w:ascii="Garamond" w:hAnsi="Garamond" w:cs="Arial Narrow"/>
          <w:sz w:val="24"/>
          <w:szCs w:val="24"/>
          <w:lang w:val="fr-FR"/>
        </w:rPr>
        <w:tab/>
      </w:r>
      <w:r w:rsidR="00E42504" w:rsidRPr="009109B5">
        <w:rPr>
          <w:rFonts w:ascii="Garamond" w:hAnsi="Garamond" w:cs="Arial Narrow"/>
          <w:sz w:val="24"/>
          <w:szCs w:val="24"/>
          <w:lang w:val="fr-FR"/>
        </w:rPr>
        <w:t>Organis</w:t>
      </w:r>
      <w:r w:rsidRPr="009109B5">
        <w:rPr>
          <w:rFonts w:ascii="Garamond" w:hAnsi="Garamond" w:cs="Arial Narrow"/>
          <w:sz w:val="24"/>
          <w:szCs w:val="24"/>
          <w:lang w:val="fr-FR"/>
        </w:rPr>
        <w:t>ation des Nations Unies pour l’alimentation et l’agriculture</w:t>
      </w:r>
    </w:p>
    <w:p w14:paraId="5042E1C4" w14:textId="7C071B96" w:rsidR="00E42504" w:rsidRPr="006066EC" w:rsidRDefault="009A6D11" w:rsidP="00E42504">
      <w:pPr>
        <w:tabs>
          <w:tab w:val="left" w:pos="2127"/>
        </w:tabs>
        <w:rPr>
          <w:rFonts w:ascii="Garamond" w:hAnsi="Garamond"/>
          <w:sz w:val="24"/>
          <w:szCs w:val="24"/>
          <w:lang w:val="fr-FR"/>
        </w:rPr>
      </w:pPr>
      <w:r>
        <w:rPr>
          <w:rFonts w:ascii="Garamond" w:hAnsi="Garamond"/>
          <w:sz w:val="24"/>
          <w:szCs w:val="24"/>
          <w:lang w:val="fr-FR"/>
        </w:rPr>
        <w:t>IBA</w:t>
      </w:r>
      <w:r>
        <w:rPr>
          <w:rFonts w:ascii="Garamond" w:hAnsi="Garamond"/>
          <w:sz w:val="24"/>
          <w:szCs w:val="24"/>
          <w:lang w:val="fr-FR"/>
        </w:rPr>
        <w:tab/>
        <w:t>Important Bird Area (zone importante pour la conservation des</w:t>
      </w:r>
      <w:r w:rsidR="006066EC" w:rsidRPr="006066EC">
        <w:rPr>
          <w:rFonts w:ascii="Garamond" w:hAnsi="Garamond"/>
          <w:sz w:val="24"/>
          <w:szCs w:val="24"/>
          <w:lang w:val="fr-FR"/>
        </w:rPr>
        <w:t xml:space="preserve"> oiseaux</w:t>
      </w:r>
      <w:r>
        <w:rPr>
          <w:rFonts w:ascii="Garamond" w:hAnsi="Garamond"/>
          <w:sz w:val="24"/>
          <w:szCs w:val="24"/>
          <w:lang w:val="fr-FR"/>
        </w:rPr>
        <w:t>)</w:t>
      </w:r>
    </w:p>
    <w:p w14:paraId="30DC0F98" w14:textId="058E975A" w:rsidR="00E42504" w:rsidRPr="006066EC" w:rsidRDefault="00E42504" w:rsidP="00E42504">
      <w:pPr>
        <w:tabs>
          <w:tab w:val="left" w:pos="2127"/>
        </w:tabs>
        <w:rPr>
          <w:rFonts w:ascii="Garamond" w:hAnsi="Garamond"/>
          <w:sz w:val="24"/>
          <w:szCs w:val="24"/>
          <w:lang w:val="fr-FR"/>
        </w:rPr>
      </w:pPr>
      <w:r w:rsidRPr="006066EC">
        <w:rPr>
          <w:rFonts w:ascii="Garamond" w:hAnsi="Garamond"/>
          <w:sz w:val="24"/>
          <w:szCs w:val="24"/>
          <w:lang w:val="fr-FR"/>
        </w:rPr>
        <w:t>ICCAT</w:t>
      </w:r>
      <w:r w:rsidR="006066EC" w:rsidRPr="006066EC">
        <w:rPr>
          <w:rFonts w:ascii="Garamond" w:hAnsi="Garamond" w:cs="Garamond"/>
          <w:bCs/>
          <w:sz w:val="24"/>
          <w:szCs w:val="24"/>
          <w:lang w:val="fr-FR"/>
        </w:rPr>
        <w:t xml:space="preserve"> </w:t>
      </w:r>
      <w:r w:rsidR="006066EC" w:rsidRPr="006066EC">
        <w:rPr>
          <w:rFonts w:ascii="Garamond" w:hAnsi="Garamond" w:cs="Garamond"/>
          <w:bCs/>
          <w:sz w:val="24"/>
          <w:szCs w:val="24"/>
          <w:lang w:val="fr-FR"/>
        </w:rPr>
        <w:tab/>
      </w:r>
      <w:r w:rsidRPr="006066EC">
        <w:rPr>
          <w:rFonts w:ascii="Garamond" w:hAnsi="Garamond" w:cs="Garamond"/>
          <w:bCs/>
          <w:sz w:val="24"/>
          <w:szCs w:val="24"/>
          <w:lang w:val="fr-FR"/>
        </w:rPr>
        <w:t>Commission</w:t>
      </w:r>
      <w:r w:rsidR="006066EC" w:rsidRPr="006066EC">
        <w:rPr>
          <w:rFonts w:ascii="Garamond" w:hAnsi="Garamond" w:cs="Garamond"/>
          <w:bCs/>
          <w:sz w:val="24"/>
          <w:szCs w:val="24"/>
          <w:lang w:val="fr-FR"/>
        </w:rPr>
        <w:t xml:space="preserve"> internationale pour la c</w:t>
      </w:r>
      <w:r w:rsidRPr="006066EC">
        <w:rPr>
          <w:rFonts w:ascii="Garamond" w:hAnsi="Garamond" w:cs="Garamond"/>
          <w:bCs/>
          <w:sz w:val="24"/>
          <w:szCs w:val="24"/>
          <w:lang w:val="fr-FR"/>
        </w:rPr>
        <w:t xml:space="preserve">onservation </w:t>
      </w:r>
      <w:r w:rsidR="006066EC" w:rsidRPr="006066EC">
        <w:rPr>
          <w:rFonts w:ascii="Garamond" w:hAnsi="Garamond" w:cs="Garamond"/>
          <w:bCs/>
          <w:sz w:val="24"/>
          <w:szCs w:val="24"/>
          <w:lang w:val="fr-FR"/>
        </w:rPr>
        <w:t>des thon</w:t>
      </w:r>
      <w:r w:rsidR="006D42EF">
        <w:rPr>
          <w:rFonts w:ascii="Garamond" w:hAnsi="Garamond" w:cs="Garamond"/>
          <w:bCs/>
          <w:sz w:val="24"/>
          <w:szCs w:val="24"/>
          <w:lang w:val="fr-FR"/>
        </w:rPr>
        <w:t>idé</w:t>
      </w:r>
      <w:r w:rsidR="006066EC" w:rsidRPr="006066EC">
        <w:rPr>
          <w:rFonts w:ascii="Garamond" w:hAnsi="Garamond" w:cs="Garamond"/>
          <w:bCs/>
          <w:sz w:val="24"/>
          <w:szCs w:val="24"/>
          <w:lang w:val="fr-FR"/>
        </w:rPr>
        <w:t>s de l’</w:t>
      </w:r>
      <w:r w:rsidR="006066EC">
        <w:rPr>
          <w:rFonts w:ascii="Garamond" w:hAnsi="Garamond" w:cs="Garamond"/>
          <w:bCs/>
          <w:sz w:val="24"/>
          <w:szCs w:val="24"/>
          <w:lang w:val="fr-FR"/>
        </w:rPr>
        <w:t>Atlantique</w:t>
      </w:r>
    </w:p>
    <w:p w14:paraId="566976F5" w14:textId="4D1A0B88" w:rsidR="00E42504" w:rsidRPr="00BF6319" w:rsidRDefault="00C257BB" w:rsidP="002A5932">
      <w:pPr>
        <w:tabs>
          <w:tab w:val="left" w:pos="2127"/>
        </w:tabs>
        <w:autoSpaceDE w:val="0"/>
        <w:autoSpaceDN w:val="0"/>
        <w:adjustRightInd w:val="0"/>
        <w:rPr>
          <w:rFonts w:ascii="Garamond" w:hAnsi="Garamond" w:cs="Arial Narrow"/>
          <w:sz w:val="24"/>
          <w:szCs w:val="24"/>
          <w:lang w:val="fr-FR"/>
        </w:rPr>
      </w:pPr>
      <w:r>
        <w:rPr>
          <w:rFonts w:ascii="Garamond" w:hAnsi="Garamond" w:cs="Arial Narrow"/>
          <w:sz w:val="24"/>
          <w:szCs w:val="24"/>
          <w:lang w:val="fr-FR"/>
        </w:rPr>
        <w:t>INN</w:t>
      </w:r>
      <w:r w:rsidR="006066EC" w:rsidRPr="00BF6319">
        <w:rPr>
          <w:rFonts w:ascii="Garamond" w:hAnsi="Garamond" w:cs="Arial Narrow"/>
          <w:sz w:val="24"/>
          <w:szCs w:val="24"/>
          <w:lang w:val="fr-FR"/>
        </w:rPr>
        <w:tab/>
      </w:r>
      <w:r w:rsidR="00BF6319" w:rsidRPr="00BF6319">
        <w:rPr>
          <w:rFonts w:ascii="Garamond" w:hAnsi="Garamond" w:cs="Arial Narrow"/>
          <w:sz w:val="24"/>
          <w:szCs w:val="24"/>
          <w:lang w:val="fr-FR"/>
        </w:rPr>
        <w:t>I</w:t>
      </w:r>
      <w:r w:rsidR="006066EC" w:rsidRPr="006066EC">
        <w:rPr>
          <w:rFonts w:ascii="Garamond" w:hAnsi="Garamond" w:cs="Arial Narrow"/>
          <w:sz w:val="24"/>
          <w:szCs w:val="24"/>
          <w:lang w:val="fr-FR"/>
        </w:rPr>
        <w:t>llicite</w:t>
      </w:r>
      <w:r w:rsidR="00E42504" w:rsidRPr="006066EC">
        <w:rPr>
          <w:rFonts w:ascii="Garamond" w:hAnsi="Garamond" w:cs="Arial Narrow"/>
          <w:sz w:val="24"/>
          <w:szCs w:val="24"/>
          <w:lang w:val="fr-FR"/>
        </w:rPr>
        <w:t xml:space="preserve">, </w:t>
      </w:r>
      <w:r w:rsidR="006D42EF">
        <w:rPr>
          <w:rFonts w:ascii="Garamond" w:hAnsi="Garamond" w:cs="Arial Narrow"/>
          <w:sz w:val="24"/>
          <w:szCs w:val="24"/>
          <w:lang w:val="fr-FR"/>
        </w:rPr>
        <w:t xml:space="preserve">non déclarée </w:t>
      </w:r>
      <w:r>
        <w:rPr>
          <w:rFonts w:ascii="Garamond" w:hAnsi="Garamond" w:cs="Arial Narrow"/>
          <w:sz w:val="24"/>
          <w:szCs w:val="24"/>
          <w:lang w:val="fr-FR"/>
        </w:rPr>
        <w:t xml:space="preserve">et </w:t>
      </w:r>
      <w:r w:rsidR="006066EC" w:rsidRPr="006066EC">
        <w:rPr>
          <w:rFonts w:ascii="Garamond" w:hAnsi="Garamond" w:cs="Arial Narrow"/>
          <w:sz w:val="24"/>
          <w:szCs w:val="24"/>
          <w:lang w:val="fr-FR"/>
        </w:rPr>
        <w:t xml:space="preserve">non réglementée </w:t>
      </w:r>
    </w:p>
    <w:p w14:paraId="31DB3A3F" w14:textId="77777777" w:rsidR="000C5C8B" w:rsidRPr="00BF6319" w:rsidRDefault="000C5C8B" w:rsidP="000C5C8B">
      <w:pPr>
        <w:tabs>
          <w:tab w:val="left" w:pos="2127"/>
        </w:tabs>
        <w:rPr>
          <w:rFonts w:ascii="Garamond" w:hAnsi="Garamond"/>
          <w:sz w:val="24"/>
          <w:szCs w:val="24"/>
          <w:lang w:val="fr-FR"/>
        </w:rPr>
      </w:pPr>
      <w:r w:rsidRPr="00BF6319">
        <w:rPr>
          <w:rFonts w:ascii="Garamond" w:hAnsi="Garamond"/>
          <w:sz w:val="24"/>
          <w:szCs w:val="24"/>
          <w:lang w:val="fr-FR"/>
        </w:rPr>
        <w:t>ONG</w:t>
      </w:r>
      <w:r w:rsidRPr="00BF6319">
        <w:rPr>
          <w:rFonts w:ascii="Garamond" w:hAnsi="Garamond"/>
          <w:sz w:val="24"/>
          <w:szCs w:val="24"/>
          <w:lang w:val="fr-FR"/>
        </w:rPr>
        <w:tab/>
        <w:t>Organisation non gouvernementale</w:t>
      </w:r>
    </w:p>
    <w:p w14:paraId="4109A306" w14:textId="5957949B" w:rsidR="004D168F" w:rsidRPr="006066EC" w:rsidRDefault="004D168F" w:rsidP="004D168F">
      <w:pPr>
        <w:tabs>
          <w:tab w:val="left" w:pos="2127"/>
        </w:tabs>
        <w:rPr>
          <w:rFonts w:ascii="Garamond" w:hAnsi="Garamond"/>
          <w:sz w:val="24"/>
          <w:szCs w:val="24"/>
          <w:lang w:val="fr-FR"/>
        </w:rPr>
      </w:pPr>
      <w:r w:rsidRPr="006066EC">
        <w:rPr>
          <w:rFonts w:ascii="Garamond" w:hAnsi="Garamond"/>
          <w:sz w:val="24"/>
          <w:szCs w:val="24"/>
          <w:lang w:val="fr-FR"/>
        </w:rPr>
        <w:t>O</w:t>
      </w:r>
      <w:r>
        <w:rPr>
          <w:rFonts w:ascii="Garamond" w:hAnsi="Garamond"/>
          <w:sz w:val="24"/>
          <w:szCs w:val="24"/>
          <w:lang w:val="fr-FR"/>
        </w:rPr>
        <w:t>PASE</w:t>
      </w:r>
      <w:r>
        <w:rPr>
          <w:rFonts w:ascii="Garamond" w:hAnsi="Garamond" w:cs="Garamond"/>
          <w:bCs/>
          <w:sz w:val="24"/>
          <w:szCs w:val="24"/>
          <w:lang w:val="fr-FR"/>
        </w:rPr>
        <w:t xml:space="preserve"> </w:t>
      </w:r>
      <w:r>
        <w:rPr>
          <w:rFonts w:ascii="Garamond" w:hAnsi="Garamond" w:cs="Garamond"/>
          <w:bCs/>
          <w:sz w:val="24"/>
          <w:szCs w:val="24"/>
          <w:lang w:val="fr-FR"/>
        </w:rPr>
        <w:tab/>
      </w:r>
      <w:r w:rsidR="008226C2">
        <w:rPr>
          <w:rFonts w:ascii="Garamond" w:hAnsi="Garamond" w:cs="Garamond"/>
          <w:bCs/>
          <w:sz w:val="24"/>
          <w:szCs w:val="24"/>
          <w:lang w:val="fr-FR"/>
        </w:rPr>
        <w:t>Or</w:t>
      </w:r>
      <w:r w:rsidRPr="006066EC">
        <w:rPr>
          <w:rFonts w:ascii="Garamond" w:hAnsi="Garamond" w:cs="Garamond"/>
          <w:bCs/>
          <w:sz w:val="24"/>
          <w:szCs w:val="24"/>
          <w:lang w:val="fr-FR"/>
        </w:rPr>
        <w:t>ganisation des p</w:t>
      </w:r>
      <w:r>
        <w:rPr>
          <w:rFonts w:ascii="Garamond" w:hAnsi="Garamond" w:cs="Garamond"/>
          <w:bCs/>
          <w:sz w:val="24"/>
          <w:szCs w:val="24"/>
          <w:lang w:val="fr-FR"/>
        </w:rPr>
        <w:t>êche</w:t>
      </w:r>
      <w:r w:rsidRPr="006066EC">
        <w:rPr>
          <w:rFonts w:ascii="Garamond" w:hAnsi="Garamond" w:cs="Garamond"/>
          <w:bCs/>
          <w:sz w:val="24"/>
          <w:szCs w:val="24"/>
          <w:lang w:val="fr-FR"/>
        </w:rPr>
        <w:t xml:space="preserve">s de l’Atlantique </w:t>
      </w:r>
      <w:r>
        <w:rPr>
          <w:rFonts w:ascii="Garamond" w:hAnsi="Garamond" w:cs="Garamond"/>
          <w:bCs/>
          <w:sz w:val="24"/>
          <w:szCs w:val="24"/>
          <w:lang w:val="fr-FR"/>
        </w:rPr>
        <w:t xml:space="preserve">du </w:t>
      </w:r>
      <w:r w:rsidRPr="006066EC">
        <w:rPr>
          <w:rFonts w:ascii="Garamond" w:hAnsi="Garamond" w:cs="Garamond"/>
          <w:bCs/>
          <w:sz w:val="24"/>
          <w:szCs w:val="24"/>
          <w:lang w:val="fr-FR"/>
        </w:rPr>
        <w:t>Sud-Est</w:t>
      </w:r>
    </w:p>
    <w:p w14:paraId="5C5540F1" w14:textId="66212B64" w:rsidR="00E42504" w:rsidRPr="006066EC" w:rsidRDefault="00E42504" w:rsidP="00E42504">
      <w:pPr>
        <w:tabs>
          <w:tab w:val="left" w:pos="2127"/>
        </w:tabs>
        <w:autoSpaceDE w:val="0"/>
        <w:autoSpaceDN w:val="0"/>
        <w:adjustRightInd w:val="0"/>
        <w:spacing w:line="240" w:lineRule="auto"/>
        <w:rPr>
          <w:rFonts w:ascii="Garamond" w:hAnsi="Garamond" w:cs="Arial Narrow"/>
          <w:sz w:val="24"/>
          <w:szCs w:val="24"/>
          <w:lang w:val="fr-FR"/>
        </w:rPr>
      </w:pPr>
      <w:r w:rsidRPr="006066EC">
        <w:rPr>
          <w:rFonts w:ascii="Garamond" w:hAnsi="Garamond" w:cs="Arial Narrow"/>
          <w:sz w:val="24"/>
          <w:szCs w:val="24"/>
          <w:lang w:val="fr-FR"/>
        </w:rPr>
        <w:t>O</w:t>
      </w:r>
      <w:r w:rsidR="00405313">
        <w:rPr>
          <w:rFonts w:ascii="Garamond" w:hAnsi="Garamond" w:cs="Arial Narrow"/>
          <w:sz w:val="24"/>
          <w:szCs w:val="24"/>
          <w:lang w:val="fr-FR"/>
        </w:rPr>
        <w:t>RGP</w:t>
      </w:r>
      <w:r w:rsidRPr="006066EC">
        <w:rPr>
          <w:rFonts w:ascii="Garamond" w:hAnsi="Garamond" w:cs="Arial Narrow"/>
          <w:sz w:val="24"/>
          <w:szCs w:val="24"/>
          <w:lang w:val="fr-FR"/>
        </w:rPr>
        <w:tab/>
      </w:r>
      <w:r w:rsidR="009A6D11">
        <w:rPr>
          <w:rFonts w:ascii="Garamond" w:hAnsi="Garamond"/>
          <w:sz w:val="24"/>
          <w:szCs w:val="24"/>
          <w:lang w:val="fr-FR"/>
        </w:rPr>
        <w:t>Organisation</w:t>
      </w:r>
      <w:r w:rsidR="006066EC" w:rsidRPr="006066EC">
        <w:rPr>
          <w:rFonts w:ascii="Garamond" w:hAnsi="Garamond"/>
          <w:sz w:val="24"/>
          <w:szCs w:val="24"/>
          <w:lang w:val="fr-FR"/>
        </w:rPr>
        <w:t xml:space="preserve"> </w:t>
      </w:r>
      <w:r w:rsidR="006066EC">
        <w:rPr>
          <w:rFonts w:ascii="Garamond" w:hAnsi="Garamond"/>
          <w:sz w:val="24"/>
          <w:szCs w:val="24"/>
          <w:lang w:val="fr-FR"/>
        </w:rPr>
        <w:t>ré</w:t>
      </w:r>
      <w:r w:rsidR="006066EC" w:rsidRPr="006066EC">
        <w:rPr>
          <w:rFonts w:ascii="Garamond" w:hAnsi="Garamond"/>
          <w:sz w:val="24"/>
          <w:szCs w:val="24"/>
          <w:lang w:val="fr-FR"/>
        </w:rPr>
        <w:t>gional</w:t>
      </w:r>
      <w:r w:rsidR="006066EC">
        <w:rPr>
          <w:rFonts w:ascii="Garamond" w:hAnsi="Garamond"/>
          <w:sz w:val="24"/>
          <w:szCs w:val="24"/>
          <w:lang w:val="fr-FR"/>
        </w:rPr>
        <w:t>e</w:t>
      </w:r>
      <w:r w:rsidR="006066EC" w:rsidRPr="006066EC">
        <w:rPr>
          <w:rFonts w:ascii="Garamond" w:hAnsi="Garamond"/>
          <w:sz w:val="24"/>
          <w:szCs w:val="24"/>
          <w:lang w:val="fr-FR"/>
        </w:rPr>
        <w:t xml:space="preserve"> </w:t>
      </w:r>
      <w:r w:rsidR="00A57D94">
        <w:rPr>
          <w:rFonts w:ascii="Garamond" w:hAnsi="Garamond"/>
          <w:sz w:val="24"/>
          <w:szCs w:val="24"/>
          <w:lang w:val="fr-FR"/>
        </w:rPr>
        <w:t>de gestion des pêches</w:t>
      </w:r>
    </w:p>
    <w:p w14:paraId="4DA95151" w14:textId="77777777" w:rsidR="00950260" w:rsidRPr="006066EC" w:rsidRDefault="00950260" w:rsidP="002A5932">
      <w:pPr>
        <w:tabs>
          <w:tab w:val="left" w:pos="2410"/>
        </w:tabs>
        <w:autoSpaceDE w:val="0"/>
        <w:autoSpaceDN w:val="0"/>
        <w:adjustRightInd w:val="0"/>
        <w:spacing w:after="120" w:line="360" w:lineRule="auto"/>
        <w:rPr>
          <w:rFonts w:ascii="Garamond" w:hAnsi="Garamond" w:cs="Arial Narrow"/>
          <w:sz w:val="24"/>
          <w:szCs w:val="24"/>
          <w:lang w:val="fr-FR"/>
        </w:rPr>
        <w:sectPr w:rsidR="00950260" w:rsidRPr="006066EC" w:rsidSect="00BA34FE">
          <w:footerReference w:type="default" r:id="rId15"/>
          <w:type w:val="continuous"/>
          <w:pgSz w:w="11906" w:h="16838" w:code="9"/>
          <w:pgMar w:top="1021" w:right="1134" w:bottom="851" w:left="1134" w:header="708" w:footer="708" w:gutter="0"/>
          <w:pgNumType w:fmt="lowerRoman"/>
          <w:cols w:space="708"/>
          <w:docGrid w:linePitch="360"/>
        </w:sectPr>
      </w:pPr>
    </w:p>
    <w:p w14:paraId="362C17E7" w14:textId="77777777" w:rsidR="002A5932" w:rsidRPr="004D168F" w:rsidRDefault="002A5932" w:rsidP="002A5932">
      <w:pPr>
        <w:tabs>
          <w:tab w:val="left" w:pos="2127"/>
        </w:tabs>
        <w:autoSpaceDE w:val="0"/>
        <w:autoSpaceDN w:val="0"/>
        <w:adjustRightInd w:val="0"/>
        <w:rPr>
          <w:rFonts w:ascii="Garamond" w:hAnsi="Garamond" w:cs="Arial Narrow"/>
          <w:sz w:val="24"/>
          <w:szCs w:val="24"/>
          <w:lang w:val="fr-FR"/>
        </w:rPr>
      </w:pPr>
      <w:r w:rsidRPr="004D168F">
        <w:rPr>
          <w:rFonts w:ascii="Garamond" w:hAnsi="Garamond" w:cs="Arial Narrow"/>
          <w:sz w:val="24"/>
          <w:szCs w:val="24"/>
          <w:lang w:val="fr-FR"/>
        </w:rPr>
        <w:lastRenderedPageBreak/>
        <w:t>PAN</w:t>
      </w:r>
      <w:r w:rsidRPr="004D168F">
        <w:rPr>
          <w:rFonts w:ascii="Garamond" w:hAnsi="Garamond" w:cs="Arial Narrow"/>
          <w:sz w:val="24"/>
          <w:szCs w:val="24"/>
          <w:lang w:val="fr-FR"/>
        </w:rPr>
        <w:tab/>
      </w:r>
      <w:r w:rsidRPr="004D168F">
        <w:rPr>
          <w:rFonts w:ascii="Garamond" w:hAnsi="Garamond"/>
          <w:sz w:val="24"/>
          <w:szCs w:val="24"/>
          <w:lang w:val="fr-FR"/>
        </w:rPr>
        <w:t>Plan d’action national</w:t>
      </w:r>
    </w:p>
    <w:p w14:paraId="257B5152" w14:textId="77777777" w:rsidR="004D168F" w:rsidRPr="006066EC" w:rsidRDefault="004D168F" w:rsidP="004D168F">
      <w:pPr>
        <w:tabs>
          <w:tab w:val="left" w:pos="2127"/>
        </w:tabs>
        <w:rPr>
          <w:rFonts w:ascii="Garamond" w:hAnsi="Garamond"/>
          <w:sz w:val="24"/>
          <w:szCs w:val="24"/>
          <w:lang w:val="fr-FR"/>
        </w:rPr>
      </w:pPr>
      <w:r w:rsidRPr="006066EC">
        <w:rPr>
          <w:rFonts w:ascii="Garamond" w:hAnsi="Garamond"/>
          <w:sz w:val="24"/>
          <w:szCs w:val="24"/>
          <w:lang w:val="fr-FR"/>
        </w:rPr>
        <w:t>U</w:t>
      </w:r>
      <w:r>
        <w:rPr>
          <w:rFonts w:ascii="Garamond" w:hAnsi="Garamond"/>
          <w:sz w:val="24"/>
          <w:szCs w:val="24"/>
          <w:lang w:val="fr-FR"/>
        </w:rPr>
        <w:t>I</w:t>
      </w:r>
      <w:r w:rsidRPr="006066EC">
        <w:rPr>
          <w:rFonts w:ascii="Garamond" w:hAnsi="Garamond"/>
          <w:sz w:val="24"/>
          <w:szCs w:val="24"/>
          <w:lang w:val="fr-FR"/>
        </w:rPr>
        <w:t>CN</w:t>
      </w:r>
      <w:r w:rsidRPr="006066EC">
        <w:rPr>
          <w:rFonts w:ascii="Garamond" w:hAnsi="Garamond"/>
          <w:sz w:val="24"/>
          <w:szCs w:val="24"/>
          <w:lang w:val="fr-FR"/>
        </w:rPr>
        <w:tab/>
        <w:t>Union internationale pour la conservation de la nature</w:t>
      </w:r>
    </w:p>
    <w:p w14:paraId="73A15C40" w14:textId="77777777" w:rsidR="00E42504" w:rsidRPr="006066EC" w:rsidRDefault="00E42504" w:rsidP="00E42504">
      <w:pPr>
        <w:tabs>
          <w:tab w:val="left" w:pos="2410"/>
        </w:tabs>
        <w:autoSpaceDE w:val="0"/>
        <w:autoSpaceDN w:val="0"/>
        <w:adjustRightInd w:val="0"/>
        <w:spacing w:line="240" w:lineRule="auto"/>
        <w:rPr>
          <w:rFonts w:ascii="Garamond" w:hAnsi="Garamond" w:cs="Arial Narrow"/>
          <w:sz w:val="24"/>
          <w:szCs w:val="24"/>
          <w:lang w:val="fr-FR"/>
        </w:rPr>
      </w:pPr>
    </w:p>
    <w:p w14:paraId="105CFC90" w14:textId="77777777" w:rsidR="00E42504" w:rsidRPr="006066EC" w:rsidRDefault="00E42504" w:rsidP="00E42504">
      <w:pPr>
        <w:tabs>
          <w:tab w:val="left" w:pos="2410"/>
        </w:tabs>
        <w:rPr>
          <w:rFonts w:ascii="Garamond" w:eastAsiaTheme="majorEastAsia" w:hAnsi="Garamond" w:cstheme="majorBidi"/>
          <w:b/>
          <w:bCs/>
          <w:sz w:val="24"/>
          <w:szCs w:val="24"/>
          <w:lang w:val="fr-FR"/>
        </w:rPr>
      </w:pPr>
      <w:r w:rsidRPr="006066EC">
        <w:rPr>
          <w:rFonts w:ascii="Garamond" w:hAnsi="Garamond"/>
          <w:sz w:val="24"/>
          <w:szCs w:val="24"/>
          <w:lang w:val="fr-FR"/>
        </w:rPr>
        <w:br w:type="page"/>
      </w:r>
    </w:p>
    <w:sdt>
      <w:sdtPr>
        <w:rPr>
          <w:rFonts w:ascii="Garamond" w:eastAsiaTheme="minorHAnsi" w:hAnsi="Garamond" w:cstheme="minorBidi"/>
          <w:b w:val="0"/>
          <w:bCs w:val="0"/>
          <w:color w:val="auto"/>
          <w:sz w:val="24"/>
          <w:szCs w:val="24"/>
          <w:lang w:val="en-GB" w:eastAsia="en-US"/>
        </w:rPr>
        <w:id w:val="-464114073"/>
        <w:docPartObj>
          <w:docPartGallery w:val="Table of Contents"/>
          <w:docPartUnique/>
        </w:docPartObj>
      </w:sdtPr>
      <w:sdtEndPr>
        <w:rPr>
          <w:noProof/>
          <w:sz w:val="22"/>
          <w:szCs w:val="22"/>
        </w:rPr>
      </w:sdtEndPr>
      <w:sdtContent>
        <w:p w14:paraId="5A51D6C9" w14:textId="066DA01D" w:rsidR="009B5F11" w:rsidRPr="00F07696" w:rsidRDefault="004A4D8A">
          <w:pPr>
            <w:pStyle w:val="TOCHeading"/>
            <w:rPr>
              <w:rFonts w:ascii="Garamond" w:hAnsi="Garamond"/>
              <w:color w:val="auto"/>
              <w:sz w:val="24"/>
              <w:szCs w:val="24"/>
              <w:lang w:val="en-GB"/>
            </w:rPr>
          </w:pPr>
          <w:r w:rsidRPr="00F07696">
            <w:rPr>
              <w:rFonts w:ascii="Garamond" w:hAnsi="Garamond"/>
              <w:color w:val="auto"/>
              <w:sz w:val="24"/>
              <w:szCs w:val="24"/>
              <w:lang w:val="en-GB"/>
            </w:rPr>
            <w:t>Table des matière</w:t>
          </w:r>
          <w:r w:rsidR="009B5F11" w:rsidRPr="00F07696">
            <w:rPr>
              <w:rFonts w:ascii="Garamond" w:hAnsi="Garamond"/>
              <w:color w:val="auto"/>
              <w:sz w:val="24"/>
              <w:szCs w:val="24"/>
              <w:lang w:val="en-GB"/>
            </w:rPr>
            <w:t>s</w:t>
          </w:r>
        </w:p>
        <w:p w14:paraId="3E63516C" w14:textId="77777777" w:rsidR="00F07696" w:rsidRPr="00F07696" w:rsidRDefault="003702E0">
          <w:pPr>
            <w:pStyle w:val="TOC1"/>
            <w:tabs>
              <w:tab w:val="right" w:leader="dot" w:pos="9628"/>
            </w:tabs>
            <w:rPr>
              <w:rFonts w:ascii="Garamond" w:eastAsiaTheme="minorEastAsia" w:hAnsi="Garamond"/>
              <w:noProof/>
              <w:lang w:val="en-US"/>
            </w:rPr>
          </w:pPr>
          <w:r w:rsidRPr="00F07696">
            <w:rPr>
              <w:rFonts w:ascii="Garamond" w:hAnsi="Garamond"/>
              <w:sz w:val="24"/>
              <w:szCs w:val="24"/>
            </w:rPr>
            <w:fldChar w:fldCharType="begin"/>
          </w:r>
          <w:r w:rsidR="009B5F11" w:rsidRPr="00F07696">
            <w:rPr>
              <w:rFonts w:ascii="Garamond" w:hAnsi="Garamond"/>
              <w:sz w:val="24"/>
              <w:szCs w:val="24"/>
            </w:rPr>
            <w:instrText xml:space="preserve"> TOC \o "1-3" \h \z \u </w:instrText>
          </w:r>
          <w:r w:rsidRPr="00F07696">
            <w:rPr>
              <w:rFonts w:ascii="Garamond" w:hAnsi="Garamond"/>
              <w:sz w:val="24"/>
              <w:szCs w:val="24"/>
            </w:rPr>
            <w:fldChar w:fldCharType="separate"/>
          </w:r>
          <w:hyperlink w:anchor="_Toc423703145" w:history="1">
            <w:r w:rsidR="00F07696" w:rsidRPr="00F07696">
              <w:rPr>
                <w:rStyle w:val="Hyperlink"/>
                <w:rFonts w:ascii="Garamond" w:hAnsi="Garamond"/>
                <w:noProof/>
                <w:lang w:val="fr-FR"/>
              </w:rPr>
              <w:t>Préparation du rapport</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_Toc423703145 \h </w:instrText>
            </w:r>
            <w:r w:rsidR="00F07696" w:rsidRPr="00F07696">
              <w:rPr>
                <w:rFonts w:ascii="Garamond" w:hAnsi="Garamond"/>
                <w:noProof/>
                <w:webHidden/>
              </w:rPr>
            </w:r>
            <w:r w:rsidR="00F07696" w:rsidRPr="00F07696">
              <w:rPr>
                <w:rFonts w:ascii="Garamond" w:hAnsi="Garamond"/>
                <w:noProof/>
                <w:webHidden/>
              </w:rPr>
              <w:fldChar w:fldCharType="separate"/>
            </w:r>
            <w:r w:rsidR="008C61E9">
              <w:rPr>
                <w:rFonts w:ascii="Garamond" w:hAnsi="Garamond"/>
                <w:noProof/>
                <w:webHidden/>
              </w:rPr>
              <w:t>ii</w:t>
            </w:r>
            <w:r w:rsidR="00F07696" w:rsidRPr="00F07696">
              <w:rPr>
                <w:rFonts w:ascii="Garamond" w:hAnsi="Garamond"/>
                <w:noProof/>
                <w:webHidden/>
              </w:rPr>
              <w:fldChar w:fldCharType="end"/>
            </w:r>
          </w:hyperlink>
        </w:p>
        <w:p w14:paraId="03378417" w14:textId="77777777" w:rsidR="00F07696" w:rsidRPr="00F07696" w:rsidRDefault="008C61E9">
          <w:pPr>
            <w:pStyle w:val="TOC1"/>
            <w:tabs>
              <w:tab w:val="right" w:leader="dot" w:pos="9628"/>
            </w:tabs>
            <w:rPr>
              <w:rFonts w:ascii="Garamond" w:eastAsiaTheme="minorEastAsia" w:hAnsi="Garamond"/>
              <w:noProof/>
              <w:lang w:val="en-US"/>
            </w:rPr>
          </w:pPr>
          <w:hyperlink w:anchor="_Toc423703146" w:history="1">
            <w:r w:rsidR="00F07696" w:rsidRPr="00F07696">
              <w:rPr>
                <w:rStyle w:val="Hyperlink"/>
                <w:rFonts w:ascii="Garamond" w:hAnsi="Garamond"/>
                <w:noProof/>
                <w:lang w:val="fr-FR"/>
              </w:rPr>
              <w:t>Acronymes et abréviations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_Toc423703146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iii</w:t>
            </w:r>
            <w:r w:rsidR="00F07696" w:rsidRPr="00F07696">
              <w:rPr>
                <w:rFonts w:ascii="Garamond" w:hAnsi="Garamond"/>
                <w:noProof/>
                <w:webHidden/>
              </w:rPr>
              <w:fldChar w:fldCharType="end"/>
            </w:r>
          </w:hyperlink>
        </w:p>
        <w:p w14:paraId="03D31065" w14:textId="77777777" w:rsidR="00F07696" w:rsidRPr="00F07696" w:rsidRDefault="008C61E9">
          <w:pPr>
            <w:pStyle w:val="TOC1"/>
            <w:tabs>
              <w:tab w:val="left" w:pos="440"/>
              <w:tab w:val="right" w:leader="dot" w:pos="9628"/>
            </w:tabs>
            <w:rPr>
              <w:rFonts w:ascii="Garamond" w:eastAsiaTheme="minorEastAsia" w:hAnsi="Garamond"/>
              <w:noProof/>
              <w:lang w:val="en-US"/>
            </w:rPr>
          </w:pPr>
          <w:hyperlink w:anchor="_Toc423703147" w:history="1">
            <w:r w:rsidR="00F07696" w:rsidRPr="00F07696">
              <w:rPr>
                <w:rStyle w:val="Hyperlink"/>
                <w:rFonts w:ascii="Garamond" w:hAnsi="Garamond"/>
                <w:noProof/>
              </w:rPr>
              <w:t>1.</w:t>
            </w:r>
            <w:r w:rsidR="00F07696" w:rsidRPr="00F07696">
              <w:rPr>
                <w:rFonts w:ascii="Garamond" w:eastAsiaTheme="minorEastAsia" w:hAnsi="Garamond"/>
                <w:noProof/>
                <w:lang w:val="en-US"/>
              </w:rPr>
              <w:tab/>
            </w:r>
            <w:r w:rsidR="00F07696" w:rsidRPr="00F07696">
              <w:rPr>
                <w:rStyle w:val="Hyperlink"/>
                <w:rFonts w:ascii="Garamond" w:hAnsi="Garamond"/>
                <w:noProof/>
              </w:rPr>
              <w:t>Synthèse analytique</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_Toc423703147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2</w:t>
            </w:r>
            <w:r w:rsidR="00F07696" w:rsidRPr="00F07696">
              <w:rPr>
                <w:rFonts w:ascii="Garamond" w:hAnsi="Garamond"/>
                <w:noProof/>
                <w:webHidden/>
              </w:rPr>
              <w:fldChar w:fldCharType="end"/>
            </w:r>
          </w:hyperlink>
        </w:p>
        <w:p w14:paraId="5328A259" w14:textId="77777777" w:rsidR="00F07696" w:rsidRPr="00F07696" w:rsidRDefault="008C61E9">
          <w:pPr>
            <w:pStyle w:val="TOC1"/>
            <w:tabs>
              <w:tab w:val="left" w:pos="440"/>
              <w:tab w:val="right" w:leader="dot" w:pos="9628"/>
            </w:tabs>
            <w:rPr>
              <w:rFonts w:ascii="Garamond" w:eastAsiaTheme="minorEastAsia" w:hAnsi="Garamond"/>
              <w:noProof/>
              <w:lang w:val="en-US"/>
            </w:rPr>
          </w:pPr>
          <w:hyperlink w:anchor="_Toc423703148" w:history="1">
            <w:r w:rsidR="00F07696" w:rsidRPr="00F07696">
              <w:rPr>
                <w:rStyle w:val="Hyperlink"/>
                <w:rFonts w:ascii="Garamond" w:hAnsi="Garamond"/>
                <w:noProof/>
              </w:rPr>
              <w:t>2.</w:t>
            </w:r>
            <w:r w:rsidR="00F07696" w:rsidRPr="00F07696">
              <w:rPr>
                <w:rFonts w:ascii="Garamond" w:eastAsiaTheme="minorEastAsia" w:hAnsi="Garamond"/>
                <w:noProof/>
                <w:lang w:val="en-US"/>
              </w:rPr>
              <w:tab/>
            </w:r>
            <w:r w:rsidR="00F07696" w:rsidRPr="00F07696">
              <w:rPr>
                <w:rStyle w:val="Hyperlink"/>
                <w:rFonts w:ascii="Garamond" w:hAnsi="Garamond"/>
                <w:noProof/>
              </w:rPr>
              <w:t>Introduction</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_Toc423703148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5</w:t>
            </w:r>
            <w:r w:rsidR="00F07696" w:rsidRPr="00F07696">
              <w:rPr>
                <w:rFonts w:ascii="Garamond" w:hAnsi="Garamond"/>
                <w:noProof/>
                <w:webHidden/>
              </w:rPr>
              <w:fldChar w:fldCharType="end"/>
            </w:r>
          </w:hyperlink>
        </w:p>
        <w:p w14:paraId="58E90EE2" w14:textId="77777777" w:rsidR="00F07696" w:rsidRPr="00F07696" w:rsidRDefault="008C61E9">
          <w:pPr>
            <w:pStyle w:val="TOC1"/>
            <w:tabs>
              <w:tab w:val="left" w:pos="660"/>
              <w:tab w:val="right" w:leader="dot" w:pos="9628"/>
            </w:tabs>
            <w:rPr>
              <w:rFonts w:ascii="Garamond" w:eastAsiaTheme="minorEastAsia" w:hAnsi="Garamond"/>
              <w:noProof/>
              <w:lang w:val="en-US"/>
            </w:rPr>
          </w:pPr>
          <w:hyperlink w:anchor="_Toc423703149" w:history="1">
            <w:r w:rsidR="00F07696" w:rsidRPr="00F07696">
              <w:rPr>
                <w:rStyle w:val="Hyperlink"/>
                <w:rFonts w:ascii="Garamond" w:hAnsi="Garamond"/>
                <w:noProof/>
                <w:lang w:val="fr-FR"/>
              </w:rPr>
              <w:t>2.1.</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Champ d’application géographique et taxonomique</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_Toc423703149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5</w:t>
            </w:r>
            <w:r w:rsidR="00F07696" w:rsidRPr="00F07696">
              <w:rPr>
                <w:rFonts w:ascii="Garamond" w:hAnsi="Garamond"/>
                <w:noProof/>
                <w:webHidden/>
              </w:rPr>
              <w:fldChar w:fldCharType="end"/>
            </w:r>
          </w:hyperlink>
        </w:p>
        <w:p w14:paraId="7FECC77E" w14:textId="77777777" w:rsidR="00F07696" w:rsidRPr="00F07696" w:rsidRDefault="008C61E9">
          <w:pPr>
            <w:pStyle w:val="TOC1"/>
            <w:tabs>
              <w:tab w:val="left" w:pos="440"/>
              <w:tab w:val="right" w:leader="dot" w:pos="9628"/>
            </w:tabs>
            <w:rPr>
              <w:rFonts w:ascii="Garamond" w:eastAsiaTheme="minorEastAsia" w:hAnsi="Garamond"/>
              <w:noProof/>
              <w:lang w:val="en-US"/>
            </w:rPr>
          </w:pPr>
          <w:hyperlink w:anchor="_Toc423703150" w:history="1">
            <w:r w:rsidR="00F07696" w:rsidRPr="00F07696">
              <w:rPr>
                <w:rStyle w:val="Hyperlink"/>
                <w:rFonts w:ascii="Garamond" w:hAnsi="Garamond"/>
                <w:noProof/>
                <w:lang w:val="fr-FR"/>
              </w:rPr>
              <w:t>3.</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Pêche dans la région de l’Afrique tropicale</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_Toc423703150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9</w:t>
            </w:r>
            <w:r w:rsidR="00F07696" w:rsidRPr="00F07696">
              <w:rPr>
                <w:rFonts w:ascii="Garamond" w:hAnsi="Garamond"/>
                <w:noProof/>
                <w:webHidden/>
              </w:rPr>
              <w:fldChar w:fldCharType="end"/>
            </w:r>
          </w:hyperlink>
        </w:p>
        <w:p w14:paraId="39AE3358" w14:textId="77777777" w:rsidR="00F07696" w:rsidRPr="00F07696" w:rsidRDefault="008C61E9">
          <w:pPr>
            <w:pStyle w:val="TOC1"/>
            <w:tabs>
              <w:tab w:val="left" w:pos="660"/>
              <w:tab w:val="right" w:leader="dot" w:pos="9628"/>
            </w:tabs>
            <w:rPr>
              <w:rFonts w:ascii="Garamond" w:eastAsiaTheme="minorEastAsia" w:hAnsi="Garamond"/>
              <w:noProof/>
              <w:lang w:val="en-US"/>
            </w:rPr>
          </w:pPr>
          <w:hyperlink w:anchor="_Toc423703151" w:history="1">
            <w:r w:rsidR="00F07696" w:rsidRPr="00F07696">
              <w:rPr>
                <w:rStyle w:val="Hyperlink"/>
                <w:rFonts w:ascii="Garamond" w:hAnsi="Garamond"/>
                <w:noProof/>
                <w:lang w:val="fr-FR"/>
              </w:rPr>
              <w:t>3.1.</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Organisations régionales de gestion des pêches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_Toc423703151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9</w:t>
            </w:r>
            <w:r w:rsidR="00F07696" w:rsidRPr="00F07696">
              <w:rPr>
                <w:rFonts w:ascii="Garamond" w:hAnsi="Garamond"/>
                <w:noProof/>
                <w:webHidden/>
              </w:rPr>
              <w:fldChar w:fldCharType="end"/>
            </w:r>
          </w:hyperlink>
        </w:p>
        <w:p w14:paraId="6AF4997F" w14:textId="77777777" w:rsidR="00F07696" w:rsidRPr="00F07696" w:rsidRDefault="008C61E9">
          <w:pPr>
            <w:pStyle w:val="TOC1"/>
            <w:tabs>
              <w:tab w:val="left" w:pos="660"/>
              <w:tab w:val="right" w:leader="dot" w:pos="9628"/>
            </w:tabs>
            <w:rPr>
              <w:rFonts w:ascii="Garamond" w:eastAsiaTheme="minorEastAsia" w:hAnsi="Garamond"/>
              <w:noProof/>
              <w:lang w:val="en-US"/>
            </w:rPr>
          </w:pPr>
          <w:hyperlink w:anchor="_Toc423703152" w:history="1">
            <w:r w:rsidR="00F07696" w:rsidRPr="00F07696">
              <w:rPr>
                <w:rStyle w:val="Hyperlink"/>
                <w:rFonts w:ascii="Garamond" w:hAnsi="Garamond"/>
                <w:noProof/>
              </w:rPr>
              <w:t>3.2.</w:t>
            </w:r>
            <w:r w:rsidR="00F07696" w:rsidRPr="00F07696">
              <w:rPr>
                <w:rFonts w:ascii="Garamond" w:eastAsiaTheme="minorEastAsia" w:hAnsi="Garamond"/>
                <w:noProof/>
                <w:lang w:val="en-US"/>
              </w:rPr>
              <w:tab/>
            </w:r>
            <w:r w:rsidR="00F07696" w:rsidRPr="00F07696">
              <w:rPr>
                <w:rStyle w:val="Hyperlink"/>
                <w:rFonts w:ascii="Garamond" w:hAnsi="Garamond"/>
                <w:noProof/>
              </w:rPr>
              <w:t>Afrique de l’Ouest</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_Toc423703152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10</w:t>
            </w:r>
            <w:r w:rsidR="00F07696" w:rsidRPr="00F07696">
              <w:rPr>
                <w:rFonts w:ascii="Garamond" w:hAnsi="Garamond"/>
                <w:noProof/>
                <w:webHidden/>
              </w:rPr>
              <w:fldChar w:fldCharType="end"/>
            </w:r>
          </w:hyperlink>
        </w:p>
        <w:p w14:paraId="44B197DF" w14:textId="77777777" w:rsidR="00F07696" w:rsidRPr="00F07696" w:rsidRDefault="008C61E9">
          <w:pPr>
            <w:pStyle w:val="TOC1"/>
            <w:tabs>
              <w:tab w:val="left" w:pos="660"/>
              <w:tab w:val="right" w:leader="dot" w:pos="9628"/>
            </w:tabs>
            <w:rPr>
              <w:rFonts w:ascii="Garamond" w:eastAsiaTheme="minorEastAsia" w:hAnsi="Garamond"/>
              <w:noProof/>
              <w:lang w:val="en-US"/>
            </w:rPr>
          </w:pPr>
          <w:hyperlink w:anchor="_Toc423703153" w:history="1">
            <w:r w:rsidR="00F07696" w:rsidRPr="00F07696">
              <w:rPr>
                <w:rStyle w:val="Hyperlink"/>
                <w:rFonts w:ascii="Garamond" w:hAnsi="Garamond"/>
                <w:noProof/>
              </w:rPr>
              <w:t>3.3.</w:t>
            </w:r>
            <w:r w:rsidR="00F07696" w:rsidRPr="00F07696">
              <w:rPr>
                <w:rFonts w:ascii="Garamond" w:eastAsiaTheme="minorEastAsia" w:hAnsi="Garamond"/>
                <w:noProof/>
                <w:lang w:val="en-US"/>
              </w:rPr>
              <w:tab/>
            </w:r>
            <w:r w:rsidR="00F07696" w:rsidRPr="00F07696">
              <w:rPr>
                <w:rStyle w:val="Hyperlink"/>
                <w:rFonts w:ascii="Garamond" w:hAnsi="Garamond"/>
                <w:noProof/>
              </w:rPr>
              <w:t>Afrique australe</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_Toc423703153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14</w:t>
            </w:r>
            <w:r w:rsidR="00F07696" w:rsidRPr="00F07696">
              <w:rPr>
                <w:rFonts w:ascii="Garamond" w:hAnsi="Garamond"/>
                <w:noProof/>
                <w:webHidden/>
              </w:rPr>
              <w:fldChar w:fldCharType="end"/>
            </w:r>
          </w:hyperlink>
        </w:p>
        <w:p w14:paraId="6C1C0DDE" w14:textId="77777777" w:rsidR="00F07696" w:rsidRPr="00F07696" w:rsidRDefault="008C61E9">
          <w:pPr>
            <w:pStyle w:val="TOC1"/>
            <w:tabs>
              <w:tab w:val="left" w:pos="660"/>
              <w:tab w:val="right" w:leader="dot" w:pos="9628"/>
            </w:tabs>
            <w:rPr>
              <w:rFonts w:ascii="Garamond" w:eastAsiaTheme="minorEastAsia" w:hAnsi="Garamond"/>
              <w:noProof/>
              <w:lang w:val="en-US"/>
            </w:rPr>
          </w:pPr>
          <w:hyperlink w:anchor="_Toc423703154" w:history="1">
            <w:r w:rsidR="00F07696" w:rsidRPr="00F07696">
              <w:rPr>
                <w:rStyle w:val="Hyperlink"/>
                <w:rFonts w:ascii="Garamond" w:hAnsi="Garamond"/>
                <w:noProof/>
              </w:rPr>
              <w:t>3.4.</w:t>
            </w:r>
            <w:r w:rsidR="00F07696" w:rsidRPr="00F07696">
              <w:rPr>
                <w:rFonts w:ascii="Garamond" w:eastAsiaTheme="minorEastAsia" w:hAnsi="Garamond"/>
                <w:noProof/>
                <w:lang w:val="en-US"/>
              </w:rPr>
              <w:tab/>
            </w:r>
            <w:r w:rsidR="00F07696" w:rsidRPr="00F07696">
              <w:rPr>
                <w:rStyle w:val="Hyperlink"/>
                <w:rFonts w:ascii="Garamond" w:hAnsi="Garamond"/>
                <w:noProof/>
              </w:rPr>
              <w:t>Afrique de l’Est</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_Toc423703154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15</w:t>
            </w:r>
            <w:r w:rsidR="00F07696" w:rsidRPr="00F07696">
              <w:rPr>
                <w:rFonts w:ascii="Garamond" w:hAnsi="Garamond"/>
                <w:noProof/>
                <w:webHidden/>
              </w:rPr>
              <w:fldChar w:fldCharType="end"/>
            </w:r>
          </w:hyperlink>
        </w:p>
        <w:p w14:paraId="0B4CDEE9" w14:textId="77777777" w:rsidR="00F07696" w:rsidRPr="00F07696" w:rsidRDefault="008C61E9">
          <w:pPr>
            <w:pStyle w:val="TOC1"/>
            <w:tabs>
              <w:tab w:val="left" w:pos="440"/>
              <w:tab w:val="right" w:leader="dot" w:pos="9628"/>
            </w:tabs>
            <w:rPr>
              <w:rFonts w:ascii="Garamond" w:eastAsiaTheme="minorEastAsia" w:hAnsi="Garamond"/>
              <w:noProof/>
              <w:lang w:val="en-US"/>
            </w:rPr>
          </w:pPr>
          <w:hyperlink w:anchor="_Toc423703155" w:history="1">
            <w:r w:rsidR="00F07696" w:rsidRPr="00F07696">
              <w:rPr>
                <w:rStyle w:val="Hyperlink"/>
                <w:rFonts w:ascii="Garamond" w:hAnsi="Garamond"/>
                <w:noProof/>
                <w:lang w:val="fr-FR"/>
              </w:rPr>
              <w:t>4.</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Impact des activités de pêche sur les oiseaux marins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_Toc423703155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16</w:t>
            </w:r>
            <w:r w:rsidR="00F07696" w:rsidRPr="00F07696">
              <w:rPr>
                <w:rFonts w:ascii="Garamond" w:hAnsi="Garamond"/>
                <w:noProof/>
                <w:webHidden/>
              </w:rPr>
              <w:fldChar w:fldCharType="end"/>
            </w:r>
          </w:hyperlink>
        </w:p>
        <w:p w14:paraId="1F103B6E" w14:textId="77777777" w:rsidR="00F07696" w:rsidRPr="00F07696" w:rsidRDefault="008C61E9">
          <w:pPr>
            <w:pStyle w:val="TOC1"/>
            <w:tabs>
              <w:tab w:val="left" w:pos="660"/>
              <w:tab w:val="right" w:leader="dot" w:pos="9628"/>
            </w:tabs>
            <w:rPr>
              <w:rFonts w:ascii="Garamond" w:eastAsiaTheme="minorEastAsia" w:hAnsi="Garamond"/>
              <w:noProof/>
              <w:lang w:val="en-US"/>
            </w:rPr>
          </w:pPr>
          <w:hyperlink w:anchor="_Toc423703156" w:history="1">
            <w:r w:rsidR="00F07696" w:rsidRPr="00F07696">
              <w:rPr>
                <w:rStyle w:val="Hyperlink"/>
                <w:rFonts w:ascii="Garamond" w:hAnsi="Garamond"/>
                <w:noProof/>
              </w:rPr>
              <w:t>4.1.</w:t>
            </w:r>
            <w:r w:rsidR="00F07696" w:rsidRPr="00F07696">
              <w:rPr>
                <w:rFonts w:ascii="Garamond" w:eastAsiaTheme="minorEastAsia" w:hAnsi="Garamond"/>
                <w:noProof/>
                <w:lang w:val="en-US"/>
              </w:rPr>
              <w:tab/>
            </w:r>
            <w:r w:rsidR="00F07696" w:rsidRPr="00F07696">
              <w:rPr>
                <w:rStyle w:val="Hyperlink"/>
                <w:rFonts w:ascii="Garamond" w:hAnsi="Garamond"/>
                <w:noProof/>
              </w:rPr>
              <w:t>Mortalité directe</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_Toc423703156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16</w:t>
            </w:r>
            <w:r w:rsidR="00F07696" w:rsidRPr="00F07696">
              <w:rPr>
                <w:rFonts w:ascii="Garamond" w:hAnsi="Garamond"/>
                <w:noProof/>
                <w:webHidden/>
              </w:rPr>
              <w:fldChar w:fldCharType="end"/>
            </w:r>
          </w:hyperlink>
        </w:p>
        <w:p w14:paraId="4CC4B9EF" w14:textId="77777777" w:rsidR="00F07696" w:rsidRPr="00F07696" w:rsidRDefault="008C61E9">
          <w:pPr>
            <w:pStyle w:val="TOC1"/>
            <w:tabs>
              <w:tab w:val="left" w:pos="880"/>
              <w:tab w:val="right" w:leader="dot" w:pos="9628"/>
            </w:tabs>
            <w:rPr>
              <w:rFonts w:ascii="Garamond" w:eastAsiaTheme="minorEastAsia" w:hAnsi="Garamond"/>
              <w:noProof/>
              <w:lang w:val="en-US"/>
            </w:rPr>
          </w:pPr>
          <w:hyperlink w:anchor="_Toc423703157" w:history="1">
            <w:r w:rsidR="00F07696" w:rsidRPr="00F07696">
              <w:rPr>
                <w:rStyle w:val="Hyperlink"/>
                <w:rFonts w:ascii="Garamond" w:hAnsi="Garamond"/>
                <w:noProof/>
                <w:lang w:val="fr-FR"/>
              </w:rPr>
              <w:t>4.1.1.</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Pêcheries palangrières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_Toc423703157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17</w:t>
            </w:r>
            <w:r w:rsidR="00F07696" w:rsidRPr="00F07696">
              <w:rPr>
                <w:rFonts w:ascii="Garamond" w:hAnsi="Garamond"/>
                <w:noProof/>
                <w:webHidden/>
              </w:rPr>
              <w:fldChar w:fldCharType="end"/>
            </w:r>
          </w:hyperlink>
        </w:p>
        <w:p w14:paraId="321DF0E6" w14:textId="77777777" w:rsidR="00F07696" w:rsidRPr="00F07696" w:rsidRDefault="008C61E9">
          <w:pPr>
            <w:pStyle w:val="TOC1"/>
            <w:tabs>
              <w:tab w:val="left" w:pos="880"/>
              <w:tab w:val="right" w:leader="dot" w:pos="9628"/>
            </w:tabs>
            <w:rPr>
              <w:rFonts w:ascii="Garamond" w:eastAsiaTheme="minorEastAsia" w:hAnsi="Garamond"/>
              <w:noProof/>
              <w:lang w:val="en-US"/>
            </w:rPr>
          </w:pPr>
          <w:hyperlink w:anchor="_Toc423703158" w:history="1">
            <w:r w:rsidR="00F07696" w:rsidRPr="00F07696">
              <w:rPr>
                <w:rStyle w:val="Hyperlink"/>
                <w:rFonts w:ascii="Garamond" w:hAnsi="Garamond"/>
                <w:noProof/>
              </w:rPr>
              <w:t>4.1.2.</w:t>
            </w:r>
            <w:r w:rsidR="00F07696" w:rsidRPr="00F07696">
              <w:rPr>
                <w:rFonts w:ascii="Garamond" w:eastAsiaTheme="minorEastAsia" w:hAnsi="Garamond"/>
                <w:noProof/>
                <w:lang w:val="en-US"/>
              </w:rPr>
              <w:tab/>
            </w:r>
            <w:r w:rsidR="00F07696" w:rsidRPr="00F07696">
              <w:rPr>
                <w:rStyle w:val="Hyperlink"/>
                <w:rFonts w:ascii="Garamond" w:hAnsi="Garamond"/>
                <w:noProof/>
              </w:rPr>
              <w:t>Pêcheries chalutières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_Toc423703158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18</w:t>
            </w:r>
            <w:r w:rsidR="00F07696" w:rsidRPr="00F07696">
              <w:rPr>
                <w:rFonts w:ascii="Garamond" w:hAnsi="Garamond"/>
                <w:noProof/>
                <w:webHidden/>
              </w:rPr>
              <w:fldChar w:fldCharType="end"/>
            </w:r>
          </w:hyperlink>
        </w:p>
        <w:p w14:paraId="41AF70AF" w14:textId="77777777" w:rsidR="00F07696" w:rsidRPr="00F07696" w:rsidRDefault="008C61E9">
          <w:pPr>
            <w:pStyle w:val="TOC1"/>
            <w:tabs>
              <w:tab w:val="left" w:pos="880"/>
              <w:tab w:val="right" w:leader="dot" w:pos="9628"/>
            </w:tabs>
            <w:rPr>
              <w:rFonts w:ascii="Garamond" w:eastAsiaTheme="minorEastAsia" w:hAnsi="Garamond"/>
              <w:noProof/>
              <w:lang w:val="en-US"/>
            </w:rPr>
          </w:pPr>
          <w:hyperlink w:anchor="_Toc423703159" w:history="1">
            <w:r w:rsidR="00F07696" w:rsidRPr="00F07696">
              <w:rPr>
                <w:rStyle w:val="Hyperlink"/>
                <w:rFonts w:ascii="Garamond" w:hAnsi="Garamond"/>
                <w:noProof/>
              </w:rPr>
              <w:t>4.1.3.</w:t>
            </w:r>
            <w:r w:rsidR="00F07696" w:rsidRPr="00F07696">
              <w:rPr>
                <w:rFonts w:ascii="Garamond" w:eastAsiaTheme="minorEastAsia" w:hAnsi="Garamond"/>
                <w:noProof/>
                <w:lang w:val="en-US"/>
              </w:rPr>
              <w:tab/>
            </w:r>
            <w:r w:rsidR="00F07696" w:rsidRPr="00F07696">
              <w:rPr>
                <w:rStyle w:val="Hyperlink"/>
                <w:rFonts w:ascii="Garamond" w:hAnsi="Garamond"/>
                <w:noProof/>
              </w:rPr>
              <w:t>Pêcheries au filet maillant</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_Toc423703159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19</w:t>
            </w:r>
            <w:r w:rsidR="00F07696" w:rsidRPr="00F07696">
              <w:rPr>
                <w:rFonts w:ascii="Garamond" w:hAnsi="Garamond"/>
                <w:noProof/>
                <w:webHidden/>
              </w:rPr>
              <w:fldChar w:fldCharType="end"/>
            </w:r>
          </w:hyperlink>
        </w:p>
        <w:p w14:paraId="0282CE35" w14:textId="77777777" w:rsidR="00F07696" w:rsidRPr="00F07696" w:rsidRDefault="008C61E9">
          <w:pPr>
            <w:pStyle w:val="TOC1"/>
            <w:tabs>
              <w:tab w:val="left" w:pos="880"/>
              <w:tab w:val="right" w:leader="dot" w:pos="9628"/>
            </w:tabs>
            <w:rPr>
              <w:rFonts w:ascii="Garamond" w:eastAsiaTheme="minorEastAsia" w:hAnsi="Garamond"/>
              <w:noProof/>
              <w:lang w:val="en-US"/>
            </w:rPr>
          </w:pPr>
          <w:hyperlink w:anchor="_Toc423703160" w:history="1">
            <w:r w:rsidR="00F07696" w:rsidRPr="00F07696">
              <w:rPr>
                <w:rStyle w:val="Hyperlink"/>
                <w:rFonts w:ascii="Garamond" w:hAnsi="Garamond"/>
                <w:noProof/>
              </w:rPr>
              <w:t>4.1.4.</w:t>
            </w:r>
            <w:r w:rsidR="00F07696" w:rsidRPr="00F07696">
              <w:rPr>
                <w:rFonts w:ascii="Garamond" w:eastAsiaTheme="minorEastAsia" w:hAnsi="Garamond"/>
                <w:noProof/>
                <w:lang w:val="en-US"/>
              </w:rPr>
              <w:tab/>
            </w:r>
            <w:r w:rsidR="00F07696" w:rsidRPr="00F07696">
              <w:rPr>
                <w:rStyle w:val="Hyperlink"/>
                <w:rFonts w:ascii="Garamond" w:hAnsi="Garamond"/>
                <w:noProof/>
              </w:rPr>
              <w:t>Casiers/pièges à homards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_Toc423703160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20</w:t>
            </w:r>
            <w:r w:rsidR="00F07696" w:rsidRPr="00F07696">
              <w:rPr>
                <w:rFonts w:ascii="Garamond" w:hAnsi="Garamond"/>
                <w:noProof/>
                <w:webHidden/>
              </w:rPr>
              <w:fldChar w:fldCharType="end"/>
            </w:r>
          </w:hyperlink>
        </w:p>
        <w:p w14:paraId="6F2D788E" w14:textId="77777777" w:rsidR="00F07696" w:rsidRPr="00F07696" w:rsidRDefault="008C61E9">
          <w:pPr>
            <w:pStyle w:val="TOC1"/>
            <w:tabs>
              <w:tab w:val="left" w:pos="880"/>
              <w:tab w:val="right" w:leader="dot" w:pos="9628"/>
            </w:tabs>
            <w:rPr>
              <w:rFonts w:ascii="Garamond" w:eastAsiaTheme="minorEastAsia" w:hAnsi="Garamond"/>
              <w:noProof/>
              <w:lang w:val="en-US"/>
            </w:rPr>
          </w:pPr>
          <w:hyperlink w:anchor="_Toc423703161" w:history="1">
            <w:r w:rsidR="00F07696" w:rsidRPr="00F07696">
              <w:rPr>
                <w:rStyle w:val="Hyperlink"/>
                <w:rFonts w:ascii="Garamond" w:hAnsi="Garamond"/>
                <w:noProof/>
              </w:rPr>
              <w:t>4.1.5.</w:t>
            </w:r>
            <w:r w:rsidR="00F07696" w:rsidRPr="00F07696">
              <w:rPr>
                <w:rFonts w:ascii="Garamond" w:eastAsiaTheme="minorEastAsia" w:hAnsi="Garamond"/>
                <w:noProof/>
                <w:lang w:val="en-US"/>
              </w:rPr>
              <w:tab/>
            </w:r>
            <w:r w:rsidR="00F07696" w:rsidRPr="00F07696">
              <w:rPr>
                <w:rStyle w:val="Hyperlink"/>
                <w:rFonts w:ascii="Garamond" w:hAnsi="Garamond"/>
                <w:noProof/>
              </w:rPr>
              <w:t>Perturbations et mortalité directe induites par des pêcheurs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_Toc423703161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20</w:t>
            </w:r>
            <w:r w:rsidR="00F07696" w:rsidRPr="00F07696">
              <w:rPr>
                <w:rFonts w:ascii="Garamond" w:hAnsi="Garamond"/>
                <w:noProof/>
                <w:webHidden/>
              </w:rPr>
              <w:fldChar w:fldCharType="end"/>
            </w:r>
          </w:hyperlink>
        </w:p>
        <w:p w14:paraId="3E76CD5C" w14:textId="77777777" w:rsidR="00F07696" w:rsidRPr="00F07696" w:rsidRDefault="008C61E9">
          <w:pPr>
            <w:pStyle w:val="TOC1"/>
            <w:tabs>
              <w:tab w:val="left" w:pos="660"/>
              <w:tab w:val="right" w:leader="dot" w:pos="9628"/>
            </w:tabs>
            <w:rPr>
              <w:rFonts w:ascii="Garamond" w:eastAsiaTheme="minorEastAsia" w:hAnsi="Garamond"/>
              <w:noProof/>
              <w:lang w:val="en-US"/>
            </w:rPr>
          </w:pPr>
          <w:hyperlink w:anchor="_Toc423703162" w:history="1">
            <w:r w:rsidR="00F07696" w:rsidRPr="00F07696">
              <w:rPr>
                <w:rStyle w:val="Hyperlink"/>
                <w:rFonts w:ascii="Garamond" w:hAnsi="Garamond"/>
                <w:noProof/>
                <w:lang w:val="fr-FR"/>
              </w:rPr>
              <w:t>4.2.</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Effets indirects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_Toc423703162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21</w:t>
            </w:r>
            <w:r w:rsidR="00F07696" w:rsidRPr="00F07696">
              <w:rPr>
                <w:rFonts w:ascii="Garamond" w:hAnsi="Garamond"/>
                <w:noProof/>
                <w:webHidden/>
              </w:rPr>
              <w:fldChar w:fldCharType="end"/>
            </w:r>
          </w:hyperlink>
        </w:p>
        <w:p w14:paraId="6EB110DF" w14:textId="77777777" w:rsidR="00F07696" w:rsidRPr="00F07696" w:rsidRDefault="008C61E9">
          <w:pPr>
            <w:pStyle w:val="TOC1"/>
            <w:tabs>
              <w:tab w:val="left" w:pos="880"/>
              <w:tab w:val="right" w:leader="dot" w:pos="9628"/>
            </w:tabs>
            <w:rPr>
              <w:rFonts w:ascii="Garamond" w:eastAsiaTheme="minorEastAsia" w:hAnsi="Garamond"/>
              <w:noProof/>
              <w:lang w:val="en-US"/>
            </w:rPr>
          </w:pPr>
          <w:hyperlink w:anchor="_Toc423703163" w:history="1">
            <w:r w:rsidR="00F07696" w:rsidRPr="00F07696">
              <w:rPr>
                <w:rStyle w:val="Hyperlink"/>
                <w:rFonts w:ascii="Garamond" w:hAnsi="Garamond"/>
                <w:noProof/>
              </w:rPr>
              <w:t>4.2.1.</w:t>
            </w:r>
            <w:r w:rsidR="00F07696" w:rsidRPr="00F07696">
              <w:rPr>
                <w:rFonts w:ascii="Garamond" w:eastAsiaTheme="minorEastAsia" w:hAnsi="Garamond"/>
                <w:noProof/>
                <w:lang w:val="en-US"/>
              </w:rPr>
              <w:tab/>
            </w:r>
            <w:r w:rsidR="00F07696" w:rsidRPr="00F07696">
              <w:rPr>
                <w:rStyle w:val="Hyperlink"/>
                <w:rFonts w:ascii="Garamond" w:hAnsi="Garamond"/>
                <w:noProof/>
              </w:rPr>
              <w:t>Réduction de la quantité de nourriture disponible</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_Toc423703163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21</w:t>
            </w:r>
            <w:r w:rsidR="00F07696" w:rsidRPr="00F07696">
              <w:rPr>
                <w:rFonts w:ascii="Garamond" w:hAnsi="Garamond"/>
                <w:noProof/>
                <w:webHidden/>
              </w:rPr>
              <w:fldChar w:fldCharType="end"/>
            </w:r>
          </w:hyperlink>
        </w:p>
        <w:p w14:paraId="19E11BAC" w14:textId="77777777" w:rsidR="00F07696" w:rsidRPr="00F07696" w:rsidRDefault="008C61E9">
          <w:pPr>
            <w:pStyle w:val="TOC1"/>
            <w:tabs>
              <w:tab w:val="left" w:pos="880"/>
              <w:tab w:val="right" w:leader="dot" w:pos="9628"/>
            </w:tabs>
            <w:rPr>
              <w:rFonts w:ascii="Garamond" w:eastAsiaTheme="minorEastAsia" w:hAnsi="Garamond"/>
              <w:noProof/>
              <w:lang w:val="en-US"/>
            </w:rPr>
          </w:pPr>
          <w:hyperlink w:anchor="_Toc423703164" w:history="1">
            <w:r w:rsidR="00F07696" w:rsidRPr="00F07696">
              <w:rPr>
                <w:rStyle w:val="Hyperlink"/>
                <w:rFonts w:ascii="Garamond" w:hAnsi="Garamond"/>
                <w:noProof/>
              </w:rPr>
              <w:t>4.2.2.</w:t>
            </w:r>
            <w:r w:rsidR="00F07696" w:rsidRPr="00F07696">
              <w:rPr>
                <w:rFonts w:ascii="Garamond" w:eastAsiaTheme="minorEastAsia" w:hAnsi="Garamond"/>
                <w:noProof/>
                <w:lang w:val="en-US"/>
              </w:rPr>
              <w:tab/>
            </w:r>
            <w:r w:rsidR="00F07696" w:rsidRPr="00F07696">
              <w:rPr>
                <w:rStyle w:val="Hyperlink"/>
                <w:rFonts w:ascii="Garamond" w:hAnsi="Garamond"/>
                <w:noProof/>
              </w:rPr>
              <w:t>Augmentation de la quantité de nourriture disponible</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_Toc423703164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21</w:t>
            </w:r>
            <w:r w:rsidR="00F07696" w:rsidRPr="00F07696">
              <w:rPr>
                <w:rFonts w:ascii="Garamond" w:hAnsi="Garamond"/>
                <w:noProof/>
                <w:webHidden/>
              </w:rPr>
              <w:fldChar w:fldCharType="end"/>
            </w:r>
          </w:hyperlink>
        </w:p>
        <w:p w14:paraId="6BEF553F" w14:textId="77777777" w:rsidR="00F07696" w:rsidRPr="00F07696" w:rsidRDefault="008C61E9">
          <w:pPr>
            <w:pStyle w:val="TOC1"/>
            <w:tabs>
              <w:tab w:val="left" w:pos="440"/>
              <w:tab w:val="right" w:leader="dot" w:pos="9628"/>
            </w:tabs>
            <w:rPr>
              <w:rFonts w:ascii="Garamond" w:eastAsiaTheme="minorEastAsia" w:hAnsi="Garamond"/>
              <w:noProof/>
              <w:lang w:val="en-US"/>
            </w:rPr>
          </w:pPr>
          <w:hyperlink w:anchor="_Toc423703165" w:history="1">
            <w:r w:rsidR="00F07696" w:rsidRPr="00F07696">
              <w:rPr>
                <w:rStyle w:val="Hyperlink"/>
                <w:rFonts w:ascii="Garamond" w:hAnsi="Garamond"/>
                <w:noProof/>
                <w:lang w:val="fr-FR"/>
              </w:rPr>
              <w:t>5.</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Synthèse entre les espèces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_Toc423703165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23</w:t>
            </w:r>
            <w:r w:rsidR="00F07696" w:rsidRPr="00F07696">
              <w:rPr>
                <w:rFonts w:ascii="Garamond" w:hAnsi="Garamond"/>
                <w:noProof/>
                <w:webHidden/>
              </w:rPr>
              <w:fldChar w:fldCharType="end"/>
            </w:r>
          </w:hyperlink>
        </w:p>
        <w:p w14:paraId="57A641D4" w14:textId="77777777" w:rsidR="00F07696" w:rsidRPr="00F07696" w:rsidRDefault="008C61E9">
          <w:pPr>
            <w:pStyle w:val="TOC1"/>
            <w:tabs>
              <w:tab w:val="left" w:pos="440"/>
              <w:tab w:val="right" w:leader="dot" w:pos="9628"/>
            </w:tabs>
            <w:rPr>
              <w:rFonts w:ascii="Garamond" w:eastAsiaTheme="minorEastAsia" w:hAnsi="Garamond"/>
              <w:noProof/>
              <w:lang w:val="en-US"/>
            </w:rPr>
          </w:pPr>
          <w:hyperlink w:anchor="_Toc423703166" w:history="1">
            <w:r w:rsidR="00F07696" w:rsidRPr="00F07696">
              <w:rPr>
                <w:rStyle w:val="Hyperlink"/>
                <w:rFonts w:ascii="Garamond" w:hAnsi="Garamond"/>
                <w:noProof/>
                <w:lang w:val="fr-FR"/>
              </w:rPr>
              <w:t>6.</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Recommandations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_Toc423703166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31</w:t>
            </w:r>
            <w:r w:rsidR="00F07696" w:rsidRPr="00F07696">
              <w:rPr>
                <w:rFonts w:ascii="Garamond" w:hAnsi="Garamond"/>
                <w:noProof/>
                <w:webHidden/>
              </w:rPr>
              <w:fldChar w:fldCharType="end"/>
            </w:r>
          </w:hyperlink>
        </w:p>
        <w:p w14:paraId="20384A3E" w14:textId="77777777" w:rsidR="00F07696" w:rsidRPr="00F07696" w:rsidRDefault="008C61E9">
          <w:pPr>
            <w:pStyle w:val="TOC1"/>
            <w:tabs>
              <w:tab w:val="right" w:leader="dot" w:pos="9628"/>
            </w:tabs>
            <w:rPr>
              <w:rFonts w:ascii="Garamond" w:eastAsiaTheme="minorEastAsia" w:hAnsi="Garamond"/>
              <w:noProof/>
              <w:lang w:val="en-US"/>
            </w:rPr>
          </w:pPr>
          <w:hyperlink w:anchor="_Toc423703167" w:history="1">
            <w:r w:rsidR="00F07696" w:rsidRPr="00F07696">
              <w:rPr>
                <w:rStyle w:val="Hyperlink"/>
                <w:rFonts w:ascii="Garamond" w:hAnsi="Garamond"/>
                <w:noProof/>
                <w:lang w:val="fr-FR"/>
              </w:rPr>
              <w:t>6.1. Résumé des questions interrégionales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_Toc423703167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31</w:t>
            </w:r>
            <w:r w:rsidR="00F07696" w:rsidRPr="00F07696">
              <w:rPr>
                <w:rFonts w:ascii="Garamond" w:hAnsi="Garamond"/>
                <w:noProof/>
                <w:webHidden/>
              </w:rPr>
              <w:fldChar w:fldCharType="end"/>
            </w:r>
          </w:hyperlink>
        </w:p>
        <w:p w14:paraId="2A84F967" w14:textId="77777777" w:rsidR="00F07696" w:rsidRPr="00F07696" w:rsidRDefault="008C61E9">
          <w:pPr>
            <w:pStyle w:val="TOC1"/>
            <w:tabs>
              <w:tab w:val="right" w:leader="dot" w:pos="9628"/>
            </w:tabs>
            <w:rPr>
              <w:rFonts w:ascii="Garamond" w:eastAsiaTheme="minorEastAsia" w:hAnsi="Garamond"/>
              <w:noProof/>
              <w:lang w:val="en-US"/>
            </w:rPr>
          </w:pPr>
          <w:hyperlink w:anchor="_Toc423703168" w:history="1">
            <w:r w:rsidR="00F07696" w:rsidRPr="00F07696">
              <w:rPr>
                <w:rStyle w:val="Hyperlink"/>
                <w:rFonts w:ascii="Garamond" w:hAnsi="Garamond"/>
                <w:noProof/>
                <w:lang w:val="fr-FR"/>
              </w:rPr>
              <w:t>6.2. Recommandations spécifiques aux sous-régions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_Toc423703168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34</w:t>
            </w:r>
            <w:r w:rsidR="00F07696" w:rsidRPr="00F07696">
              <w:rPr>
                <w:rFonts w:ascii="Garamond" w:hAnsi="Garamond"/>
                <w:noProof/>
                <w:webHidden/>
              </w:rPr>
              <w:fldChar w:fldCharType="end"/>
            </w:r>
          </w:hyperlink>
        </w:p>
        <w:p w14:paraId="4A60A5D4" w14:textId="77777777" w:rsidR="00F07696" w:rsidRPr="00F07696" w:rsidRDefault="008C61E9">
          <w:pPr>
            <w:pStyle w:val="TOC1"/>
            <w:tabs>
              <w:tab w:val="right" w:leader="dot" w:pos="9628"/>
            </w:tabs>
            <w:rPr>
              <w:rFonts w:ascii="Garamond" w:eastAsiaTheme="minorEastAsia" w:hAnsi="Garamond"/>
              <w:noProof/>
              <w:lang w:val="en-US"/>
            </w:rPr>
          </w:pPr>
          <w:hyperlink w:anchor="_Toc423703169" w:history="1">
            <w:r w:rsidR="00F07696" w:rsidRPr="00F07696">
              <w:rPr>
                <w:rStyle w:val="Hyperlink"/>
                <w:rFonts w:ascii="Garamond" w:hAnsi="Garamond"/>
                <w:noProof/>
                <w:lang w:val="fr-FR"/>
              </w:rPr>
              <w:t>6.2.1. Afrique de l’Ouest</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_Toc423703169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35</w:t>
            </w:r>
            <w:r w:rsidR="00F07696" w:rsidRPr="00F07696">
              <w:rPr>
                <w:rFonts w:ascii="Garamond" w:hAnsi="Garamond"/>
                <w:noProof/>
                <w:webHidden/>
              </w:rPr>
              <w:fldChar w:fldCharType="end"/>
            </w:r>
          </w:hyperlink>
        </w:p>
        <w:p w14:paraId="78C6A5CE" w14:textId="77777777" w:rsidR="00F07696" w:rsidRPr="00F07696" w:rsidRDefault="008C61E9">
          <w:pPr>
            <w:pStyle w:val="TOC1"/>
            <w:tabs>
              <w:tab w:val="right" w:leader="dot" w:pos="9628"/>
            </w:tabs>
            <w:rPr>
              <w:rFonts w:ascii="Garamond" w:eastAsiaTheme="minorEastAsia" w:hAnsi="Garamond"/>
              <w:noProof/>
              <w:lang w:val="en-US"/>
            </w:rPr>
          </w:pPr>
          <w:hyperlink w:anchor="_Toc423703170" w:history="1">
            <w:r w:rsidR="00F07696" w:rsidRPr="00F07696">
              <w:rPr>
                <w:rStyle w:val="Hyperlink"/>
                <w:rFonts w:ascii="Garamond" w:hAnsi="Garamond"/>
                <w:noProof/>
                <w:lang w:val="fr-FR"/>
              </w:rPr>
              <w:t>6.2.2. Afrique australe</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_Toc423703170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36</w:t>
            </w:r>
            <w:r w:rsidR="00F07696" w:rsidRPr="00F07696">
              <w:rPr>
                <w:rFonts w:ascii="Garamond" w:hAnsi="Garamond"/>
                <w:noProof/>
                <w:webHidden/>
              </w:rPr>
              <w:fldChar w:fldCharType="end"/>
            </w:r>
          </w:hyperlink>
        </w:p>
        <w:p w14:paraId="77D3D056" w14:textId="77777777" w:rsidR="00F07696" w:rsidRPr="00F07696" w:rsidRDefault="008C61E9">
          <w:pPr>
            <w:pStyle w:val="TOC1"/>
            <w:tabs>
              <w:tab w:val="right" w:leader="dot" w:pos="9628"/>
            </w:tabs>
            <w:rPr>
              <w:rFonts w:ascii="Garamond" w:eastAsiaTheme="minorEastAsia" w:hAnsi="Garamond"/>
              <w:noProof/>
              <w:lang w:val="en-US"/>
            </w:rPr>
          </w:pPr>
          <w:hyperlink w:anchor="_Toc423703171" w:history="1">
            <w:r w:rsidR="00F07696" w:rsidRPr="00F07696">
              <w:rPr>
                <w:rStyle w:val="Hyperlink"/>
                <w:rFonts w:ascii="Garamond" w:hAnsi="Garamond"/>
                <w:noProof/>
                <w:lang w:val="fr-FR"/>
              </w:rPr>
              <w:t>6.2.3. Afrique de l’Est</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_Toc423703171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37</w:t>
            </w:r>
            <w:r w:rsidR="00F07696" w:rsidRPr="00F07696">
              <w:rPr>
                <w:rFonts w:ascii="Garamond" w:hAnsi="Garamond"/>
                <w:noProof/>
                <w:webHidden/>
              </w:rPr>
              <w:fldChar w:fldCharType="end"/>
            </w:r>
          </w:hyperlink>
        </w:p>
        <w:p w14:paraId="13EC60DE" w14:textId="77777777" w:rsidR="00F07696" w:rsidRPr="00F07696" w:rsidRDefault="008C61E9">
          <w:pPr>
            <w:pStyle w:val="TOC1"/>
            <w:tabs>
              <w:tab w:val="left" w:pos="440"/>
              <w:tab w:val="right" w:leader="dot" w:pos="9628"/>
            </w:tabs>
            <w:rPr>
              <w:rFonts w:ascii="Garamond" w:eastAsiaTheme="minorEastAsia" w:hAnsi="Garamond"/>
              <w:noProof/>
              <w:lang w:val="en-US"/>
            </w:rPr>
          </w:pPr>
          <w:hyperlink w:anchor="_Toc423703172" w:history="1">
            <w:r w:rsidR="00F07696" w:rsidRPr="00F07696">
              <w:rPr>
                <w:rStyle w:val="Hyperlink"/>
                <w:rFonts w:ascii="Garamond" w:hAnsi="Garamond"/>
                <w:noProof/>
                <w:lang w:val="fr-FR"/>
              </w:rPr>
              <w:t>7.</w:t>
            </w:r>
            <w:r w:rsidR="00F07696" w:rsidRPr="00F07696">
              <w:rPr>
                <w:rFonts w:ascii="Garamond" w:eastAsiaTheme="minorEastAsia" w:hAnsi="Garamond"/>
                <w:noProof/>
                <w:lang w:val="en-US"/>
              </w:rPr>
              <w:tab/>
            </w:r>
            <w:r w:rsidR="00F07696" w:rsidRPr="00F07696">
              <w:rPr>
                <w:rStyle w:val="Hyperlink"/>
                <w:rFonts w:ascii="Garamond" w:hAnsi="Garamond"/>
                <w:noProof/>
                <w:lang w:val="fr-FR"/>
              </w:rPr>
              <w:t>Références</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_Toc423703172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38</w:t>
            </w:r>
            <w:r w:rsidR="00F07696" w:rsidRPr="00F07696">
              <w:rPr>
                <w:rFonts w:ascii="Garamond" w:hAnsi="Garamond"/>
                <w:noProof/>
                <w:webHidden/>
              </w:rPr>
              <w:fldChar w:fldCharType="end"/>
            </w:r>
          </w:hyperlink>
        </w:p>
        <w:p w14:paraId="6E4CCE3B" w14:textId="20D5AB76" w:rsidR="00F07696" w:rsidRPr="00F07696" w:rsidRDefault="008C61E9">
          <w:pPr>
            <w:pStyle w:val="TOC1"/>
            <w:tabs>
              <w:tab w:val="left" w:pos="440"/>
              <w:tab w:val="right" w:leader="dot" w:pos="9628"/>
            </w:tabs>
            <w:rPr>
              <w:rFonts w:ascii="Garamond" w:eastAsiaTheme="minorEastAsia" w:hAnsi="Garamond"/>
              <w:noProof/>
              <w:lang w:val="en-US"/>
            </w:rPr>
          </w:pPr>
          <w:hyperlink w:anchor="_Toc423703173" w:history="1">
            <w:r w:rsidR="00F07696" w:rsidRPr="00F07696">
              <w:rPr>
                <w:rStyle w:val="Hyperlink"/>
                <w:rFonts w:ascii="Garamond" w:hAnsi="Garamond"/>
                <w:noProof/>
                <w:lang w:val="fr-FR"/>
              </w:rPr>
              <w:t>8.</w:t>
            </w:r>
            <w:r w:rsidR="00F07696" w:rsidRPr="00F07696">
              <w:rPr>
                <w:rFonts w:ascii="Garamond" w:eastAsiaTheme="minorEastAsia" w:hAnsi="Garamond"/>
                <w:noProof/>
                <w:lang w:val="en-US"/>
              </w:rPr>
              <w:tab/>
            </w:r>
            <w:r w:rsidR="00F07696">
              <w:rPr>
                <w:rStyle w:val="Hyperlink"/>
                <w:rFonts w:ascii="Garamond" w:hAnsi="Garamond"/>
                <w:noProof/>
                <w:lang w:val="fr-FR"/>
              </w:rPr>
              <w:t>Appendice</w:t>
            </w:r>
            <w:r w:rsidR="00F07696" w:rsidRPr="00F07696">
              <w:rPr>
                <w:rStyle w:val="Hyperlink"/>
                <w:rFonts w:ascii="Garamond" w:hAnsi="Garamond"/>
                <w:noProof/>
                <w:lang w:val="fr-FR"/>
              </w:rPr>
              <w:t>.</w:t>
            </w:r>
            <w:r w:rsidR="00F07696" w:rsidRPr="00F07696">
              <w:rPr>
                <w:rFonts w:ascii="Garamond" w:hAnsi="Garamond"/>
                <w:noProof/>
                <w:webHidden/>
              </w:rPr>
              <w:tab/>
            </w:r>
            <w:r w:rsidR="00F07696" w:rsidRPr="00F07696">
              <w:rPr>
                <w:rFonts w:ascii="Garamond" w:hAnsi="Garamond"/>
                <w:noProof/>
                <w:webHidden/>
              </w:rPr>
              <w:fldChar w:fldCharType="begin"/>
            </w:r>
            <w:r w:rsidR="00F07696" w:rsidRPr="00F07696">
              <w:rPr>
                <w:rFonts w:ascii="Garamond" w:hAnsi="Garamond"/>
                <w:noProof/>
                <w:webHidden/>
              </w:rPr>
              <w:instrText xml:space="preserve"> PAGEREF _Toc423703173 \h </w:instrText>
            </w:r>
            <w:r w:rsidR="00F07696" w:rsidRPr="00F07696">
              <w:rPr>
                <w:rFonts w:ascii="Garamond" w:hAnsi="Garamond"/>
                <w:noProof/>
                <w:webHidden/>
              </w:rPr>
            </w:r>
            <w:r w:rsidR="00F07696" w:rsidRPr="00F07696">
              <w:rPr>
                <w:rFonts w:ascii="Garamond" w:hAnsi="Garamond"/>
                <w:noProof/>
                <w:webHidden/>
              </w:rPr>
              <w:fldChar w:fldCharType="separate"/>
            </w:r>
            <w:r>
              <w:rPr>
                <w:rFonts w:ascii="Garamond" w:hAnsi="Garamond"/>
                <w:noProof/>
                <w:webHidden/>
              </w:rPr>
              <w:t>43</w:t>
            </w:r>
            <w:r w:rsidR="00F07696" w:rsidRPr="00F07696">
              <w:rPr>
                <w:rFonts w:ascii="Garamond" w:hAnsi="Garamond"/>
                <w:noProof/>
                <w:webHidden/>
              </w:rPr>
              <w:fldChar w:fldCharType="end"/>
            </w:r>
          </w:hyperlink>
        </w:p>
        <w:p w14:paraId="68E58536" w14:textId="77777777" w:rsidR="009B5F11" w:rsidRPr="007D4F6D" w:rsidRDefault="003702E0">
          <w:pPr>
            <w:rPr>
              <w:rFonts w:ascii="Garamond" w:hAnsi="Garamond"/>
            </w:rPr>
          </w:pPr>
          <w:r w:rsidRPr="00F07696">
            <w:rPr>
              <w:rFonts w:ascii="Garamond" w:hAnsi="Garamond"/>
              <w:b/>
              <w:bCs/>
              <w:noProof/>
              <w:sz w:val="24"/>
              <w:szCs w:val="24"/>
            </w:rPr>
            <w:fldChar w:fldCharType="end"/>
          </w:r>
        </w:p>
      </w:sdtContent>
    </w:sdt>
    <w:p w14:paraId="4834545D" w14:textId="77777777" w:rsidR="009B5F11" w:rsidRPr="007D4F6D" w:rsidRDefault="009B5F11">
      <w:pPr>
        <w:rPr>
          <w:rFonts w:ascii="Garamond" w:eastAsiaTheme="majorEastAsia" w:hAnsi="Garamond" w:cstheme="majorBidi"/>
          <w:b/>
          <w:bCs/>
          <w:sz w:val="28"/>
          <w:szCs w:val="28"/>
        </w:rPr>
      </w:pPr>
      <w:r w:rsidRPr="007D4F6D">
        <w:rPr>
          <w:rFonts w:ascii="Garamond" w:hAnsi="Garamond"/>
        </w:rPr>
        <w:br w:type="page"/>
      </w:r>
    </w:p>
    <w:p w14:paraId="1A955545" w14:textId="2D548E85" w:rsidR="00CD460D" w:rsidRPr="000E7C59" w:rsidRDefault="00A921E4" w:rsidP="001C4F4D">
      <w:pPr>
        <w:pStyle w:val="AWEA1"/>
        <w:spacing w:after="120"/>
        <w:jc w:val="both"/>
      </w:pPr>
      <w:bookmarkStart w:id="5" w:name="_Toc423703147"/>
      <w:r>
        <w:lastRenderedPageBreak/>
        <w:t>Synthèse analytique</w:t>
      </w:r>
      <w:bookmarkEnd w:id="5"/>
    </w:p>
    <w:p w14:paraId="6DF4F79A" w14:textId="51F96E31" w:rsidR="00CD460D" w:rsidRPr="00DE5F22" w:rsidRDefault="0069147C" w:rsidP="001C4F4D">
      <w:pPr>
        <w:spacing w:line="240" w:lineRule="auto"/>
        <w:jc w:val="both"/>
        <w:rPr>
          <w:rFonts w:ascii="Garamond" w:hAnsi="Garamond"/>
          <w:sz w:val="24"/>
          <w:szCs w:val="24"/>
          <w:lang w:val="fr-FR"/>
        </w:rPr>
      </w:pPr>
      <w:r w:rsidRPr="0069147C">
        <w:rPr>
          <w:rFonts w:ascii="Garamond" w:hAnsi="Garamond"/>
          <w:sz w:val="24"/>
          <w:szCs w:val="24"/>
          <w:lang w:val="fr-FR"/>
        </w:rPr>
        <w:t>Cinquante-quatre</w:t>
      </w:r>
      <w:r w:rsidR="00321610" w:rsidRPr="0069147C">
        <w:rPr>
          <w:rFonts w:ascii="Garamond" w:hAnsi="Garamond"/>
          <w:sz w:val="24"/>
          <w:szCs w:val="24"/>
          <w:lang w:val="fr-FR"/>
        </w:rPr>
        <w:t xml:space="preserve"> </w:t>
      </w:r>
      <w:r w:rsidRPr="0069147C">
        <w:rPr>
          <w:rFonts w:ascii="Garamond" w:hAnsi="Garamond"/>
          <w:sz w:val="24"/>
          <w:szCs w:val="24"/>
          <w:lang w:val="fr-FR"/>
        </w:rPr>
        <w:t>espèces d’oiseaux marins</w:t>
      </w:r>
      <w:r w:rsidR="00321610" w:rsidRPr="0069147C">
        <w:rPr>
          <w:rFonts w:ascii="Garamond" w:hAnsi="Garamond"/>
          <w:sz w:val="24"/>
          <w:szCs w:val="24"/>
          <w:lang w:val="fr-FR"/>
        </w:rPr>
        <w:t xml:space="preserve"> </w:t>
      </w:r>
      <w:r w:rsidRPr="0069147C">
        <w:rPr>
          <w:rFonts w:ascii="Garamond" w:hAnsi="Garamond"/>
          <w:sz w:val="24"/>
          <w:szCs w:val="24"/>
          <w:lang w:val="fr-FR"/>
        </w:rPr>
        <w:t xml:space="preserve">inscrites </w:t>
      </w:r>
      <w:r w:rsidR="00D1497E">
        <w:rPr>
          <w:rFonts w:ascii="Garamond" w:hAnsi="Garamond"/>
          <w:sz w:val="24"/>
          <w:szCs w:val="24"/>
          <w:lang w:val="fr-FR"/>
        </w:rPr>
        <w:t xml:space="preserve">à </w:t>
      </w:r>
      <w:r w:rsidR="00375509">
        <w:rPr>
          <w:rFonts w:ascii="Garamond" w:hAnsi="Garamond"/>
          <w:sz w:val="24"/>
          <w:szCs w:val="24"/>
          <w:lang w:val="fr-FR"/>
        </w:rPr>
        <w:t xml:space="preserve">l’Annexe 2 </w:t>
      </w:r>
      <w:r w:rsidR="00D1497E">
        <w:rPr>
          <w:rFonts w:ascii="Garamond" w:hAnsi="Garamond"/>
          <w:sz w:val="24"/>
          <w:szCs w:val="24"/>
          <w:lang w:val="fr-FR"/>
        </w:rPr>
        <w:t>de l’Accord sur la conservation des</w:t>
      </w:r>
      <w:r w:rsidRPr="0069147C">
        <w:rPr>
          <w:rFonts w:ascii="Garamond" w:hAnsi="Garamond"/>
          <w:sz w:val="24"/>
          <w:szCs w:val="24"/>
          <w:lang w:val="fr-FR"/>
        </w:rPr>
        <w:t xml:space="preserve"> oiseaux d’eau migrateurs d’</w:t>
      </w:r>
      <w:r w:rsidR="00A668B9" w:rsidRPr="0069147C">
        <w:rPr>
          <w:rFonts w:ascii="Garamond" w:hAnsi="Garamond"/>
          <w:sz w:val="24"/>
          <w:szCs w:val="24"/>
          <w:lang w:val="fr-FR"/>
        </w:rPr>
        <w:t>Afrique-Eurasie</w:t>
      </w:r>
      <w:r>
        <w:rPr>
          <w:rFonts w:ascii="Garamond" w:hAnsi="Garamond"/>
          <w:sz w:val="24"/>
          <w:szCs w:val="24"/>
          <w:lang w:val="fr-FR"/>
        </w:rPr>
        <w:t xml:space="preserve"> </w:t>
      </w:r>
      <w:r w:rsidR="00747502" w:rsidRPr="0069147C">
        <w:rPr>
          <w:rFonts w:ascii="Garamond" w:hAnsi="Garamond"/>
          <w:sz w:val="24"/>
          <w:szCs w:val="24"/>
          <w:lang w:val="fr-FR"/>
        </w:rPr>
        <w:t>(</w:t>
      </w:r>
      <w:r w:rsidR="00CD460D" w:rsidRPr="0069147C">
        <w:rPr>
          <w:rFonts w:ascii="Garamond" w:hAnsi="Garamond"/>
          <w:sz w:val="24"/>
          <w:szCs w:val="24"/>
          <w:lang w:val="fr-FR"/>
        </w:rPr>
        <w:t>AEWA</w:t>
      </w:r>
      <w:r w:rsidR="00747502" w:rsidRPr="0069147C">
        <w:rPr>
          <w:rFonts w:ascii="Garamond" w:hAnsi="Garamond"/>
          <w:sz w:val="24"/>
          <w:szCs w:val="24"/>
          <w:lang w:val="fr-FR"/>
        </w:rPr>
        <w:t>)</w:t>
      </w:r>
      <w:r w:rsidR="00CD460D" w:rsidRPr="0069147C">
        <w:rPr>
          <w:rFonts w:ascii="Garamond" w:hAnsi="Garamond"/>
          <w:sz w:val="24"/>
          <w:szCs w:val="24"/>
          <w:lang w:val="fr-FR"/>
        </w:rPr>
        <w:t xml:space="preserve"> </w:t>
      </w:r>
      <w:r>
        <w:rPr>
          <w:rFonts w:ascii="Garamond" w:hAnsi="Garamond"/>
          <w:sz w:val="24"/>
          <w:szCs w:val="24"/>
          <w:lang w:val="fr-FR"/>
        </w:rPr>
        <w:t>sont examiné</w:t>
      </w:r>
      <w:r w:rsidR="00A4059A">
        <w:rPr>
          <w:rFonts w:ascii="Garamond" w:hAnsi="Garamond"/>
          <w:sz w:val="24"/>
          <w:szCs w:val="24"/>
          <w:lang w:val="fr-FR"/>
        </w:rPr>
        <w:t>e</w:t>
      </w:r>
      <w:r>
        <w:rPr>
          <w:rFonts w:ascii="Garamond" w:hAnsi="Garamond"/>
          <w:sz w:val="24"/>
          <w:szCs w:val="24"/>
          <w:lang w:val="fr-FR"/>
        </w:rPr>
        <w:t>s dans le présent ra</w:t>
      </w:r>
      <w:r w:rsidR="00A4059A">
        <w:rPr>
          <w:rFonts w:ascii="Garamond" w:hAnsi="Garamond"/>
          <w:sz w:val="24"/>
          <w:szCs w:val="24"/>
          <w:lang w:val="fr-FR"/>
        </w:rPr>
        <w:t xml:space="preserve">pport, qui traite de l’impact </w:t>
      </w:r>
      <w:r w:rsidR="00375509">
        <w:rPr>
          <w:rFonts w:ascii="Garamond" w:hAnsi="Garamond"/>
          <w:sz w:val="24"/>
          <w:szCs w:val="24"/>
          <w:lang w:val="fr-FR"/>
        </w:rPr>
        <w:t>avéré</w:t>
      </w:r>
      <w:r w:rsidR="00A4059A">
        <w:rPr>
          <w:rFonts w:ascii="Garamond" w:hAnsi="Garamond"/>
          <w:sz w:val="24"/>
          <w:szCs w:val="24"/>
          <w:lang w:val="fr-FR"/>
        </w:rPr>
        <w:t xml:space="preserve"> et potentiel des</w:t>
      </w:r>
      <w:r>
        <w:rPr>
          <w:rFonts w:ascii="Garamond" w:hAnsi="Garamond"/>
          <w:sz w:val="24"/>
          <w:szCs w:val="24"/>
          <w:lang w:val="fr-FR"/>
        </w:rPr>
        <w:t xml:space="preserve"> </w:t>
      </w:r>
      <w:r w:rsidR="00DA190A">
        <w:rPr>
          <w:rFonts w:ascii="Garamond" w:hAnsi="Garamond"/>
          <w:sz w:val="24"/>
          <w:szCs w:val="24"/>
          <w:lang w:val="fr-FR"/>
        </w:rPr>
        <w:t>pêche</w:t>
      </w:r>
      <w:r w:rsidR="00A4059A">
        <w:rPr>
          <w:rFonts w:ascii="Garamond" w:hAnsi="Garamond"/>
          <w:sz w:val="24"/>
          <w:szCs w:val="24"/>
          <w:lang w:val="fr-FR"/>
        </w:rPr>
        <w:t>ries</w:t>
      </w:r>
      <w:r w:rsidR="00DA190A">
        <w:rPr>
          <w:rFonts w:ascii="Garamond" w:hAnsi="Garamond"/>
          <w:sz w:val="24"/>
          <w:szCs w:val="24"/>
          <w:lang w:val="fr-FR"/>
        </w:rPr>
        <w:t xml:space="preserve"> maritime</w:t>
      </w:r>
      <w:r w:rsidR="00A4059A">
        <w:rPr>
          <w:rFonts w:ascii="Garamond" w:hAnsi="Garamond"/>
          <w:sz w:val="24"/>
          <w:szCs w:val="24"/>
          <w:lang w:val="fr-FR"/>
        </w:rPr>
        <w:t xml:space="preserve">s </w:t>
      </w:r>
      <w:r w:rsidR="00DE5F22">
        <w:rPr>
          <w:rFonts w:ascii="Garamond" w:hAnsi="Garamond"/>
          <w:sz w:val="24"/>
          <w:szCs w:val="24"/>
          <w:lang w:val="fr-FR"/>
        </w:rPr>
        <w:t>sur les</w:t>
      </w:r>
      <w:r w:rsidR="00CD460D" w:rsidRPr="0069147C">
        <w:rPr>
          <w:rFonts w:ascii="Garamond" w:hAnsi="Garamond"/>
          <w:sz w:val="24"/>
          <w:szCs w:val="24"/>
          <w:lang w:val="fr-FR"/>
        </w:rPr>
        <w:t xml:space="preserve"> </w:t>
      </w:r>
      <w:r w:rsidR="006A449A" w:rsidRPr="0069147C">
        <w:rPr>
          <w:rFonts w:ascii="Garamond" w:hAnsi="Garamond"/>
          <w:sz w:val="24"/>
          <w:szCs w:val="24"/>
          <w:lang w:val="fr-FR"/>
        </w:rPr>
        <w:t>oiseaux marins</w:t>
      </w:r>
      <w:r w:rsidR="00A4059A">
        <w:rPr>
          <w:rFonts w:ascii="Garamond" w:hAnsi="Garamond"/>
          <w:sz w:val="24"/>
          <w:szCs w:val="24"/>
          <w:lang w:val="fr-FR"/>
        </w:rPr>
        <w:t xml:space="preserve"> dans</w:t>
      </w:r>
      <w:r w:rsidR="00DE5F22">
        <w:rPr>
          <w:rFonts w:ascii="Garamond" w:hAnsi="Garamond"/>
          <w:sz w:val="24"/>
          <w:szCs w:val="24"/>
          <w:lang w:val="fr-FR"/>
        </w:rPr>
        <w:t xml:space="preserve"> la r</w:t>
      </w:r>
      <w:r w:rsidR="00423BFB" w:rsidRPr="0069147C">
        <w:rPr>
          <w:rFonts w:ascii="Garamond" w:hAnsi="Garamond"/>
          <w:sz w:val="24"/>
          <w:szCs w:val="24"/>
          <w:lang w:val="fr-FR"/>
        </w:rPr>
        <w:t>égion de l’Afrique tropicale</w:t>
      </w:r>
      <w:r w:rsidR="00CD460D" w:rsidRPr="0069147C">
        <w:rPr>
          <w:rFonts w:ascii="Garamond" w:hAnsi="Garamond"/>
          <w:sz w:val="24"/>
          <w:szCs w:val="24"/>
          <w:lang w:val="fr-FR"/>
        </w:rPr>
        <w:t xml:space="preserve"> (</w:t>
      </w:r>
      <w:r w:rsidR="00DE5F22">
        <w:rPr>
          <w:rFonts w:ascii="Garamond" w:hAnsi="Garamond"/>
          <w:sz w:val="24"/>
          <w:szCs w:val="24"/>
          <w:lang w:val="fr-FR"/>
        </w:rPr>
        <w:t xml:space="preserve">au sud du </w:t>
      </w:r>
      <w:r w:rsidR="00CD460D" w:rsidRPr="0069147C">
        <w:rPr>
          <w:rFonts w:ascii="Garamond" w:hAnsi="Garamond"/>
          <w:sz w:val="24"/>
          <w:szCs w:val="24"/>
          <w:lang w:val="fr-FR"/>
        </w:rPr>
        <w:t xml:space="preserve">Sahara). </w:t>
      </w:r>
      <w:r w:rsidR="00DE5F22" w:rsidRPr="00DE5F22">
        <w:rPr>
          <w:rFonts w:ascii="Garamond" w:hAnsi="Garamond"/>
          <w:sz w:val="24"/>
          <w:szCs w:val="24"/>
          <w:lang w:val="fr-FR"/>
        </w:rPr>
        <w:t xml:space="preserve">Trois </w:t>
      </w:r>
      <w:r w:rsidRPr="00DE5F22">
        <w:rPr>
          <w:rFonts w:ascii="Garamond" w:hAnsi="Garamond"/>
          <w:sz w:val="24"/>
          <w:szCs w:val="24"/>
          <w:lang w:val="fr-FR"/>
        </w:rPr>
        <w:t>espèces</w:t>
      </w:r>
      <w:r w:rsidR="00DE5F22" w:rsidRPr="00DE5F22">
        <w:rPr>
          <w:rFonts w:ascii="Garamond" w:hAnsi="Garamond"/>
          <w:sz w:val="24"/>
          <w:szCs w:val="24"/>
          <w:lang w:val="fr-FR"/>
        </w:rPr>
        <w:t xml:space="preserve"> visées par l’AE</w:t>
      </w:r>
      <w:r w:rsidR="00847CDD">
        <w:rPr>
          <w:rFonts w:ascii="Garamond" w:hAnsi="Garamond"/>
          <w:sz w:val="24"/>
          <w:szCs w:val="24"/>
          <w:lang w:val="fr-FR"/>
        </w:rPr>
        <w:t>WA et examinées dans ce rapport</w:t>
      </w:r>
      <w:r w:rsidR="009E7871">
        <w:rPr>
          <w:rFonts w:ascii="Garamond" w:hAnsi="Garamond"/>
          <w:sz w:val="24"/>
          <w:szCs w:val="24"/>
          <w:lang w:val="fr-FR"/>
        </w:rPr>
        <w:t xml:space="preserve"> sont inscrites dans la liste</w:t>
      </w:r>
      <w:r w:rsidR="00375509">
        <w:rPr>
          <w:rFonts w:ascii="Garamond" w:hAnsi="Garamond"/>
          <w:sz w:val="24"/>
          <w:szCs w:val="24"/>
          <w:lang w:val="fr-FR"/>
        </w:rPr>
        <w:t xml:space="preserve"> des </w:t>
      </w:r>
      <w:r w:rsidR="00DE5F22" w:rsidRPr="00DE5F22">
        <w:rPr>
          <w:rFonts w:ascii="Garamond" w:hAnsi="Garamond"/>
          <w:sz w:val="24"/>
          <w:szCs w:val="24"/>
          <w:lang w:val="fr-FR"/>
        </w:rPr>
        <w:t>espèces en danger à l’échelle internatio</w:t>
      </w:r>
      <w:r w:rsidR="0010047B">
        <w:rPr>
          <w:rFonts w:ascii="Garamond" w:hAnsi="Garamond"/>
          <w:sz w:val="24"/>
          <w:szCs w:val="24"/>
          <w:lang w:val="fr-FR"/>
        </w:rPr>
        <w:t xml:space="preserve">nale; deux espèces sont inscrites </w:t>
      </w:r>
      <w:r w:rsidR="00375509">
        <w:rPr>
          <w:rFonts w:ascii="Garamond" w:hAnsi="Garamond"/>
          <w:sz w:val="24"/>
          <w:szCs w:val="24"/>
          <w:lang w:val="fr-FR"/>
        </w:rPr>
        <w:t xml:space="preserve">dans la liste des </w:t>
      </w:r>
      <w:r w:rsidR="0010047B">
        <w:rPr>
          <w:rFonts w:ascii="Garamond" w:hAnsi="Garamond"/>
          <w:sz w:val="24"/>
          <w:szCs w:val="24"/>
          <w:lang w:val="fr-FR"/>
        </w:rPr>
        <w:t>espèces vulnérables</w:t>
      </w:r>
      <w:r w:rsidR="00DE5F22" w:rsidRPr="00DE5F22">
        <w:rPr>
          <w:rFonts w:ascii="Garamond" w:hAnsi="Garamond"/>
          <w:sz w:val="24"/>
          <w:szCs w:val="24"/>
          <w:lang w:val="fr-FR"/>
        </w:rPr>
        <w:t xml:space="preserve"> et cinq</w:t>
      </w:r>
      <w:r w:rsidR="00375509">
        <w:rPr>
          <w:rFonts w:ascii="Garamond" w:hAnsi="Garamond"/>
          <w:sz w:val="24"/>
          <w:szCs w:val="24"/>
          <w:lang w:val="fr-FR"/>
        </w:rPr>
        <w:t xml:space="preserve"> espèces dans la liste des espèces </w:t>
      </w:r>
      <w:r w:rsidR="00DE5F22" w:rsidRPr="00DE5F22">
        <w:rPr>
          <w:rFonts w:ascii="Garamond" w:hAnsi="Garamond"/>
          <w:sz w:val="24"/>
          <w:szCs w:val="24"/>
          <w:lang w:val="fr-FR"/>
        </w:rPr>
        <w:t>quasi menacées</w:t>
      </w:r>
      <w:r w:rsidR="00DE5F22">
        <w:rPr>
          <w:rFonts w:ascii="Garamond" w:hAnsi="Garamond"/>
          <w:sz w:val="24"/>
          <w:szCs w:val="24"/>
          <w:lang w:val="fr-FR"/>
        </w:rPr>
        <w:t xml:space="preserve">; </w:t>
      </w:r>
      <w:r w:rsidR="00321610" w:rsidRPr="00DE5F22">
        <w:rPr>
          <w:rFonts w:ascii="Garamond" w:hAnsi="Garamond"/>
          <w:sz w:val="24"/>
          <w:szCs w:val="24"/>
          <w:lang w:val="fr-FR"/>
        </w:rPr>
        <w:t xml:space="preserve">16 </w:t>
      </w:r>
      <w:r w:rsidRPr="00DE5F22">
        <w:rPr>
          <w:rFonts w:ascii="Garamond" w:hAnsi="Garamond"/>
          <w:sz w:val="24"/>
          <w:szCs w:val="24"/>
          <w:lang w:val="fr-FR"/>
        </w:rPr>
        <w:t>espèces</w:t>
      </w:r>
      <w:r w:rsidR="00321610" w:rsidRPr="00DE5F22">
        <w:rPr>
          <w:rFonts w:ascii="Garamond" w:hAnsi="Garamond"/>
          <w:sz w:val="24"/>
          <w:szCs w:val="24"/>
          <w:lang w:val="fr-FR"/>
        </w:rPr>
        <w:t xml:space="preserve"> </w:t>
      </w:r>
      <w:r w:rsidR="00DE5F22">
        <w:rPr>
          <w:rFonts w:ascii="Garamond" w:hAnsi="Garamond"/>
          <w:sz w:val="24"/>
          <w:szCs w:val="24"/>
          <w:lang w:val="fr-FR"/>
        </w:rPr>
        <w:t>sont considérées comme une préoccupation mineu</w:t>
      </w:r>
      <w:r w:rsidR="00375509">
        <w:rPr>
          <w:rFonts w:ascii="Garamond" w:hAnsi="Garamond"/>
          <w:sz w:val="24"/>
          <w:szCs w:val="24"/>
          <w:lang w:val="fr-FR"/>
        </w:rPr>
        <w:t xml:space="preserve">re, </w:t>
      </w:r>
      <w:r w:rsidR="0010047B">
        <w:rPr>
          <w:rFonts w:ascii="Garamond" w:hAnsi="Garamond"/>
          <w:sz w:val="24"/>
          <w:szCs w:val="24"/>
          <w:lang w:val="fr-FR"/>
        </w:rPr>
        <w:t>mais leurs populati</w:t>
      </w:r>
      <w:r w:rsidR="003F03D5">
        <w:rPr>
          <w:rFonts w:ascii="Garamond" w:hAnsi="Garamond"/>
          <w:sz w:val="24"/>
          <w:szCs w:val="24"/>
          <w:lang w:val="fr-FR"/>
        </w:rPr>
        <w:t>ons connaiss</w:t>
      </w:r>
      <w:r w:rsidR="0010047B">
        <w:rPr>
          <w:rFonts w:ascii="Garamond" w:hAnsi="Garamond"/>
          <w:sz w:val="24"/>
          <w:szCs w:val="24"/>
          <w:lang w:val="fr-FR"/>
        </w:rPr>
        <w:t>ent un déclin</w:t>
      </w:r>
      <w:r w:rsidR="00321610" w:rsidRPr="00DE5F22">
        <w:rPr>
          <w:rFonts w:ascii="Garamond" w:hAnsi="Garamond"/>
          <w:sz w:val="24"/>
          <w:szCs w:val="24"/>
          <w:lang w:val="fr-FR"/>
        </w:rPr>
        <w:t>.</w:t>
      </w:r>
    </w:p>
    <w:p w14:paraId="69CBD058" w14:textId="77777777" w:rsidR="00143CD5" w:rsidRPr="00DE5F22" w:rsidRDefault="00143CD5" w:rsidP="001C4F4D">
      <w:pPr>
        <w:spacing w:line="240" w:lineRule="auto"/>
        <w:jc w:val="both"/>
        <w:rPr>
          <w:rFonts w:ascii="Garamond" w:hAnsi="Garamond"/>
          <w:sz w:val="24"/>
          <w:szCs w:val="24"/>
          <w:lang w:val="fr-FR"/>
        </w:rPr>
      </w:pPr>
    </w:p>
    <w:p w14:paraId="4B04B47B" w14:textId="1E83082E" w:rsidR="00CD460D" w:rsidRPr="00725B94" w:rsidRDefault="00DE5F22" w:rsidP="001C4F4D">
      <w:pPr>
        <w:spacing w:line="240" w:lineRule="auto"/>
        <w:jc w:val="both"/>
        <w:rPr>
          <w:rFonts w:ascii="Garamond" w:hAnsi="Garamond"/>
          <w:sz w:val="24"/>
          <w:szCs w:val="24"/>
          <w:lang w:val="fr-FR"/>
        </w:rPr>
      </w:pPr>
      <w:r w:rsidRPr="00725B94">
        <w:rPr>
          <w:rFonts w:ascii="Garamond" w:hAnsi="Garamond"/>
          <w:sz w:val="24"/>
          <w:szCs w:val="24"/>
          <w:lang w:val="fr-FR"/>
        </w:rPr>
        <w:t xml:space="preserve">La plus grande </w:t>
      </w:r>
      <w:r w:rsidR="00725B94" w:rsidRPr="00725B94">
        <w:rPr>
          <w:rFonts w:ascii="Garamond" w:hAnsi="Garamond"/>
          <w:sz w:val="24"/>
          <w:szCs w:val="24"/>
          <w:lang w:val="fr-FR"/>
        </w:rPr>
        <w:t>pré</w:t>
      </w:r>
      <w:r w:rsidR="003F03D5">
        <w:rPr>
          <w:rFonts w:ascii="Garamond" w:hAnsi="Garamond"/>
          <w:sz w:val="24"/>
          <w:szCs w:val="24"/>
          <w:lang w:val="fr-FR"/>
        </w:rPr>
        <w:t>occupation</w:t>
      </w:r>
      <w:r w:rsidR="00816A76">
        <w:rPr>
          <w:rFonts w:ascii="Garamond" w:hAnsi="Garamond"/>
          <w:sz w:val="24"/>
          <w:szCs w:val="24"/>
          <w:lang w:val="fr-FR"/>
        </w:rPr>
        <w:t xml:space="preserve"> révélée dans le</w:t>
      </w:r>
      <w:r w:rsidR="003F03D5">
        <w:rPr>
          <w:rFonts w:ascii="Garamond" w:hAnsi="Garamond"/>
          <w:sz w:val="24"/>
          <w:szCs w:val="24"/>
          <w:lang w:val="fr-FR"/>
        </w:rPr>
        <w:t xml:space="preserve"> présent</w:t>
      </w:r>
      <w:r w:rsidRPr="00725B94">
        <w:rPr>
          <w:rFonts w:ascii="Garamond" w:hAnsi="Garamond"/>
          <w:sz w:val="24"/>
          <w:szCs w:val="24"/>
          <w:lang w:val="fr-FR"/>
        </w:rPr>
        <w:t xml:space="preserve"> rapport</w:t>
      </w:r>
      <w:r w:rsidR="00FB0964">
        <w:rPr>
          <w:rFonts w:ascii="Garamond" w:hAnsi="Garamond"/>
          <w:sz w:val="24"/>
          <w:szCs w:val="24"/>
          <w:lang w:val="fr-FR"/>
        </w:rPr>
        <w:t xml:space="preserve"> concerne le manque de</w:t>
      </w:r>
      <w:r w:rsidR="00725B94" w:rsidRPr="00725B94">
        <w:rPr>
          <w:rFonts w:ascii="Garamond" w:hAnsi="Garamond"/>
          <w:sz w:val="24"/>
          <w:szCs w:val="24"/>
          <w:lang w:val="fr-FR"/>
        </w:rPr>
        <w:t xml:space="preserve"> données sur les </w:t>
      </w:r>
      <w:r w:rsidR="00090D48">
        <w:rPr>
          <w:rFonts w:ascii="Garamond" w:hAnsi="Garamond"/>
          <w:sz w:val="24"/>
          <w:szCs w:val="24"/>
          <w:lang w:val="fr-FR"/>
        </w:rPr>
        <w:t>activités de</w:t>
      </w:r>
      <w:r w:rsidR="00FB0964">
        <w:rPr>
          <w:rFonts w:ascii="Garamond" w:hAnsi="Garamond"/>
          <w:sz w:val="24"/>
          <w:szCs w:val="24"/>
          <w:lang w:val="fr-FR"/>
        </w:rPr>
        <w:t>s</w:t>
      </w:r>
      <w:r w:rsidR="00090D48">
        <w:rPr>
          <w:rFonts w:ascii="Garamond" w:hAnsi="Garamond"/>
          <w:sz w:val="24"/>
          <w:szCs w:val="24"/>
          <w:lang w:val="fr-FR"/>
        </w:rPr>
        <w:t xml:space="preserve"> pêche</w:t>
      </w:r>
      <w:r w:rsidR="00FB0964">
        <w:rPr>
          <w:rFonts w:ascii="Garamond" w:hAnsi="Garamond"/>
          <w:sz w:val="24"/>
          <w:szCs w:val="24"/>
          <w:lang w:val="fr-FR"/>
        </w:rPr>
        <w:t>ries</w:t>
      </w:r>
      <w:r w:rsidR="00143CD5" w:rsidRPr="00725B94">
        <w:rPr>
          <w:rFonts w:ascii="Garamond" w:hAnsi="Garamond"/>
          <w:sz w:val="24"/>
          <w:szCs w:val="24"/>
          <w:lang w:val="fr-FR"/>
        </w:rPr>
        <w:t xml:space="preserve"> </w:t>
      </w:r>
      <w:r w:rsidR="00816A76">
        <w:rPr>
          <w:rFonts w:ascii="Garamond" w:hAnsi="Garamond"/>
          <w:sz w:val="24"/>
          <w:szCs w:val="24"/>
          <w:lang w:val="fr-FR"/>
        </w:rPr>
        <w:t xml:space="preserve">et sur </w:t>
      </w:r>
      <w:r w:rsidR="00090D48">
        <w:rPr>
          <w:rFonts w:ascii="Garamond" w:hAnsi="Garamond"/>
          <w:sz w:val="24"/>
          <w:szCs w:val="24"/>
          <w:lang w:val="fr-FR"/>
        </w:rPr>
        <w:t xml:space="preserve">les </w:t>
      </w:r>
      <w:r w:rsidR="00143CD5" w:rsidRPr="00725B94">
        <w:rPr>
          <w:rFonts w:ascii="Garamond" w:hAnsi="Garamond"/>
          <w:sz w:val="24"/>
          <w:szCs w:val="24"/>
          <w:lang w:val="fr-FR"/>
        </w:rPr>
        <w:t>interactions (direct</w:t>
      </w:r>
      <w:r w:rsidR="00090D48">
        <w:rPr>
          <w:rFonts w:ascii="Garamond" w:hAnsi="Garamond"/>
          <w:sz w:val="24"/>
          <w:szCs w:val="24"/>
          <w:lang w:val="fr-FR"/>
        </w:rPr>
        <w:t xml:space="preserve">es et </w:t>
      </w:r>
      <w:r w:rsidR="00143CD5" w:rsidRPr="00725B94">
        <w:rPr>
          <w:rFonts w:ascii="Garamond" w:hAnsi="Garamond"/>
          <w:sz w:val="24"/>
          <w:szCs w:val="24"/>
          <w:lang w:val="fr-FR"/>
        </w:rPr>
        <w:t>indirect</w:t>
      </w:r>
      <w:r w:rsidR="00090D48">
        <w:rPr>
          <w:rFonts w:ascii="Garamond" w:hAnsi="Garamond"/>
          <w:sz w:val="24"/>
          <w:szCs w:val="24"/>
          <w:lang w:val="fr-FR"/>
        </w:rPr>
        <w:t>es</w:t>
      </w:r>
      <w:r w:rsidR="00143CD5" w:rsidRPr="00725B94">
        <w:rPr>
          <w:rFonts w:ascii="Garamond" w:hAnsi="Garamond"/>
          <w:sz w:val="24"/>
          <w:szCs w:val="24"/>
          <w:lang w:val="fr-FR"/>
        </w:rPr>
        <w:t>)</w:t>
      </w:r>
      <w:r w:rsidR="00FB0964">
        <w:rPr>
          <w:rFonts w:ascii="Garamond" w:hAnsi="Garamond"/>
          <w:sz w:val="24"/>
          <w:szCs w:val="24"/>
          <w:lang w:val="fr-FR"/>
        </w:rPr>
        <w:t xml:space="preserve"> entre les oiseaux marins et </w:t>
      </w:r>
      <w:r w:rsidR="00090D48">
        <w:rPr>
          <w:rFonts w:ascii="Garamond" w:hAnsi="Garamond"/>
          <w:sz w:val="24"/>
          <w:szCs w:val="24"/>
          <w:lang w:val="fr-FR"/>
        </w:rPr>
        <w:t>les pêcheries</w:t>
      </w:r>
      <w:r w:rsidR="00143CD5" w:rsidRPr="00725B94">
        <w:rPr>
          <w:rFonts w:ascii="Garamond" w:hAnsi="Garamond"/>
          <w:sz w:val="24"/>
          <w:szCs w:val="24"/>
          <w:lang w:val="fr-FR"/>
        </w:rPr>
        <w:t>.</w:t>
      </w:r>
    </w:p>
    <w:p w14:paraId="0E8CBDD6" w14:textId="77777777" w:rsidR="00143CD5" w:rsidRPr="00725B94" w:rsidRDefault="00143CD5" w:rsidP="001C4F4D">
      <w:pPr>
        <w:spacing w:line="240" w:lineRule="auto"/>
        <w:jc w:val="both"/>
        <w:rPr>
          <w:rFonts w:ascii="Garamond" w:hAnsi="Garamond"/>
          <w:i/>
          <w:sz w:val="24"/>
          <w:szCs w:val="24"/>
          <w:lang w:val="fr-FR"/>
        </w:rPr>
      </w:pPr>
    </w:p>
    <w:p w14:paraId="485B647A" w14:textId="231C9B22" w:rsidR="00CD460D" w:rsidRPr="004A56F1" w:rsidRDefault="00090D48" w:rsidP="001C4F4D">
      <w:pPr>
        <w:spacing w:line="240" w:lineRule="auto"/>
        <w:jc w:val="both"/>
        <w:rPr>
          <w:rFonts w:ascii="Garamond" w:hAnsi="Garamond"/>
          <w:i/>
          <w:sz w:val="24"/>
          <w:szCs w:val="24"/>
          <w:lang w:val="fr-FR"/>
        </w:rPr>
      </w:pPr>
      <w:r w:rsidRPr="004A56F1">
        <w:rPr>
          <w:rFonts w:ascii="Garamond" w:hAnsi="Garamond"/>
          <w:i/>
          <w:sz w:val="24"/>
          <w:szCs w:val="24"/>
          <w:lang w:val="fr-FR"/>
        </w:rPr>
        <w:t>Im</w:t>
      </w:r>
      <w:r w:rsidR="00CD460D" w:rsidRPr="004A56F1">
        <w:rPr>
          <w:rFonts w:ascii="Garamond" w:hAnsi="Garamond"/>
          <w:i/>
          <w:sz w:val="24"/>
          <w:szCs w:val="24"/>
          <w:lang w:val="fr-FR"/>
        </w:rPr>
        <w:t>pacts</w:t>
      </w:r>
      <w:r w:rsidRPr="004A56F1">
        <w:rPr>
          <w:rFonts w:ascii="Garamond" w:hAnsi="Garamond"/>
          <w:i/>
          <w:sz w:val="24"/>
          <w:szCs w:val="24"/>
          <w:lang w:val="fr-FR"/>
        </w:rPr>
        <w:t xml:space="preserve"> directs</w:t>
      </w:r>
    </w:p>
    <w:p w14:paraId="752A7CD3" w14:textId="74FEB0D8" w:rsidR="00CD460D" w:rsidRPr="00373BC5" w:rsidRDefault="003F5E5B" w:rsidP="001C4F4D">
      <w:pPr>
        <w:spacing w:line="240" w:lineRule="auto"/>
        <w:jc w:val="both"/>
        <w:rPr>
          <w:rFonts w:ascii="Garamond" w:hAnsi="Garamond"/>
          <w:sz w:val="24"/>
          <w:szCs w:val="24"/>
          <w:lang w:val="fr-FR"/>
        </w:rPr>
      </w:pPr>
      <w:r>
        <w:rPr>
          <w:rFonts w:ascii="Garamond" w:hAnsi="Garamond"/>
          <w:sz w:val="24"/>
          <w:szCs w:val="24"/>
          <w:lang w:val="fr-FR"/>
        </w:rPr>
        <w:t>Même si l’on sait que</w:t>
      </w:r>
      <w:r w:rsidR="00F7213A" w:rsidRPr="00F7213A">
        <w:rPr>
          <w:rFonts w:ascii="Garamond" w:hAnsi="Garamond"/>
          <w:sz w:val="24"/>
          <w:szCs w:val="24"/>
          <w:lang w:val="fr-FR"/>
        </w:rPr>
        <w:t xml:space="preserve"> </w:t>
      </w:r>
      <w:r w:rsidR="00790F2E">
        <w:rPr>
          <w:rFonts w:ascii="Garamond" w:hAnsi="Garamond"/>
          <w:sz w:val="24"/>
          <w:szCs w:val="24"/>
          <w:lang w:val="fr-FR"/>
        </w:rPr>
        <w:t>les pêcheries palangrières</w:t>
      </w:r>
      <w:r w:rsidR="00816A76">
        <w:rPr>
          <w:rFonts w:ascii="Garamond" w:hAnsi="Garamond"/>
          <w:sz w:val="24"/>
          <w:szCs w:val="24"/>
          <w:lang w:val="fr-FR"/>
        </w:rPr>
        <w:t xml:space="preserve"> et </w:t>
      </w:r>
      <w:r w:rsidR="001D1BA1">
        <w:rPr>
          <w:rFonts w:ascii="Garamond" w:hAnsi="Garamond"/>
          <w:sz w:val="24"/>
          <w:szCs w:val="24"/>
          <w:lang w:val="fr-FR"/>
        </w:rPr>
        <w:t>chalutières</w:t>
      </w:r>
      <w:r>
        <w:rPr>
          <w:rFonts w:ascii="Garamond" w:hAnsi="Garamond"/>
          <w:sz w:val="24"/>
          <w:szCs w:val="24"/>
          <w:lang w:val="fr-FR"/>
        </w:rPr>
        <w:t xml:space="preserve"> ont </w:t>
      </w:r>
      <w:r w:rsidR="00F7213A" w:rsidRPr="00F7213A">
        <w:rPr>
          <w:rFonts w:ascii="Garamond" w:hAnsi="Garamond"/>
          <w:sz w:val="24"/>
          <w:szCs w:val="24"/>
          <w:lang w:val="fr-FR"/>
        </w:rPr>
        <w:t>des effets di</w:t>
      </w:r>
      <w:r>
        <w:rPr>
          <w:rFonts w:ascii="Garamond" w:hAnsi="Garamond"/>
          <w:sz w:val="24"/>
          <w:szCs w:val="24"/>
          <w:lang w:val="fr-FR"/>
        </w:rPr>
        <w:t>rects, défavorables, répandu</w:t>
      </w:r>
      <w:r w:rsidR="00F7213A" w:rsidRPr="00F7213A">
        <w:rPr>
          <w:rFonts w:ascii="Garamond" w:hAnsi="Garamond"/>
          <w:sz w:val="24"/>
          <w:szCs w:val="24"/>
          <w:lang w:val="fr-FR"/>
        </w:rPr>
        <w:t xml:space="preserve">s et significatifs sur les </w:t>
      </w:r>
      <w:r w:rsidR="006A449A" w:rsidRPr="00F7213A">
        <w:rPr>
          <w:rFonts w:ascii="Garamond" w:hAnsi="Garamond"/>
          <w:sz w:val="24"/>
          <w:szCs w:val="24"/>
          <w:lang w:val="fr-FR"/>
        </w:rPr>
        <w:t>oiseaux marins</w:t>
      </w:r>
      <w:r w:rsidR="00F7213A" w:rsidRPr="00F7213A">
        <w:rPr>
          <w:rFonts w:ascii="Garamond" w:hAnsi="Garamond"/>
          <w:sz w:val="24"/>
          <w:szCs w:val="24"/>
          <w:lang w:val="fr-FR"/>
        </w:rPr>
        <w:t xml:space="preserve"> procellariiform</w:t>
      </w:r>
      <w:r w:rsidR="00F7213A">
        <w:rPr>
          <w:rFonts w:ascii="Garamond" w:hAnsi="Garamond"/>
          <w:sz w:val="24"/>
          <w:szCs w:val="24"/>
          <w:lang w:val="fr-FR"/>
        </w:rPr>
        <w:t>es</w:t>
      </w:r>
      <w:r w:rsidR="00CD460D" w:rsidRPr="00F7213A">
        <w:rPr>
          <w:rFonts w:ascii="Garamond" w:hAnsi="Garamond"/>
          <w:sz w:val="24"/>
          <w:szCs w:val="24"/>
          <w:lang w:val="fr-FR"/>
        </w:rPr>
        <w:t xml:space="preserve">, </w:t>
      </w:r>
      <w:r>
        <w:rPr>
          <w:rFonts w:ascii="Garamond" w:hAnsi="Garamond"/>
          <w:sz w:val="24"/>
          <w:szCs w:val="24"/>
          <w:lang w:val="fr-FR"/>
        </w:rPr>
        <w:t xml:space="preserve">il existe peu de données </w:t>
      </w:r>
      <w:r w:rsidR="00F7213A">
        <w:rPr>
          <w:rFonts w:ascii="Garamond" w:hAnsi="Garamond"/>
          <w:sz w:val="24"/>
          <w:szCs w:val="24"/>
          <w:lang w:val="fr-FR"/>
        </w:rPr>
        <w:t xml:space="preserve">montrant que les </w:t>
      </w:r>
      <w:r w:rsidR="00090D48" w:rsidRPr="00F7213A">
        <w:rPr>
          <w:rFonts w:ascii="Garamond" w:hAnsi="Garamond"/>
          <w:sz w:val="24"/>
          <w:szCs w:val="24"/>
          <w:lang w:val="fr-FR"/>
        </w:rPr>
        <w:t>pêcheries</w:t>
      </w:r>
      <w:r w:rsidR="00CD460D" w:rsidRPr="00F7213A">
        <w:rPr>
          <w:rFonts w:ascii="Garamond" w:hAnsi="Garamond"/>
          <w:sz w:val="24"/>
          <w:szCs w:val="24"/>
          <w:lang w:val="fr-FR"/>
        </w:rPr>
        <w:t xml:space="preserve"> </w:t>
      </w:r>
      <w:r>
        <w:rPr>
          <w:rFonts w:ascii="Garamond" w:hAnsi="Garamond"/>
          <w:sz w:val="24"/>
          <w:szCs w:val="24"/>
          <w:lang w:val="fr-FR"/>
        </w:rPr>
        <w:t xml:space="preserve">qui utilisent ces engins de pêche ont un impact d’une même ampleur </w:t>
      </w:r>
      <w:r w:rsidR="00F7213A">
        <w:rPr>
          <w:rFonts w:ascii="Garamond" w:hAnsi="Garamond"/>
          <w:sz w:val="24"/>
          <w:szCs w:val="24"/>
          <w:lang w:val="fr-FR"/>
        </w:rPr>
        <w:t xml:space="preserve">sur les </w:t>
      </w:r>
      <w:r w:rsidR="001C4BB0">
        <w:rPr>
          <w:rFonts w:ascii="Garamond" w:hAnsi="Garamond"/>
          <w:sz w:val="24"/>
          <w:szCs w:val="24"/>
          <w:lang w:val="fr-FR"/>
        </w:rPr>
        <w:t>espèces visées par l’AEWA dans la r</w:t>
      </w:r>
      <w:r w:rsidR="00423BFB" w:rsidRPr="00F7213A">
        <w:rPr>
          <w:rFonts w:ascii="Garamond" w:hAnsi="Garamond"/>
          <w:sz w:val="24"/>
          <w:szCs w:val="24"/>
          <w:lang w:val="fr-FR"/>
        </w:rPr>
        <w:t>égion de l’Afrique tropicale</w:t>
      </w:r>
      <w:r>
        <w:rPr>
          <w:rFonts w:ascii="Garamond" w:hAnsi="Garamond"/>
          <w:sz w:val="24"/>
          <w:szCs w:val="24"/>
          <w:lang w:val="fr-FR"/>
        </w:rPr>
        <w:t>, à l’exception du Fou</w:t>
      </w:r>
      <w:r w:rsidR="004A56F1">
        <w:rPr>
          <w:rFonts w:ascii="Garamond" w:hAnsi="Garamond"/>
          <w:sz w:val="24"/>
          <w:szCs w:val="24"/>
          <w:lang w:val="fr-FR"/>
        </w:rPr>
        <w:t xml:space="preserve"> du Cap</w:t>
      </w:r>
      <w:r w:rsidR="003449C2" w:rsidRPr="00F7213A">
        <w:rPr>
          <w:rFonts w:ascii="Garamond" w:hAnsi="Garamond"/>
          <w:sz w:val="24"/>
          <w:szCs w:val="24"/>
          <w:lang w:val="fr-FR"/>
        </w:rPr>
        <w:t xml:space="preserve"> </w:t>
      </w:r>
      <w:r w:rsidR="003449C2" w:rsidRPr="00F7213A">
        <w:rPr>
          <w:rFonts w:ascii="Garamond" w:hAnsi="Garamond"/>
          <w:i/>
          <w:sz w:val="24"/>
          <w:szCs w:val="24"/>
          <w:lang w:val="fr-FR"/>
        </w:rPr>
        <w:t>Morus capensis</w:t>
      </w:r>
      <w:r>
        <w:rPr>
          <w:rFonts w:ascii="Garamond" w:hAnsi="Garamond"/>
          <w:sz w:val="24"/>
          <w:szCs w:val="24"/>
          <w:lang w:val="fr-FR"/>
        </w:rPr>
        <w:t xml:space="preserve"> et éventuellement du Fou</w:t>
      </w:r>
      <w:r w:rsidR="004A56F1">
        <w:rPr>
          <w:rFonts w:ascii="Garamond" w:hAnsi="Garamond"/>
          <w:sz w:val="24"/>
          <w:szCs w:val="24"/>
          <w:lang w:val="fr-FR"/>
        </w:rPr>
        <w:t xml:space="preserve"> de Bassan </w:t>
      </w:r>
      <w:r w:rsidR="003449C2" w:rsidRPr="00F7213A">
        <w:rPr>
          <w:rFonts w:ascii="Garamond" w:hAnsi="Garamond"/>
          <w:i/>
          <w:sz w:val="24"/>
          <w:szCs w:val="24"/>
          <w:lang w:val="fr-FR"/>
        </w:rPr>
        <w:t>M. bassannus</w:t>
      </w:r>
      <w:r w:rsidR="00CD460D" w:rsidRPr="00F7213A">
        <w:rPr>
          <w:rFonts w:ascii="Garamond" w:hAnsi="Garamond"/>
          <w:sz w:val="24"/>
          <w:szCs w:val="24"/>
          <w:lang w:val="fr-FR"/>
        </w:rPr>
        <w:t xml:space="preserve">.  </w:t>
      </w:r>
      <w:r w:rsidR="001C4BB0" w:rsidRPr="00A14D76">
        <w:rPr>
          <w:rFonts w:ascii="Garamond" w:hAnsi="Garamond"/>
          <w:sz w:val="24"/>
          <w:szCs w:val="24"/>
          <w:lang w:val="fr-FR"/>
        </w:rPr>
        <w:t xml:space="preserve">Les populations de certains </w:t>
      </w:r>
      <w:r w:rsidR="006A449A" w:rsidRPr="00A14D76">
        <w:rPr>
          <w:rFonts w:ascii="Garamond" w:hAnsi="Garamond"/>
          <w:sz w:val="24"/>
          <w:szCs w:val="24"/>
          <w:lang w:val="fr-FR"/>
        </w:rPr>
        <w:t>oiseaux marins</w:t>
      </w:r>
      <w:r w:rsidR="00143CD5" w:rsidRPr="00A14D76">
        <w:rPr>
          <w:rFonts w:ascii="Garamond" w:hAnsi="Garamond"/>
          <w:sz w:val="24"/>
          <w:szCs w:val="24"/>
          <w:lang w:val="fr-FR"/>
        </w:rPr>
        <w:t xml:space="preserve"> </w:t>
      </w:r>
      <w:r w:rsidR="008533C5">
        <w:rPr>
          <w:rFonts w:ascii="Garamond" w:hAnsi="Garamond"/>
          <w:sz w:val="24"/>
          <w:szCs w:val="24"/>
          <w:lang w:val="fr-FR"/>
        </w:rPr>
        <w:t xml:space="preserve">qui se nourrissent de déchets </w:t>
      </w:r>
      <w:r w:rsidR="004A56F1" w:rsidRPr="00A14D76">
        <w:rPr>
          <w:rFonts w:ascii="Garamond" w:hAnsi="Garamond"/>
          <w:sz w:val="24"/>
          <w:szCs w:val="24"/>
          <w:lang w:val="fr-FR"/>
        </w:rPr>
        <w:t>des na</w:t>
      </w:r>
      <w:r w:rsidR="008533C5">
        <w:rPr>
          <w:rFonts w:ascii="Garamond" w:hAnsi="Garamond"/>
          <w:sz w:val="24"/>
          <w:szCs w:val="24"/>
          <w:lang w:val="fr-FR"/>
        </w:rPr>
        <w:t>vires de pêche, en particulier d</w:t>
      </w:r>
      <w:r w:rsidR="004A56F1" w:rsidRPr="00A14D76">
        <w:rPr>
          <w:rFonts w:ascii="Garamond" w:hAnsi="Garamond"/>
          <w:sz w:val="24"/>
          <w:szCs w:val="24"/>
          <w:lang w:val="fr-FR"/>
        </w:rPr>
        <w:t xml:space="preserve">es </w:t>
      </w:r>
      <w:r w:rsidR="00A14D76" w:rsidRPr="00A14D76">
        <w:rPr>
          <w:rFonts w:ascii="Garamond" w:hAnsi="Garamond"/>
          <w:sz w:val="24"/>
          <w:szCs w:val="24"/>
          <w:lang w:val="fr-FR"/>
        </w:rPr>
        <w:t>chalutie</w:t>
      </w:r>
      <w:r>
        <w:rPr>
          <w:rFonts w:ascii="Garamond" w:hAnsi="Garamond"/>
          <w:sz w:val="24"/>
          <w:szCs w:val="24"/>
          <w:lang w:val="fr-FR"/>
        </w:rPr>
        <w:t>rs, peuvent augment</w:t>
      </w:r>
      <w:r w:rsidR="00A40D5D">
        <w:rPr>
          <w:rFonts w:ascii="Garamond" w:hAnsi="Garamond"/>
          <w:sz w:val="24"/>
          <w:szCs w:val="24"/>
          <w:lang w:val="fr-FR"/>
        </w:rPr>
        <w:t>er grâce à un apport en nourriture</w:t>
      </w:r>
      <w:r w:rsidR="00A14D76" w:rsidRPr="00A14D76">
        <w:rPr>
          <w:rFonts w:ascii="Garamond" w:hAnsi="Garamond"/>
          <w:sz w:val="24"/>
          <w:szCs w:val="24"/>
          <w:lang w:val="fr-FR"/>
        </w:rPr>
        <w:t xml:space="preserve"> sous forme de déchets</w:t>
      </w:r>
      <w:r w:rsidR="00A14D76">
        <w:rPr>
          <w:rFonts w:ascii="Garamond" w:hAnsi="Garamond"/>
          <w:sz w:val="24"/>
          <w:szCs w:val="24"/>
          <w:lang w:val="fr-FR"/>
        </w:rPr>
        <w:t>/rejets d</w:t>
      </w:r>
      <w:r w:rsidR="008533C5">
        <w:rPr>
          <w:rFonts w:ascii="Garamond" w:hAnsi="Garamond"/>
          <w:sz w:val="24"/>
          <w:szCs w:val="24"/>
          <w:lang w:val="fr-FR"/>
        </w:rPr>
        <w:t xml:space="preserve">e </w:t>
      </w:r>
      <w:r w:rsidR="00A40D5D">
        <w:rPr>
          <w:rFonts w:ascii="Garamond" w:hAnsi="Garamond"/>
          <w:sz w:val="24"/>
          <w:szCs w:val="24"/>
          <w:lang w:val="fr-FR"/>
        </w:rPr>
        <w:t>pêche;</w:t>
      </w:r>
      <w:r w:rsidR="00A14D76">
        <w:rPr>
          <w:rFonts w:ascii="Garamond" w:hAnsi="Garamond"/>
          <w:sz w:val="24"/>
          <w:szCs w:val="24"/>
          <w:lang w:val="fr-FR"/>
        </w:rPr>
        <w:t xml:space="preserve"> </w:t>
      </w:r>
      <w:r w:rsidR="00A40D5D">
        <w:rPr>
          <w:rFonts w:ascii="Garamond" w:hAnsi="Garamond"/>
          <w:sz w:val="24"/>
          <w:szCs w:val="24"/>
          <w:lang w:val="fr-FR"/>
        </w:rPr>
        <w:t>ceci peut avoir des conséquence</w:t>
      </w:r>
      <w:r w:rsidR="008533C5">
        <w:rPr>
          <w:rFonts w:ascii="Garamond" w:hAnsi="Garamond"/>
          <w:sz w:val="24"/>
          <w:szCs w:val="24"/>
          <w:lang w:val="fr-FR"/>
        </w:rPr>
        <w:t>s non anticipé</w:t>
      </w:r>
      <w:r w:rsidR="00A40D5D">
        <w:rPr>
          <w:rFonts w:ascii="Garamond" w:hAnsi="Garamond"/>
          <w:sz w:val="24"/>
          <w:szCs w:val="24"/>
          <w:lang w:val="fr-FR"/>
        </w:rPr>
        <w:t>e</w:t>
      </w:r>
      <w:r w:rsidR="00A14D76">
        <w:rPr>
          <w:rFonts w:ascii="Garamond" w:hAnsi="Garamond"/>
          <w:sz w:val="24"/>
          <w:szCs w:val="24"/>
          <w:lang w:val="fr-FR"/>
        </w:rPr>
        <w:t xml:space="preserve">s sur les </w:t>
      </w:r>
      <w:r w:rsidR="0069147C" w:rsidRPr="00A14D76">
        <w:rPr>
          <w:rFonts w:ascii="Garamond" w:hAnsi="Garamond"/>
          <w:sz w:val="24"/>
          <w:szCs w:val="24"/>
          <w:lang w:val="fr-FR"/>
        </w:rPr>
        <w:t>espèces</w:t>
      </w:r>
      <w:r w:rsidR="00A14D76">
        <w:rPr>
          <w:rFonts w:ascii="Garamond" w:hAnsi="Garamond"/>
          <w:sz w:val="24"/>
          <w:szCs w:val="24"/>
          <w:lang w:val="fr-FR"/>
        </w:rPr>
        <w:t xml:space="preserve"> en question et </w:t>
      </w:r>
      <w:r w:rsidR="00A40D5D">
        <w:rPr>
          <w:rFonts w:ascii="Garamond" w:hAnsi="Garamond"/>
          <w:sz w:val="24"/>
          <w:szCs w:val="24"/>
          <w:lang w:val="fr-FR"/>
        </w:rPr>
        <w:t xml:space="preserve">sur </w:t>
      </w:r>
      <w:r w:rsidR="00CE09E1">
        <w:rPr>
          <w:rFonts w:ascii="Garamond" w:hAnsi="Garamond"/>
          <w:sz w:val="24"/>
          <w:szCs w:val="24"/>
          <w:lang w:val="fr-FR"/>
        </w:rPr>
        <w:t>l’écosystème</w:t>
      </w:r>
      <w:r w:rsidR="0059380A" w:rsidRPr="00A14D76">
        <w:rPr>
          <w:rFonts w:ascii="Garamond" w:hAnsi="Garamond"/>
          <w:sz w:val="24"/>
          <w:szCs w:val="24"/>
          <w:lang w:val="fr-FR"/>
        </w:rPr>
        <w:t xml:space="preserve"> </w:t>
      </w:r>
      <w:r w:rsidR="00A40D5D">
        <w:rPr>
          <w:rFonts w:ascii="Garamond" w:hAnsi="Garamond"/>
          <w:sz w:val="24"/>
          <w:szCs w:val="24"/>
          <w:lang w:val="fr-FR"/>
        </w:rPr>
        <w:t>en général</w:t>
      </w:r>
      <w:r w:rsidR="00143CD5" w:rsidRPr="00A14D76">
        <w:rPr>
          <w:rFonts w:ascii="Garamond" w:hAnsi="Garamond"/>
          <w:sz w:val="24"/>
          <w:szCs w:val="24"/>
          <w:lang w:val="fr-FR"/>
        </w:rPr>
        <w:t xml:space="preserve">. </w:t>
      </w:r>
      <w:r w:rsidR="00A40D5D">
        <w:rPr>
          <w:rFonts w:ascii="Garamond" w:hAnsi="Garamond"/>
          <w:sz w:val="24"/>
          <w:szCs w:val="24"/>
          <w:lang w:val="fr-FR"/>
        </w:rPr>
        <w:t>On sait que la</w:t>
      </w:r>
      <w:r w:rsidR="00CE09E1" w:rsidRPr="00AC3F30">
        <w:rPr>
          <w:rFonts w:ascii="Garamond" w:hAnsi="Garamond"/>
          <w:sz w:val="24"/>
          <w:szCs w:val="24"/>
          <w:lang w:val="fr-FR"/>
        </w:rPr>
        <w:t xml:space="preserve"> pêche artisanale</w:t>
      </w:r>
      <w:r w:rsidR="00CD460D" w:rsidRPr="00AC3F30">
        <w:rPr>
          <w:rFonts w:ascii="Garamond" w:hAnsi="Garamond"/>
          <w:sz w:val="24"/>
          <w:szCs w:val="24"/>
          <w:lang w:val="fr-FR"/>
        </w:rPr>
        <w:t xml:space="preserve">, </w:t>
      </w:r>
      <w:r w:rsidR="00CE09E1" w:rsidRPr="00AC3F30">
        <w:rPr>
          <w:rFonts w:ascii="Garamond" w:hAnsi="Garamond"/>
          <w:sz w:val="24"/>
          <w:szCs w:val="24"/>
          <w:lang w:val="fr-FR"/>
        </w:rPr>
        <w:t xml:space="preserve">en particulier celle qui utilise des </w:t>
      </w:r>
      <w:r w:rsidR="00AC3F30" w:rsidRPr="00AC3F30">
        <w:rPr>
          <w:rFonts w:ascii="Garamond" w:hAnsi="Garamond"/>
          <w:sz w:val="24"/>
          <w:szCs w:val="24"/>
          <w:lang w:val="fr-FR"/>
        </w:rPr>
        <w:t>filets maillants, e</w:t>
      </w:r>
      <w:r w:rsidR="00CD460D" w:rsidRPr="00AC3F30">
        <w:rPr>
          <w:rFonts w:ascii="Garamond" w:hAnsi="Garamond"/>
          <w:sz w:val="24"/>
          <w:szCs w:val="24"/>
          <w:lang w:val="fr-FR"/>
        </w:rPr>
        <w:t>s</w:t>
      </w:r>
      <w:r w:rsidR="00A40D5D">
        <w:rPr>
          <w:rFonts w:ascii="Garamond" w:hAnsi="Garamond"/>
          <w:sz w:val="24"/>
          <w:szCs w:val="24"/>
          <w:lang w:val="fr-FR"/>
        </w:rPr>
        <w:t xml:space="preserve">t </w:t>
      </w:r>
      <w:r w:rsidR="00AC3F30" w:rsidRPr="00AC3F30">
        <w:rPr>
          <w:rFonts w:ascii="Garamond" w:hAnsi="Garamond"/>
          <w:sz w:val="24"/>
          <w:szCs w:val="24"/>
          <w:lang w:val="fr-FR"/>
        </w:rPr>
        <w:t>répandue dans la</w:t>
      </w:r>
      <w:r w:rsidR="00AC3F30">
        <w:rPr>
          <w:rFonts w:ascii="Garamond" w:hAnsi="Garamond"/>
          <w:sz w:val="24"/>
          <w:szCs w:val="24"/>
          <w:lang w:val="fr-FR"/>
        </w:rPr>
        <w:t xml:space="preserve"> région</w:t>
      </w:r>
      <w:r w:rsidR="008533C5">
        <w:rPr>
          <w:rFonts w:ascii="Garamond" w:hAnsi="Garamond"/>
          <w:sz w:val="24"/>
          <w:szCs w:val="24"/>
          <w:lang w:val="fr-FR"/>
        </w:rPr>
        <w:t> ;</w:t>
      </w:r>
      <w:r w:rsidR="00CD460D" w:rsidRPr="00AC3F30">
        <w:rPr>
          <w:rFonts w:ascii="Garamond" w:hAnsi="Garamond"/>
          <w:sz w:val="24"/>
          <w:szCs w:val="24"/>
          <w:lang w:val="fr-FR"/>
        </w:rPr>
        <w:t xml:space="preserve"> </w:t>
      </w:r>
      <w:r w:rsidR="008533C5">
        <w:rPr>
          <w:rFonts w:ascii="Garamond" w:hAnsi="Garamond"/>
          <w:sz w:val="24"/>
          <w:szCs w:val="24"/>
          <w:lang w:val="fr-FR"/>
        </w:rPr>
        <w:t xml:space="preserve">elle </w:t>
      </w:r>
      <w:r w:rsidR="00AC3F30">
        <w:rPr>
          <w:rFonts w:ascii="Garamond" w:hAnsi="Garamond"/>
          <w:sz w:val="24"/>
          <w:szCs w:val="24"/>
          <w:lang w:val="fr-FR"/>
        </w:rPr>
        <w:t>représente sans doute un pourcenta</w:t>
      </w:r>
      <w:r w:rsidR="00373BC5">
        <w:rPr>
          <w:rFonts w:ascii="Garamond" w:hAnsi="Garamond"/>
          <w:sz w:val="24"/>
          <w:szCs w:val="24"/>
          <w:lang w:val="fr-FR"/>
        </w:rPr>
        <w:t xml:space="preserve">ge important </w:t>
      </w:r>
      <w:r w:rsidR="008C6E6E">
        <w:rPr>
          <w:rFonts w:ascii="Garamond" w:hAnsi="Garamond"/>
          <w:sz w:val="24"/>
          <w:szCs w:val="24"/>
          <w:lang w:val="fr-FR"/>
        </w:rPr>
        <w:t xml:space="preserve">du total des prises de poissons et a </w:t>
      </w:r>
      <w:r w:rsidR="008533C5">
        <w:rPr>
          <w:rFonts w:ascii="Garamond" w:hAnsi="Garamond"/>
          <w:sz w:val="24"/>
          <w:szCs w:val="24"/>
          <w:lang w:val="fr-FR"/>
        </w:rPr>
        <w:t xml:space="preserve">un impact </w:t>
      </w:r>
      <w:r w:rsidR="008C6E6E">
        <w:rPr>
          <w:rFonts w:ascii="Garamond" w:hAnsi="Garamond"/>
          <w:sz w:val="24"/>
          <w:szCs w:val="24"/>
          <w:lang w:val="fr-FR"/>
        </w:rPr>
        <w:t xml:space="preserve">potentiellement </w:t>
      </w:r>
      <w:r w:rsidR="008533C5">
        <w:rPr>
          <w:rFonts w:ascii="Garamond" w:hAnsi="Garamond"/>
          <w:sz w:val="24"/>
          <w:szCs w:val="24"/>
          <w:lang w:val="fr-FR"/>
        </w:rPr>
        <w:t xml:space="preserve">sur un large éventail </w:t>
      </w:r>
      <w:r w:rsidR="00373BC5">
        <w:rPr>
          <w:rFonts w:ascii="Garamond" w:hAnsi="Garamond"/>
          <w:sz w:val="24"/>
          <w:szCs w:val="24"/>
          <w:lang w:val="fr-FR"/>
        </w:rPr>
        <w:t>d’</w:t>
      </w:r>
      <w:r w:rsidR="0069147C" w:rsidRPr="00AC3F30">
        <w:rPr>
          <w:rFonts w:ascii="Garamond" w:hAnsi="Garamond"/>
          <w:sz w:val="24"/>
          <w:szCs w:val="24"/>
          <w:lang w:val="fr-FR"/>
        </w:rPr>
        <w:t>espèces</w:t>
      </w:r>
      <w:r w:rsidR="00CD460D" w:rsidRPr="00AC3F30">
        <w:rPr>
          <w:rFonts w:ascii="Garamond" w:hAnsi="Garamond"/>
          <w:sz w:val="24"/>
          <w:szCs w:val="24"/>
          <w:lang w:val="fr-FR"/>
        </w:rPr>
        <w:t xml:space="preserve">. </w:t>
      </w:r>
      <w:r w:rsidR="008C6E6E">
        <w:rPr>
          <w:rFonts w:ascii="Garamond" w:hAnsi="Garamond"/>
          <w:sz w:val="24"/>
          <w:szCs w:val="24"/>
          <w:lang w:val="fr-FR"/>
        </w:rPr>
        <w:t>Cependant, presqu’</w:t>
      </w:r>
      <w:r w:rsidR="00373BC5">
        <w:rPr>
          <w:rFonts w:ascii="Garamond" w:hAnsi="Garamond"/>
          <w:sz w:val="24"/>
          <w:szCs w:val="24"/>
          <w:lang w:val="fr-FR"/>
        </w:rPr>
        <w:t>aucune donnée</w:t>
      </w:r>
      <w:r w:rsidR="008C6E6E">
        <w:rPr>
          <w:rFonts w:ascii="Garamond" w:hAnsi="Garamond"/>
          <w:sz w:val="24"/>
          <w:szCs w:val="24"/>
          <w:lang w:val="fr-FR"/>
        </w:rPr>
        <w:t xml:space="preserve"> n’est disponible</w:t>
      </w:r>
      <w:r w:rsidR="00373BC5">
        <w:rPr>
          <w:rFonts w:ascii="Garamond" w:hAnsi="Garamond"/>
          <w:sz w:val="24"/>
          <w:szCs w:val="24"/>
          <w:lang w:val="fr-FR"/>
        </w:rPr>
        <w:t xml:space="preserve"> sur les prises ou l’effort de </w:t>
      </w:r>
      <w:r w:rsidR="00DB17AB">
        <w:rPr>
          <w:rFonts w:ascii="Garamond" w:hAnsi="Garamond"/>
          <w:sz w:val="24"/>
          <w:szCs w:val="24"/>
          <w:lang w:val="fr-FR"/>
        </w:rPr>
        <w:t>pêche</w:t>
      </w:r>
      <w:r w:rsidR="001D1BA1">
        <w:rPr>
          <w:rFonts w:ascii="Garamond" w:hAnsi="Garamond"/>
          <w:sz w:val="24"/>
          <w:szCs w:val="24"/>
          <w:lang w:val="fr-FR"/>
        </w:rPr>
        <w:t xml:space="preserve"> au filet maillant</w:t>
      </w:r>
      <w:r w:rsidR="00373BC5">
        <w:rPr>
          <w:rFonts w:ascii="Garamond" w:hAnsi="Garamond"/>
          <w:sz w:val="24"/>
          <w:szCs w:val="24"/>
          <w:lang w:val="fr-FR"/>
        </w:rPr>
        <w:t xml:space="preserve"> dans la</w:t>
      </w:r>
      <w:r w:rsidR="00CD460D" w:rsidRPr="00373BC5">
        <w:rPr>
          <w:rFonts w:ascii="Garamond" w:hAnsi="Garamond"/>
          <w:sz w:val="24"/>
          <w:szCs w:val="24"/>
          <w:lang w:val="fr-FR"/>
        </w:rPr>
        <w:t xml:space="preserve"> </w:t>
      </w:r>
      <w:r w:rsidR="00AC3F30" w:rsidRPr="00373BC5">
        <w:rPr>
          <w:rFonts w:ascii="Garamond" w:hAnsi="Garamond"/>
          <w:sz w:val="24"/>
          <w:szCs w:val="24"/>
          <w:lang w:val="fr-FR"/>
        </w:rPr>
        <w:t>région</w:t>
      </w:r>
      <w:r w:rsidR="003449C2" w:rsidRPr="00373BC5">
        <w:rPr>
          <w:rFonts w:ascii="Garamond" w:hAnsi="Garamond"/>
          <w:sz w:val="24"/>
          <w:szCs w:val="24"/>
          <w:lang w:val="fr-FR"/>
        </w:rPr>
        <w:t xml:space="preserve">, </w:t>
      </w:r>
      <w:r w:rsidR="00DB17AB">
        <w:rPr>
          <w:rFonts w:ascii="Garamond" w:hAnsi="Garamond"/>
          <w:sz w:val="24"/>
          <w:szCs w:val="24"/>
          <w:lang w:val="fr-FR"/>
        </w:rPr>
        <w:t xml:space="preserve">et encore moins sur le taux de capture des </w:t>
      </w:r>
      <w:r w:rsidR="00373BC5">
        <w:rPr>
          <w:rFonts w:ascii="Garamond" w:hAnsi="Garamond"/>
          <w:sz w:val="24"/>
          <w:szCs w:val="24"/>
          <w:lang w:val="fr-FR"/>
        </w:rPr>
        <w:t>oiseaux marins</w:t>
      </w:r>
      <w:r w:rsidR="00CD460D" w:rsidRPr="00373BC5">
        <w:rPr>
          <w:rFonts w:ascii="Garamond" w:hAnsi="Garamond"/>
          <w:sz w:val="24"/>
          <w:szCs w:val="24"/>
          <w:lang w:val="fr-FR"/>
        </w:rPr>
        <w:t>.</w:t>
      </w:r>
      <w:r w:rsidR="00321610" w:rsidRPr="00373BC5">
        <w:rPr>
          <w:rFonts w:ascii="Garamond" w:hAnsi="Garamond"/>
          <w:sz w:val="24"/>
          <w:szCs w:val="24"/>
          <w:lang w:val="fr-FR"/>
        </w:rPr>
        <w:t xml:space="preserve"> </w:t>
      </w:r>
    </w:p>
    <w:p w14:paraId="7A03A90E" w14:textId="77777777" w:rsidR="00CD460D" w:rsidRPr="00373BC5" w:rsidRDefault="00CD460D" w:rsidP="001C4F4D">
      <w:pPr>
        <w:spacing w:line="240" w:lineRule="auto"/>
        <w:jc w:val="both"/>
        <w:rPr>
          <w:rFonts w:ascii="Garamond" w:hAnsi="Garamond"/>
          <w:sz w:val="24"/>
          <w:szCs w:val="24"/>
          <w:lang w:val="fr-FR"/>
        </w:rPr>
      </w:pPr>
    </w:p>
    <w:p w14:paraId="79796868" w14:textId="1E443D6E" w:rsidR="00CD460D" w:rsidRPr="00D57795" w:rsidRDefault="00090D48" w:rsidP="001C4F4D">
      <w:pPr>
        <w:spacing w:line="240" w:lineRule="auto"/>
        <w:jc w:val="both"/>
        <w:rPr>
          <w:rFonts w:ascii="Garamond" w:hAnsi="Garamond"/>
          <w:sz w:val="24"/>
          <w:szCs w:val="24"/>
          <w:lang w:val="fr-FR"/>
        </w:rPr>
      </w:pPr>
      <w:r w:rsidRPr="00D57795">
        <w:rPr>
          <w:rFonts w:ascii="Garamond" w:hAnsi="Garamond"/>
          <w:i/>
          <w:sz w:val="24"/>
          <w:szCs w:val="24"/>
          <w:lang w:val="fr-FR"/>
        </w:rPr>
        <w:t>I</w:t>
      </w:r>
      <w:r w:rsidR="00CD460D" w:rsidRPr="00D57795">
        <w:rPr>
          <w:rFonts w:ascii="Garamond" w:hAnsi="Garamond"/>
          <w:i/>
          <w:sz w:val="24"/>
          <w:szCs w:val="24"/>
          <w:lang w:val="fr-FR"/>
        </w:rPr>
        <w:t>mpacts</w:t>
      </w:r>
      <w:r w:rsidRPr="00D57795">
        <w:rPr>
          <w:rFonts w:ascii="Garamond" w:hAnsi="Garamond"/>
          <w:i/>
          <w:sz w:val="24"/>
          <w:szCs w:val="24"/>
          <w:lang w:val="fr-FR"/>
        </w:rPr>
        <w:t xml:space="preserve"> indirects</w:t>
      </w:r>
    </w:p>
    <w:p w14:paraId="41A75465" w14:textId="3C2F3A99" w:rsidR="00EB0383" w:rsidRPr="00AE7E04" w:rsidRDefault="0075505E" w:rsidP="001C4F4D">
      <w:pPr>
        <w:spacing w:line="240" w:lineRule="auto"/>
        <w:jc w:val="both"/>
        <w:rPr>
          <w:rFonts w:ascii="Garamond" w:hAnsi="Garamond"/>
          <w:sz w:val="24"/>
          <w:szCs w:val="24"/>
          <w:lang w:val="fr-FR"/>
        </w:rPr>
      </w:pPr>
      <w:r w:rsidRPr="00244933">
        <w:rPr>
          <w:rFonts w:ascii="Garamond" w:hAnsi="Garamond"/>
          <w:sz w:val="24"/>
          <w:szCs w:val="24"/>
          <w:lang w:val="fr-FR"/>
        </w:rPr>
        <w:t>Les impacts indirects de la pêche</w:t>
      </w:r>
      <w:r w:rsidR="00CD460D" w:rsidRPr="00244933">
        <w:rPr>
          <w:rFonts w:ascii="Garamond" w:hAnsi="Garamond"/>
          <w:sz w:val="24"/>
          <w:szCs w:val="24"/>
          <w:lang w:val="fr-FR"/>
        </w:rPr>
        <w:t xml:space="preserve"> </w:t>
      </w:r>
      <w:r w:rsidR="008C6E6E">
        <w:rPr>
          <w:rFonts w:ascii="Garamond" w:hAnsi="Garamond"/>
          <w:sz w:val="24"/>
          <w:szCs w:val="24"/>
          <w:lang w:val="fr-FR"/>
        </w:rPr>
        <w:t xml:space="preserve">sont sans doute </w:t>
      </w:r>
      <w:r w:rsidR="00B45B00">
        <w:rPr>
          <w:rFonts w:ascii="Garamond" w:hAnsi="Garamond"/>
          <w:sz w:val="24"/>
          <w:szCs w:val="24"/>
          <w:lang w:val="fr-FR"/>
        </w:rPr>
        <w:t>répandu</w:t>
      </w:r>
      <w:r w:rsidR="00244933" w:rsidRPr="00244933">
        <w:rPr>
          <w:rFonts w:ascii="Garamond" w:hAnsi="Garamond"/>
          <w:sz w:val="24"/>
          <w:szCs w:val="24"/>
          <w:lang w:val="fr-FR"/>
        </w:rPr>
        <w:t xml:space="preserve">s, mais </w:t>
      </w:r>
      <w:r w:rsidR="008C6E6E">
        <w:rPr>
          <w:rFonts w:ascii="Garamond" w:hAnsi="Garamond"/>
          <w:sz w:val="24"/>
          <w:szCs w:val="24"/>
          <w:lang w:val="fr-FR"/>
        </w:rPr>
        <w:t xml:space="preserve">ils sont mal </w:t>
      </w:r>
      <w:r w:rsidR="00244933">
        <w:rPr>
          <w:rFonts w:ascii="Garamond" w:hAnsi="Garamond"/>
          <w:sz w:val="24"/>
          <w:szCs w:val="24"/>
          <w:lang w:val="fr-FR"/>
        </w:rPr>
        <w:t>quantifié</w:t>
      </w:r>
      <w:r w:rsidR="00244933" w:rsidRPr="00244933">
        <w:rPr>
          <w:rFonts w:ascii="Garamond" w:hAnsi="Garamond"/>
          <w:sz w:val="24"/>
          <w:szCs w:val="24"/>
          <w:lang w:val="fr-FR"/>
        </w:rPr>
        <w:t xml:space="preserve">s </w:t>
      </w:r>
      <w:r w:rsidR="00244933">
        <w:rPr>
          <w:rFonts w:ascii="Garamond" w:hAnsi="Garamond"/>
          <w:sz w:val="24"/>
          <w:szCs w:val="24"/>
          <w:lang w:val="fr-FR"/>
        </w:rPr>
        <w:t xml:space="preserve">dans la </w:t>
      </w:r>
      <w:r w:rsidR="00AC3F30" w:rsidRPr="00244933">
        <w:rPr>
          <w:rFonts w:ascii="Garamond" w:hAnsi="Garamond"/>
          <w:sz w:val="24"/>
          <w:szCs w:val="24"/>
          <w:lang w:val="fr-FR"/>
        </w:rPr>
        <w:t>région</w:t>
      </w:r>
      <w:r w:rsidR="00321610" w:rsidRPr="00244933">
        <w:rPr>
          <w:rFonts w:ascii="Garamond" w:hAnsi="Garamond"/>
          <w:sz w:val="24"/>
          <w:szCs w:val="24"/>
          <w:lang w:val="fr-FR"/>
        </w:rPr>
        <w:t>.</w:t>
      </w:r>
      <w:r w:rsidR="00CD460D" w:rsidRPr="00244933">
        <w:rPr>
          <w:rFonts w:ascii="Garamond" w:hAnsi="Garamond"/>
          <w:sz w:val="24"/>
          <w:szCs w:val="24"/>
          <w:lang w:val="fr-FR"/>
        </w:rPr>
        <w:t xml:space="preserve"> </w:t>
      </w:r>
      <w:r w:rsidR="00244933" w:rsidRPr="00AE7E04">
        <w:rPr>
          <w:rFonts w:ascii="Garamond" w:hAnsi="Garamond"/>
          <w:sz w:val="24"/>
          <w:szCs w:val="24"/>
          <w:lang w:val="fr-FR"/>
        </w:rPr>
        <w:t xml:space="preserve">Des travaux de recherche </w:t>
      </w:r>
      <w:r w:rsidR="008C6E6E">
        <w:rPr>
          <w:rFonts w:ascii="Garamond" w:hAnsi="Garamond"/>
          <w:sz w:val="24"/>
          <w:szCs w:val="24"/>
          <w:lang w:val="fr-FR"/>
        </w:rPr>
        <w:t>significatif</w:t>
      </w:r>
      <w:r w:rsidR="00AE7E04" w:rsidRPr="00AE7E04">
        <w:rPr>
          <w:rFonts w:ascii="Garamond" w:hAnsi="Garamond"/>
          <w:sz w:val="24"/>
          <w:szCs w:val="24"/>
          <w:lang w:val="fr-FR"/>
        </w:rPr>
        <w:t>s et ciblé</w:t>
      </w:r>
      <w:r w:rsidR="008C6E6E">
        <w:rPr>
          <w:rFonts w:ascii="Garamond" w:hAnsi="Garamond"/>
          <w:sz w:val="24"/>
          <w:szCs w:val="24"/>
          <w:lang w:val="fr-FR"/>
        </w:rPr>
        <w:t>s sont nécessaires</w:t>
      </w:r>
      <w:r w:rsidR="00AE7E04" w:rsidRPr="00AE7E04">
        <w:rPr>
          <w:rFonts w:ascii="Garamond" w:hAnsi="Garamond"/>
          <w:sz w:val="24"/>
          <w:szCs w:val="24"/>
          <w:lang w:val="fr-FR"/>
        </w:rPr>
        <w:t xml:space="preserve"> pou</w:t>
      </w:r>
      <w:r w:rsidR="00AE7E04">
        <w:rPr>
          <w:rFonts w:ascii="Garamond" w:hAnsi="Garamond"/>
          <w:sz w:val="24"/>
          <w:szCs w:val="24"/>
          <w:lang w:val="fr-FR"/>
        </w:rPr>
        <w:t>r combler cette lacune dans les</w:t>
      </w:r>
      <w:r w:rsidR="00321610" w:rsidRPr="00AE7E04">
        <w:rPr>
          <w:rFonts w:ascii="Garamond" w:hAnsi="Garamond"/>
          <w:sz w:val="24"/>
          <w:szCs w:val="24"/>
          <w:lang w:val="fr-FR"/>
        </w:rPr>
        <w:t xml:space="preserve"> </w:t>
      </w:r>
      <w:r w:rsidR="00AE7E04">
        <w:rPr>
          <w:rFonts w:ascii="Garamond" w:hAnsi="Garamond"/>
          <w:sz w:val="24"/>
          <w:szCs w:val="24"/>
          <w:lang w:val="fr-FR"/>
        </w:rPr>
        <w:t>données</w:t>
      </w:r>
      <w:r w:rsidR="00321610" w:rsidRPr="00AE7E04">
        <w:rPr>
          <w:rFonts w:ascii="Garamond" w:hAnsi="Garamond"/>
          <w:sz w:val="24"/>
          <w:szCs w:val="24"/>
          <w:lang w:val="fr-FR"/>
        </w:rPr>
        <w:t xml:space="preserve">. </w:t>
      </w:r>
      <w:r w:rsidRPr="00AE7E04">
        <w:rPr>
          <w:rFonts w:ascii="Garamond" w:hAnsi="Garamond"/>
          <w:sz w:val="24"/>
          <w:szCs w:val="24"/>
          <w:lang w:val="fr-FR"/>
        </w:rPr>
        <w:t>Les impacts indirects</w:t>
      </w:r>
      <w:r w:rsidR="00AE7E04" w:rsidRPr="00AE7E04">
        <w:rPr>
          <w:rFonts w:ascii="Garamond" w:hAnsi="Garamond"/>
          <w:sz w:val="24"/>
          <w:szCs w:val="24"/>
          <w:lang w:val="fr-FR"/>
        </w:rPr>
        <w:t xml:space="preserve"> incluent</w:t>
      </w:r>
      <w:r w:rsidR="00321610" w:rsidRPr="00AE7E04">
        <w:rPr>
          <w:rFonts w:ascii="Garamond" w:hAnsi="Garamond"/>
          <w:sz w:val="24"/>
          <w:szCs w:val="24"/>
          <w:lang w:val="fr-FR"/>
        </w:rPr>
        <w:t xml:space="preserve"> </w:t>
      </w:r>
      <w:r w:rsidR="00B45B00">
        <w:rPr>
          <w:rFonts w:ascii="Garamond" w:hAnsi="Garamond"/>
          <w:sz w:val="24"/>
          <w:szCs w:val="24"/>
          <w:lang w:val="fr-FR"/>
        </w:rPr>
        <w:t>une</w:t>
      </w:r>
      <w:r w:rsidR="00AE7E04" w:rsidRPr="00AE7E04">
        <w:rPr>
          <w:rFonts w:ascii="Garamond" w:hAnsi="Garamond"/>
          <w:sz w:val="24"/>
          <w:szCs w:val="24"/>
          <w:lang w:val="fr-FR"/>
        </w:rPr>
        <w:t xml:space="preserve"> concurrence </w:t>
      </w:r>
      <w:r w:rsidR="00321610" w:rsidRPr="00AE7E04">
        <w:rPr>
          <w:rFonts w:ascii="Garamond" w:hAnsi="Garamond"/>
          <w:sz w:val="24"/>
          <w:szCs w:val="24"/>
          <w:lang w:val="fr-FR"/>
        </w:rPr>
        <w:t>direct</w:t>
      </w:r>
      <w:r w:rsidR="00AE7E04" w:rsidRPr="00AE7E04">
        <w:rPr>
          <w:rFonts w:ascii="Garamond" w:hAnsi="Garamond"/>
          <w:sz w:val="24"/>
          <w:szCs w:val="24"/>
          <w:lang w:val="fr-FR"/>
        </w:rPr>
        <w:t xml:space="preserve">e entre les </w:t>
      </w:r>
      <w:r w:rsidR="00090D48" w:rsidRPr="00AE7E04">
        <w:rPr>
          <w:rFonts w:ascii="Garamond" w:hAnsi="Garamond"/>
          <w:sz w:val="24"/>
          <w:szCs w:val="24"/>
          <w:lang w:val="fr-FR"/>
        </w:rPr>
        <w:t>pêcheries</w:t>
      </w:r>
      <w:r w:rsidR="00AE7E04" w:rsidRPr="00AE7E04">
        <w:rPr>
          <w:rFonts w:ascii="Garamond" w:hAnsi="Garamond"/>
          <w:sz w:val="24"/>
          <w:szCs w:val="24"/>
          <w:lang w:val="fr-FR"/>
        </w:rPr>
        <w:t xml:space="preserve"> et les </w:t>
      </w:r>
      <w:r w:rsidR="006A449A" w:rsidRPr="00AE7E04">
        <w:rPr>
          <w:rFonts w:ascii="Garamond" w:hAnsi="Garamond"/>
          <w:sz w:val="24"/>
          <w:szCs w:val="24"/>
          <w:lang w:val="fr-FR"/>
        </w:rPr>
        <w:t>oiseaux marins</w:t>
      </w:r>
      <w:r w:rsidR="00AE7E04">
        <w:rPr>
          <w:rFonts w:ascii="Garamond" w:hAnsi="Garamond"/>
          <w:sz w:val="24"/>
          <w:szCs w:val="24"/>
          <w:lang w:val="fr-FR"/>
        </w:rPr>
        <w:t xml:space="preserve"> (la surpêche par exemple</w:t>
      </w:r>
      <w:r w:rsidR="00321610" w:rsidRPr="00AE7E04">
        <w:rPr>
          <w:rFonts w:ascii="Garamond" w:hAnsi="Garamond"/>
          <w:sz w:val="24"/>
          <w:szCs w:val="24"/>
          <w:lang w:val="fr-FR"/>
        </w:rPr>
        <w:t>)</w:t>
      </w:r>
      <w:r w:rsidR="00AE7E04">
        <w:rPr>
          <w:rFonts w:ascii="Garamond" w:hAnsi="Garamond"/>
          <w:sz w:val="24"/>
          <w:szCs w:val="24"/>
          <w:lang w:val="fr-FR"/>
        </w:rPr>
        <w:t>,</w:t>
      </w:r>
      <w:r w:rsidR="00321610" w:rsidRPr="00AE7E04">
        <w:rPr>
          <w:rFonts w:ascii="Garamond" w:hAnsi="Garamond"/>
          <w:sz w:val="24"/>
          <w:szCs w:val="24"/>
          <w:lang w:val="fr-FR"/>
        </w:rPr>
        <w:t xml:space="preserve"> </w:t>
      </w:r>
      <w:r w:rsidR="00AE7E04">
        <w:rPr>
          <w:rFonts w:ascii="Garamond" w:hAnsi="Garamond"/>
          <w:sz w:val="24"/>
          <w:szCs w:val="24"/>
          <w:lang w:val="fr-FR"/>
        </w:rPr>
        <w:t>ainsi qu’une concurrence</w:t>
      </w:r>
      <w:r w:rsidR="00321610" w:rsidRPr="00AE7E04">
        <w:rPr>
          <w:rFonts w:ascii="Garamond" w:hAnsi="Garamond"/>
          <w:sz w:val="24"/>
          <w:szCs w:val="24"/>
          <w:lang w:val="fr-FR"/>
        </w:rPr>
        <w:t xml:space="preserve"> indirect</w:t>
      </w:r>
      <w:r w:rsidR="00AE7E04">
        <w:rPr>
          <w:rFonts w:ascii="Garamond" w:hAnsi="Garamond"/>
          <w:sz w:val="24"/>
          <w:szCs w:val="24"/>
          <w:lang w:val="fr-FR"/>
        </w:rPr>
        <w:t xml:space="preserve">e (déplacement des </w:t>
      </w:r>
      <w:r w:rsidR="006A449A" w:rsidRPr="00AE7E04">
        <w:rPr>
          <w:rFonts w:ascii="Garamond" w:hAnsi="Garamond"/>
          <w:sz w:val="24"/>
          <w:szCs w:val="24"/>
          <w:lang w:val="fr-FR"/>
        </w:rPr>
        <w:t>oiseaux marins</w:t>
      </w:r>
      <w:r w:rsidR="00321610" w:rsidRPr="00AE7E04">
        <w:rPr>
          <w:rFonts w:ascii="Garamond" w:hAnsi="Garamond"/>
          <w:sz w:val="24"/>
          <w:szCs w:val="24"/>
          <w:lang w:val="fr-FR"/>
        </w:rPr>
        <w:t xml:space="preserve">) </w:t>
      </w:r>
      <w:r w:rsidR="00B45B00">
        <w:rPr>
          <w:rFonts w:ascii="Garamond" w:hAnsi="Garamond"/>
          <w:sz w:val="24"/>
          <w:szCs w:val="24"/>
          <w:lang w:val="fr-FR"/>
        </w:rPr>
        <w:t>ou</w:t>
      </w:r>
      <w:r w:rsidR="00B16DC9">
        <w:rPr>
          <w:rFonts w:ascii="Garamond" w:hAnsi="Garamond"/>
          <w:sz w:val="24"/>
          <w:szCs w:val="24"/>
          <w:lang w:val="fr-FR"/>
        </w:rPr>
        <w:t xml:space="preserve"> la perte d’espèces</w:t>
      </w:r>
      <w:r w:rsidR="00B45B00">
        <w:rPr>
          <w:rFonts w:ascii="Garamond" w:hAnsi="Garamond"/>
          <w:sz w:val="24"/>
          <w:szCs w:val="24"/>
          <w:lang w:val="fr-FR"/>
        </w:rPr>
        <w:t xml:space="preserve"> commensales, qui </w:t>
      </w:r>
      <w:r w:rsidR="00300A6D">
        <w:rPr>
          <w:rFonts w:ascii="Garamond" w:hAnsi="Garamond"/>
          <w:sz w:val="24"/>
          <w:szCs w:val="24"/>
          <w:lang w:val="fr-FR"/>
        </w:rPr>
        <w:t xml:space="preserve">se traduisent par </w:t>
      </w:r>
      <w:r w:rsidR="00B16DC9">
        <w:rPr>
          <w:rFonts w:ascii="Garamond" w:hAnsi="Garamond"/>
          <w:sz w:val="24"/>
          <w:szCs w:val="24"/>
          <w:lang w:val="fr-FR"/>
        </w:rPr>
        <w:t>une baisse de la nourriture disponible, en particulier</w:t>
      </w:r>
      <w:r w:rsidR="00321610" w:rsidRPr="00AE7E04">
        <w:rPr>
          <w:rFonts w:ascii="Garamond" w:hAnsi="Garamond"/>
          <w:sz w:val="24"/>
          <w:szCs w:val="24"/>
          <w:lang w:val="fr-FR"/>
        </w:rPr>
        <w:t xml:space="preserve"> </w:t>
      </w:r>
      <w:r w:rsidR="00B16DC9">
        <w:rPr>
          <w:rFonts w:ascii="Garamond" w:hAnsi="Garamond"/>
          <w:sz w:val="24"/>
          <w:szCs w:val="24"/>
          <w:lang w:val="fr-FR"/>
        </w:rPr>
        <w:t xml:space="preserve">pour les </w:t>
      </w:r>
      <w:r w:rsidR="0069147C" w:rsidRPr="00AE7E04">
        <w:rPr>
          <w:rFonts w:ascii="Garamond" w:hAnsi="Garamond"/>
          <w:sz w:val="24"/>
          <w:szCs w:val="24"/>
          <w:lang w:val="fr-FR"/>
        </w:rPr>
        <w:t>espèces d’oiseaux marins</w:t>
      </w:r>
      <w:r w:rsidR="00321610" w:rsidRPr="00AE7E04">
        <w:rPr>
          <w:rFonts w:ascii="Garamond" w:hAnsi="Garamond"/>
          <w:sz w:val="24"/>
          <w:szCs w:val="24"/>
          <w:lang w:val="fr-FR"/>
        </w:rPr>
        <w:t xml:space="preserve"> </w:t>
      </w:r>
      <w:r w:rsidR="00B16DC9">
        <w:rPr>
          <w:rFonts w:ascii="Garamond" w:hAnsi="Garamond"/>
          <w:sz w:val="24"/>
          <w:szCs w:val="24"/>
          <w:lang w:val="fr-FR"/>
        </w:rPr>
        <w:t>tropicales qui cherchent leur nourriture e</w:t>
      </w:r>
      <w:r w:rsidR="00321610" w:rsidRPr="00AE7E04">
        <w:rPr>
          <w:rFonts w:ascii="Garamond" w:hAnsi="Garamond"/>
          <w:sz w:val="24"/>
          <w:szCs w:val="24"/>
          <w:lang w:val="fr-FR"/>
        </w:rPr>
        <w:t xml:space="preserve">n association </w:t>
      </w:r>
      <w:r w:rsidR="00CB4053">
        <w:rPr>
          <w:rFonts w:ascii="Garamond" w:hAnsi="Garamond"/>
          <w:sz w:val="24"/>
          <w:szCs w:val="24"/>
          <w:lang w:val="fr-FR"/>
        </w:rPr>
        <w:t>a</w:t>
      </w:r>
      <w:r w:rsidR="003B416F">
        <w:rPr>
          <w:rFonts w:ascii="Garamond" w:hAnsi="Garamond"/>
          <w:sz w:val="24"/>
          <w:szCs w:val="24"/>
          <w:lang w:val="fr-FR"/>
        </w:rPr>
        <w:t>vec les thonidé</w:t>
      </w:r>
      <w:r w:rsidR="00B45B00">
        <w:rPr>
          <w:rFonts w:ascii="Garamond" w:hAnsi="Garamond"/>
          <w:sz w:val="24"/>
          <w:szCs w:val="24"/>
          <w:lang w:val="fr-FR"/>
        </w:rPr>
        <w:t>s</w:t>
      </w:r>
      <w:r w:rsidR="00321610" w:rsidRPr="00AE7E04">
        <w:rPr>
          <w:rFonts w:ascii="Garamond" w:hAnsi="Garamond"/>
          <w:sz w:val="24"/>
          <w:szCs w:val="24"/>
          <w:lang w:val="fr-FR"/>
        </w:rPr>
        <w:t xml:space="preserve">. </w:t>
      </w:r>
    </w:p>
    <w:p w14:paraId="4B5D6ED9" w14:textId="77777777" w:rsidR="00EB0383" w:rsidRPr="00AE7E04" w:rsidRDefault="00EB0383" w:rsidP="001C4F4D">
      <w:pPr>
        <w:spacing w:line="240" w:lineRule="auto"/>
        <w:jc w:val="both"/>
        <w:rPr>
          <w:rFonts w:ascii="Garamond" w:hAnsi="Garamond"/>
          <w:sz w:val="24"/>
          <w:szCs w:val="24"/>
          <w:lang w:val="fr-FR"/>
        </w:rPr>
      </w:pPr>
    </w:p>
    <w:p w14:paraId="5A725199" w14:textId="486D1F7A" w:rsidR="003D0361" w:rsidRPr="00F050D6" w:rsidRDefault="00090D48" w:rsidP="001C4F4D">
      <w:pPr>
        <w:spacing w:line="240" w:lineRule="auto"/>
        <w:jc w:val="both"/>
        <w:rPr>
          <w:rFonts w:ascii="Garamond" w:hAnsi="Garamond"/>
          <w:i/>
          <w:sz w:val="24"/>
          <w:szCs w:val="24"/>
          <w:lang w:val="fr-FR"/>
        </w:rPr>
      </w:pPr>
      <w:r w:rsidRPr="00F050D6">
        <w:rPr>
          <w:rFonts w:ascii="Garamond" w:hAnsi="Garamond"/>
          <w:i/>
          <w:sz w:val="24"/>
          <w:szCs w:val="24"/>
          <w:lang w:val="fr-FR"/>
        </w:rPr>
        <w:t>Synthèse inter</w:t>
      </w:r>
      <w:r w:rsidR="00660E8C">
        <w:rPr>
          <w:rFonts w:ascii="Garamond" w:hAnsi="Garamond"/>
          <w:i/>
          <w:sz w:val="24"/>
          <w:szCs w:val="24"/>
          <w:lang w:val="fr-FR"/>
        </w:rPr>
        <w:t>-</w:t>
      </w:r>
      <w:r w:rsidRPr="00F050D6">
        <w:rPr>
          <w:rFonts w:ascii="Garamond" w:hAnsi="Garamond"/>
          <w:i/>
          <w:sz w:val="24"/>
          <w:szCs w:val="24"/>
          <w:lang w:val="fr-FR"/>
        </w:rPr>
        <w:t>espèces</w:t>
      </w:r>
    </w:p>
    <w:p w14:paraId="6EB14175" w14:textId="66020F16" w:rsidR="006C44AE" w:rsidRPr="00EC7A8C" w:rsidRDefault="00AA6257" w:rsidP="001C4F4D">
      <w:pPr>
        <w:spacing w:line="240" w:lineRule="auto"/>
        <w:jc w:val="both"/>
        <w:rPr>
          <w:rFonts w:ascii="Garamond" w:hAnsi="Garamond"/>
          <w:sz w:val="24"/>
          <w:szCs w:val="24"/>
          <w:lang w:val="fr-FR"/>
        </w:rPr>
      </w:pPr>
      <w:r w:rsidRPr="00AA6257">
        <w:rPr>
          <w:rFonts w:ascii="Garamond" w:hAnsi="Garamond"/>
          <w:sz w:val="24"/>
          <w:szCs w:val="24"/>
          <w:lang w:val="fr-FR"/>
        </w:rPr>
        <w:t>L</w:t>
      </w:r>
      <w:r w:rsidR="0057424D" w:rsidRPr="00AA6257">
        <w:rPr>
          <w:rFonts w:ascii="Garamond" w:hAnsi="Garamond"/>
          <w:sz w:val="24"/>
          <w:szCs w:val="24"/>
          <w:lang w:val="fr-FR"/>
        </w:rPr>
        <w:t>e</w:t>
      </w:r>
      <w:r w:rsidRPr="00AA6257">
        <w:rPr>
          <w:rFonts w:ascii="Garamond" w:hAnsi="Garamond"/>
          <w:sz w:val="24"/>
          <w:szCs w:val="24"/>
          <w:lang w:val="fr-FR"/>
        </w:rPr>
        <w:t xml:space="preserve"> nombre de menaces</w:t>
      </w:r>
      <w:r w:rsidR="00D537E6" w:rsidRPr="00AA6257">
        <w:rPr>
          <w:rFonts w:ascii="Garamond" w:hAnsi="Garamond"/>
          <w:sz w:val="24"/>
          <w:szCs w:val="24"/>
          <w:lang w:val="fr-FR"/>
        </w:rPr>
        <w:t xml:space="preserve"> </w:t>
      </w:r>
      <w:r>
        <w:rPr>
          <w:rFonts w:ascii="Garamond" w:hAnsi="Garamond"/>
          <w:sz w:val="24"/>
          <w:szCs w:val="24"/>
          <w:lang w:val="fr-FR"/>
        </w:rPr>
        <w:t xml:space="preserve">auxquelles sont confrontées les </w:t>
      </w:r>
      <w:r w:rsidR="0069147C" w:rsidRPr="00AA6257">
        <w:rPr>
          <w:rFonts w:ascii="Garamond" w:hAnsi="Garamond"/>
          <w:sz w:val="24"/>
          <w:szCs w:val="24"/>
          <w:lang w:val="fr-FR"/>
        </w:rPr>
        <w:t>espèces</w:t>
      </w:r>
      <w:r w:rsidR="00660E8C">
        <w:rPr>
          <w:rFonts w:ascii="Garamond" w:hAnsi="Garamond"/>
          <w:sz w:val="24"/>
          <w:szCs w:val="24"/>
          <w:lang w:val="fr-FR"/>
        </w:rPr>
        <w:t xml:space="preserve"> dans</w:t>
      </w:r>
      <w:r>
        <w:rPr>
          <w:rFonts w:ascii="Garamond" w:hAnsi="Garamond"/>
          <w:sz w:val="24"/>
          <w:szCs w:val="24"/>
          <w:lang w:val="fr-FR"/>
        </w:rPr>
        <w:t xml:space="preserve"> différents </w:t>
      </w:r>
      <w:r w:rsidR="00EB0383" w:rsidRPr="00AA6257">
        <w:rPr>
          <w:rFonts w:ascii="Garamond" w:hAnsi="Garamond"/>
          <w:sz w:val="24"/>
          <w:szCs w:val="24"/>
          <w:lang w:val="fr-FR"/>
        </w:rPr>
        <w:t>group</w:t>
      </w:r>
      <w:r>
        <w:rPr>
          <w:rFonts w:ascii="Garamond" w:hAnsi="Garamond"/>
          <w:sz w:val="24"/>
          <w:szCs w:val="24"/>
          <w:lang w:val="fr-FR"/>
        </w:rPr>
        <w:t>es varie</w:t>
      </w:r>
      <w:r w:rsidR="00EB0383" w:rsidRPr="00AA6257">
        <w:rPr>
          <w:rFonts w:ascii="Garamond" w:hAnsi="Garamond"/>
          <w:sz w:val="24"/>
          <w:szCs w:val="24"/>
          <w:lang w:val="fr-FR"/>
        </w:rPr>
        <w:t xml:space="preserve">. </w:t>
      </w:r>
      <w:r w:rsidR="00B36E6F" w:rsidRPr="00A3660E">
        <w:rPr>
          <w:rFonts w:ascii="Garamond" w:hAnsi="Garamond"/>
          <w:sz w:val="24"/>
          <w:szCs w:val="24"/>
          <w:lang w:val="fr-FR"/>
        </w:rPr>
        <w:t>Les f</w:t>
      </w:r>
      <w:r w:rsidR="00A3660E" w:rsidRPr="00A3660E">
        <w:rPr>
          <w:rFonts w:ascii="Garamond" w:hAnsi="Garamond"/>
          <w:sz w:val="24"/>
          <w:szCs w:val="24"/>
          <w:lang w:val="fr-FR"/>
        </w:rPr>
        <w:t>ous</w:t>
      </w:r>
      <w:r w:rsidR="00B36E6F" w:rsidRPr="00A3660E">
        <w:rPr>
          <w:rFonts w:ascii="Garamond" w:hAnsi="Garamond"/>
          <w:sz w:val="24"/>
          <w:szCs w:val="24"/>
          <w:lang w:val="fr-FR"/>
        </w:rPr>
        <w:t xml:space="preserve">, </w:t>
      </w:r>
      <w:r w:rsidR="00660E8C">
        <w:rPr>
          <w:rFonts w:ascii="Garamond" w:hAnsi="Garamond"/>
          <w:sz w:val="24"/>
          <w:szCs w:val="24"/>
          <w:lang w:val="fr-FR"/>
        </w:rPr>
        <w:t xml:space="preserve">les </w:t>
      </w:r>
      <w:r w:rsidR="00B36E6F" w:rsidRPr="00A3660E">
        <w:rPr>
          <w:rFonts w:ascii="Garamond" w:hAnsi="Garamond"/>
          <w:sz w:val="24"/>
          <w:szCs w:val="24"/>
          <w:lang w:val="fr-FR"/>
        </w:rPr>
        <w:t>cormoran</w:t>
      </w:r>
      <w:r w:rsidR="0059380A" w:rsidRPr="00A3660E">
        <w:rPr>
          <w:rFonts w:ascii="Garamond" w:hAnsi="Garamond"/>
          <w:sz w:val="24"/>
          <w:szCs w:val="24"/>
          <w:lang w:val="fr-FR"/>
        </w:rPr>
        <w:t xml:space="preserve">s, </w:t>
      </w:r>
      <w:r w:rsidR="00660E8C">
        <w:rPr>
          <w:rFonts w:ascii="Garamond" w:hAnsi="Garamond"/>
          <w:sz w:val="24"/>
          <w:szCs w:val="24"/>
          <w:lang w:val="fr-FR"/>
        </w:rPr>
        <w:t>les mouettes</w:t>
      </w:r>
      <w:r w:rsidR="00711E06">
        <w:rPr>
          <w:rFonts w:ascii="Garamond" w:hAnsi="Garamond"/>
          <w:sz w:val="24"/>
          <w:szCs w:val="24"/>
          <w:lang w:val="fr-FR"/>
        </w:rPr>
        <w:t>, les</w:t>
      </w:r>
      <w:r w:rsidR="00660E8C">
        <w:rPr>
          <w:rFonts w:ascii="Garamond" w:hAnsi="Garamond"/>
          <w:sz w:val="24"/>
          <w:szCs w:val="24"/>
          <w:lang w:val="fr-FR"/>
        </w:rPr>
        <w:t xml:space="preserve"> </w:t>
      </w:r>
      <w:r w:rsidR="00B36E6F" w:rsidRPr="00A3660E">
        <w:rPr>
          <w:rFonts w:ascii="Garamond" w:hAnsi="Garamond"/>
          <w:sz w:val="24"/>
          <w:szCs w:val="24"/>
          <w:lang w:val="fr-FR"/>
        </w:rPr>
        <w:t>goélands</w:t>
      </w:r>
      <w:r w:rsidR="00A3660E" w:rsidRPr="00A3660E">
        <w:rPr>
          <w:rFonts w:ascii="Garamond" w:hAnsi="Garamond"/>
          <w:sz w:val="24"/>
          <w:szCs w:val="24"/>
          <w:lang w:val="fr-FR"/>
        </w:rPr>
        <w:t xml:space="preserve"> et </w:t>
      </w:r>
      <w:r w:rsidR="00660E8C">
        <w:rPr>
          <w:rFonts w:ascii="Garamond" w:hAnsi="Garamond"/>
          <w:sz w:val="24"/>
          <w:szCs w:val="24"/>
          <w:lang w:val="fr-FR"/>
        </w:rPr>
        <w:t xml:space="preserve">les </w:t>
      </w:r>
      <w:r w:rsidR="00B36E6F" w:rsidRPr="00A3660E">
        <w:rPr>
          <w:rFonts w:ascii="Garamond" w:hAnsi="Garamond"/>
          <w:sz w:val="24"/>
          <w:szCs w:val="24"/>
          <w:lang w:val="fr-FR"/>
        </w:rPr>
        <w:t>sternes</w:t>
      </w:r>
      <w:r w:rsidR="00EB0383" w:rsidRPr="00A3660E">
        <w:rPr>
          <w:rFonts w:ascii="Garamond" w:hAnsi="Garamond"/>
          <w:sz w:val="24"/>
          <w:szCs w:val="24"/>
          <w:lang w:val="fr-FR"/>
        </w:rPr>
        <w:t xml:space="preserve"> </w:t>
      </w:r>
      <w:r w:rsidR="00660E8C">
        <w:rPr>
          <w:rFonts w:ascii="Garamond" w:hAnsi="Garamond"/>
          <w:sz w:val="24"/>
          <w:szCs w:val="24"/>
          <w:lang w:val="fr-FR"/>
        </w:rPr>
        <w:t>comprennent</w:t>
      </w:r>
      <w:r w:rsidR="00A3660E">
        <w:rPr>
          <w:rFonts w:ascii="Garamond" w:hAnsi="Garamond"/>
          <w:sz w:val="24"/>
          <w:szCs w:val="24"/>
          <w:lang w:val="fr-FR"/>
        </w:rPr>
        <w:t xml:space="preserve"> des </w:t>
      </w:r>
      <w:r w:rsidR="0069147C" w:rsidRPr="00A3660E">
        <w:rPr>
          <w:rFonts w:ascii="Garamond" w:hAnsi="Garamond"/>
          <w:sz w:val="24"/>
          <w:szCs w:val="24"/>
          <w:lang w:val="fr-FR"/>
        </w:rPr>
        <w:t>espèces</w:t>
      </w:r>
      <w:r w:rsidR="00A3660E">
        <w:rPr>
          <w:rFonts w:ascii="Garamond" w:hAnsi="Garamond"/>
          <w:sz w:val="24"/>
          <w:szCs w:val="24"/>
          <w:lang w:val="fr-FR"/>
        </w:rPr>
        <w:t xml:space="preserve"> </w:t>
      </w:r>
      <w:r w:rsidR="00660E8C">
        <w:rPr>
          <w:rFonts w:ascii="Garamond" w:hAnsi="Garamond"/>
          <w:sz w:val="24"/>
          <w:szCs w:val="24"/>
          <w:lang w:val="fr-FR"/>
        </w:rPr>
        <w:t xml:space="preserve">qui sont </w:t>
      </w:r>
      <w:r w:rsidR="00A3660E">
        <w:rPr>
          <w:rFonts w:ascii="Garamond" w:hAnsi="Garamond"/>
          <w:sz w:val="24"/>
          <w:szCs w:val="24"/>
          <w:lang w:val="fr-FR"/>
        </w:rPr>
        <w:t xml:space="preserve">confrontées à des </w:t>
      </w:r>
      <w:r w:rsidRPr="00A3660E">
        <w:rPr>
          <w:rFonts w:ascii="Garamond" w:hAnsi="Garamond"/>
          <w:sz w:val="24"/>
          <w:szCs w:val="24"/>
          <w:lang w:val="fr-FR"/>
        </w:rPr>
        <w:t>menaces</w:t>
      </w:r>
      <w:r w:rsidR="00EB0383" w:rsidRPr="00A3660E">
        <w:rPr>
          <w:rFonts w:ascii="Garamond" w:hAnsi="Garamond"/>
          <w:sz w:val="24"/>
          <w:szCs w:val="24"/>
          <w:lang w:val="fr-FR"/>
        </w:rPr>
        <w:t xml:space="preserve"> </w:t>
      </w:r>
      <w:r w:rsidR="00660E8C">
        <w:rPr>
          <w:rFonts w:ascii="Garamond" w:hAnsi="Garamond"/>
          <w:sz w:val="24"/>
          <w:szCs w:val="24"/>
          <w:lang w:val="fr-FR"/>
        </w:rPr>
        <w:t xml:space="preserve">liées à trois </w:t>
      </w:r>
      <w:r w:rsidR="00711E06">
        <w:rPr>
          <w:rFonts w:ascii="Garamond" w:hAnsi="Garamond"/>
          <w:sz w:val="24"/>
          <w:szCs w:val="24"/>
          <w:lang w:val="fr-FR"/>
        </w:rPr>
        <w:t>pêche</w:t>
      </w:r>
      <w:r w:rsidR="00071EB9">
        <w:rPr>
          <w:rFonts w:ascii="Garamond" w:hAnsi="Garamond"/>
          <w:sz w:val="24"/>
          <w:szCs w:val="24"/>
          <w:lang w:val="fr-FR"/>
        </w:rPr>
        <w:t>ries au moins</w:t>
      </w:r>
      <w:r w:rsidR="00660E8C">
        <w:rPr>
          <w:rFonts w:ascii="Garamond" w:hAnsi="Garamond"/>
          <w:sz w:val="24"/>
          <w:szCs w:val="24"/>
          <w:lang w:val="fr-FR"/>
        </w:rPr>
        <w:t xml:space="preserve"> </w:t>
      </w:r>
      <w:r w:rsidR="00071EB9">
        <w:rPr>
          <w:rFonts w:ascii="Garamond" w:hAnsi="Garamond"/>
          <w:sz w:val="24"/>
          <w:szCs w:val="24"/>
          <w:lang w:val="fr-FR"/>
        </w:rPr>
        <w:t>et</w:t>
      </w:r>
      <w:r w:rsidR="00660E8C">
        <w:rPr>
          <w:rFonts w:ascii="Garamond" w:hAnsi="Garamond"/>
          <w:sz w:val="24"/>
          <w:szCs w:val="24"/>
          <w:lang w:val="fr-FR"/>
        </w:rPr>
        <w:t xml:space="preserve"> à l’impact des pêcheries sur l</w:t>
      </w:r>
      <w:r w:rsidR="00071EB9">
        <w:rPr>
          <w:rFonts w:ascii="Garamond" w:hAnsi="Garamond"/>
          <w:sz w:val="24"/>
          <w:szCs w:val="24"/>
          <w:lang w:val="fr-FR"/>
        </w:rPr>
        <w:t xml:space="preserve">es </w:t>
      </w:r>
      <w:r w:rsidR="00CE09E1" w:rsidRPr="00A3660E">
        <w:rPr>
          <w:rFonts w:ascii="Garamond" w:hAnsi="Garamond"/>
          <w:sz w:val="24"/>
          <w:szCs w:val="24"/>
          <w:lang w:val="fr-FR"/>
        </w:rPr>
        <w:t>écosystème</w:t>
      </w:r>
      <w:r w:rsidR="00071EB9">
        <w:rPr>
          <w:rFonts w:ascii="Garamond" w:hAnsi="Garamond"/>
          <w:sz w:val="24"/>
          <w:szCs w:val="24"/>
          <w:lang w:val="fr-FR"/>
        </w:rPr>
        <w:t>s</w:t>
      </w:r>
      <w:r w:rsidR="00EB0383" w:rsidRPr="00A3660E">
        <w:rPr>
          <w:rFonts w:ascii="Garamond" w:hAnsi="Garamond"/>
          <w:sz w:val="24"/>
          <w:szCs w:val="24"/>
          <w:lang w:val="fr-FR"/>
        </w:rPr>
        <w:t xml:space="preserve">, </w:t>
      </w:r>
      <w:r w:rsidR="00EC7A8C">
        <w:rPr>
          <w:rFonts w:ascii="Garamond" w:hAnsi="Garamond"/>
          <w:sz w:val="24"/>
          <w:szCs w:val="24"/>
          <w:lang w:val="fr-FR"/>
        </w:rPr>
        <w:t xml:space="preserve">tandis que d’autres </w:t>
      </w:r>
      <w:r w:rsidR="00433528" w:rsidRPr="00A3660E">
        <w:rPr>
          <w:rFonts w:ascii="Garamond" w:hAnsi="Garamond"/>
          <w:sz w:val="24"/>
          <w:szCs w:val="24"/>
          <w:lang w:val="fr-FR"/>
        </w:rPr>
        <w:t>groupes</w:t>
      </w:r>
      <w:r w:rsidR="00EC7A8C">
        <w:rPr>
          <w:rFonts w:ascii="Garamond" w:hAnsi="Garamond"/>
          <w:sz w:val="24"/>
          <w:szCs w:val="24"/>
          <w:lang w:val="fr-FR"/>
        </w:rPr>
        <w:t xml:space="preserve"> comprennent des </w:t>
      </w:r>
      <w:r w:rsidR="0069147C" w:rsidRPr="00A3660E">
        <w:rPr>
          <w:rFonts w:ascii="Garamond" w:hAnsi="Garamond"/>
          <w:sz w:val="24"/>
          <w:szCs w:val="24"/>
          <w:lang w:val="fr-FR"/>
        </w:rPr>
        <w:t>espèces</w:t>
      </w:r>
      <w:r w:rsidR="00EB0383" w:rsidRPr="00A3660E">
        <w:rPr>
          <w:rFonts w:ascii="Garamond" w:hAnsi="Garamond"/>
          <w:sz w:val="24"/>
          <w:szCs w:val="24"/>
          <w:lang w:val="fr-FR"/>
        </w:rPr>
        <w:t xml:space="preserve"> </w:t>
      </w:r>
      <w:r w:rsidR="00660E8C">
        <w:rPr>
          <w:rFonts w:ascii="Garamond" w:hAnsi="Garamond"/>
          <w:sz w:val="24"/>
          <w:szCs w:val="24"/>
          <w:lang w:val="fr-FR"/>
        </w:rPr>
        <w:t xml:space="preserve">qui sont </w:t>
      </w:r>
      <w:r w:rsidR="00EC7A8C">
        <w:rPr>
          <w:rFonts w:ascii="Garamond" w:hAnsi="Garamond"/>
          <w:sz w:val="24"/>
          <w:szCs w:val="24"/>
          <w:lang w:val="fr-FR"/>
        </w:rPr>
        <w:t xml:space="preserve">confrontées à une ou deux </w:t>
      </w:r>
      <w:r w:rsidRPr="00A3660E">
        <w:rPr>
          <w:rFonts w:ascii="Garamond" w:hAnsi="Garamond"/>
          <w:sz w:val="24"/>
          <w:szCs w:val="24"/>
          <w:lang w:val="fr-FR"/>
        </w:rPr>
        <w:t>menaces</w:t>
      </w:r>
      <w:r w:rsidR="00EC7A8C">
        <w:rPr>
          <w:rFonts w:ascii="Garamond" w:hAnsi="Garamond"/>
          <w:sz w:val="24"/>
          <w:szCs w:val="24"/>
          <w:lang w:val="fr-FR"/>
        </w:rPr>
        <w:t xml:space="preserve"> de ce type</w:t>
      </w:r>
      <w:r w:rsidR="00071EB9">
        <w:rPr>
          <w:rFonts w:ascii="Garamond" w:hAnsi="Garamond"/>
          <w:sz w:val="24"/>
          <w:szCs w:val="24"/>
          <w:lang w:val="fr-FR"/>
        </w:rPr>
        <w:t xml:space="preserve"> seulement</w:t>
      </w:r>
      <w:r w:rsidR="00EB0383" w:rsidRPr="00A3660E">
        <w:rPr>
          <w:rFonts w:ascii="Garamond" w:hAnsi="Garamond"/>
          <w:sz w:val="24"/>
          <w:szCs w:val="24"/>
          <w:lang w:val="fr-FR"/>
        </w:rPr>
        <w:t xml:space="preserve">. </w:t>
      </w:r>
      <w:r w:rsidR="00DA5445">
        <w:rPr>
          <w:rFonts w:ascii="Garamond" w:hAnsi="Garamond"/>
          <w:sz w:val="24"/>
          <w:szCs w:val="24"/>
          <w:lang w:val="fr-FR"/>
        </w:rPr>
        <w:t>D</w:t>
      </w:r>
      <w:r w:rsidR="00EC7A8C" w:rsidRPr="00EC7A8C">
        <w:rPr>
          <w:rFonts w:ascii="Garamond" w:hAnsi="Garamond"/>
          <w:sz w:val="24"/>
          <w:szCs w:val="24"/>
          <w:lang w:val="fr-FR"/>
        </w:rPr>
        <w:t>es c</w:t>
      </w:r>
      <w:r w:rsidR="00EB0383" w:rsidRPr="00EC7A8C">
        <w:rPr>
          <w:rFonts w:ascii="Garamond" w:hAnsi="Garamond"/>
          <w:sz w:val="24"/>
          <w:szCs w:val="24"/>
          <w:lang w:val="fr-FR"/>
        </w:rPr>
        <w:t>hange</w:t>
      </w:r>
      <w:r w:rsidR="00EC7A8C" w:rsidRPr="00EC7A8C">
        <w:rPr>
          <w:rFonts w:ascii="Garamond" w:hAnsi="Garamond"/>
          <w:sz w:val="24"/>
          <w:szCs w:val="24"/>
          <w:lang w:val="fr-FR"/>
        </w:rPr>
        <w:t>ment</w:t>
      </w:r>
      <w:r w:rsidR="00EC7A8C">
        <w:rPr>
          <w:rFonts w:ascii="Garamond" w:hAnsi="Garamond"/>
          <w:sz w:val="24"/>
          <w:szCs w:val="24"/>
          <w:lang w:val="fr-FR"/>
        </w:rPr>
        <w:t>s</w:t>
      </w:r>
      <w:r w:rsidR="00EC7A8C" w:rsidRPr="00EC7A8C">
        <w:rPr>
          <w:rFonts w:ascii="Garamond" w:hAnsi="Garamond"/>
          <w:sz w:val="24"/>
          <w:szCs w:val="24"/>
          <w:lang w:val="fr-FR"/>
        </w:rPr>
        <w:t xml:space="preserve"> dans les comp</w:t>
      </w:r>
      <w:r w:rsidR="00660E8C">
        <w:rPr>
          <w:rFonts w:ascii="Garamond" w:hAnsi="Garamond"/>
          <w:sz w:val="24"/>
          <w:szCs w:val="24"/>
          <w:lang w:val="fr-FR"/>
        </w:rPr>
        <w:t>ortements alimentaires</w:t>
      </w:r>
      <w:r w:rsidR="00DA5445">
        <w:rPr>
          <w:rFonts w:ascii="Garamond" w:hAnsi="Garamond"/>
          <w:sz w:val="24"/>
          <w:szCs w:val="24"/>
          <w:lang w:val="fr-FR"/>
        </w:rPr>
        <w:t xml:space="preserve">, </w:t>
      </w:r>
      <w:r w:rsidR="00660E8C">
        <w:rPr>
          <w:rFonts w:ascii="Garamond" w:hAnsi="Garamond"/>
          <w:sz w:val="24"/>
          <w:szCs w:val="24"/>
          <w:lang w:val="fr-FR"/>
        </w:rPr>
        <w:t>résult</w:t>
      </w:r>
      <w:r w:rsidR="00DA5445">
        <w:rPr>
          <w:rFonts w:ascii="Garamond" w:hAnsi="Garamond"/>
          <w:sz w:val="24"/>
          <w:szCs w:val="24"/>
          <w:lang w:val="fr-FR"/>
        </w:rPr>
        <w:t>a</w:t>
      </w:r>
      <w:r w:rsidR="00660E8C">
        <w:rPr>
          <w:rFonts w:ascii="Garamond" w:hAnsi="Garamond"/>
          <w:sz w:val="24"/>
          <w:szCs w:val="24"/>
          <w:lang w:val="fr-FR"/>
        </w:rPr>
        <w:t>nt</w:t>
      </w:r>
      <w:r w:rsidR="00EC7A8C" w:rsidRPr="00EC7A8C">
        <w:rPr>
          <w:rFonts w:ascii="Garamond" w:hAnsi="Garamond"/>
          <w:sz w:val="24"/>
          <w:szCs w:val="24"/>
          <w:lang w:val="fr-FR"/>
        </w:rPr>
        <w:t xml:space="preserve"> d’une concu</w:t>
      </w:r>
      <w:r w:rsidR="00660E8C">
        <w:rPr>
          <w:rFonts w:ascii="Garamond" w:hAnsi="Garamond"/>
          <w:sz w:val="24"/>
          <w:szCs w:val="24"/>
          <w:lang w:val="fr-FR"/>
        </w:rPr>
        <w:t xml:space="preserve">rrence ou de changements dans les </w:t>
      </w:r>
      <w:r w:rsidR="00CE09E1" w:rsidRPr="00EC7A8C">
        <w:rPr>
          <w:rFonts w:ascii="Garamond" w:hAnsi="Garamond"/>
          <w:sz w:val="24"/>
          <w:szCs w:val="24"/>
          <w:lang w:val="fr-FR"/>
        </w:rPr>
        <w:t>écosystème</w:t>
      </w:r>
      <w:r w:rsidR="00660E8C">
        <w:rPr>
          <w:rFonts w:ascii="Garamond" w:hAnsi="Garamond"/>
          <w:sz w:val="24"/>
          <w:szCs w:val="24"/>
          <w:lang w:val="fr-FR"/>
        </w:rPr>
        <w:t>s</w:t>
      </w:r>
      <w:r w:rsidR="00EB0383" w:rsidRPr="00EC7A8C">
        <w:rPr>
          <w:rFonts w:ascii="Garamond" w:hAnsi="Garamond"/>
          <w:sz w:val="24"/>
          <w:szCs w:val="24"/>
          <w:lang w:val="fr-FR"/>
        </w:rPr>
        <w:t xml:space="preserve"> </w:t>
      </w:r>
      <w:r w:rsidR="00DA5445">
        <w:rPr>
          <w:rFonts w:ascii="Garamond" w:hAnsi="Garamond"/>
          <w:sz w:val="24"/>
          <w:szCs w:val="24"/>
          <w:lang w:val="fr-FR"/>
        </w:rPr>
        <w:t xml:space="preserve">marins </w:t>
      </w:r>
      <w:r w:rsidR="00EC7A8C">
        <w:rPr>
          <w:rFonts w:ascii="Garamond" w:hAnsi="Garamond"/>
          <w:sz w:val="24"/>
          <w:szCs w:val="24"/>
          <w:lang w:val="fr-FR"/>
        </w:rPr>
        <w:t>et</w:t>
      </w:r>
      <w:r w:rsidR="00DA5445">
        <w:rPr>
          <w:rFonts w:ascii="Garamond" w:hAnsi="Garamond"/>
          <w:sz w:val="24"/>
          <w:szCs w:val="24"/>
          <w:lang w:val="fr-FR"/>
        </w:rPr>
        <w:t xml:space="preserve"> les chaînes alimentaires, auron</w:t>
      </w:r>
      <w:r w:rsidR="00EC7A8C">
        <w:rPr>
          <w:rFonts w:ascii="Garamond" w:hAnsi="Garamond"/>
          <w:sz w:val="24"/>
          <w:szCs w:val="24"/>
          <w:lang w:val="fr-FR"/>
        </w:rPr>
        <w:t>t</w:t>
      </w:r>
      <w:r w:rsidR="00DA5445">
        <w:rPr>
          <w:rFonts w:ascii="Garamond" w:hAnsi="Garamond"/>
          <w:sz w:val="24"/>
          <w:szCs w:val="24"/>
          <w:lang w:val="fr-FR"/>
        </w:rPr>
        <w:t xml:space="preserve"> probablement </w:t>
      </w:r>
      <w:r w:rsidR="00EC7A8C">
        <w:rPr>
          <w:rFonts w:ascii="Garamond" w:hAnsi="Garamond"/>
          <w:sz w:val="24"/>
          <w:szCs w:val="24"/>
          <w:lang w:val="fr-FR"/>
        </w:rPr>
        <w:t xml:space="preserve">un impact sur la plupart des </w:t>
      </w:r>
      <w:r w:rsidR="0069147C" w:rsidRPr="00EC7A8C">
        <w:rPr>
          <w:rFonts w:ascii="Garamond" w:hAnsi="Garamond"/>
          <w:sz w:val="24"/>
          <w:szCs w:val="24"/>
          <w:lang w:val="fr-FR"/>
        </w:rPr>
        <w:t>espèces</w:t>
      </w:r>
      <w:r w:rsidR="00EB0383" w:rsidRPr="00EC7A8C">
        <w:rPr>
          <w:rFonts w:ascii="Garamond" w:hAnsi="Garamond"/>
          <w:sz w:val="24"/>
          <w:szCs w:val="24"/>
          <w:lang w:val="fr-FR"/>
        </w:rPr>
        <w:t xml:space="preserve"> </w:t>
      </w:r>
      <w:r w:rsidR="00EC7A8C">
        <w:rPr>
          <w:rFonts w:ascii="Garamond" w:hAnsi="Garamond"/>
          <w:sz w:val="24"/>
          <w:szCs w:val="24"/>
          <w:lang w:val="fr-FR"/>
        </w:rPr>
        <w:t>dans tous les groupes taxonomique</w:t>
      </w:r>
      <w:r w:rsidR="00EB0383" w:rsidRPr="00EC7A8C">
        <w:rPr>
          <w:rFonts w:ascii="Garamond" w:hAnsi="Garamond"/>
          <w:sz w:val="24"/>
          <w:szCs w:val="24"/>
          <w:lang w:val="fr-FR"/>
        </w:rPr>
        <w:t xml:space="preserve">s. </w:t>
      </w:r>
    </w:p>
    <w:p w14:paraId="21290E68" w14:textId="77777777" w:rsidR="00EB0383" w:rsidRPr="00EC7A8C" w:rsidRDefault="00EB0383" w:rsidP="001C4F4D">
      <w:pPr>
        <w:spacing w:line="240" w:lineRule="auto"/>
        <w:jc w:val="both"/>
        <w:rPr>
          <w:rFonts w:ascii="Garamond" w:hAnsi="Garamond"/>
          <w:sz w:val="24"/>
          <w:szCs w:val="24"/>
          <w:lang w:val="fr-FR"/>
        </w:rPr>
      </w:pPr>
    </w:p>
    <w:p w14:paraId="3F1A6AA5" w14:textId="485AF822" w:rsidR="000C15D9" w:rsidRPr="00F050D6" w:rsidRDefault="00DE5F22" w:rsidP="001C4F4D">
      <w:pPr>
        <w:spacing w:line="240" w:lineRule="auto"/>
        <w:jc w:val="both"/>
        <w:rPr>
          <w:rFonts w:ascii="Garamond" w:hAnsi="Garamond"/>
          <w:i/>
          <w:sz w:val="24"/>
          <w:szCs w:val="24"/>
          <w:lang w:val="fr-FR"/>
        </w:rPr>
      </w:pPr>
      <w:r w:rsidRPr="00F050D6">
        <w:rPr>
          <w:rFonts w:ascii="Garamond" w:hAnsi="Garamond"/>
          <w:i/>
          <w:sz w:val="24"/>
          <w:szCs w:val="24"/>
          <w:lang w:val="fr-FR"/>
        </w:rPr>
        <w:t>Recomma</w:t>
      </w:r>
      <w:r w:rsidR="000C15D9" w:rsidRPr="00F050D6">
        <w:rPr>
          <w:rFonts w:ascii="Garamond" w:hAnsi="Garamond"/>
          <w:i/>
          <w:sz w:val="24"/>
          <w:szCs w:val="24"/>
          <w:lang w:val="fr-FR"/>
        </w:rPr>
        <w:t>ndations</w:t>
      </w:r>
    </w:p>
    <w:p w14:paraId="737A24FD" w14:textId="7B6F3BD4" w:rsidR="006D2A66" w:rsidRPr="00670F14" w:rsidRDefault="00670F14" w:rsidP="001C4F4D">
      <w:pPr>
        <w:spacing w:line="240" w:lineRule="auto"/>
        <w:jc w:val="both"/>
        <w:rPr>
          <w:rFonts w:ascii="Garamond" w:hAnsi="Garamond"/>
          <w:sz w:val="24"/>
          <w:szCs w:val="24"/>
          <w:lang w:val="fr-FR"/>
        </w:rPr>
      </w:pPr>
      <w:r w:rsidRPr="00670F14">
        <w:rPr>
          <w:rFonts w:ascii="Garamond" w:hAnsi="Garamond"/>
          <w:sz w:val="24"/>
          <w:szCs w:val="24"/>
          <w:lang w:val="fr-FR"/>
        </w:rPr>
        <w:t xml:space="preserve">Des </w:t>
      </w:r>
      <w:r w:rsidR="00207945" w:rsidRPr="00670F14">
        <w:rPr>
          <w:rFonts w:ascii="Garamond" w:hAnsi="Garamond"/>
          <w:sz w:val="24"/>
          <w:szCs w:val="24"/>
          <w:lang w:val="fr-FR"/>
        </w:rPr>
        <w:t>recommandation</w:t>
      </w:r>
      <w:r w:rsidR="006D2A66" w:rsidRPr="00670F14">
        <w:rPr>
          <w:rFonts w:ascii="Garamond" w:hAnsi="Garamond"/>
          <w:sz w:val="24"/>
          <w:szCs w:val="24"/>
          <w:lang w:val="fr-FR"/>
        </w:rPr>
        <w:t xml:space="preserve">s </w:t>
      </w:r>
      <w:r w:rsidR="00071EB9">
        <w:rPr>
          <w:rFonts w:ascii="Garamond" w:hAnsi="Garamond"/>
          <w:sz w:val="24"/>
          <w:szCs w:val="24"/>
          <w:lang w:val="fr-FR"/>
        </w:rPr>
        <w:t>transversales sont formulées po</w:t>
      </w:r>
      <w:r w:rsidRPr="00670F14">
        <w:rPr>
          <w:rFonts w:ascii="Garamond" w:hAnsi="Garamond"/>
          <w:sz w:val="24"/>
          <w:szCs w:val="24"/>
          <w:lang w:val="fr-FR"/>
        </w:rPr>
        <w:t>ur troi</w:t>
      </w:r>
      <w:r w:rsidR="00071EB9">
        <w:rPr>
          <w:rFonts w:ascii="Garamond" w:hAnsi="Garamond"/>
          <w:sz w:val="24"/>
          <w:szCs w:val="24"/>
          <w:lang w:val="fr-FR"/>
        </w:rPr>
        <w:t xml:space="preserve">s questions </w:t>
      </w:r>
      <w:r w:rsidR="00DA5445">
        <w:rPr>
          <w:rFonts w:ascii="Garamond" w:hAnsi="Garamond"/>
          <w:sz w:val="24"/>
          <w:szCs w:val="24"/>
          <w:lang w:val="fr-FR"/>
        </w:rPr>
        <w:t>essentiell</w:t>
      </w:r>
      <w:r w:rsidR="00071EB9">
        <w:rPr>
          <w:rFonts w:ascii="Garamond" w:hAnsi="Garamond"/>
          <w:sz w:val="24"/>
          <w:szCs w:val="24"/>
          <w:lang w:val="fr-FR"/>
        </w:rPr>
        <w:t>es affecta</w:t>
      </w:r>
      <w:r w:rsidRPr="00670F14">
        <w:rPr>
          <w:rFonts w:ascii="Garamond" w:hAnsi="Garamond"/>
          <w:sz w:val="24"/>
          <w:szCs w:val="24"/>
          <w:lang w:val="fr-FR"/>
        </w:rPr>
        <w:t>nt tous les pays</w:t>
      </w:r>
      <w:r>
        <w:rPr>
          <w:rFonts w:ascii="Garamond" w:hAnsi="Garamond"/>
          <w:sz w:val="24"/>
          <w:szCs w:val="24"/>
          <w:lang w:val="fr-FR"/>
        </w:rPr>
        <w:t xml:space="preserve"> de la </w:t>
      </w:r>
      <w:r w:rsidR="00AC3F30" w:rsidRPr="00670F14">
        <w:rPr>
          <w:rFonts w:ascii="Garamond" w:hAnsi="Garamond"/>
          <w:sz w:val="24"/>
          <w:szCs w:val="24"/>
          <w:lang w:val="fr-FR"/>
        </w:rPr>
        <w:t>région</w:t>
      </w:r>
      <w:r w:rsidR="00946D9C">
        <w:rPr>
          <w:rFonts w:ascii="Garamond" w:hAnsi="Garamond"/>
          <w:sz w:val="24"/>
          <w:szCs w:val="24"/>
          <w:lang w:val="fr-FR"/>
        </w:rPr>
        <w:t xml:space="preserve"> </w:t>
      </w:r>
      <w:r w:rsidR="006D2A66" w:rsidRPr="00670F14">
        <w:rPr>
          <w:rFonts w:ascii="Garamond" w:hAnsi="Garamond"/>
          <w:sz w:val="24"/>
          <w:szCs w:val="24"/>
          <w:lang w:val="fr-FR"/>
        </w:rPr>
        <w:t xml:space="preserve">: </w:t>
      </w:r>
      <w:r>
        <w:rPr>
          <w:rFonts w:ascii="Garamond" w:hAnsi="Garamond"/>
          <w:sz w:val="24"/>
          <w:szCs w:val="24"/>
          <w:lang w:val="fr-FR"/>
        </w:rPr>
        <w:t xml:space="preserve">la </w:t>
      </w:r>
      <w:r w:rsidR="006D2A66" w:rsidRPr="00670F14">
        <w:rPr>
          <w:rFonts w:ascii="Garamond" w:hAnsi="Garamond"/>
          <w:sz w:val="24"/>
          <w:szCs w:val="24"/>
          <w:lang w:val="fr-FR"/>
        </w:rPr>
        <w:t xml:space="preserve">collaboration, </w:t>
      </w:r>
      <w:r>
        <w:rPr>
          <w:rFonts w:ascii="Garamond" w:hAnsi="Garamond"/>
          <w:sz w:val="24"/>
          <w:szCs w:val="24"/>
          <w:lang w:val="fr-FR"/>
        </w:rPr>
        <w:t xml:space="preserve">la </w:t>
      </w:r>
      <w:r w:rsidR="00071EB9">
        <w:rPr>
          <w:rFonts w:ascii="Garamond" w:hAnsi="Garamond"/>
          <w:sz w:val="24"/>
          <w:szCs w:val="24"/>
          <w:lang w:val="fr-FR"/>
        </w:rPr>
        <w:t>pêche</w:t>
      </w:r>
      <w:r w:rsidR="001D1BA1">
        <w:rPr>
          <w:rFonts w:ascii="Garamond" w:hAnsi="Garamond"/>
          <w:sz w:val="24"/>
          <w:szCs w:val="24"/>
          <w:lang w:val="fr-FR"/>
        </w:rPr>
        <w:t xml:space="preserve"> au filet maillant</w:t>
      </w:r>
      <w:r>
        <w:rPr>
          <w:rFonts w:ascii="Garamond" w:hAnsi="Garamond"/>
          <w:sz w:val="24"/>
          <w:szCs w:val="24"/>
          <w:lang w:val="fr-FR"/>
        </w:rPr>
        <w:t xml:space="preserve"> et la </w:t>
      </w:r>
      <w:r w:rsidR="00AE7E04" w:rsidRPr="00670F14">
        <w:rPr>
          <w:rFonts w:ascii="Garamond" w:hAnsi="Garamond"/>
          <w:sz w:val="24"/>
          <w:szCs w:val="24"/>
          <w:lang w:val="fr-FR"/>
        </w:rPr>
        <w:t>surpêche</w:t>
      </w:r>
      <w:r w:rsidR="006D2A66" w:rsidRPr="00670F14">
        <w:rPr>
          <w:rFonts w:ascii="Garamond" w:hAnsi="Garamond"/>
          <w:sz w:val="24"/>
          <w:szCs w:val="24"/>
          <w:lang w:val="fr-FR"/>
        </w:rPr>
        <w:t xml:space="preserve">. </w:t>
      </w:r>
      <w:r w:rsidRPr="00670F14">
        <w:rPr>
          <w:rFonts w:ascii="Garamond" w:hAnsi="Garamond"/>
          <w:sz w:val="24"/>
          <w:szCs w:val="24"/>
          <w:lang w:val="fr-FR"/>
        </w:rPr>
        <w:t>La c</w:t>
      </w:r>
      <w:r w:rsidR="006D2A66" w:rsidRPr="00670F14">
        <w:rPr>
          <w:rFonts w:ascii="Garamond" w:hAnsi="Garamond"/>
          <w:sz w:val="24"/>
          <w:szCs w:val="24"/>
          <w:lang w:val="fr-FR"/>
        </w:rPr>
        <w:t>olla</w:t>
      </w:r>
      <w:r>
        <w:rPr>
          <w:rFonts w:ascii="Garamond" w:hAnsi="Garamond"/>
          <w:sz w:val="24"/>
          <w:szCs w:val="24"/>
          <w:lang w:val="fr-FR"/>
        </w:rPr>
        <w:t>boration entre les</w:t>
      </w:r>
      <w:r w:rsidR="006D2A66" w:rsidRPr="00670F14">
        <w:rPr>
          <w:rFonts w:ascii="Garamond" w:hAnsi="Garamond"/>
          <w:sz w:val="24"/>
          <w:szCs w:val="24"/>
          <w:lang w:val="fr-FR"/>
        </w:rPr>
        <w:t xml:space="preserve"> </w:t>
      </w:r>
      <w:r w:rsidRPr="00670F14">
        <w:rPr>
          <w:rFonts w:ascii="Garamond" w:hAnsi="Garamond"/>
          <w:sz w:val="24"/>
          <w:szCs w:val="24"/>
          <w:lang w:val="fr-FR"/>
        </w:rPr>
        <w:t xml:space="preserve">Parties contractantes à l’AEWA et les </w:t>
      </w:r>
      <w:r w:rsidR="006D2A66" w:rsidRPr="00670F14">
        <w:rPr>
          <w:rFonts w:ascii="Garamond" w:hAnsi="Garamond"/>
          <w:sz w:val="24"/>
          <w:szCs w:val="24"/>
          <w:lang w:val="fr-FR"/>
        </w:rPr>
        <w:t xml:space="preserve">Organisations </w:t>
      </w:r>
      <w:r>
        <w:rPr>
          <w:rFonts w:ascii="Garamond" w:hAnsi="Garamond"/>
          <w:sz w:val="24"/>
          <w:szCs w:val="24"/>
          <w:lang w:val="fr-FR"/>
        </w:rPr>
        <w:t>ré</w:t>
      </w:r>
      <w:r w:rsidRPr="00670F14">
        <w:rPr>
          <w:rFonts w:ascii="Garamond" w:hAnsi="Garamond"/>
          <w:sz w:val="24"/>
          <w:szCs w:val="24"/>
          <w:lang w:val="fr-FR"/>
        </w:rPr>
        <w:t>gional</w:t>
      </w:r>
      <w:r>
        <w:rPr>
          <w:rFonts w:ascii="Garamond" w:hAnsi="Garamond"/>
          <w:sz w:val="24"/>
          <w:szCs w:val="24"/>
          <w:lang w:val="fr-FR"/>
        </w:rPr>
        <w:t>e</w:t>
      </w:r>
      <w:r w:rsidRPr="00670F14">
        <w:rPr>
          <w:rFonts w:ascii="Garamond" w:hAnsi="Garamond"/>
          <w:sz w:val="24"/>
          <w:szCs w:val="24"/>
          <w:lang w:val="fr-FR"/>
        </w:rPr>
        <w:t xml:space="preserve">s </w:t>
      </w:r>
      <w:r w:rsidR="00A57D94">
        <w:rPr>
          <w:rFonts w:ascii="Garamond" w:hAnsi="Garamond"/>
          <w:sz w:val="24"/>
          <w:szCs w:val="24"/>
          <w:lang w:val="fr-FR"/>
        </w:rPr>
        <w:t>de gestion des pêches</w:t>
      </w:r>
      <w:r>
        <w:rPr>
          <w:rFonts w:ascii="Garamond" w:hAnsi="Garamond"/>
          <w:sz w:val="24"/>
          <w:szCs w:val="24"/>
          <w:lang w:val="fr-FR"/>
        </w:rPr>
        <w:t xml:space="preserve"> </w:t>
      </w:r>
      <w:r w:rsidR="006D2A66" w:rsidRPr="00670F14">
        <w:rPr>
          <w:rFonts w:ascii="Garamond" w:hAnsi="Garamond"/>
          <w:sz w:val="24"/>
          <w:szCs w:val="24"/>
          <w:lang w:val="fr-FR"/>
        </w:rPr>
        <w:t>(</w:t>
      </w:r>
      <w:r>
        <w:rPr>
          <w:rFonts w:ascii="Garamond" w:hAnsi="Garamond"/>
          <w:sz w:val="24"/>
          <w:szCs w:val="24"/>
          <w:lang w:val="fr-FR"/>
        </w:rPr>
        <w:t>ORGP</w:t>
      </w:r>
      <w:r w:rsidR="006D2A66" w:rsidRPr="00670F14">
        <w:rPr>
          <w:rFonts w:ascii="Garamond" w:hAnsi="Garamond"/>
          <w:sz w:val="24"/>
          <w:szCs w:val="24"/>
          <w:lang w:val="fr-FR"/>
        </w:rPr>
        <w:t>)</w:t>
      </w:r>
      <w:r>
        <w:rPr>
          <w:rFonts w:ascii="Garamond" w:hAnsi="Garamond"/>
          <w:sz w:val="24"/>
          <w:szCs w:val="24"/>
          <w:lang w:val="fr-FR"/>
        </w:rPr>
        <w:t>,</w:t>
      </w:r>
      <w:r w:rsidR="006D2A66" w:rsidRPr="00670F14">
        <w:rPr>
          <w:rFonts w:ascii="Garamond" w:hAnsi="Garamond"/>
          <w:sz w:val="24"/>
          <w:szCs w:val="24"/>
          <w:lang w:val="fr-FR"/>
        </w:rPr>
        <w:t xml:space="preserve"> </w:t>
      </w:r>
      <w:r>
        <w:rPr>
          <w:rFonts w:ascii="Garamond" w:hAnsi="Garamond"/>
          <w:sz w:val="24"/>
          <w:szCs w:val="24"/>
          <w:lang w:val="fr-FR"/>
        </w:rPr>
        <w:t>ainsi qu’entre</w:t>
      </w:r>
      <w:r w:rsidR="006D2A66" w:rsidRPr="00670F14">
        <w:rPr>
          <w:rFonts w:ascii="Garamond" w:hAnsi="Garamond"/>
          <w:sz w:val="24"/>
          <w:szCs w:val="24"/>
          <w:lang w:val="fr-FR"/>
        </w:rPr>
        <w:t xml:space="preserve"> </w:t>
      </w:r>
      <w:r>
        <w:rPr>
          <w:rFonts w:ascii="Garamond" w:hAnsi="Garamond"/>
          <w:sz w:val="24"/>
          <w:szCs w:val="24"/>
          <w:lang w:val="fr-FR"/>
        </w:rPr>
        <w:t xml:space="preserve">les </w:t>
      </w:r>
      <w:r w:rsidR="00946D9C">
        <w:rPr>
          <w:rFonts w:ascii="Garamond" w:hAnsi="Garamond"/>
          <w:sz w:val="24"/>
          <w:szCs w:val="24"/>
          <w:lang w:val="fr-FR"/>
        </w:rPr>
        <w:t xml:space="preserve">différents </w:t>
      </w:r>
      <w:r>
        <w:rPr>
          <w:rFonts w:ascii="Garamond" w:hAnsi="Garamond"/>
          <w:sz w:val="24"/>
          <w:szCs w:val="24"/>
          <w:lang w:val="fr-FR"/>
        </w:rPr>
        <w:t>dé</w:t>
      </w:r>
      <w:r w:rsidR="006D2A66" w:rsidRPr="00670F14">
        <w:rPr>
          <w:rFonts w:ascii="Garamond" w:hAnsi="Garamond"/>
          <w:sz w:val="24"/>
          <w:szCs w:val="24"/>
          <w:lang w:val="fr-FR"/>
        </w:rPr>
        <w:t>part</w:t>
      </w:r>
      <w:r>
        <w:rPr>
          <w:rFonts w:ascii="Garamond" w:hAnsi="Garamond"/>
          <w:sz w:val="24"/>
          <w:szCs w:val="24"/>
          <w:lang w:val="fr-FR"/>
        </w:rPr>
        <w:t>e</w:t>
      </w:r>
      <w:r w:rsidR="006D2A66" w:rsidRPr="00670F14">
        <w:rPr>
          <w:rFonts w:ascii="Garamond" w:hAnsi="Garamond"/>
          <w:sz w:val="24"/>
          <w:szCs w:val="24"/>
          <w:lang w:val="fr-FR"/>
        </w:rPr>
        <w:t>ments</w:t>
      </w:r>
      <w:r>
        <w:rPr>
          <w:rFonts w:ascii="Garamond" w:hAnsi="Garamond"/>
          <w:sz w:val="24"/>
          <w:szCs w:val="24"/>
          <w:lang w:val="fr-FR"/>
        </w:rPr>
        <w:t xml:space="preserve"> ministériels au sein d’un même pays</w:t>
      </w:r>
      <w:r w:rsidR="00946D9C">
        <w:rPr>
          <w:rFonts w:ascii="Garamond" w:hAnsi="Garamond"/>
          <w:sz w:val="24"/>
          <w:szCs w:val="24"/>
          <w:lang w:val="fr-FR"/>
        </w:rPr>
        <w:t>,</w:t>
      </w:r>
      <w:r>
        <w:rPr>
          <w:rFonts w:ascii="Garamond" w:hAnsi="Garamond"/>
          <w:sz w:val="24"/>
          <w:szCs w:val="24"/>
          <w:lang w:val="fr-FR"/>
        </w:rPr>
        <w:t xml:space="preserve"> est mise en avant</w:t>
      </w:r>
      <w:r w:rsidR="006D2A66" w:rsidRPr="00670F14">
        <w:rPr>
          <w:rFonts w:ascii="Garamond" w:hAnsi="Garamond"/>
          <w:sz w:val="24"/>
          <w:szCs w:val="24"/>
          <w:lang w:val="fr-FR"/>
        </w:rPr>
        <w:t xml:space="preserve">. </w:t>
      </w:r>
    </w:p>
    <w:p w14:paraId="2FE9F114" w14:textId="77777777" w:rsidR="006D2A66" w:rsidRPr="00670F14" w:rsidRDefault="006D2A66" w:rsidP="001C4F4D">
      <w:pPr>
        <w:spacing w:line="240" w:lineRule="auto"/>
        <w:jc w:val="both"/>
        <w:rPr>
          <w:rFonts w:ascii="Garamond" w:hAnsi="Garamond"/>
          <w:sz w:val="24"/>
          <w:szCs w:val="24"/>
          <w:lang w:val="fr-FR"/>
        </w:rPr>
      </w:pPr>
    </w:p>
    <w:p w14:paraId="3CD246C9" w14:textId="11301362" w:rsidR="00107C03" w:rsidRPr="00F050D6" w:rsidRDefault="00F050D6" w:rsidP="001C4F4D">
      <w:pPr>
        <w:pStyle w:val="ListParagraph"/>
        <w:numPr>
          <w:ilvl w:val="0"/>
          <w:numId w:val="11"/>
        </w:numPr>
        <w:spacing w:line="240" w:lineRule="auto"/>
        <w:jc w:val="both"/>
        <w:rPr>
          <w:rFonts w:ascii="Garamond" w:hAnsi="Garamond"/>
          <w:sz w:val="24"/>
          <w:szCs w:val="24"/>
          <w:lang w:val="fr-FR"/>
        </w:rPr>
      </w:pPr>
      <w:r>
        <w:rPr>
          <w:rFonts w:ascii="Garamond" w:hAnsi="Garamond"/>
          <w:sz w:val="24"/>
          <w:szCs w:val="24"/>
          <w:lang w:val="fr-FR"/>
        </w:rPr>
        <w:t>Les p</w:t>
      </w:r>
      <w:r w:rsidRPr="00F050D6">
        <w:rPr>
          <w:rFonts w:ascii="Garamond" w:hAnsi="Garamond"/>
          <w:sz w:val="24"/>
          <w:szCs w:val="24"/>
          <w:lang w:val="fr-FR"/>
        </w:rPr>
        <w:t xml:space="preserve">rocessus </w:t>
      </w:r>
      <w:r w:rsidR="00946D9C">
        <w:rPr>
          <w:rFonts w:ascii="Garamond" w:hAnsi="Garamond"/>
          <w:sz w:val="24"/>
          <w:szCs w:val="24"/>
          <w:lang w:val="fr-FR"/>
        </w:rPr>
        <w:t xml:space="preserve">nationaux de gestion des </w:t>
      </w:r>
      <w:r w:rsidRPr="00F050D6">
        <w:rPr>
          <w:rFonts w:ascii="Garamond" w:hAnsi="Garamond"/>
          <w:sz w:val="24"/>
          <w:szCs w:val="24"/>
          <w:lang w:val="fr-FR"/>
        </w:rPr>
        <w:t>pêche</w:t>
      </w:r>
      <w:r w:rsidR="00946D9C">
        <w:rPr>
          <w:rFonts w:ascii="Garamond" w:hAnsi="Garamond"/>
          <w:sz w:val="24"/>
          <w:szCs w:val="24"/>
          <w:lang w:val="fr-FR"/>
        </w:rPr>
        <w:t>ries</w:t>
      </w:r>
      <w:r w:rsidRPr="00F050D6">
        <w:rPr>
          <w:rFonts w:ascii="Garamond" w:hAnsi="Garamond"/>
          <w:sz w:val="24"/>
          <w:szCs w:val="24"/>
          <w:lang w:val="fr-FR"/>
        </w:rPr>
        <w:t xml:space="preserve"> </w:t>
      </w:r>
      <w:r w:rsidR="00107C03" w:rsidRPr="00F050D6">
        <w:rPr>
          <w:rFonts w:ascii="Garamond" w:hAnsi="Garamond"/>
          <w:sz w:val="24"/>
          <w:szCs w:val="24"/>
          <w:lang w:val="fr-FR"/>
        </w:rPr>
        <w:t>(</w:t>
      </w:r>
      <w:r w:rsidRPr="00F050D6">
        <w:rPr>
          <w:rFonts w:ascii="Garamond" w:hAnsi="Garamond"/>
          <w:sz w:val="24"/>
          <w:szCs w:val="24"/>
          <w:lang w:val="fr-FR"/>
        </w:rPr>
        <w:t xml:space="preserve">en particulier le respect de la réglementation, le suivi et la </w:t>
      </w:r>
      <w:r w:rsidR="00107C03" w:rsidRPr="00F050D6">
        <w:rPr>
          <w:rFonts w:ascii="Garamond" w:hAnsi="Garamond"/>
          <w:sz w:val="24"/>
          <w:szCs w:val="24"/>
          <w:lang w:val="fr-FR"/>
        </w:rPr>
        <w:t xml:space="preserve">surveillance) </w:t>
      </w:r>
      <w:r w:rsidR="008F7AA0">
        <w:rPr>
          <w:rFonts w:ascii="Garamond" w:hAnsi="Garamond"/>
          <w:sz w:val="24"/>
          <w:szCs w:val="24"/>
          <w:lang w:val="fr-FR"/>
        </w:rPr>
        <w:t xml:space="preserve">doivent être améliorés, en </w:t>
      </w:r>
      <w:r>
        <w:rPr>
          <w:rFonts w:ascii="Garamond" w:hAnsi="Garamond"/>
          <w:sz w:val="24"/>
          <w:szCs w:val="24"/>
          <w:lang w:val="fr-FR"/>
        </w:rPr>
        <w:t>parallè</w:t>
      </w:r>
      <w:r w:rsidR="00107C03" w:rsidRPr="00F050D6">
        <w:rPr>
          <w:rFonts w:ascii="Garamond" w:hAnsi="Garamond"/>
          <w:sz w:val="24"/>
          <w:szCs w:val="24"/>
          <w:lang w:val="fr-FR"/>
        </w:rPr>
        <w:t>l</w:t>
      </w:r>
      <w:r w:rsidR="00946D9C">
        <w:rPr>
          <w:rFonts w:ascii="Garamond" w:hAnsi="Garamond"/>
          <w:sz w:val="24"/>
          <w:szCs w:val="24"/>
          <w:lang w:val="fr-FR"/>
        </w:rPr>
        <w:t xml:space="preserve">e à une </w:t>
      </w:r>
      <w:r>
        <w:rPr>
          <w:rFonts w:ascii="Garamond" w:hAnsi="Garamond"/>
          <w:sz w:val="24"/>
          <w:szCs w:val="24"/>
          <w:lang w:val="fr-FR"/>
        </w:rPr>
        <w:lastRenderedPageBreak/>
        <w:t xml:space="preserve">amélioration du fonctionnement des </w:t>
      </w:r>
      <w:r w:rsidR="00670F14" w:rsidRPr="00F050D6">
        <w:rPr>
          <w:rFonts w:ascii="Garamond" w:hAnsi="Garamond"/>
          <w:sz w:val="24"/>
          <w:szCs w:val="24"/>
          <w:lang w:val="fr-FR"/>
        </w:rPr>
        <w:t>ORGP</w:t>
      </w:r>
      <w:r>
        <w:rPr>
          <w:rFonts w:ascii="Garamond" w:hAnsi="Garamond"/>
          <w:sz w:val="24"/>
          <w:szCs w:val="24"/>
          <w:lang w:val="fr-FR"/>
        </w:rPr>
        <w:t xml:space="preserve"> (voir</w:t>
      </w:r>
      <w:r w:rsidR="00107C03" w:rsidRPr="00F050D6">
        <w:rPr>
          <w:rFonts w:ascii="Garamond" w:hAnsi="Garamond"/>
          <w:sz w:val="24"/>
          <w:szCs w:val="24"/>
          <w:lang w:val="fr-FR"/>
        </w:rPr>
        <w:t xml:space="preserve"> ii</w:t>
      </w:r>
      <w:r>
        <w:rPr>
          <w:rFonts w:ascii="Garamond" w:hAnsi="Garamond"/>
          <w:sz w:val="24"/>
          <w:szCs w:val="24"/>
          <w:lang w:val="fr-FR"/>
        </w:rPr>
        <w:t>)</w:t>
      </w:r>
      <w:r w:rsidR="00107C03" w:rsidRPr="00F050D6">
        <w:rPr>
          <w:rFonts w:ascii="Garamond" w:hAnsi="Garamond"/>
          <w:sz w:val="24"/>
          <w:szCs w:val="24"/>
          <w:lang w:val="fr-FR"/>
        </w:rPr>
        <w:t xml:space="preserve"> </w:t>
      </w:r>
      <w:r>
        <w:rPr>
          <w:rFonts w:ascii="Garamond" w:hAnsi="Garamond"/>
          <w:sz w:val="24"/>
          <w:szCs w:val="24"/>
          <w:lang w:val="fr-FR"/>
        </w:rPr>
        <w:t>ci-dessous</w:t>
      </w:r>
      <w:r w:rsidR="00107C03" w:rsidRPr="00F050D6">
        <w:rPr>
          <w:rFonts w:ascii="Garamond" w:hAnsi="Garamond"/>
          <w:sz w:val="24"/>
          <w:szCs w:val="24"/>
          <w:lang w:val="fr-FR"/>
        </w:rPr>
        <w:t>)</w:t>
      </w:r>
      <w:r w:rsidR="008F7AA0">
        <w:rPr>
          <w:rFonts w:ascii="Garamond" w:hAnsi="Garamond"/>
          <w:sz w:val="24"/>
          <w:szCs w:val="24"/>
          <w:lang w:val="fr-FR"/>
        </w:rPr>
        <w:t xml:space="preserve"> compétentes pour les eaux côtières et l</w:t>
      </w:r>
      <w:r>
        <w:rPr>
          <w:rFonts w:ascii="Garamond" w:hAnsi="Garamond"/>
          <w:sz w:val="24"/>
          <w:szCs w:val="24"/>
          <w:lang w:val="fr-FR"/>
        </w:rPr>
        <w:t xml:space="preserve">es </w:t>
      </w:r>
      <w:r w:rsidR="0069147C" w:rsidRPr="00F050D6">
        <w:rPr>
          <w:rFonts w:ascii="Garamond" w:hAnsi="Garamond"/>
          <w:sz w:val="24"/>
          <w:szCs w:val="24"/>
          <w:lang w:val="fr-FR"/>
        </w:rPr>
        <w:t>espèces</w:t>
      </w:r>
      <w:r>
        <w:rPr>
          <w:rFonts w:ascii="Garamond" w:hAnsi="Garamond"/>
          <w:sz w:val="24"/>
          <w:szCs w:val="24"/>
          <w:lang w:val="fr-FR"/>
        </w:rPr>
        <w:t xml:space="preserve"> autres que les thonidés</w:t>
      </w:r>
      <w:r w:rsidR="00107C03" w:rsidRPr="00F050D6">
        <w:rPr>
          <w:rFonts w:ascii="Garamond" w:hAnsi="Garamond"/>
          <w:sz w:val="24"/>
          <w:szCs w:val="24"/>
          <w:lang w:val="fr-FR"/>
        </w:rPr>
        <w:t>.</w:t>
      </w:r>
    </w:p>
    <w:p w14:paraId="69F26189" w14:textId="1391CCF0" w:rsidR="006D2A66" w:rsidRPr="00F050D6" w:rsidRDefault="001A7F8D" w:rsidP="001C4F4D">
      <w:pPr>
        <w:pStyle w:val="ListParagraph"/>
        <w:numPr>
          <w:ilvl w:val="0"/>
          <w:numId w:val="11"/>
        </w:numPr>
        <w:spacing w:line="240" w:lineRule="auto"/>
        <w:jc w:val="both"/>
        <w:rPr>
          <w:rFonts w:ascii="Garamond" w:hAnsi="Garamond"/>
          <w:sz w:val="24"/>
          <w:szCs w:val="24"/>
          <w:lang w:val="fr-FR"/>
        </w:rPr>
      </w:pPr>
      <w:r>
        <w:rPr>
          <w:rFonts w:ascii="Garamond" w:hAnsi="Garamond"/>
          <w:sz w:val="24"/>
          <w:szCs w:val="24"/>
          <w:lang w:val="fr-FR"/>
        </w:rPr>
        <w:t>Une analyse</w:t>
      </w:r>
      <w:r w:rsidR="006D2A66" w:rsidRPr="00F050D6">
        <w:rPr>
          <w:rFonts w:ascii="Garamond" w:hAnsi="Garamond"/>
          <w:sz w:val="24"/>
          <w:szCs w:val="24"/>
          <w:lang w:val="fr-FR"/>
        </w:rPr>
        <w:t xml:space="preserve"> </w:t>
      </w:r>
      <w:r w:rsidR="00F050D6" w:rsidRPr="00F050D6">
        <w:rPr>
          <w:rFonts w:ascii="Garamond" w:hAnsi="Garamond"/>
          <w:sz w:val="24"/>
          <w:szCs w:val="24"/>
          <w:lang w:val="fr-FR"/>
        </w:rPr>
        <w:t xml:space="preserve">détaillée </w:t>
      </w:r>
      <w:r>
        <w:rPr>
          <w:rFonts w:ascii="Garamond" w:hAnsi="Garamond"/>
          <w:sz w:val="24"/>
          <w:szCs w:val="24"/>
          <w:lang w:val="fr-FR"/>
        </w:rPr>
        <w:t>d</w:t>
      </w:r>
      <w:r w:rsidR="00F050D6" w:rsidRPr="00F050D6">
        <w:rPr>
          <w:rFonts w:ascii="Garamond" w:hAnsi="Garamond"/>
          <w:sz w:val="24"/>
          <w:szCs w:val="24"/>
          <w:lang w:val="fr-FR"/>
        </w:rPr>
        <w:t xml:space="preserve">es activités de chaque </w:t>
      </w:r>
      <w:r w:rsidR="00F050D6">
        <w:rPr>
          <w:rFonts w:ascii="Garamond" w:hAnsi="Garamond"/>
          <w:sz w:val="24"/>
          <w:szCs w:val="24"/>
          <w:lang w:val="fr-FR"/>
        </w:rPr>
        <w:t>ORGP</w:t>
      </w:r>
      <w:r w:rsidRPr="001A7F8D">
        <w:rPr>
          <w:rFonts w:ascii="Garamond" w:hAnsi="Garamond"/>
          <w:sz w:val="24"/>
          <w:szCs w:val="24"/>
          <w:lang w:val="fr-FR"/>
        </w:rPr>
        <w:t xml:space="preserve"> </w:t>
      </w:r>
      <w:r>
        <w:rPr>
          <w:rFonts w:ascii="Garamond" w:hAnsi="Garamond"/>
          <w:sz w:val="24"/>
          <w:szCs w:val="24"/>
          <w:lang w:val="fr-FR"/>
        </w:rPr>
        <w:t xml:space="preserve">doit être effectuée </w:t>
      </w:r>
      <w:r w:rsidRPr="00F050D6">
        <w:rPr>
          <w:rFonts w:ascii="Garamond" w:hAnsi="Garamond"/>
          <w:sz w:val="24"/>
          <w:szCs w:val="24"/>
          <w:lang w:val="fr-FR"/>
        </w:rPr>
        <w:t>par le Comité technique de l’AEWA</w:t>
      </w:r>
      <w:r>
        <w:rPr>
          <w:rFonts w:ascii="Garamond" w:hAnsi="Garamond"/>
          <w:sz w:val="24"/>
          <w:szCs w:val="24"/>
          <w:lang w:val="fr-FR"/>
        </w:rPr>
        <w:t xml:space="preserve"> pour évaluer </w:t>
      </w:r>
      <w:r w:rsidR="00F050D6">
        <w:rPr>
          <w:rFonts w:ascii="Garamond" w:hAnsi="Garamond"/>
          <w:sz w:val="24"/>
          <w:szCs w:val="24"/>
          <w:lang w:val="fr-FR"/>
        </w:rPr>
        <w:t>les synergies avec les priorités de l’</w:t>
      </w:r>
      <w:r w:rsidR="006D2A66" w:rsidRPr="00F050D6">
        <w:rPr>
          <w:rFonts w:ascii="Garamond" w:hAnsi="Garamond"/>
          <w:sz w:val="24"/>
          <w:szCs w:val="24"/>
          <w:lang w:val="fr-FR"/>
        </w:rPr>
        <w:t>AEWA</w:t>
      </w:r>
      <w:r w:rsidR="00F050D6">
        <w:rPr>
          <w:rFonts w:ascii="Garamond" w:hAnsi="Garamond"/>
          <w:sz w:val="24"/>
          <w:szCs w:val="24"/>
          <w:lang w:val="fr-FR"/>
        </w:rPr>
        <w:t xml:space="preserve">, conjuguée </w:t>
      </w:r>
      <w:r>
        <w:rPr>
          <w:rFonts w:ascii="Garamond" w:hAnsi="Garamond"/>
          <w:sz w:val="24"/>
          <w:szCs w:val="24"/>
          <w:lang w:val="fr-FR"/>
        </w:rPr>
        <w:t>à un exercice d’établissement de priorités</w:t>
      </w:r>
      <w:r w:rsidR="006B339F">
        <w:rPr>
          <w:rFonts w:ascii="Garamond" w:hAnsi="Garamond"/>
          <w:sz w:val="24"/>
          <w:szCs w:val="24"/>
          <w:lang w:val="fr-FR"/>
        </w:rPr>
        <w:t xml:space="preserve">, qui </w:t>
      </w:r>
      <w:r w:rsidR="00F050D6">
        <w:rPr>
          <w:rFonts w:ascii="Garamond" w:hAnsi="Garamond"/>
          <w:sz w:val="24"/>
          <w:szCs w:val="24"/>
          <w:lang w:val="fr-FR"/>
        </w:rPr>
        <w:t xml:space="preserve">identifie les risques </w:t>
      </w:r>
      <w:r w:rsidR="006B339F">
        <w:rPr>
          <w:rFonts w:ascii="Garamond" w:hAnsi="Garamond"/>
          <w:sz w:val="24"/>
          <w:szCs w:val="24"/>
          <w:lang w:val="fr-FR"/>
        </w:rPr>
        <w:t xml:space="preserve">présentés </w:t>
      </w:r>
      <w:r w:rsidR="00F050D6">
        <w:rPr>
          <w:rFonts w:ascii="Garamond" w:hAnsi="Garamond"/>
          <w:sz w:val="24"/>
          <w:szCs w:val="24"/>
          <w:lang w:val="fr-FR"/>
        </w:rPr>
        <w:t>pour les e</w:t>
      </w:r>
      <w:r w:rsidR="001C4BB0" w:rsidRPr="00F050D6">
        <w:rPr>
          <w:rFonts w:ascii="Garamond" w:hAnsi="Garamond"/>
          <w:sz w:val="24"/>
          <w:szCs w:val="24"/>
          <w:lang w:val="fr-FR"/>
        </w:rPr>
        <w:t>spèces visées par l’AEWA</w:t>
      </w:r>
      <w:r w:rsidR="006D2A66" w:rsidRPr="00F050D6">
        <w:rPr>
          <w:rFonts w:ascii="Garamond" w:hAnsi="Garamond"/>
          <w:sz w:val="24"/>
          <w:szCs w:val="24"/>
          <w:lang w:val="fr-FR"/>
        </w:rPr>
        <w:t xml:space="preserve"> </w:t>
      </w:r>
      <w:r w:rsidR="006B339F">
        <w:rPr>
          <w:rFonts w:ascii="Garamond" w:hAnsi="Garamond"/>
          <w:sz w:val="24"/>
          <w:szCs w:val="24"/>
          <w:lang w:val="fr-FR"/>
        </w:rPr>
        <w:t xml:space="preserve">et les besoins </w:t>
      </w:r>
      <w:r>
        <w:rPr>
          <w:rFonts w:ascii="Garamond" w:hAnsi="Garamond"/>
          <w:sz w:val="24"/>
          <w:szCs w:val="24"/>
          <w:lang w:val="fr-FR"/>
        </w:rPr>
        <w:t>d’amélioration des</w:t>
      </w:r>
      <w:r w:rsidR="00F050D6">
        <w:rPr>
          <w:rFonts w:ascii="Garamond" w:hAnsi="Garamond"/>
          <w:sz w:val="24"/>
          <w:szCs w:val="24"/>
          <w:lang w:val="fr-FR"/>
        </w:rPr>
        <w:t xml:space="preserve"> mesure</w:t>
      </w:r>
      <w:r>
        <w:rPr>
          <w:rFonts w:ascii="Garamond" w:hAnsi="Garamond"/>
          <w:sz w:val="24"/>
          <w:szCs w:val="24"/>
          <w:lang w:val="fr-FR"/>
        </w:rPr>
        <w:t>s prises</w:t>
      </w:r>
      <w:r w:rsidR="00F050D6">
        <w:rPr>
          <w:rFonts w:ascii="Garamond" w:hAnsi="Garamond"/>
          <w:sz w:val="24"/>
          <w:szCs w:val="24"/>
          <w:lang w:val="fr-FR"/>
        </w:rPr>
        <w:t xml:space="preserve"> par les</w:t>
      </w:r>
      <w:r w:rsidR="006D2A66" w:rsidRPr="00F050D6">
        <w:rPr>
          <w:rFonts w:ascii="Garamond" w:hAnsi="Garamond"/>
          <w:sz w:val="24"/>
          <w:szCs w:val="24"/>
          <w:lang w:val="fr-FR"/>
        </w:rPr>
        <w:t xml:space="preserve"> </w:t>
      </w:r>
      <w:r w:rsidR="00670F14" w:rsidRPr="00F050D6">
        <w:rPr>
          <w:rFonts w:ascii="Garamond" w:hAnsi="Garamond"/>
          <w:sz w:val="24"/>
          <w:szCs w:val="24"/>
          <w:lang w:val="fr-FR"/>
        </w:rPr>
        <w:t>ORGP</w:t>
      </w:r>
      <w:r w:rsidR="00F050D6">
        <w:rPr>
          <w:rFonts w:ascii="Garamond" w:hAnsi="Garamond"/>
          <w:sz w:val="24"/>
          <w:szCs w:val="24"/>
          <w:lang w:val="fr-FR"/>
        </w:rPr>
        <w:t xml:space="preserve"> ou</w:t>
      </w:r>
      <w:r w:rsidR="006D2A66" w:rsidRPr="00F050D6">
        <w:rPr>
          <w:rFonts w:ascii="Garamond" w:hAnsi="Garamond"/>
          <w:sz w:val="24"/>
          <w:szCs w:val="24"/>
          <w:lang w:val="fr-FR"/>
        </w:rPr>
        <w:t xml:space="preserve"> </w:t>
      </w:r>
      <w:r w:rsidR="00EA2B17" w:rsidRPr="00F050D6">
        <w:rPr>
          <w:rFonts w:ascii="Garamond" w:hAnsi="Garamond"/>
          <w:sz w:val="24"/>
          <w:szCs w:val="24"/>
          <w:lang w:val="fr-FR"/>
        </w:rPr>
        <w:t>Accord</w:t>
      </w:r>
      <w:r w:rsidR="006D2A66" w:rsidRPr="00F050D6">
        <w:rPr>
          <w:rFonts w:ascii="Garamond" w:hAnsi="Garamond"/>
          <w:sz w:val="24"/>
          <w:szCs w:val="24"/>
          <w:lang w:val="fr-FR"/>
        </w:rPr>
        <w:t>s</w:t>
      </w:r>
      <w:r>
        <w:rPr>
          <w:rFonts w:ascii="Garamond" w:hAnsi="Garamond"/>
          <w:sz w:val="24"/>
          <w:szCs w:val="24"/>
          <w:lang w:val="fr-FR"/>
        </w:rPr>
        <w:t xml:space="preserve"> concerné</w:t>
      </w:r>
      <w:r w:rsidR="00F050D6">
        <w:rPr>
          <w:rFonts w:ascii="Garamond" w:hAnsi="Garamond"/>
          <w:sz w:val="24"/>
          <w:szCs w:val="24"/>
          <w:lang w:val="fr-FR"/>
        </w:rPr>
        <w:t>s</w:t>
      </w:r>
      <w:r w:rsidR="009D7AFC" w:rsidRPr="00F050D6">
        <w:rPr>
          <w:rFonts w:ascii="Garamond" w:hAnsi="Garamond"/>
          <w:sz w:val="24"/>
          <w:szCs w:val="24"/>
          <w:lang w:val="fr-FR"/>
        </w:rPr>
        <w:t>.</w:t>
      </w:r>
    </w:p>
    <w:p w14:paraId="1294C0C7" w14:textId="26B788AF" w:rsidR="006D2A66" w:rsidRPr="00F050D6" w:rsidRDefault="004D25CE" w:rsidP="001C4F4D">
      <w:pPr>
        <w:pStyle w:val="ListParagraph"/>
        <w:numPr>
          <w:ilvl w:val="0"/>
          <w:numId w:val="11"/>
        </w:numPr>
        <w:spacing w:line="240" w:lineRule="auto"/>
        <w:jc w:val="both"/>
        <w:rPr>
          <w:rFonts w:ascii="Garamond" w:hAnsi="Garamond"/>
          <w:sz w:val="24"/>
          <w:szCs w:val="24"/>
          <w:lang w:val="fr-FR"/>
        </w:rPr>
      </w:pPr>
      <w:r>
        <w:rPr>
          <w:rFonts w:ascii="Garamond" w:hAnsi="Garamond"/>
          <w:sz w:val="24"/>
          <w:szCs w:val="24"/>
          <w:lang w:val="fr-FR"/>
        </w:rPr>
        <w:t>En suivant le modèle de l’A</w:t>
      </w:r>
      <w:r w:rsidR="00F050D6" w:rsidRPr="00F050D6">
        <w:rPr>
          <w:rFonts w:ascii="Garamond" w:hAnsi="Garamond"/>
          <w:sz w:val="24"/>
          <w:szCs w:val="24"/>
          <w:lang w:val="fr-FR"/>
        </w:rPr>
        <w:t xml:space="preserve">ccord sur </w:t>
      </w:r>
      <w:r w:rsidR="00ED30E0">
        <w:rPr>
          <w:rFonts w:ascii="Garamond" w:hAnsi="Garamond"/>
          <w:sz w:val="24"/>
          <w:szCs w:val="24"/>
          <w:lang w:val="fr-FR"/>
        </w:rPr>
        <w:t>la conservation des albatros et d</w:t>
      </w:r>
      <w:r w:rsidR="00F050D6" w:rsidRPr="00F050D6">
        <w:rPr>
          <w:rFonts w:ascii="Garamond" w:hAnsi="Garamond"/>
          <w:sz w:val="24"/>
          <w:szCs w:val="24"/>
          <w:lang w:val="fr-FR"/>
        </w:rPr>
        <w:t>es pétrels</w:t>
      </w:r>
      <w:r w:rsidR="00ED30E0">
        <w:rPr>
          <w:rFonts w:ascii="Garamond" w:hAnsi="Garamond"/>
          <w:sz w:val="24"/>
          <w:szCs w:val="24"/>
          <w:lang w:val="fr-FR"/>
        </w:rPr>
        <w:t xml:space="preserve"> </w:t>
      </w:r>
      <w:r w:rsidR="00874081" w:rsidRPr="00F050D6">
        <w:rPr>
          <w:rFonts w:ascii="Garamond" w:hAnsi="Garamond"/>
          <w:sz w:val="24"/>
          <w:szCs w:val="24"/>
          <w:lang w:val="fr-FR"/>
        </w:rPr>
        <w:t xml:space="preserve">(ACAP), </w:t>
      </w:r>
      <w:r w:rsidR="00F050D6" w:rsidRPr="00F050D6">
        <w:rPr>
          <w:rFonts w:ascii="Garamond" w:hAnsi="Garamond"/>
          <w:sz w:val="24"/>
          <w:szCs w:val="24"/>
          <w:lang w:val="fr-FR"/>
        </w:rPr>
        <w:t>les gouvernements des Parties contractantes à l’</w:t>
      </w:r>
      <w:r w:rsidR="00B93678" w:rsidRPr="00F050D6">
        <w:rPr>
          <w:rFonts w:ascii="Garamond" w:hAnsi="Garamond"/>
          <w:sz w:val="24"/>
          <w:szCs w:val="24"/>
          <w:lang w:val="fr-FR"/>
        </w:rPr>
        <w:t xml:space="preserve">AEWA </w:t>
      </w:r>
      <w:r w:rsidR="00F050D6" w:rsidRPr="00F050D6">
        <w:rPr>
          <w:rFonts w:ascii="Garamond" w:hAnsi="Garamond"/>
          <w:sz w:val="24"/>
          <w:szCs w:val="24"/>
          <w:lang w:val="fr-FR"/>
        </w:rPr>
        <w:t xml:space="preserve">devraient appuyer et/ou améliorer le fonctionnement des </w:t>
      </w:r>
      <w:r w:rsidR="00670F14" w:rsidRPr="00F050D6">
        <w:rPr>
          <w:rFonts w:ascii="Garamond" w:hAnsi="Garamond"/>
          <w:sz w:val="24"/>
          <w:szCs w:val="24"/>
          <w:lang w:val="fr-FR"/>
        </w:rPr>
        <w:t>ORGP</w:t>
      </w:r>
      <w:r w:rsidR="005B710A">
        <w:rPr>
          <w:rFonts w:ascii="Garamond" w:hAnsi="Garamond"/>
          <w:sz w:val="24"/>
          <w:szCs w:val="24"/>
          <w:lang w:val="fr-FR"/>
        </w:rPr>
        <w:t xml:space="preserve"> et des </w:t>
      </w:r>
      <w:r w:rsidR="006D2A66" w:rsidRPr="00F050D6">
        <w:rPr>
          <w:rFonts w:ascii="Garamond" w:hAnsi="Garamond"/>
          <w:sz w:val="24"/>
          <w:szCs w:val="24"/>
          <w:lang w:val="fr-FR"/>
        </w:rPr>
        <w:t>conventions</w:t>
      </w:r>
      <w:r w:rsidR="00ED30E0">
        <w:rPr>
          <w:rFonts w:ascii="Garamond" w:hAnsi="Garamond"/>
          <w:sz w:val="24"/>
          <w:szCs w:val="24"/>
          <w:lang w:val="fr-FR"/>
        </w:rPr>
        <w:t xml:space="preserve"> sur</w:t>
      </w:r>
      <w:r w:rsidR="005B710A">
        <w:rPr>
          <w:rFonts w:ascii="Garamond" w:hAnsi="Garamond"/>
          <w:sz w:val="24"/>
          <w:szCs w:val="24"/>
          <w:lang w:val="fr-FR"/>
        </w:rPr>
        <w:t xml:space="preserve"> les mers régionales</w:t>
      </w:r>
      <w:r w:rsidR="006D2A66" w:rsidRPr="00F050D6">
        <w:rPr>
          <w:rFonts w:ascii="Garamond" w:hAnsi="Garamond"/>
          <w:sz w:val="24"/>
          <w:szCs w:val="24"/>
          <w:lang w:val="fr-FR"/>
        </w:rPr>
        <w:t xml:space="preserve">, </w:t>
      </w:r>
      <w:r w:rsidR="00ED30E0">
        <w:rPr>
          <w:rFonts w:ascii="Garamond" w:hAnsi="Garamond"/>
          <w:sz w:val="24"/>
          <w:szCs w:val="24"/>
          <w:lang w:val="fr-FR"/>
        </w:rPr>
        <w:t>tel que prévu</w:t>
      </w:r>
      <w:r w:rsidR="005B710A">
        <w:rPr>
          <w:rFonts w:ascii="Garamond" w:hAnsi="Garamond"/>
          <w:sz w:val="24"/>
          <w:szCs w:val="24"/>
          <w:lang w:val="fr-FR"/>
        </w:rPr>
        <w:t xml:space="preserve"> dans le Plan d’action</w:t>
      </w:r>
      <w:r w:rsidR="006D2A66" w:rsidRPr="00F050D6">
        <w:rPr>
          <w:rFonts w:ascii="Garamond" w:hAnsi="Garamond"/>
          <w:sz w:val="24"/>
          <w:szCs w:val="24"/>
          <w:lang w:val="fr-FR"/>
        </w:rPr>
        <w:t xml:space="preserve"> </w:t>
      </w:r>
      <w:r w:rsidR="005B710A">
        <w:rPr>
          <w:rFonts w:ascii="Garamond" w:hAnsi="Garamond"/>
          <w:sz w:val="24"/>
          <w:szCs w:val="24"/>
          <w:lang w:val="fr-FR"/>
        </w:rPr>
        <w:t>de l’</w:t>
      </w:r>
      <w:r w:rsidR="005B710A" w:rsidRPr="00F050D6">
        <w:rPr>
          <w:rFonts w:ascii="Garamond" w:hAnsi="Garamond"/>
          <w:sz w:val="24"/>
          <w:szCs w:val="24"/>
          <w:lang w:val="fr-FR"/>
        </w:rPr>
        <w:t xml:space="preserve">AEWA </w:t>
      </w:r>
      <w:r w:rsidR="006D2A66" w:rsidRPr="00F050D6">
        <w:rPr>
          <w:rFonts w:ascii="Garamond" w:hAnsi="Garamond"/>
          <w:sz w:val="24"/>
          <w:szCs w:val="24"/>
          <w:lang w:val="fr-FR"/>
        </w:rPr>
        <w:t>(</w:t>
      </w:r>
      <w:r w:rsidR="00B93678" w:rsidRPr="00F050D6">
        <w:rPr>
          <w:rFonts w:ascii="Garamond" w:hAnsi="Garamond"/>
          <w:sz w:val="24"/>
          <w:szCs w:val="24"/>
          <w:lang w:val="fr-FR"/>
        </w:rPr>
        <w:t>paragraph</w:t>
      </w:r>
      <w:r w:rsidR="005B710A">
        <w:rPr>
          <w:rFonts w:ascii="Garamond" w:hAnsi="Garamond"/>
          <w:sz w:val="24"/>
          <w:szCs w:val="24"/>
          <w:lang w:val="fr-FR"/>
        </w:rPr>
        <w:t>e</w:t>
      </w:r>
      <w:r w:rsidR="00B93678" w:rsidRPr="00F050D6">
        <w:rPr>
          <w:rFonts w:ascii="Garamond" w:hAnsi="Garamond"/>
          <w:sz w:val="24"/>
          <w:szCs w:val="24"/>
          <w:lang w:val="fr-FR"/>
        </w:rPr>
        <w:t>s</w:t>
      </w:r>
      <w:r w:rsidR="005B710A">
        <w:rPr>
          <w:rFonts w:ascii="Garamond" w:hAnsi="Garamond"/>
          <w:sz w:val="24"/>
          <w:szCs w:val="24"/>
          <w:lang w:val="fr-FR"/>
        </w:rPr>
        <w:t xml:space="preserve"> 4.3.7 et 4.3.8; </w:t>
      </w:r>
      <w:r w:rsidR="006D2A66" w:rsidRPr="00F050D6">
        <w:rPr>
          <w:rFonts w:ascii="Garamond" w:hAnsi="Garamond"/>
          <w:sz w:val="24"/>
          <w:szCs w:val="24"/>
          <w:lang w:val="fr-FR"/>
        </w:rPr>
        <w:t>P</w:t>
      </w:r>
      <w:r w:rsidR="005B710A">
        <w:rPr>
          <w:rFonts w:ascii="Garamond" w:hAnsi="Garamond"/>
          <w:sz w:val="24"/>
          <w:szCs w:val="24"/>
          <w:lang w:val="fr-FR"/>
        </w:rPr>
        <w:t>NUE</w:t>
      </w:r>
      <w:r w:rsidR="006D2A66" w:rsidRPr="00F050D6">
        <w:rPr>
          <w:rFonts w:ascii="Garamond" w:hAnsi="Garamond"/>
          <w:sz w:val="24"/>
          <w:szCs w:val="24"/>
          <w:lang w:val="fr-FR"/>
        </w:rPr>
        <w:t>/AEWA 2013)</w:t>
      </w:r>
      <w:r w:rsidR="00C735EE" w:rsidRPr="00F050D6">
        <w:rPr>
          <w:rFonts w:ascii="Garamond" w:hAnsi="Garamond"/>
          <w:sz w:val="24"/>
          <w:szCs w:val="24"/>
          <w:lang w:val="fr-FR"/>
        </w:rPr>
        <w:t xml:space="preserve">, </w:t>
      </w:r>
      <w:r w:rsidR="00CE07EE">
        <w:rPr>
          <w:rFonts w:ascii="Garamond" w:hAnsi="Garamond"/>
          <w:sz w:val="24"/>
          <w:szCs w:val="24"/>
          <w:lang w:val="fr-FR"/>
        </w:rPr>
        <w:t xml:space="preserve">y compris l’examen </w:t>
      </w:r>
      <w:r w:rsidR="005B710A">
        <w:rPr>
          <w:rFonts w:ascii="Garamond" w:hAnsi="Garamond"/>
          <w:sz w:val="24"/>
          <w:szCs w:val="24"/>
          <w:lang w:val="fr-FR"/>
        </w:rPr>
        <w:t>des communications des</w:t>
      </w:r>
      <w:r w:rsidR="00C735EE" w:rsidRPr="00F050D6">
        <w:rPr>
          <w:rFonts w:ascii="Garamond" w:hAnsi="Garamond"/>
          <w:sz w:val="24"/>
          <w:szCs w:val="24"/>
          <w:lang w:val="fr-FR"/>
        </w:rPr>
        <w:t xml:space="preserve"> </w:t>
      </w:r>
      <w:r w:rsidR="005B710A">
        <w:rPr>
          <w:rFonts w:ascii="Garamond" w:hAnsi="Garamond"/>
          <w:sz w:val="24"/>
          <w:szCs w:val="24"/>
          <w:lang w:val="fr-FR"/>
        </w:rPr>
        <w:t>Parties contractantes</w:t>
      </w:r>
      <w:r w:rsidR="00C735EE" w:rsidRPr="00F050D6">
        <w:rPr>
          <w:rFonts w:ascii="Garamond" w:hAnsi="Garamond"/>
          <w:sz w:val="24"/>
          <w:szCs w:val="24"/>
          <w:lang w:val="fr-FR"/>
        </w:rPr>
        <w:t xml:space="preserve"> </w:t>
      </w:r>
      <w:r w:rsidR="005B710A">
        <w:rPr>
          <w:rFonts w:ascii="Garamond" w:hAnsi="Garamond"/>
          <w:sz w:val="24"/>
          <w:szCs w:val="24"/>
          <w:lang w:val="fr-FR"/>
        </w:rPr>
        <w:t xml:space="preserve">aux </w:t>
      </w:r>
      <w:r w:rsidR="00670F14" w:rsidRPr="00F050D6">
        <w:rPr>
          <w:rFonts w:ascii="Garamond" w:hAnsi="Garamond"/>
          <w:sz w:val="24"/>
          <w:szCs w:val="24"/>
          <w:lang w:val="fr-FR"/>
        </w:rPr>
        <w:t>ORGP</w:t>
      </w:r>
      <w:r w:rsidR="00C735EE" w:rsidRPr="00F050D6">
        <w:rPr>
          <w:rFonts w:ascii="Garamond" w:hAnsi="Garamond"/>
          <w:sz w:val="24"/>
          <w:szCs w:val="24"/>
          <w:lang w:val="fr-FR"/>
        </w:rPr>
        <w:t xml:space="preserve"> </w:t>
      </w:r>
      <w:r w:rsidR="00CE07EE">
        <w:rPr>
          <w:rFonts w:ascii="Garamond" w:hAnsi="Garamond"/>
          <w:sz w:val="24"/>
          <w:szCs w:val="24"/>
          <w:lang w:val="fr-FR"/>
        </w:rPr>
        <w:t>et leur soutien</w:t>
      </w:r>
      <w:r w:rsidR="005B710A">
        <w:rPr>
          <w:rFonts w:ascii="Garamond" w:hAnsi="Garamond"/>
          <w:sz w:val="24"/>
          <w:szCs w:val="24"/>
          <w:lang w:val="fr-FR"/>
        </w:rPr>
        <w:t xml:space="preserve"> aux mesures de conservation</w:t>
      </w:r>
      <w:r w:rsidR="00C735EE" w:rsidRPr="00F050D6">
        <w:rPr>
          <w:rFonts w:ascii="Garamond" w:hAnsi="Garamond"/>
          <w:sz w:val="24"/>
          <w:szCs w:val="24"/>
          <w:lang w:val="fr-FR"/>
        </w:rPr>
        <w:t xml:space="preserve"> propos</w:t>
      </w:r>
      <w:r w:rsidR="005B710A">
        <w:rPr>
          <w:rFonts w:ascii="Garamond" w:hAnsi="Garamond"/>
          <w:sz w:val="24"/>
          <w:szCs w:val="24"/>
          <w:lang w:val="fr-FR"/>
        </w:rPr>
        <w:t>ées et</w:t>
      </w:r>
      <w:r w:rsidR="00C735EE" w:rsidRPr="00F050D6">
        <w:rPr>
          <w:rFonts w:ascii="Garamond" w:hAnsi="Garamond"/>
          <w:sz w:val="24"/>
          <w:szCs w:val="24"/>
          <w:lang w:val="fr-FR"/>
        </w:rPr>
        <w:t>/</w:t>
      </w:r>
      <w:r w:rsidR="005B710A">
        <w:rPr>
          <w:rFonts w:ascii="Garamond" w:hAnsi="Garamond"/>
          <w:sz w:val="24"/>
          <w:szCs w:val="24"/>
          <w:lang w:val="fr-FR"/>
        </w:rPr>
        <w:t xml:space="preserve">ou </w:t>
      </w:r>
      <w:r w:rsidR="00C735EE" w:rsidRPr="00F050D6">
        <w:rPr>
          <w:rFonts w:ascii="Garamond" w:hAnsi="Garamond"/>
          <w:sz w:val="24"/>
          <w:szCs w:val="24"/>
          <w:lang w:val="fr-FR"/>
        </w:rPr>
        <w:t>adopt</w:t>
      </w:r>
      <w:r w:rsidR="005B710A">
        <w:rPr>
          <w:rFonts w:ascii="Garamond" w:hAnsi="Garamond"/>
          <w:sz w:val="24"/>
          <w:szCs w:val="24"/>
          <w:lang w:val="fr-FR"/>
        </w:rPr>
        <w:t xml:space="preserve">ées par les </w:t>
      </w:r>
      <w:r w:rsidR="00670F14" w:rsidRPr="00F050D6">
        <w:rPr>
          <w:rFonts w:ascii="Garamond" w:hAnsi="Garamond"/>
          <w:sz w:val="24"/>
          <w:szCs w:val="24"/>
          <w:lang w:val="fr-FR"/>
        </w:rPr>
        <w:t>ORGP</w:t>
      </w:r>
      <w:r w:rsidR="006D2A66" w:rsidRPr="00F050D6">
        <w:rPr>
          <w:rFonts w:ascii="Garamond" w:hAnsi="Garamond"/>
          <w:sz w:val="24"/>
          <w:szCs w:val="24"/>
          <w:lang w:val="fr-FR"/>
        </w:rPr>
        <w:t>.</w:t>
      </w:r>
    </w:p>
    <w:p w14:paraId="6FB45D5E" w14:textId="08A24D80" w:rsidR="006D2A66" w:rsidRPr="005B710A" w:rsidRDefault="00CE07EE" w:rsidP="001C4F4D">
      <w:pPr>
        <w:pStyle w:val="ListParagraph"/>
        <w:numPr>
          <w:ilvl w:val="0"/>
          <w:numId w:val="11"/>
        </w:numPr>
        <w:spacing w:line="240" w:lineRule="auto"/>
        <w:jc w:val="both"/>
        <w:rPr>
          <w:rFonts w:ascii="Garamond" w:hAnsi="Garamond"/>
          <w:sz w:val="24"/>
          <w:szCs w:val="24"/>
          <w:lang w:val="fr-FR"/>
        </w:rPr>
      </w:pPr>
      <w:r>
        <w:rPr>
          <w:rFonts w:ascii="Garamond" w:hAnsi="Garamond"/>
          <w:sz w:val="24"/>
          <w:szCs w:val="24"/>
          <w:lang w:val="fr-FR"/>
        </w:rPr>
        <w:t xml:space="preserve">Il convient d’améliorer la </w:t>
      </w:r>
      <w:r w:rsidR="005B710A" w:rsidRPr="005B710A">
        <w:rPr>
          <w:rFonts w:ascii="Garamond" w:hAnsi="Garamond"/>
          <w:sz w:val="24"/>
          <w:szCs w:val="24"/>
          <w:lang w:val="fr-FR"/>
        </w:rPr>
        <w:t xml:space="preserve">communication et </w:t>
      </w:r>
      <w:r>
        <w:rPr>
          <w:rFonts w:ascii="Garamond" w:hAnsi="Garamond"/>
          <w:sz w:val="24"/>
          <w:szCs w:val="24"/>
          <w:lang w:val="fr-FR"/>
        </w:rPr>
        <w:t xml:space="preserve">la </w:t>
      </w:r>
      <w:r w:rsidR="006D2A66" w:rsidRPr="005B710A">
        <w:rPr>
          <w:rFonts w:ascii="Garamond" w:hAnsi="Garamond"/>
          <w:sz w:val="24"/>
          <w:szCs w:val="24"/>
          <w:lang w:val="fr-FR"/>
        </w:rPr>
        <w:t xml:space="preserve">collaboration </w:t>
      </w:r>
      <w:r w:rsidR="00670F14" w:rsidRPr="005B710A">
        <w:rPr>
          <w:rFonts w:ascii="Garamond" w:hAnsi="Garamond"/>
          <w:sz w:val="24"/>
          <w:szCs w:val="24"/>
          <w:lang w:val="fr-FR"/>
        </w:rPr>
        <w:t>entre</w:t>
      </w:r>
      <w:r w:rsidR="005B710A" w:rsidRPr="005B710A">
        <w:rPr>
          <w:rFonts w:ascii="Garamond" w:hAnsi="Garamond"/>
          <w:sz w:val="24"/>
          <w:szCs w:val="24"/>
          <w:lang w:val="fr-FR"/>
        </w:rPr>
        <w:t xml:space="preserve"> les départements ministériels</w:t>
      </w:r>
      <w:r w:rsidR="005B710A">
        <w:rPr>
          <w:rFonts w:ascii="Garamond" w:hAnsi="Garamond"/>
          <w:sz w:val="24"/>
          <w:szCs w:val="24"/>
          <w:lang w:val="fr-FR"/>
        </w:rPr>
        <w:t xml:space="preserve"> </w:t>
      </w:r>
      <w:r>
        <w:rPr>
          <w:rFonts w:ascii="Garamond" w:hAnsi="Garamond"/>
          <w:sz w:val="24"/>
          <w:szCs w:val="24"/>
          <w:lang w:val="fr-FR"/>
        </w:rPr>
        <w:t>chargés</w:t>
      </w:r>
      <w:r w:rsidR="005B710A">
        <w:rPr>
          <w:rFonts w:ascii="Garamond" w:hAnsi="Garamond"/>
          <w:sz w:val="24"/>
          <w:szCs w:val="24"/>
          <w:lang w:val="fr-FR"/>
        </w:rPr>
        <w:t xml:space="preserve"> de la pêche et de l’environnement</w:t>
      </w:r>
      <w:r w:rsidR="009D7AFC" w:rsidRPr="005B710A">
        <w:rPr>
          <w:rFonts w:ascii="Garamond" w:hAnsi="Garamond"/>
          <w:sz w:val="24"/>
          <w:szCs w:val="24"/>
          <w:lang w:val="fr-FR"/>
        </w:rPr>
        <w:t>.</w:t>
      </w:r>
    </w:p>
    <w:p w14:paraId="756EDF7F" w14:textId="77777777" w:rsidR="006D2A66" w:rsidRPr="005B710A" w:rsidRDefault="006D2A66" w:rsidP="001C4F4D">
      <w:pPr>
        <w:spacing w:line="240" w:lineRule="auto"/>
        <w:jc w:val="both"/>
        <w:rPr>
          <w:rFonts w:ascii="Garamond" w:hAnsi="Garamond"/>
          <w:sz w:val="24"/>
          <w:szCs w:val="24"/>
          <w:lang w:val="fr-FR"/>
        </w:rPr>
      </w:pPr>
    </w:p>
    <w:p w14:paraId="3981112F" w14:textId="733E2F68" w:rsidR="009D7AFC" w:rsidRPr="005B710A" w:rsidRDefault="005B710A" w:rsidP="001C4F4D">
      <w:pPr>
        <w:spacing w:line="240" w:lineRule="auto"/>
        <w:jc w:val="both"/>
        <w:rPr>
          <w:rFonts w:ascii="Garamond" w:hAnsi="Garamond"/>
          <w:sz w:val="24"/>
          <w:szCs w:val="24"/>
          <w:lang w:val="fr-FR"/>
        </w:rPr>
      </w:pPr>
      <w:r w:rsidRPr="005B710A">
        <w:rPr>
          <w:rFonts w:ascii="Garamond" w:hAnsi="Garamond"/>
          <w:sz w:val="24"/>
          <w:szCs w:val="24"/>
          <w:lang w:val="fr-FR"/>
        </w:rPr>
        <w:t>Le présent</w:t>
      </w:r>
      <w:r w:rsidR="006D2A66" w:rsidRPr="005B710A">
        <w:rPr>
          <w:rFonts w:ascii="Garamond" w:hAnsi="Garamond"/>
          <w:sz w:val="24"/>
          <w:szCs w:val="24"/>
          <w:lang w:val="fr-FR"/>
        </w:rPr>
        <w:t xml:space="preserve"> </w:t>
      </w:r>
      <w:r w:rsidRPr="005B710A">
        <w:rPr>
          <w:rFonts w:ascii="Garamond" w:hAnsi="Garamond"/>
          <w:sz w:val="24"/>
          <w:szCs w:val="24"/>
          <w:lang w:val="fr-FR"/>
        </w:rPr>
        <w:t>rapport</w:t>
      </w:r>
      <w:r w:rsidR="006D2A66" w:rsidRPr="005B710A">
        <w:rPr>
          <w:rFonts w:ascii="Garamond" w:hAnsi="Garamond"/>
          <w:sz w:val="24"/>
          <w:szCs w:val="24"/>
          <w:lang w:val="fr-FR"/>
        </w:rPr>
        <w:t xml:space="preserve"> </w:t>
      </w:r>
      <w:r w:rsidR="00CE07EE">
        <w:rPr>
          <w:rFonts w:ascii="Garamond" w:hAnsi="Garamond"/>
          <w:sz w:val="24"/>
          <w:szCs w:val="24"/>
          <w:lang w:val="fr-FR"/>
        </w:rPr>
        <w:t xml:space="preserve">souligne </w:t>
      </w:r>
      <w:r w:rsidRPr="005B710A">
        <w:rPr>
          <w:rFonts w:ascii="Garamond" w:hAnsi="Garamond"/>
          <w:sz w:val="24"/>
          <w:szCs w:val="24"/>
          <w:lang w:val="fr-FR"/>
        </w:rPr>
        <w:t>également le manque de connaissances sur l’</w:t>
      </w:r>
      <w:r>
        <w:rPr>
          <w:rFonts w:ascii="Garamond" w:hAnsi="Garamond"/>
          <w:sz w:val="24"/>
          <w:szCs w:val="24"/>
          <w:lang w:val="fr-FR"/>
        </w:rPr>
        <w:t>étendue</w:t>
      </w:r>
      <w:r w:rsidRPr="005B710A">
        <w:rPr>
          <w:rFonts w:ascii="Garamond" w:hAnsi="Garamond"/>
          <w:sz w:val="24"/>
          <w:szCs w:val="24"/>
          <w:lang w:val="fr-FR"/>
        </w:rPr>
        <w:t xml:space="preserve"> de la </w:t>
      </w:r>
      <w:r w:rsidR="00CE07EE">
        <w:rPr>
          <w:rFonts w:ascii="Garamond" w:hAnsi="Garamond"/>
          <w:sz w:val="24"/>
          <w:szCs w:val="24"/>
          <w:lang w:val="fr-FR"/>
        </w:rPr>
        <w:t>pêche</w:t>
      </w:r>
      <w:r w:rsidR="001D1BA1">
        <w:rPr>
          <w:rFonts w:ascii="Garamond" w:hAnsi="Garamond"/>
          <w:sz w:val="24"/>
          <w:szCs w:val="24"/>
          <w:lang w:val="fr-FR"/>
        </w:rPr>
        <w:t xml:space="preserve"> au filet maillant</w:t>
      </w:r>
      <w:r>
        <w:rPr>
          <w:rFonts w:ascii="Garamond" w:hAnsi="Garamond"/>
          <w:sz w:val="24"/>
          <w:szCs w:val="24"/>
          <w:lang w:val="fr-FR"/>
        </w:rPr>
        <w:t xml:space="preserve"> dans la </w:t>
      </w:r>
      <w:r w:rsidR="00AC3F30" w:rsidRPr="005B710A">
        <w:rPr>
          <w:rFonts w:ascii="Garamond" w:hAnsi="Garamond"/>
          <w:sz w:val="24"/>
          <w:szCs w:val="24"/>
          <w:lang w:val="fr-FR"/>
        </w:rPr>
        <w:t>région</w:t>
      </w:r>
      <w:r w:rsidR="00C21D95">
        <w:rPr>
          <w:rFonts w:ascii="Garamond" w:hAnsi="Garamond"/>
          <w:sz w:val="24"/>
          <w:szCs w:val="24"/>
          <w:lang w:val="fr-FR"/>
        </w:rPr>
        <w:t xml:space="preserve"> et </w:t>
      </w:r>
      <w:r>
        <w:rPr>
          <w:rFonts w:ascii="Garamond" w:hAnsi="Garamond"/>
          <w:sz w:val="24"/>
          <w:szCs w:val="24"/>
          <w:lang w:val="fr-FR"/>
        </w:rPr>
        <w:t xml:space="preserve">l’impact de ce type de </w:t>
      </w:r>
      <w:r w:rsidR="0075505E" w:rsidRPr="005B710A">
        <w:rPr>
          <w:rFonts w:ascii="Garamond" w:hAnsi="Garamond"/>
          <w:sz w:val="24"/>
          <w:szCs w:val="24"/>
          <w:lang w:val="fr-FR"/>
        </w:rPr>
        <w:t>pêche</w:t>
      </w:r>
      <w:r>
        <w:rPr>
          <w:rFonts w:ascii="Garamond" w:hAnsi="Garamond"/>
          <w:sz w:val="24"/>
          <w:szCs w:val="24"/>
          <w:lang w:val="fr-FR"/>
        </w:rPr>
        <w:t xml:space="preserve"> sur les </w:t>
      </w:r>
      <w:r w:rsidR="006A449A" w:rsidRPr="005B710A">
        <w:rPr>
          <w:rFonts w:ascii="Garamond" w:hAnsi="Garamond"/>
          <w:sz w:val="24"/>
          <w:szCs w:val="24"/>
          <w:lang w:val="fr-FR"/>
        </w:rPr>
        <w:t>oiseaux marins</w:t>
      </w:r>
      <w:r w:rsidR="006D2A66" w:rsidRPr="005B710A">
        <w:rPr>
          <w:rFonts w:ascii="Garamond" w:hAnsi="Garamond"/>
          <w:sz w:val="24"/>
          <w:szCs w:val="24"/>
          <w:lang w:val="fr-FR"/>
        </w:rPr>
        <w:t xml:space="preserve">. </w:t>
      </w:r>
      <w:r w:rsidRPr="005B710A">
        <w:rPr>
          <w:rFonts w:ascii="Garamond" w:hAnsi="Garamond"/>
          <w:sz w:val="24"/>
          <w:szCs w:val="24"/>
          <w:lang w:val="fr-FR"/>
        </w:rPr>
        <w:t>Les r</w:t>
      </w:r>
      <w:r w:rsidR="00207945" w:rsidRPr="005B710A">
        <w:rPr>
          <w:rFonts w:ascii="Garamond" w:hAnsi="Garamond"/>
          <w:sz w:val="24"/>
          <w:szCs w:val="24"/>
          <w:lang w:val="fr-FR"/>
        </w:rPr>
        <w:t>ecommandation</w:t>
      </w:r>
      <w:r w:rsidR="006D2A66" w:rsidRPr="005B710A">
        <w:rPr>
          <w:rFonts w:ascii="Garamond" w:hAnsi="Garamond"/>
          <w:sz w:val="24"/>
          <w:szCs w:val="24"/>
          <w:lang w:val="fr-FR"/>
        </w:rPr>
        <w:t xml:space="preserve">s </w:t>
      </w:r>
      <w:r w:rsidR="00CE07EE">
        <w:rPr>
          <w:rFonts w:ascii="Garamond" w:hAnsi="Garamond"/>
          <w:sz w:val="24"/>
          <w:szCs w:val="24"/>
          <w:lang w:val="fr-FR"/>
        </w:rPr>
        <w:t xml:space="preserve">formulées </w:t>
      </w:r>
      <w:r w:rsidR="00C21D95">
        <w:rPr>
          <w:rFonts w:ascii="Garamond" w:hAnsi="Garamond"/>
          <w:sz w:val="24"/>
          <w:szCs w:val="24"/>
          <w:lang w:val="fr-FR"/>
        </w:rPr>
        <w:t>pour aborder cette question incluent d’effectuer des</w:t>
      </w:r>
      <w:r w:rsidRPr="005B710A">
        <w:rPr>
          <w:rFonts w:ascii="Garamond" w:hAnsi="Garamond"/>
          <w:sz w:val="24"/>
          <w:szCs w:val="24"/>
          <w:lang w:val="fr-FR"/>
        </w:rPr>
        <w:t xml:space="preserve"> recherches sur les effets des filets maillants,  en particulier dans les </w:t>
      </w:r>
      <w:r w:rsidR="00670F14" w:rsidRPr="005B710A">
        <w:rPr>
          <w:rFonts w:ascii="Garamond" w:hAnsi="Garamond"/>
          <w:sz w:val="24"/>
          <w:szCs w:val="24"/>
          <w:lang w:val="fr-FR"/>
        </w:rPr>
        <w:t>pays</w:t>
      </w:r>
      <w:r w:rsidR="006D2A66" w:rsidRPr="005B710A">
        <w:rPr>
          <w:rFonts w:ascii="Garamond" w:hAnsi="Garamond"/>
          <w:sz w:val="24"/>
          <w:szCs w:val="24"/>
          <w:lang w:val="fr-FR"/>
        </w:rPr>
        <w:t xml:space="preserve"> </w:t>
      </w:r>
      <w:r w:rsidR="00C21D95">
        <w:rPr>
          <w:rFonts w:ascii="Garamond" w:hAnsi="Garamond"/>
          <w:sz w:val="24"/>
          <w:szCs w:val="24"/>
          <w:lang w:val="fr-FR"/>
        </w:rPr>
        <w:t>où les captures</w:t>
      </w:r>
      <w:r w:rsidRPr="005B710A">
        <w:rPr>
          <w:rFonts w:ascii="Garamond" w:hAnsi="Garamond"/>
          <w:sz w:val="24"/>
          <w:szCs w:val="24"/>
          <w:lang w:val="fr-FR"/>
        </w:rPr>
        <w:t xml:space="preserve"> </w:t>
      </w:r>
      <w:r>
        <w:rPr>
          <w:rFonts w:ascii="Garamond" w:hAnsi="Garamond"/>
          <w:sz w:val="24"/>
          <w:szCs w:val="24"/>
          <w:lang w:val="fr-FR"/>
        </w:rPr>
        <w:t>au filet maillant</w:t>
      </w:r>
      <w:r w:rsidR="00CE07EE">
        <w:rPr>
          <w:rFonts w:ascii="Garamond" w:hAnsi="Garamond"/>
          <w:sz w:val="24"/>
          <w:szCs w:val="24"/>
          <w:lang w:val="fr-FR"/>
        </w:rPr>
        <w:t xml:space="preserve"> sont élevées, et une</w:t>
      </w:r>
      <w:r>
        <w:rPr>
          <w:rFonts w:ascii="Garamond" w:hAnsi="Garamond"/>
          <w:sz w:val="24"/>
          <w:szCs w:val="24"/>
          <w:lang w:val="fr-FR"/>
        </w:rPr>
        <w:t xml:space="preserve"> sensibilisation des pêcheries au filet maillant</w:t>
      </w:r>
      <w:r w:rsidR="00CB2D3D" w:rsidRPr="005B710A">
        <w:rPr>
          <w:rFonts w:ascii="Garamond" w:hAnsi="Garamond"/>
          <w:sz w:val="24"/>
          <w:szCs w:val="24"/>
          <w:lang w:val="fr-FR"/>
        </w:rPr>
        <w:t xml:space="preserve"> </w:t>
      </w:r>
      <w:r>
        <w:rPr>
          <w:rFonts w:ascii="Garamond" w:hAnsi="Garamond"/>
          <w:sz w:val="24"/>
          <w:szCs w:val="24"/>
          <w:lang w:val="fr-FR"/>
        </w:rPr>
        <w:t>dans les zones à hau</w:t>
      </w:r>
      <w:r w:rsidR="00CE07EE">
        <w:rPr>
          <w:rFonts w:ascii="Garamond" w:hAnsi="Garamond"/>
          <w:sz w:val="24"/>
          <w:szCs w:val="24"/>
          <w:lang w:val="fr-FR"/>
        </w:rPr>
        <w:t>t  risque</w:t>
      </w:r>
      <w:r w:rsidR="00C21D95">
        <w:rPr>
          <w:rFonts w:ascii="Garamond" w:hAnsi="Garamond"/>
          <w:sz w:val="24"/>
          <w:szCs w:val="24"/>
          <w:lang w:val="fr-FR"/>
        </w:rPr>
        <w:t xml:space="preserve">, par exemple aux abords </w:t>
      </w:r>
      <w:r>
        <w:rPr>
          <w:rFonts w:ascii="Garamond" w:hAnsi="Garamond"/>
          <w:sz w:val="24"/>
          <w:szCs w:val="24"/>
          <w:lang w:val="fr-FR"/>
        </w:rPr>
        <w:t>de</w:t>
      </w:r>
      <w:r w:rsidR="005F2B5B">
        <w:rPr>
          <w:rFonts w:ascii="Garamond" w:hAnsi="Garamond"/>
          <w:sz w:val="24"/>
          <w:szCs w:val="24"/>
          <w:lang w:val="fr-FR"/>
        </w:rPr>
        <w:t>s</w:t>
      </w:r>
      <w:r>
        <w:rPr>
          <w:rFonts w:ascii="Garamond" w:hAnsi="Garamond"/>
          <w:sz w:val="24"/>
          <w:szCs w:val="24"/>
          <w:lang w:val="fr-FR"/>
        </w:rPr>
        <w:t xml:space="preserve"> </w:t>
      </w:r>
      <w:r w:rsidR="005F2B5B">
        <w:rPr>
          <w:rFonts w:ascii="Garamond" w:hAnsi="Garamond"/>
          <w:sz w:val="24"/>
          <w:szCs w:val="24"/>
          <w:lang w:val="fr-FR"/>
        </w:rPr>
        <w:t>zones importantes pour la conservation des oiseaux</w:t>
      </w:r>
      <w:r w:rsidR="00CB2D3D" w:rsidRPr="005B710A">
        <w:rPr>
          <w:rFonts w:ascii="Garamond" w:hAnsi="Garamond"/>
          <w:sz w:val="24"/>
          <w:szCs w:val="24"/>
          <w:lang w:val="fr-FR"/>
        </w:rPr>
        <w:t xml:space="preserve"> (</w:t>
      </w:r>
      <w:r w:rsidR="00CE07EE">
        <w:rPr>
          <w:rFonts w:ascii="Garamond" w:hAnsi="Garamond"/>
          <w:sz w:val="24"/>
          <w:szCs w:val="24"/>
          <w:lang w:val="fr-FR"/>
        </w:rPr>
        <w:t>Important Bird Areas</w:t>
      </w:r>
      <w:r w:rsidR="00CB2D3D" w:rsidRPr="005B710A">
        <w:rPr>
          <w:rFonts w:ascii="Garamond" w:hAnsi="Garamond"/>
          <w:sz w:val="24"/>
          <w:szCs w:val="24"/>
          <w:lang w:val="fr-FR"/>
        </w:rPr>
        <w:t xml:space="preserve">). </w:t>
      </w:r>
    </w:p>
    <w:p w14:paraId="277D1044" w14:textId="77777777" w:rsidR="009D7AFC" w:rsidRPr="005B710A" w:rsidRDefault="009D7AFC" w:rsidP="001C4F4D">
      <w:pPr>
        <w:spacing w:line="240" w:lineRule="auto"/>
        <w:jc w:val="both"/>
        <w:rPr>
          <w:rFonts w:ascii="Garamond" w:hAnsi="Garamond"/>
          <w:sz w:val="24"/>
          <w:szCs w:val="24"/>
          <w:lang w:val="fr-FR"/>
        </w:rPr>
      </w:pPr>
    </w:p>
    <w:p w14:paraId="03E5D287" w14:textId="1399A427" w:rsidR="006D2A66" w:rsidRPr="005F2B5B" w:rsidRDefault="00011427" w:rsidP="001C4F4D">
      <w:pPr>
        <w:spacing w:line="240" w:lineRule="auto"/>
        <w:jc w:val="both"/>
        <w:rPr>
          <w:rFonts w:ascii="Garamond" w:hAnsi="Garamond"/>
          <w:sz w:val="24"/>
          <w:szCs w:val="24"/>
          <w:lang w:val="fr-FR"/>
        </w:rPr>
      </w:pPr>
      <w:r>
        <w:rPr>
          <w:rFonts w:ascii="Garamond" w:hAnsi="Garamond"/>
          <w:sz w:val="24"/>
          <w:szCs w:val="24"/>
          <w:lang w:val="fr-FR"/>
        </w:rPr>
        <w:t xml:space="preserve">Un deuxième </w:t>
      </w:r>
      <w:r w:rsidR="005F2B5B" w:rsidRPr="005F2B5B">
        <w:rPr>
          <w:rFonts w:ascii="Garamond" w:hAnsi="Garamond"/>
          <w:sz w:val="24"/>
          <w:szCs w:val="24"/>
          <w:lang w:val="fr-FR"/>
        </w:rPr>
        <w:t xml:space="preserve">problème important, celui de la </w:t>
      </w:r>
      <w:r w:rsidR="00AE7E04" w:rsidRPr="005F2B5B">
        <w:rPr>
          <w:rFonts w:ascii="Garamond" w:hAnsi="Garamond"/>
          <w:sz w:val="24"/>
          <w:szCs w:val="24"/>
          <w:lang w:val="fr-FR"/>
        </w:rPr>
        <w:t>surpêche</w:t>
      </w:r>
      <w:r w:rsidR="00CB2D3D" w:rsidRPr="005F2B5B">
        <w:rPr>
          <w:rFonts w:ascii="Garamond" w:hAnsi="Garamond"/>
          <w:sz w:val="24"/>
          <w:szCs w:val="24"/>
          <w:lang w:val="fr-FR"/>
        </w:rPr>
        <w:t xml:space="preserve">, </w:t>
      </w:r>
      <w:r w:rsidR="005F2B5B" w:rsidRPr="005F2B5B">
        <w:rPr>
          <w:rFonts w:ascii="Garamond" w:hAnsi="Garamond"/>
          <w:sz w:val="24"/>
          <w:szCs w:val="24"/>
          <w:lang w:val="fr-FR"/>
        </w:rPr>
        <w:t>p</w:t>
      </w:r>
      <w:r>
        <w:rPr>
          <w:rFonts w:ascii="Garamond" w:hAnsi="Garamond"/>
          <w:sz w:val="24"/>
          <w:szCs w:val="24"/>
          <w:lang w:val="fr-FR"/>
        </w:rPr>
        <w:t>eut potentiellement affecter un grand nombre</w:t>
      </w:r>
      <w:r w:rsidR="005F2B5B" w:rsidRPr="005F2B5B">
        <w:rPr>
          <w:rFonts w:ascii="Garamond" w:hAnsi="Garamond"/>
          <w:sz w:val="24"/>
          <w:szCs w:val="24"/>
          <w:lang w:val="fr-FR"/>
        </w:rPr>
        <w:t xml:space="preserve"> </w:t>
      </w:r>
      <w:r>
        <w:rPr>
          <w:rFonts w:ascii="Garamond" w:hAnsi="Garamond"/>
          <w:sz w:val="24"/>
          <w:szCs w:val="24"/>
          <w:lang w:val="fr-FR"/>
        </w:rPr>
        <w:t>d’</w:t>
      </w:r>
      <w:r w:rsidR="0069147C" w:rsidRPr="005F2B5B">
        <w:rPr>
          <w:rFonts w:ascii="Garamond" w:hAnsi="Garamond"/>
          <w:sz w:val="24"/>
          <w:szCs w:val="24"/>
          <w:lang w:val="fr-FR"/>
        </w:rPr>
        <w:t>espèces</w:t>
      </w:r>
      <w:r w:rsidR="00CB2D3D" w:rsidRPr="005F2B5B">
        <w:rPr>
          <w:rFonts w:ascii="Garamond" w:hAnsi="Garamond"/>
          <w:sz w:val="24"/>
          <w:szCs w:val="24"/>
          <w:lang w:val="fr-FR"/>
        </w:rPr>
        <w:t xml:space="preserve"> </w:t>
      </w:r>
      <w:r w:rsidR="005F2B5B">
        <w:rPr>
          <w:rFonts w:ascii="Garamond" w:hAnsi="Garamond"/>
          <w:sz w:val="24"/>
          <w:szCs w:val="24"/>
          <w:lang w:val="fr-FR"/>
        </w:rPr>
        <w:t>visées par l’</w:t>
      </w:r>
      <w:r w:rsidR="00CB2D3D" w:rsidRPr="005F2B5B">
        <w:rPr>
          <w:rFonts w:ascii="Garamond" w:hAnsi="Garamond"/>
          <w:sz w:val="24"/>
          <w:szCs w:val="24"/>
          <w:lang w:val="fr-FR"/>
        </w:rPr>
        <w:t xml:space="preserve">AEWA, </w:t>
      </w:r>
      <w:r>
        <w:rPr>
          <w:rFonts w:ascii="Garamond" w:hAnsi="Garamond"/>
          <w:sz w:val="24"/>
          <w:szCs w:val="24"/>
          <w:lang w:val="fr-FR"/>
        </w:rPr>
        <w:t>soit directement</w:t>
      </w:r>
      <w:r w:rsidR="005F2B5B">
        <w:rPr>
          <w:rFonts w:ascii="Garamond" w:hAnsi="Garamond"/>
          <w:sz w:val="24"/>
          <w:szCs w:val="24"/>
          <w:lang w:val="fr-FR"/>
        </w:rPr>
        <w:t xml:space="preserve"> par une ré</w:t>
      </w:r>
      <w:r w:rsidR="00CB2D3D" w:rsidRPr="005F2B5B">
        <w:rPr>
          <w:rFonts w:ascii="Garamond" w:hAnsi="Garamond"/>
          <w:sz w:val="24"/>
          <w:szCs w:val="24"/>
          <w:lang w:val="fr-FR"/>
        </w:rPr>
        <w:t xml:space="preserve">duction </w:t>
      </w:r>
      <w:r w:rsidR="005F2B5B">
        <w:rPr>
          <w:rFonts w:ascii="Garamond" w:hAnsi="Garamond"/>
          <w:sz w:val="24"/>
          <w:szCs w:val="24"/>
          <w:lang w:val="fr-FR"/>
        </w:rPr>
        <w:t xml:space="preserve">des proies préférées, soit </w:t>
      </w:r>
      <w:r>
        <w:rPr>
          <w:rFonts w:ascii="Garamond" w:hAnsi="Garamond"/>
          <w:sz w:val="24"/>
          <w:szCs w:val="24"/>
          <w:lang w:val="fr-FR"/>
        </w:rPr>
        <w:t>indirectement</w:t>
      </w:r>
      <w:r w:rsidR="005F2B5B">
        <w:rPr>
          <w:rFonts w:ascii="Garamond" w:hAnsi="Garamond"/>
          <w:sz w:val="24"/>
          <w:szCs w:val="24"/>
          <w:lang w:val="fr-FR"/>
        </w:rPr>
        <w:t xml:space="preserve"> par des </w:t>
      </w:r>
      <w:r w:rsidR="00CB2D3D" w:rsidRPr="005F2B5B">
        <w:rPr>
          <w:rFonts w:ascii="Garamond" w:hAnsi="Garamond"/>
          <w:sz w:val="24"/>
          <w:szCs w:val="24"/>
          <w:lang w:val="fr-FR"/>
        </w:rPr>
        <w:t>change</w:t>
      </w:r>
      <w:r w:rsidR="005F2B5B">
        <w:rPr>
          <w:rFonts w:ascii="Garamond" w:hAnsi="Garamond"/>
          <w:sz w:val="24"/>
          <w:szCs w:val="24"/>
          <w:lang w:val="fr-FR"/>
        </w:rPr>
        <w:t>ment</w:t>
      </w:r>
      <w:r w:rsidR="00CB2D3D" w:rsidRPr="005F2B5B">
        <w:rPr>
          <w:rFonts w:ascii="Garamond" w:hAnsi="Garamond"/>
          <w:sz w:val="24"/>
          <w:szCs w:val="24"/>
          <w:lang w:val="fr-FR"/>
        </w:rPr>
        <w:t xml:space="preserve">s </w:t>
      </w:r>
      <w:r w:rsidR="005F2B5B">
        <w:rPr>
          <w:rFonts w:ascii="Garamond" w:hAnsi="Garamond"/>
          <w:sz w:val="24"/>
          <w:szCs w:val="24"/>
          <w:lang w:val="fr-FR"/>
        </w:rPr>
        <w:t xml:space="preserve">dans les </w:t>
      </w:r>
      <w:r w:rsidR="00CB2D3D" w:rsidRPr="005F2B5B">
        <w:rPr>
          <w:rFonts w:ascii="Garamond" w:hAnsi="Garamond"/>
          <w:sz w:val="24"/>
          <w:szCs w:val="24"/>
          <w:lang w:val="fr-FR"/>
        </w:rPr>
        <w:t xml:space="preserve">associations </w:t>
      </w:r>
      <w:r>
        <w:rPr>
          <w:rFonts w:ascii="Garamond" w:hAnsi="Garamond"/>
          <w:sz w:val="24"/>
          <w:szCs w:val="24"/>
          <w:lang w:val="fr-FR"/>
        </w:rPr>
        <w:t xml:space="preserve">bénéfiques </w:t>
      </w:r>
      <w:r w:rsidR="005F2B5B">
        <w:rPr>
          <w:rFonts w:ascii="Garamond" w:hAnsi="Garamond"/>
          <w:sz w:val="24"/>
          <w:szCs w:val="24"/>
          <w:lang w:val="fr-FR"/>
        </w:rPr>
        <w:t>avec des poissons prédateurs</w:t>
      </w:r>
      <w:r>
        <w:rPr>
          <w:rFonts w:ascii="Garamond" w:hAnsi="Garamond"/>
          <w:sz w:val="24"/>
          <w:szCs w:val="24"/>
          <w:lang w:val="fr-FR"/>
        </w:rPr>
        <w:t xml:space="preserve"> pour la recherche de nourriture</w:t>
      </w:r>
      <w:r w:rsidR="00CB2D3D" w:rsidRPr="005F2B5B">
        <w:rPr>
          <w:rFonts w:ascii="Garamond" w:hAnsi="Garamond"/>
          <w:sz w:val="24"/>
          <w:szCs w:val="24"/>
          <w:lang w:val="fr-FR"/>
        </w:rPr>
        <w:t xml:space="preserve">. </w:t>
      </w:r>
      <w:r w:rsidR="005F2B5B">
        <w:rPr>
          <w:rFonts w:ascii="Garamond" w:hAnsi="Garamond"/>
          <w:sz w:val="24"/>
          <w:szCs w:val="24"/>
          <w:lang w:val="fr-FR"/>
        </w:rPr>
        <w:t xml:space="preserve">Pour gérer le problème de la </w:t>
      </w:r>
      <w:r w:rsidR="00AE7E04" w:rsidRPr="005F2B5B">
        <w:rPr>
          <w:rFonts w:ascii="Garamond" w:hAnsi="Garamond"/>
          <w:sz w:val="24"/>
          <w:szCs w:val="24"/>
          <w:lang w:val="fr-FR"/>
        </w:rPr>
        <w:t>surpêche</w:t>
      </w:r>
      <w:r w:rsidR="005F2B5B">
        <w:rPr>
          <w:rFonts w:ascii="Garamond" w:hAnsi="Garamond"/>
          <w:sz w:val="24"/>
          <w:szCs w:val="24"/>
          <w:lang w:val="fr-FR"/>
        </w:rPr>
        <w:t xml:space="preserve">, les </w:t>
      </w:r>
      <w:r w:rsidR="00207945" w:rsidRPr="005F2B5B">
        <w:rPr>
          <w:rFonts w:ascii="Garamond" w:hAnsi="Garamond"/>
          <w:sz w:val="24"/>
          <w:szCs w:val="24"/>
          <w:lang w:val="fr-FR"/>
        </w:rPr>
        <w:t>recommandation</w:t>
      </w:r>
      <w:r>
        <w:rPr>
          <w:rFonts w:ascii="Garamond" w:hAnsi="Garamond"/>
          <w:sz w:val="24"/>
          <w:szCs w:val="24"/>
          <w:lang w:val="fr-FR"/>
        </w:rPr>
        <w:t>s ci-après sont formulé</w:t>
      </w:r>
      <w:r w:rsidR="005F2B5B">
        <w:rPr>
          <w:rFonts w:ascii="Garamond" w:hAnsi="Garamond"/>
          <w:sz w:val="24"/>
          <w:szCs w:val="24"/>
          <w:lang w:val="fr-FR"/>
        </w:rPr>
        <w:t>es</w:t>
      </w:r>
      <w:r w:rsidR="00CB2D3D" w:rsidRPr="005F2B5B">
        <w:rPr>
          <w:rFonts w:ascii="Garamond" w:hAnsi="Garamond"/>
          <w:sz w:val="24"/>
          <w:szCs w:val="24"/>
          <w:lang w:val="fr-FR"/>
        </w:rPr>
        <w:t>:</w:t>
      </w:r>
    </w:p>
    <w:p w14:paraId="22CA4602" w14:textId="1DD799A8" w:rsidR="00107C03" w:rsidRPr="00EF71A0" w:rsidRDefault="00EF71A0" w:rsidP="001C4F4D">
      <w:pPr>
        <w:pStyle w:val="ListParagraph"/>
        <w:numPr>
          <w:ilvl w:val="0"/>
          <w:numId w:val="12"/>
        </w:numPr>
        <w:spacing w:line="240" w:lineRule="auto"/>
        <w:jc w:val="both"/>
        <w:rPr>
          <w:rFonts w:ascii="Garamond" w:hAnsi="Garamond"/>
          <w:sz w:val="24"/>
          <w:szCs w:val="24"/>
          <w:lang w:val="fr-FR"/>
        </w:rPr>
      </w:pPr>
      <w:r w:rsidRPr="00EF71A0">
        <w:rPr>
          <w:rFonts w:ascii="Garamond" w:hAnsi="Garamond"/>
          <w:sz w:val="24"/>
          <w:szCs w:val="24"/>
          <w:lang w:val="fr-FR"/>
        </w:rPr>
        <w:t xml:space="preserve">Des contrôles </w:t>
      </w:r>
      <w:r w:rsidR="005B710A" w:rsidRPr="00EF71A0">
        <w:rPr>
          <w:rFonts w:ascii="Garamond" w:hAnsi="Garamond"/>
          <w:sz w:val="24"/>
          <w:szCs w:val="24"/>
          <w:lang w:val="fr-FR"/>
        </w:rPr>
        <w:t>gouvernement</w:t>
      </w:r>
      <w:r w:rsidRPr="00EF71A0">
        <w:rPr>
          <w:rFonts w:ascii="Garamond" w:hAnsi="Garamond"/>
          <w:sz w:val="24"/>
          <w:szCs w:val="24"/>
          <w:lang w:val="fr-FR"/>
        </w:rPr>
        <w:t>aux renforcés sont nécessaires pour faire en sorte que les</w:t>
      </w:r>
      <w:r w:rsidR="00107C03" w:rsidRPr="00EF71A0">
        <w:rPr>
          <w:rFonts w:ascii="Garamond" w:hAnsi="Garamond"/>
          <w:sz w:val="24"/>
          <w:szCs w:val="24"/>
          <w:lang w:val="fr-FR"/>
        </w:rPr>
        <w:t xml:space="preserve"> </w:t>
      </w:r>
      <w:r w:rsidR="009C4F40">
        <w:rPr>
          <w:rFonts w:ascii="Garamond" w:hAnsi="Garamond"/>
          <w:sz w:val="24"/>
          <w:szCs w:val="24"/>
          <w:lang w:val="fr-FR"/>
        </w:rPr>
        <w:t>navires battant pavillon étranger</w:t>
      </w:r>
      <w:r w:rsidR="00107C03" w:rsidRPr="00EF71A0">
        <w:rPr>
          <w:rFonts w:ascii="Garamond" w:hAnsi="Garamond"/>
          <w:sz w:val="24"/>
          <w:szCs w:val="24"/>
          <w:lang w:val="fr-FR"/>
        </w:rPr>
        <w:t xml:space="preserve"> ca</w:t>
      </w:r>
      <w:r w:rsidR="009C4F40">
        <w:rPr>
          <w:rFonts w:ascii="Garamond" w:hAnsi="Garamond"/>
          <w:sz w:val="24"/>
          <w:szCs w:val="24"/>
          <w:lang w:val="fr-FR"/>
        </w:rPr>
        <w:t>pturent uniquement ce qui a été convenu</w:t>
      </w:r>
      <w:r w:rsidR="00107C03" w:rsidRPr="00EF71A0">
        <w:rPr>
          <w:rFonts w:ascii="Garamond" w:hAnsi="Garamond"/>
          <w:sz w:val="24"/>
          <w:szCs w:val="24"/>
          <w:lang w:val="fr-FR"/>
        </w:rPr>
        <w:t xml:space="preserve">. </w:t>
      </w:r>
    </w:p>
    <w:p w14:paraId="44EC80B6" w14:textId="70A96651" w:rsidR="00107C03" w:rsidRPr="009C4F40" w:rsidRDefault="00011427" w:rsidP="001C4F4D">
      <w:pPr>
        <w:pStyle w:val="ListParagraph"/>
        <w:numPr>
          <w:ilvl w:val="0"/>
          <w:numId w:val="12"/>
        </w:numPr>
        <w:spacing w:line="240" w:lineRule="auto"/>
        <w:jc w:val="both"/>
        <w:rPr>
          <w:rFonts w:ascii="Garamond" w:hAnsi="Garamond"/>
          <w:sz w:val="24"/>
          <w:szCs w:val="24"/>
          <w:lang w:val="fr-FR"/>
        </w:rPr>
      </w:pPr>
      <w:r>
        <w:rPr>
          <w:rFonts w:ascii="Garamond" w:hAnsi="Garamond"/>
          <w:sz w:val="24"/>
          <w:szCs w:val="24"/>
          <w:lang w:val="fr-FR"/>
        </w:rPr>
        <w:t>L</w:t>
      </w:r>
      <w:r w:rsidR="009C4F40">
        <w:rPr>
          <w:rFonts w:ascii="Garamond" w:hAnsi="Garamond"/>
          <w:sz w:val="24"/>
          <w:szCs w:val="24"/>
          <w:lang w:val="fr-FR"/>
        </w:rPr>
        <w:t xml:space="preserve">es </w:t>
      </w:r>
      <w:r w:rsidR="00EA2B17" w:rsidRPr="009C4F40">
        <w:rPr>
          <w:rFonts w:ascii="Garamond" w:hAnsi="Garamond"/>
          <w:sz w:val="24"/>
          <w:szCs w:val="24"/>
          <w:lang w:val="fr-FR"/>
        </w:rPr>
        <w:t>accord</w:t>
      </w:r>
      <w:r w:rsidR="00107C03" w:rsidRPr="009C4F40">
        <w:rPr>
          <w:rFonts w:ascii="Garamond" w:hAnsi="Garamond"/>
          <w:sz w:val="24"/>
          <w:szCs w:val="24"/>
          <w:lang w:val="fr-FR"/>
        </w:rPr>
        <w:t xml:space="preserve">s </w:t>
      </w:r>
      <w:r w:rsidR="009C4F40">
        <w:rPr>
          <w:rFonts w:ascii="Garamond" w:hAnsi="Garamond"/>
          <w:sz w:val="24"/>
          <w:szCs w:val="24"/>
          <w:lang w:val="fr-FR"/>
        </w:rPr>
        <w:t xml:space="preserve">conclus </w:t>
      </w:r>
      <w:r w:rsidR="00670F14" w:rsidRPr="009C4F40">
        <w:rPr>
          <w:rFonts w:ascii="Garamond" w:hAnsi="Garamond"/>
          <w:sz w:val="24"/>
          <w:szCs w:val="24"/>
          <w:lang w:val="fr-FR"/>
        </w:rPr>
        <w:t>entre</w:t>
      </w:r>
      <w:r w:rsidR="009C4F40">
        <w:rPr>
          <w:rFonts w:ascii="Garamond" w:hAnsi="Garamond"/>
          <w:sz w:val="24"/>
          <w:szCs w:val="24"/>
          <w:lang w:val="fr-FR"/>
        </w:rPr>
        <w:t xml:space="preserve"> les </w:t>
      </w:r>
      <w:r w:rsidR="00670F14" w:rsidRPr="009C4F40">
        <w:rPr>
          <w:rFonts w:ascii="Garamond" w:hAnsi="Garamond"/>
          <w:sz w:val="24"/>
          <w:szCs w:val="24"/>
          <w:lang w:val="fr-FR"/>
        </w:rPr>
        <w:t>pays</w:t>
      </w:r>
      <w:r w:rsidR="00107C03" w:rsidRPr="009C4F40">
        <w:rPr>
          <w:rFonts w:ascii="Garamond" w:hAnsi="Garamond"/>
          <w:sz w:val="24"/>
          <w:szCs w:val="24"/>
          <w:lang w:val="fr-FR"/>
        </w:rPr>
        <w:t xml:space="preserve"> </w:t>
      </w:r>
      <w:r w:rsidR="009C4F40">
        <w:rPr>
          <w:rFonts w:ascii="Garamond" w:hAnsi="Garamond"/>
          <w:sz w:val="24"/>
          <w:szCs w:val="24"/>
          <w:lang w:val="fr-FR"/>
        </w:rPr>
        <w:t xml:space="preserve">africains et les </w:t>
      </w:r>
      <w:r w:rsidR="009374CB">
        <w:rPr>
          <w:rFonts w:ascii="Garamond" w:hAnsi="Garamond"/>
          <w:sz w:val="24"/>
          <w:szCs w:val="24"/>
          <w:lang w:val="fr-FR"/>
        </w:rPr>
        <w:t>pays qui pratiquent la pêche hauturière</w:t>
      </w:r>
      <w:r w:rsidR="006B7C09">
        <w:rPr>
          <w:rFonts w:ascii="Garamond" w:hAnsi="Garamond"/>
          <w:sz w:val="24"/>
          <w:szCs w:val="24"/>
          <w:lang w:val="fr-FR"/>
        </w:rPr>
        <w:t xml:space="preserve"> sont améliorés, de </w:t>
      </w:r>
      <w:r>
        <w:rPr>
          <w:rFonts w:ascii="Garamond" w:hAnsi="Garamond"/>
          <w:sz w:val="24"/>
          <w:szCs w:val="24"/>
          <w:lang w:val="fr-FR"/>
        </w:rPr>
        <w:t xml:space="preserve">sorte que leurs dispositions </w:t>
      </w:r>
      <w:r w:rsidR="009C4F40">
        <w:rPr>
          <w:rFonts w:ascii="Garamond" w:hAnsi="Garamond"/>
          <w:sz w:val="24"/>
          <w:szCs w:val="24"/>
          <w:lang w:val="fr-FR"/>
        </w:rPr>
        <w:t>profitent suffisamment aux pays africains</w:t>
      </w:r>
      <w:r w:rsidR="00107C03" w:rsidRPr="009C4F40">
        <w:rPr>
          <w:rFonts w:ascii="Garamond" w:hAnsi="Garamond"/>
          <w:sz w:val="24"/>
          <w:szCs w:val="24"/>
          <w:lang w:val="fr-FR"/>
        </w:rPr>
        <w:t>.</w:t>
      </w:r>
    </w:p>
    <w:p w14:paraId="4012929F" w14:textId="0D851191" w:rsidR="008A5D3C" w:rsidRPr="00C87EFB" w:rsidRDefault="00C87EFB" w:rsidP="001C4F4D">
      <w:pPr>
        <w:pStyle w:val="ListParagraph"/>
        <w:numPr>
          <w:ilvl w:val="0"/>
          <w:numId w:val="12"/>
        </w:numPr>
        <w:spacing w:line="240" w:lineRule="auto"/>
        <w:jc w:val="both"/>
        <w:rPr>
          <w:rFonts w:ascii="Garamond" w:hAnsi="Garamond"/>
          <w:sz w:val="24"/>
          <w:szCs w:val="24"/>
          <w:lang w:val="fr-FR"/>
        </w:rPr>
      </w:pPr>
      <w:r w:rsidRPr="00C87EFB">
        <w:rPr>
          <w:rFonts w:ascii="Garamond" w:hAnsi="Garamond"/>
          <w:sz w:val="24"/>
          <w:szCs w:val="24"/>
          <w:lang w:val="fr-FR"/>
        </w:rPr>
        <w:t xml:space="preserve">Les processus </w:t>
      </w:r>
      <w:r w:rsidR="004801B3">
        <w:rPr>
          <w:rFonts w:ascii="Garamond" w:hAnsi="Garamond"/>
          <w:sz w:val="24"/>
          <w:szCs w:val="24"/>
          <w:lang w:val="fr-FR"/>
        </w:rPr>
        <w:t xml:space="preserve">nationaux </w:t>
      </w:r>
      <w:r w:rsidRPr="00C87EFB">
        <w:rPr>
          <w:rFonts w:ascii="Garamond" w:hAnsi="Garamond"/>
          <w:sz w:val="24"/>
          <w:szCs w:val="24"/>
          <w:lang w:val="fr-FR"/>
        </w:rPr>
        <w:t>de gestion</w:t>
      </w:r>
      <w:r w:rsidR="006B7C09">
        <w:rPr>
          <w:rFonts w:ascii="Garamond" w:hAnsi="Garamond"/>
          <w:sz w:val="24"/>
          <w:szCs w:val="24"/>
          <w:lang w:val="fr-FR"/>
        </w:rPr>
        <w:t xml:space="preserve"> des stocks halieutiques</w:t>
      </w:r>
      <w:r w:rsidRPr="00C87EFB">
        <w:rPr>
          <w:rFonts w:ascii="Garamond" w:hAnsi="Garamond"/>
          <w:sz w:val="24"/>
          <w:szCs w:val="24"/>
          <w:lang w:val="fr-FR"/>
        </w:rPr>
        <w:t>, les ca</w:t>
      </w:r>
      <w:r w:rsidR="006B7C09">
        <w:rPr>
          <w:rFonts w:ascii="Garamond" w:hAnsi="Garamond"/>
          <w:sz w:val="24"/>
          <w:szCs w:val="24"/>
          <w:lang w:val="fr-FR"/>
        </w:rPr>
        <w:t>ptures et l’effort de pêche,</w:t>
      </w:r>
      <w:r w:rsidR="00332E8A">
        <w:rPr>
          <w:rFonts w:ascii="Garamond" w:hAnsi="Garamond"/>
          <w:sz w:val="24"/>
          <w:szCs w:val="24"/>
          <w:lang w:val="fr-FR"/>
        </w:rPr>
        <w:t xml:space="preserve"> et les systèmes de surveillance des captures</w:t>
      </w:r>
      <w:r w:rsidR="008A5D3C" w:rsidRPr="00C87EFB">
        <w:rPr>
          <w:rFonts w:ascii="Garamond" w:hAnsi="Garamond"/>
          <w:sz w:val="24"/>
          <w:szCs w:val="24"/>
          <w:lang w:val="fr-FR"/>
        </w:rPr>
        <w:t xml:space="preserve"> </w:t>
      </w:r>
      <w:r w:rsidR="00332E8A">
        <w:rPr>
          <w:rFonts w:ascii="Garamond" w:hAnsi="Garamond"/>
          <w:sz w:val="24"/>
          <w:szCs w:val="24"/>
          <w:lang w:val="fr-FR"/>
        </w:rPr>
        <w:t>sont appuyés e</w:t>
      </w:r>
      <w:r w:rsidR="006B7C09">
        <w:rPr>
          <w:rFonts w:ascii="Garamond" w:hAnsi="Garamond"/>
          <w:sz w:val="24"/>
          <w:szCs w:val="24"/>
          <w:lang w:val="fr-FR"/>
        </w:rPr>
        <w:t xml:space="preserve">t améliorés, pour faire en sorte </w:t>
      </w:r>
      <w:r w:rsidR="00332E8A">
        <w:rPr>
          <w:rFonts w:ascii="Garamond" w:hAnsi="Garamond"/>
          <w:sz w:val="24"/>
          <w:szCs w:val="24"/>
          <w:lang w:val="fr-FR"/>
        </w:rPr>
        <w:t xml:space="preserve">que les </w:t>
      </w:r>
      <w:r w:rsidR="00090D48" w:rsidRPr="00C87EFB">
        <w:rPr>
          <w:rFonts w:ascii="Garamond" w:hAnsi="Garamond"/>
          <w:sz w:val="24"/>
          <w:szCs w:val="24"/>
          <w:lang w:val="fr-FR"/>
        </w:rPr>
        <w:t>pêcheries</w:t>
      </w:r>
      <w:r w:rsidR="008A5D3C" w:rsidRPr="00C87EFB">
        <w:rPr>
          <w:rFonts w:ascii="Garamond" w:hAnsi="Garamond"/>
          <w:sz w:val="24"/>
          <w:szCs w:val="24"/>
          <w:lang w:val="fr-FR"/>
        </w:rPr>
        <w:t xml:space="preserve"> </w:t>
      </w:r>
      <w:r w:rsidR="00332E8A">
        <w:rPr>
          <w:rFonts w:ascii="Garamond" w:hAnsi="Garamond"/>
          <w:sz w:val="24"/>
          <w:szCs w:val="24"/>
          <w:lang w:val="fr-FR"/>
        </w:rPr>
        <w:t>nationales soient bien gérées</w:t>
      </w:r>
      <w:r w:rsidR="008A5D3C" w:rsidRPr="00C87EFB">
        <w:rPr>
          <w:rFonts w:ascii="Garamond" w:hAnsi="Garamond"/>
          <w:sz w:val="24"/>
          <w:szCs w:val="24"/>
          <w:lang w:val="fr-FR"/>
        </w:rPr>
        <w:t>.</w:t>
      </w:r>
    </w:p>
    <w:p w14:paraId="238FA2B3" w14:textId="7D47F672" w:rsidR="00107C03" w:rsidRPr="00332E8A" w:rsidRDefault="00332E8A" w:rsidP="001C4F4D">
      <w:pPr>
        <w:pStyle w:val="ListParagraph"/>
        <w:numPr>
          <w:ilvl w:val="0"/>
          <w:numId w:val="12"/>
        </w:numPr>
        <w:spacing w:line="240" w:lineRule="auto"/>
        <w:jc w:val="both"/>
        <w:rPr>
          <w:rFonts w:ascii="Garamond" w:hAnsi="Garamond"/>
          <w:sz w:val="24"/>
          <w:szCs w:val="24"/>
          <w:lang w:val="fr-FR"/>
        </w:rPr>
      </w:pPr>
      <w:r w:rsidRPr="00332E8A">
        <w:rPr>
          <w:rFonts w:ascii="Garamond" w:hAnsi="Garamond"/>
          <w:sz w:val="24"/>
          <w:szCs w:val="24"/>
          <w:lang w:val="fr-FR"/>
        </w:rPr>
        <w:t>Les activités de c</w:t>
      </w:r>
      <w:r w:rsidR="00107C03" w:rsidRPr="00332E8A">
        <w:rPr>
          <w:rFonts w:ascii="Garamond" w:hAnsi="Garamond"/>
          <w:sz w:val="24"/>
          <w:szCs w:val="24"/>
          <w:lang w:val="fr-FR"/>
        </w:rPr>
        <w:t>ollaborati</w:t>
      </w:r>
      <w:r w:rsidRPr="00332E8A">
        <w:rPr>
          <w:rFonts w:ascii="Garamond" w:hAnsi="Garamond"/>
          <w:sz w:val="24"/>
          <w:szCs w:val="24"/>
          <w:lang w:val="fr-FR"/>
        </w:rPr>
        <w:t>on visant à réduire la p</w:t>
      </w:r>
      <w:r>
        <w:rPr>
          <w:rFonts w:ascii="Garamond" w:hAnsi="Garamond"/>
          <w:sz w:val="24"/>
          <w:szCs w:val="24"/>
          <w:lang w:val="fr-FR"/>
        </w:rPr>
        <w:t xml:space="preserve">êche </w:t>
      </w:r>
      <w:r w:rsidR="00A333EF">
        <w:rPr>
          <w:rFonts w:ascii="Garamond" w:hAnsi="Garamond"/>
          <w:sz w:val="24"/>
          <w:szCs w:val="24"/>
          <w:lang w:val="fr-FR"/>
        </w:rPr>
        <w:t>illicite, non déclarée et non réglementée</w:t>
      </w:r>
      <w:r w:rsidR="00107C03" w:rsidRPr="00332E8A">
        <w:rPr>
          <w:rFonts w:ascii="Garamond" w:hAnsi="Garamond"/>
          <w:sz w:val="24"/>
          <w:szCs w:val="24"/>
          <w:lang w:val="fr-FR"/>
        </w:rPr>
        <w:t xml:space="preserve"> (</w:t>
      </w:r>
      <w:r w:rsidR="00A333EF">
        <w:rPr>
          <w:rFonts w:ascii="Garamond" w:hAnsi="Garamond"/>
          <w:sz w:val="24"/>
          <w:szCs w:val="24"/>
          <w:lang w:val="fr-FR"/>
        </w:rPr>
        <w:t>INN</w:t>
      </w:r>
      <w:r w:rsidR="00107C03" w:rsidRPr="00332E8A">
        <w:rPr>
          <w:rFonts w:ascii="Garamond" w:hAnsi="Garamond"/>
          <w:sz w:val="24"/>
          <w:szCs w:val="24"/>
          <w:lang w:val="fr-FR"/>
        </w:rPr>
        <w:t xml:space="preserve">) </w:t>
      </w:r>
      <w:r w:rsidR="00A333EF">
        <w:rPr>
          <w:rFonts w:ascii="Garamond" w:hAnsi="Garamond"/>
          <w:sz w:val="24"/>
          <w:szCs w:val="24"/>
          <w:lang w:val="fr-FR"/>
        </w:rPr>
        <w:t xml:space="preserve">doivent </w:t>
      </w:r>
      <w:r w:rsidR="004801B3">
        <w:rPr>
          <w:rFonts w:ascii="Garamond" w:hAnsi="Garamond"/>
          <w:sz w:val="24"/>
          <w:szCs w:val="24"/>
          <w:lang w:val="fr-FR"/>
        </w:rPr>
        <w:t xml:space="preserve">être </w:t>
      </w:r>
      <w:r w:rsidR="00A333EF">
        <w:rPr>
          <w:rFonts w:ascii="Garamond" w:hAnsi="Garamond"/>
          <w:sz w:val="24"/>
          <w:szCs w:val="24"/>
          <w:lang w:val="fr-FR"/>
        </w:rPr>
        <w:t>augment</w:t>
      </w:r>
      <w:r w:rsidR="004801B3">
        <w:rPr>
          <w:rFonts w:ascii="Garamond" w:hAnsi="Garamond"/>
          <w:sz w:val="24"/>
          <w:szCs w:val="24"/>
          <w:lang w:val="fr-FR"/>
        </w:rPr>
        <w:t>ées</w:t>
      </w:r>
      <w:r w:rsidR="00107C03" w:rsidRPr="00332E8A">
        <w:rPr>
          <w:rFonts w:ascii="Garamond" w:hAnsi="Garamond"/>
          <w:sz w:val="24"/>
          <w:szCs w:val="24"/>
          <w:lang w:val="fr-FR"/>
        </w:rPr>
        <w:t>.</w:t>
      </w:r>
    </w:p>
    <w:p w14:paraId="586164B3" w14:textId="0EB5B1AD" w:rsidR="00107C03" w:rsidRPr="00A333EF" w:rsidRDefault="00A333EF" w:rsidP="001C4F4D">
      <w:pPr>
        <w:pStyle w:val="ListParagraph"/>
        <w:numPr>
          <w:ilvl w:val="0"/>
          <w:numId w:val="12"/>
        </w:numPr>
        <w:spacing w:line="240" w:lineRule="auto"/>
        <w:jc w:val="both"/>
        <w:rPr>
          <w:rFonts w:ascii="Garamond" w:hAnsi="Garamond"/>
          <w:sz w:val="24"/>
          <w:szCs w:val="24"/>
          <w:lang w:val="fr-FR"/>
        </w:rPr>
      </w:pPr>
      <w:r w:rsidRPr="00A333EF">
        <w:rPr>
          <w:rFonts w:ascii="Garamond" w:hAnsi="Garamond"/>
          <w:sz w:val="24"/>
          <w:szCs w:val="24"/>
          <w:lang w:val="fr-FR"/>
        </w:rPr>
        <w:t>Les pays européens et asiatiques qui sont Parties à l’</w:t>
      </w:r>
      <w:r w:rsidR="00107C03" w:rsidRPr="00A333EF">
        <w:rPr>
          <w:rFonts w:ascii="Garamond" w:hAnsi="Garamond"/>
          <w:sz w:val="24"/>
          <w:szCs w:val="24"/>
          <w:lang w:val="fr-FR"/>
        </w:rPr>
        <w:t>AEWA</w:t>
      </w:r>
      <w:r w:rsidR="004801B3">
        <w:rPr>
          <w:rFonts w:ascii="Garamond" w:hAnsi="Garamond"/>
          <w:sz w:val="24"/>
          <w:szCs w:val="24"/>
          <w:lang w:val="fr-FR"/>
        </w:rPr>
        <w:t>,</w:t>
      </w:r>
      <w:r w:rsidR="00107C03" w:rsidRPr="00A333EF">
        <w:rPr>
          <w:rFonts w:ascii="Garamond" w:hAnsi="Garamond"/>
          <w:sz w:val="24"/>
          <w:szCs w:val="24"/>
          <w:lang w:val="fr-FR"/>
        </w:rPr>
        <w:t xml:space="preserve"> </w:t>
      </w:r>
      <w:r w:rsidR="004801B3">
        <w:rPr>
          <w:rFonts w:ascii="Garamond" w:hAnsi="Garamond"/>
          <w:sz w:val="24"/>
          <w:szCs w:val="24"/>
          <w:lang w:val="fr-FR"/>
        </w:rPr>
        <w:t xml:space="preserve">mais qui pratiquent la </w:t>
      </w:r>
      <w:r w:rsidRPr="00A333EF">
        <w:rPr>
          <w:rFonts w:ascii="Garamond" w:hAnsi="Garamond"/>
          <w:sz w:val="24"/>
          <w:szCs w:val="24"/>
          <w:lang w:val="fr-FR"/>
        </w:rPr>
        <w:t xml:space="preserve">pêche dans les eaux </w:t>
      </w:r>
      <w:r>
        <w:rPr>
          <w:rFonts w:ascii="Garamond" w:hAnsi="Garamond"/>
          <w:sz w:val="24"/>
          <w:szCs w:val="24"/>
          <w:lang w:val="fr-FR"/>
        </w:rPr>
        <w:t>territoriales des pays africain</w:t>
      </w:r>
      <w:r w:rsidR="004801B3">
        <w:rPr>
          <w:rFonts w:ascii="Garamond" w:hAnsi="Garamond"/>
          <w:sz w:val="24"/>
          <w:szCs w:val="24"/>
          <w:lang w:val="fr-FR"/>
        </w:rPr>
        <w:t xml:space="preserve">s (en particulier </w:t>
      </w:r>
      <w:r>
        <w:rPr>
          <w:rFonts w:ascii="Garamond" w:hAnsi="Garamond"/>
          <w:sz w:val="24"/>
          <w:szCs w:val="24"/>
          <w:lang w:val="fr-FR"/>
        </w:rPr>
        <w:t>les pays qui sont Parties à l’</w:t>
      </w:r>
      <w:r w:rsidR="00107C03" w:rsidRPr="00A333EF">
        <w:rPr>
          <w:rFonts w:ascii="Garamond" w:hAnsi="Garamond"/>
          <w:sz w:val="24"/>
          <w:szCs w:val="24"/>
          <w:lang w:val="fr-FR"/>
        </w:rPr>
        <w:t xml:space="preserve">AEWA), </w:t>
      </w:r>
      <w:r w:rsidR="004801B3">
        <w:rPr>
          <w:rFonts w:ascii="Garamond" w:hAnsi="Garamond"/>
          <w:sz w:val="24"/>
          <w:szCs w:val="24"/>
          <w:lang w:val="fr-FR"/>
        </w:rPr>
        <w:t xml:space="preserve">devraient contribuer à améliorer le </w:t>
      </w:r>
      <w:r>
        <w:rPr>
          <w:rFonts w:ascii="Garamond" w:hAnsi="Garamond"/>
          <w:sz w:val="24"/>
          <w:szCs w:val="24"/>
          <w:lang w:val="fr-FR"/>
        </w:rPr>
        <w:t>respect de la réglementation et la surveillance continue</w:t>
      </w:r>
      <w:r w:rsidR="00107C03" w:rsidRPr="00A333EF">
        <w:rPr>
          <w:rFonts w:ascii="Garamond" w:hAnsi="Garamond"/>
          <w:sz w:val="24"/>
          <w:szCs w:val="24"/>
          <w:lang w:val="fr-FR"/>
        </w:rPr>
        <w:t>.</w:t>
      </w:r>
    </w:p>
    <w:p w14:paraId="2B60FF4B" w14:textId="77777777" w:rsidR="006A4919" w:rsidRPr="00A333EF" w:rsidRDefault="006A4919" w:rsidP="001C4F4D">
      <w:pPr>
        <w:spacing w:line="240" w:lineRule="auto"/>
        <w:jc w:val="both"/>
        <w:rPr>
          <w:rFonts w:ascii="Garamond" w:hAnsi="Garamond"/>
          <w:sz w:val="24"/>
          <w:szCs w:val="24"/>
          <w:lang w:val="fr-FR"/>
        </w:rPr>
      </w:pPr>
    </w:p>
    <w:p w14:paraId="432EB909" w14:textId="1C884455" w:rsidR="00FC7871" w:rsidRPr="00A333EF" w:rsidRDefault="00160E72" w:rsidP="001C4F4D">
      <w:pPr>
        <w:spacing w:line="240" w:lineRule="auto"/>
        <w:jc w:val="both"/>
        <w:rPr>
          <w:rFonts w:ascii="Garamond" w:hAnsi="Garamond"/>
          <w:sz w:val="24"/>
          <w:szCs w:val="24"/>
          <w:lang w:val="fr-FR"/>
        </w:rPr>
      </w:pPr>
      <w:r w:rsidRPr="00160E72">
        <w:rPr>
          <w:rFonts w:ascii="Garamond" w:hAnsi="Garamond"/>
          <w:sz w:val="24"/>
          <w:szCs w:val="24"/>
          <w:lang w:val="fr-FR"/>
        </w:rPr>
        <w:t xml:space="preserve">Des </w:t>
      </w:r>
      <w:r w:rsidR="006A4919" w:rsidRPr="00160E72">
        <w:rPr>
          <w:rFonts w:ascii="Garamond" w:hAnsi="Garamond"/>
          <w:sz w:val="24"/>
          <w:szCs w:val="24"/>
          <w:lang w:val="fr-FR"/>
        </w:rPr>
        <w:t xml:space="preserve">interventions </w:t>
      </w:r>
      <w:r w:rsidRPr="00160E72">
        <w:rPr>
          <w:rFonts w:ascii="Garamond" w:hAnsi="Garamond"/>
          <w:sz w:val="24"/>
          <w:szCs w:val="24"/>
          <w:lang w:val="fr-FR"/>
        </w:rPr>
        <w:t xml:space="preserve">ciblées ont été </w:t>
      </w:r>
      <w:r w:rsidR="006A4919" w:rsidRPr="00160E72">
        <w:rPr>
          <w:rFonts w:ascii="Garamond" w:hAnsi="Garamond"/>
          <w:sz w:val="24"/>
          <w:szCs w:val="24"/>
          <w:lang w:val="fr-FR"/>
        </w:rPr>
        <w:t>identifi</w:t>
      </w:r>
      <w:r>
        <w:rPr>
          <w:rFonts w:ascii="Garamond" w:hAnsi="Garamond"/>
          <w:sz w:val="24"/>
          <w:szCs w:val="24"/>
          <w:lang w:val="fr-FR"/>
        </w:rPr>
        <w:t>ées pour chaque sous-</w:t>
      </w:r>
      <w:r w:rsidR="00AC3F30" w:rsidRPr="00160E72">
        <w:rPr>
          <w:rFonts w:ascii="Garamond" w:hAnsi="Garamond"/>
          <w:sz w:val="24"/>
          <w:szCs w:val="24"/>
          <w:lang w:val="fr-FR"/>
        </w:rPr>
        <w:t>région</w:t>
      </w:r>
      <w:r w:rsidR="006A4919" w:rsidRPr="00160E72">
        <w:rPr>
          <w:rFonts w:ascii="Garamond" w:hAnsi="Garamond"/>
          <w:sz w:val="24"/>
          <w:szCs w:val="24"/>
          <w:lang w:val="fr-FR"/>
        </w:rPr>
        <w:t xml:space="preserve">. </w:t>
      </w:r>
      <w:r w:rsidR="00A333EF" w:rsidRPr="00A333EF">
        <w:rPr>
          <w:rFonts w:ascii="Garamond" w:hAnsi="Garamond"/>
          <w:sz w:val="24"/>
          <w:szCs w:val="24"/>
          <w:lang w:val="fr-FR"/>
        </w:rPr>
        <w:t>E</w:t>
      </w:r>
      <w:r w:rsidR="006A4919" w:rsidRPr="00A333EF">
        <w:rPr>
          <w:rFonts w:ascii="Garamond" w:hAnsi="Garamond"/>
          <w:sz w:val="24"/>
          <w:szCs w:val="24"/>
          <w:lang w:val="fr-FR"/>
        </w:rPr>
        <w:t xml:space="preserve">n </w:t>
      </w:r>
      <w:r w:rsidRPr="00A333EF">
        <w:rPr>
          <w:rFonts w:ascii="Garamond" w:hAnsi="Garamond"/>
          <w:sz w:val="24"/>
          <w:szCs w:val="24"/>
          <w:lang w:val="fr-FR"/>
        </w:rPr>
        <w:t>Afrique de l’Ouest</w:t>
      </w:r>
      <w:r w:rsidR="006A4919" w:rsidRPr="00A333EF">
        <w:rPr>
          <w:rFonts w:ascii="Garamond" w:hAnsi="Garamond"/>
          <w:sz w:val="24"/>
          <w:szCs w:val="24"/>
          <w:lang w:val="fr-FR"/>
        </w:rPr>
        <w:t xml:space="preserve">, </w:t>
      </w:r>
      <w:r w:rsidR="00A333EF" w:rsidRPr="00A333EF">
        <w:rPr>
          <w:rFonts w:ascii="Garamond" w:hAnsi="Garamond"/>
          <w:sz w:val="24"/>
          <w:szCs w:val="24"/>
          <w:lang w:val="fr-FR"/>
        </w:rPr>
        <w:t>les domaines d’intervention devraient inclure</w:t>
      </w:r>
      <w:r w:rsidR="00A333EF">
        <w:rPr>
          <w:rFonts w:ascii="Garamond" w:hAnsi="Garamond"/>
          <w:sz w:val="24"/>
          <w:szCs w:val="24"/>
          <w:lang w:val="fr-FR"/>
        </w:rPr>
        <w:t xml:space="preserve"> (sans hiérarchie particulière</w:t>
      </w:r>
      <w:r w:rsidR="003449C2" w:rsidRPr="00A333EF">
        <w:rPr>
          <w:rFonts w:ascii="Garamond" w:hAnsi="Garamond"/>
          <w:sz w:val="24"/>
          <w:szCs w:val="24"/>
          <w:lang w:val="fr-FR"/>
        </w:rPr>
        <w:t>)</w:t>
      </w:r>
      <w:r w:rsidR="00FC7871" w:rsidRPr="00A333EF">
        <w:rPr>
          <w:rFonts w:ascii="Garamond" w:hAnsi="Garamond"/>
          <w:sz w:val="24"/>
          <w:szCs w:val="24"/>
          <w:lang w:val="fr-FR"/>
        </w:rPr>
        <w:t>:</w:t>
      </w:r>
    </w:p>
    <w:p w14:paraId="727D7179" w14:textId="2DCC7D9C" w:rsidR="00FC7871" w:rsidRPr="00A333EF" w:rsidRDefault="00A333EF" w:rsidP="001C4F4D">
      <w:pPr>
        <w:pStyle w:val="ListParagraph"/>
        <w:numPr>
          <w:ilvl w:val="0"/>
          <w:numId w:val="6"/>
        </w:numPr>
        <w:spacing w:line="240" w:lineRule="auto"/>
        <w:jc w:val="both"/>
        <w:rPr>
          <w:rFonts w:ascii="Garamond" w:hAnsi="Garamond"/>
          <w:sz w:val="24"/>
          <w:szCs w:val="24"/>
          <w:lang w:val="fr-FR"/>
        </w:rPr>
      </w:pPr>
      <w:r>
        <w:rPr>
          <w:rFonts w:ascii="Garamond" w:hAnsi="Garamond"/>
          <w:sz w:val="24"/>
          <w:szCs w:val="24"/>
          <w:lang w:val="fr-FR"/>
        </w:rPr>
        <w:t xml:space="preserve">La mise en place de programmes d’observateurs obligatoires pour tous les </w:t>
      </w:r>
      <w:r w:rsidR="00C07F4B" w:rsidRPr="00A333EF">
        <w:rPr>
          <w:rFonts w:ascii="Garamond" w:hAnsi="Garamond"/>
          <w:sz w:val="24"/>
          <w:szCs w:val="24"/>
          <w:lang w:val="fr-FR"/>
        </w:rPr>
        <w:t>navires</w:t>
      </w:r>
      <w:r w:rsidR="004801B3">
        <w:rPr>
          <w:rFonts w:ascii="Garamond" w:hAnsi="Garamond"/>
          <w:sz w:val="24"/>
          <w:szCs w:val="24"/>
          <w:lang w:val="fr-FR"/>
        </w:rPr>
        <w:t xml:space="preserve"> étrangers qui pêchent dans</w:t>
      </w:r>
      <w:r>
        <w:rPr>
          <w:rFonts w:ascii="Garamond" w:hAnsi="Garamond"/>
          <w:sz w:val="24"/>
          <w:szCs w:val="24"/>
          <w:lang w:val="fr-FR"/>
        </w:rPr>
        <w:t xml:space="preserve"> les</w:t>
      </w:r>
      <w:r w:rsidR="00E11B41">
        <w:rPr>
          <w:rFonts w:ascii="Garamond" w:hAnsi="Garamond"/>
          <w:sz w:val="24"/>
          <w:szCs w:val="24"/>
          <w:lang w:val="fr-FR"/>
        </w:rPr>
        <w:t xml:space="preserve"> eaux territoriales a</w:t>
      </w:r>
      <w:r w:rsidR="00E11B41" w:rsidRPr="00A333EF">
        <w:rPr>
          <w:rFonts w:ascii="Garamond" w:hAnsi="Garamond"/>
          <w:sz w:val="24"/>
          <w:szCs w:val="24"/>
          <w:lang w:val="fr-FR"/>
        </w:rPr>
        <w:t>fricain</w:t>
      </w:r>
      <w:r w:rsidR="004801B3">
        <w:rPr>
          <w:rFonts w:ascii="Garamond" w:hAnsi="Garamond"/>
          <w:sz w:val="24"/>
          <w:szCs w:val="24"/>
          <w:lang w:val="fr-FR"/>
        </w:rPr>
        <w:t xml:space="preserve">es, en assurant </w:t>
      </w:r>
      <w:r w:rsidR="00E11B41">
        <w:rPr>
          <w:rFonts w:ascii="Garamond" w:hAnsi="Garamond"/>
          <w:sz w:val="24"/>
          <w:szCs w:val="24"/>
          <w:lang w:val="fr-FR"/>
        </w:rPr>
        <w:t>une transparence da</w:t>
      </w:r>
      <w:r w:rsidR="00BA59BA">
        <w:rPr>
          <w:rFonts w:ascii="Garamond" w:hAnsi="Garamond"/>
          <w:sz w:val="24"/>
          <w:szCs w:val="24"/>
          <w:lang w:val="fr-FR"/>
        </w:rPr>
        <w:t>ns la collecte, la présentation et la communic</w:t>
      </w:r>
      <w:r w:rsidR="00E11B41">
        <w:rPr>
          <w:rFonts w:ascii="Garamond" w:hAnsi="Garamond"/>
          <w:sz w:val="24"/>
          <w:szCs w:val="24"/>
          <w:lang w:val="fr-FR"/>
        </w:rPr>
        <w:t>ation des données</w:t>
      </w:r>
      <w:r w:rsidR="008A5D3C" w:rsidRPr="00A333EF">
        <w:rPr>
          <w:rFonts w:ascii="Garamond" w:hAnsi="Garamond"/>
          <w:sz w:val="24"/>
          <w:szCs w:val="24"/>
          <w:lang w:val="fr-FR"/>
        </w:rPr>
        <w:t>.</w:t>
      </w:r>
    </w:p>
    <w:p w14:paraId="51771BAD" w14:textId="6111CFFE" w:rsidR="008A5D3C" w:rsidRPr="00E11B41" w:rsidRDefault="006B43E0" w:rsidP="001C4F4D">
      <w:pPr>
        <w:pStyle w:val="ListParagraph"/>
        <w:numPr>
          <w:ilvl w:val="0"/>
          <w:numId w:val="6"/>
        </w:numPr>
        <w:spacing w:line="240" w:lineRule="auto"/>
        <w:jc w:val="both"/>
        <w:rPr>
          <w:rFonts w:ascii="Garamond" w:hAnsi="Garamond"/>
          <w:sz w:val="24"/>
          <w:szCs w:val="24"/>
          <w:lang w:val="fr-FR"/>
        </w:rPr>
      </w:pPr>
      <w:r>
        <w:rPr>
          <w:rFonts w:ascii="Garamond" w:hAnsi="Garamond"/>
          <w:sz w:val="24"/>
          <w:szCs w:val="24"/>
          <w:lang w:val="fr-FR"/>
        </w:rPr>
        <w:t>La réalisation d’études sur l’alimentation</w:t>
      </w:r>
      <w:r w:rsidR="00AD33F3">
        <w:rPr>
          <w:rFonts w:ascii="Garamond" w:hAnsi="Garamond"/>
          <w:sz w:val="24"/>
          <w:szCs w:val="24"/>
          <w:lang w:val="fr-FR"/>
        </w:rPr>
        <w:t xml:space="preserve"> des </w:t>
      </w:r>
      <w:r w:rsidR="006A449A" w:rsidRPr="00E11B41">
        <w:rPr>
          <w:rFonts w:ascii="Garamond" w:hAnsi="Garamond"/>
          <w:sz w:val="24"/>
          <w:szCs w:val="24"/>
          <w:lang w:val="fr-FR"/>
        </w:rPr>
        <w:t>oiseaux marins</w:t>
      </w:r>
      <w:r w:rsidR="008A5D3C" w:rsidRPr="00E11B41">
        <w:rPr>
          <w:rFonts w:ascii="Garamond" w:hAnsi="Garamond"/>
          <w:sz w:val="24"/>
          <w:szCs w:val="24"/>
          <w:lang w:val="fr-FR"/>
        </w:rPr>
        <w:t xml:space="preserve">, </w:t>
      </w:r>
      <w:r w:rsidR="00EA6FE2">
        <w:rPr>
          <w:rFonts w:ascii="Garamond" w:hAnsi="Garamond"/>
          <w:sz w:val="24"/>
          <w:szCs w:val="24"/>
          <w:lang w:val="fr-FR"/>
        </w:rPr>
        <w:t>en particulier le Goéland railleur</w:t>
      </w:r>
      <w:r w:rsidR="008A5D3C" w:rsidRPr="00E11B41">
        <w:rPr>
          <w:rFonts w:ascii="Garamond" w:hAnsi="Garamond"/>
          <w:sz w:val="24"/>
          <w:szCs w:val="24"/>
          <w:lang w:val="fr-FR"/>
        </w:rPr>
        <w:t xml:space="preserve"> (</w:t>
      </w:r>
      <w:r w:rsidR="008A5D3C" w:rsidRPr="00E11B41">
        <w:rPr>
          <w:rFonts w:ascii="Garamond" w:hAnsi="Garamond"/>
          <w:i/>
          <w:sz w:val="24"/>
          <w:szCs w:val="24"/>
          <w:lang w:val="fr-FR"/>
        </w:rPr>
        <w:t>Larus genei</w:t>
      </w:r>
      <w:r w:rsidR="00BA59BA">
        <w:rPr>
          <w:rFonts w:ascii="Garamond" w:hAnsi="Garamond"/>
          <w:sz w:val="24"/>
          <w:szCs w:val="24"/>
          <w:lang w:val="fr-FR"/>
        </w:rPr>
        <w:t>),</w:t>
      </w:r>
      <w:r w:rsidR="00EA6FE2">
        <w:rPr>
          <w:rFonts w:ascii="Garamond" w:hAnsi="Garamond"/>
          <w:sz w:val="24"/>
          <w:szCs w:val="24"/>
          <w:lang w:val="fr-FR"/>
        </w:rPr>
        <w:t xml:space="preserve"> le Goéland</w:t>
      </w:r>
      <w:r w:rsidR="008A5D3C" w:rsidRPr="00E11B41">
        <w:rPr>
          <w:rFonts w:ascii="Garamond" w:hAnsi="Garamond"/>
          <w:sz w:val="24"/>
          <w:szCs w:val="24"/>
          <w:lang w:val="fr-FR"/>
        </w:rPr>
        <w:t xml:space="preserve"> </w:t>
      </w:r>
      <w:r w:rsidR="00EA6FE2">
        <w:rPr>
          <w:rFonts w:ascii="Garamond" w:hAnsi="Garamond"/>
          <w:sz w:val="24"/>
          <w:szCs w:val="24"/>
          <w:lang w:val="fr-FR"/>
        </w:rPr>
        <w:t>d’Audouin</w:t>
      </w:r>
      <w:r w:rsidR="008A5D3C" w:rsidRPr="00E11B41">
        <w:rPr>
          <w:rFonts w:ascii="Garamond" w:hAnsi="Garamond"/>
          <w:sz w:val="24"/>
          <w:szCs w:val="24"/>
          <w:lang w:val="fr-FR"/>
        </w:rPr>
        <w:t xml:space="preserve"> (</w:t>
      </w:r>
      <w:r w:rsidR="008A5D3C" w:rsidRPr="00E11B41">
        <w:rPr>
          <w:rFonts w:ascii="Garamond" w:hAnsi="Garamond"/>
          <w:i/>
          <w:sz w:val="24"/>
          <w:szCs w:val="24"/>
          <w:lang w:val="fr-FR"/>
        </w:rPr>
        <w:t>L. audouinii</w:t>
      </w:r>
      <w:r w:rsidR="008A5D3C" w:rsidRPr="00E11B41">
        <w:rPr>
          <w:rFonts w:ascii="Garamond" w:hAnsi="Garamond"/>
          <w:sz w:val="24"/>
          <w:szCs w:val="24"/>
          <w:lang w:val="fr-FR"/>
        </w:rPr>
        <w:t>)</w:t>
      </w:r>
      <w:r w:rsidR="00EA6FE2">
        <w:rPr>
          <w:rFonts w:ascii="Garamond" w:hAnsi="Garamond"/>
          <w:sz w:val="24"/>
          <w:szCs w:val="24"/>
          <w:lang w:val="fr-FR"/>
        </w:rPr>
        <w:t>,</w:t>
      </w:r>
      <w:r w:rsidR="008A5D3C" w:rsidRPr="00E11B41">
        <w:rPr>
          <w:rFonts w:ascii="Garamond" w:hAnsi="Garamond"/>
          <w:sz w:val="24"/>
          <w:szCs w:val="24"/>
          <w:lang w:val="fr-FR"/>
        </w:rPr>
        <w:t xml:space="preserve"> </w:t>
      </w:r>
      <w:r w:rsidR="00EA6FE2">
        <w:rPr>
          <w:rFonts w:ascii="Garamond" w:hAnsi="Garamond"/>
          <w:sz w:val="24"/>
          <w:szCs w:val="24"/>
          <w:lang w:val="fr-FR"/>
        </w:rPr>
        <w:t>la</w:t>
      </w:r>
      <w:r w:rsidR="00B71E6B">
        <w:rPr>
          <w:rFonts w:ascii="Garamond" w:hAnsi="Garamond"/>
          <w:sz w:val="24"/>
          <w:szCs w:val="24"/>
          <w:lang w:val="fr-FR"/>
        </w:rPr>
        <w:t xml:space="preserve"> Sterne </w:t>
      </w:r>
      <w:r w:rsidR="00EA6FE2">
        <w:rPr>
          <w:rFonts w:ascii="Garamond" w:hAnsi="Garamond"/>
          <w:sz w:val="24"/>
          <w:szCs w:val="24"/>
          <w:lang w:val="fr-FR"/>
        </w:rPr>
        <w:t>caspienne</w:t>
      </w:r>
      <w:r w:rsidR="008A5D3C" w:rsidRPr="00E11B41">
        <w:rPr>
          <w:rFonts w:ascii="Garamond" w:hAnsi="Garamond"/>
          <w:sz w:val="24"/>
          <w:szCs w:val="24"/>
          <w:lang w:val="fr-FR"/>
        </w:rPr>
        <w:t xml:space="preserve"> (</w:t>
      </w:r>
      <w:r w:rsidR="008A5D3C" w:rsidRPr="00E11B41">
        <w:rPr>
          <w:rFonts w:ascii="Garamond" w:hAnsi="Garamond"/>
          <w:i/>
          <w:sz w:val="24"/>
          <w:szCs w:val="24"/>
          <w:lang w:val="fr-FR"/>
        </w:rPr>
        <w:t>Sterna caspia</w:t>
      </w:r>
      <w:r w:rsidR="00EA6FE2">
        <w:rPr>
          <w:rFonts w:ascii="Garamond" w:hAnsi="Garamond"/>
          <w:sz w:val="24"/>
          <w:szCs w:val="24"/>
          <w:lang w:val="fr-FR"/>
        </w:rPr>
        <w:t>) et la</w:t>
      </w:r>
      <w:r w:rsidR="008A5D3C" w:rsidRPr="00E11B41">
        <w:rPr>
          <w:rFonts w:ascii="Garamond" w:hAnsi="Garamond"/>
          <w:sz w:val="24"/>
          <w:szCs w:val="24"/>
          <w:lang w:val="fr-FR"/>
        </w:rPr>
        <w:t xml:space="preserve"> </w:t>
      </w:r>
      <w:r w:rsidR="00B71E6B">
        <w:rPr>
          <w:rFonts w:ascii="Garamond" w:hAnsi="Garamond"/>
          <w:sz w:val="24"/>
          <w:szCs w:val="24"/>
          <w:lang w:val="fr-FR"/>
        </w:rPr>
        <w:t xml:space="preserve">Sterne </w:t>
      </w:r>
      <w:r w:rsidR="00EA6FE2">
        <w:rPr>
          <w:rFonts w:ascii="Garamond" w:hAnsi="Garamond"/>
          <w:sz w:val="24"/>
          <w:szCs w:val="24"/>
          <w:lang w:val="fr-FR"/>
        </w:rPr>
        <w:t>r</w:t>
      </w:r>
      <w:r w:rsidR="008A5D3C" w:rsidRPr="00E11B41">
        <w:rPr>
          <w:rFonts w:ascii="Garamond" w:hAnsi="Garamond"/>
          <w:sz w:val="24"/>
          <w:szCs w:val="24"/>
          <w:lang w:val="fr-FR"/>
        </w:rPr>
        <w:t>oyal</w:t>
      </w:r>
      <w:r w:rsidR="00EA6FE2">
        <w:rPr>
          <w:rFonts w:ascii="Garamond" w:hAnsi="Garamond"/>
          <w:sz w:val="24"/>
          <w:szCs w:val="24"/>
          <w:lang w:val="fr-FR"/>
        </w:rPr>
        <w:t>e</w:t>
      </w:r>
      <w:r w:rsidR="008A5D3C" w:rsidRPr="00E11B41">
        <w:rPr>
          <w:rFonts w:ascii="Garamond" w:hAnsi="Garamond"/>
          <w:sz w:val="24"/>
          <w:szCs w:val="24"/>
          <w:lang w:val="fr-FR"/>
        </w:rPr>
        <w:t xml:space="preserve"> (</w:t>
      </w:r>
      <w:r w:rsidR="00BA59BA">
        <w:rPr>
          <w:rFonts w:ascii="Garamond" w:hAnsi="Garamond"/>
          <w:i/>
          <w:sz w:val="24"/>
          <w:szCs w:val="24"/>
          <w:lang w:val="fr-FR"/>
        </w:rPr>
        <w:t>S. maxima)</w:t>
      </w:r>
      <w:r w:rsidR="008A5D3C" w:rsidRPr="00E11B41">
        <w:rPr>
          <w:rFonts w:ascii="Garamond" w:hAnsi="Garamond"/>
          <w:sz w:val="24"/>
          <w:szCs w:val="24"/>
          <w:lang w:val="fr-FR"/>
        </w:rPr>
        <w:t xml:space="preserve"> </w:t>
      </w:r>
      <w:r w:rsidR="00E11B41" w:rsidRPr="00E11B41">
        <w:rPr>
          <w:rFonts w:ascii="Garamond" w:hAnsi="Garamond"/>
          <w:sz w:val="24"/>
          <w:szCs w:val="24"/>
          <w:lang w:val="fr-FR"/>
        </w:rPr>
        <w:t xml:space="preserve">qui se reproduisent dans la </w:t>
      </w:r>
      <w:r w:rsidR="00B71E6B">
        <w:rPr>
          <w:rFonts w:ascii="Garamond" w:hAnsi="Garamond"/>
          <w:sz w:val="24"/>
          <w:szCs w:val="24"/>
          <w:lang w:val="fr-FR"/>
        </w:rPr>
        <w:t>ré</w:t>
      </w:r>
      <w:r w:rsidR="00E11B41" w:rsidRPr="00E11B41">
        <w:rPr>
          <w:rFonts w:ascii="Garamond" w:hAnsi="Garamond"/>
          <w:sz w:val="24"/>
          <w:szCs w:val="24"/>
          <w:lang w:val="fr-FR"/>
        </w:rPr>
        <w:t xml:space="preserve">gion, pour </w:t>
      </w:r>
      <w:r w:rsidR="00B71E6B">
        <w:rPr>
          <w:rFonts w:ascii="Garamond" w:hAnsi="Garamond"/>
          <w:sz w:val="24"/>
          <w:szCs w:val="24"/>
          <w:lang w:val="fr-FR"/>
        </w:rPr>
        <w:t>dé</w:t>
      </w:r>
      <w:r w:rsidR="00E11B41" w:rsidRPr="00E11B41">
        <w:rPr>
          <w:rFonts w:ascii="Garamond" w:hAnsi="Garamond"/>
          <w:sz w:val="24"/>
          <w:szCs w:val="24"/>
          <w:lang w:val="fr-FR"/>
        </w:rPr>
        <w:t xml:space="preserve">terminer </w:t>
      </w:r>
      <w:r w:rsidR="00BA59BA">
        <w:rPr>
          <w:rFonts w:ascii="Garamond" w:hAnsi="Garamond"/>
          <w:sz w:val="24"/>
          <w:szCs w:val="24"/>
          <w:lang w:val="fr-FR"/>
        </w:rPr>
        <w:t>le</w:t>
      </w:r>
      <w:r w:rsidR="001002EE">
        <w:rPr>
          <w:rFonts w:ascii="Garamond" w:hAnsi="Garamond"/>
          <w:sz w:val="24"/>
          <w:szCs w:val="24"/>
          <w:lang w:val="fr-FR"/>
        </w:rPr>
        <w:t xml:space="preserve"> degré de chevauchement</w:t>
      </w:r>
      <w:r w:rsidR="00BA59BA">
        <w:rPr>
          <w:rFonts w:ascii="Garamond" w:hAnsi="Garamond"/>
          <w:sz w:val="24"/>
          <w:szCs w:val="24"/>
          <w:lang w:val="fr-FR"/>
        </w:rPr>
        <w:t xml:space="preserve"> avec les prises de</w:t>
      </w:r>
      <w:r>
        <w:rPr>
          <w:rFonts w:ascii="Garamond" w:hAnsi="Garamond"/>
          <w:sz w:val="24"/>
          <w:szCs w:val="24"/>
          <w:lang w:val="fr-FR"/>
        </w:rPr>
        <w:t>s pêcherie</w:t>
      </w:r>
      <w:r w:rsidR="00BA59BA">
        <w:rPr>
          <w:rFonts w:ascii="Garamond" w:hAnsi="Garamond"/>
          <w:sz w:val="24"/>
          <w:szCs w:val="24"/>
          <w:lang w:val="fr-FR"/>
        </w:rPr>
        <w:t>s</w:t>
      </w:r>
      <w:r w:rsidR="008A5D3C" w:rsidRPr="00E11B41">
        <w:rPr>
          <w:rFonts w:ascii="Garamond" w:hAnsi="Garamond"/>
          <w:sz w:val="24"/>
          <w:szCs w:val="24"/>
          <w:lang w:val="fr-FR"/>
        </w:rPr>
        <w:t>.</w:t>
      </w:r>
    </w:p>
    <w:p w14:paraId="616DAB44" w14:textId="0F56BC82" w:rsidR="008A5D3C" w:rsidRPr="0014447B" w:rsidRDefault="00EA6FE2" w:rsidP="001C4F4D">
      <w:pPr>
        <w:pStyle w:val="ListParagraph"/>
        <w:numPr>
          <w:ilvl w:val="0"/>
          <w:numId w:val="6"/>
        </w:numPr>
        <w:spacing w:line="240" w:lineRule="auto"/>
        <w:jc w:val="both"/>
        <w:rPr>
          <w:rFonts w:ascii="Garamond" w:hAnsi="Garamond"/>
          <w:sz w:val="24"/>
          <w:szCs w:val="24"/>
          <w:lang w:val="fr-FR"/>
        </w:rPr>
      </w:pPr>
      <w:r w:rsidRPr="00EA6FE2">
        <w:rPr>
          <w:rFonts w:ascii="Garamond" w:hAnsi="Garamond"/>
          <w:sz w:val="24"/>
          <w:szCs w:val="24"/>
          <w:lang w:val="fr-FR"/>
        </w:rPr>
        <w:t>L’interdiction de</w:t>
      </w:r>
      <w:r w:rsidR="006B43E0">
        <w:rPr>
          <w:rFonts w:ascii="Garamond" w:hAnsi="Garamond"/>
          <w:sz w:val="24"/>
          <w:szCs w:val="24"/>
          <w:lang w:val="fr-FR"/>
        </w:rPr>
        <w:t xml:space="preserve"> la</w:t>
      </w:r>
      <w:r w:rsidR="008A5D3C" w:rsidRPr="00EA6FE2">
        <w:rPr>
          <w:rFonts w:ascii="Garamond" w:hAnsi="Garamond"/>
          <w:sz w:val="24"/>
          <w:szCs w:val="24"/>
          <w:lang w:val="fr-FR"/>
        </w:rPr>
        <w:t xml:space="preserve"> </w:t>
      </w:r>
      <w:r w:rsidR="008A5D3C" w:rsidRPr="00EA6FE2">
        <w:rPr>
          <w:rFonts w:ascii="Garamond" w:hAnsi="Garamond"/>
          <w:i/>
          <w:sz w:val="24"/>
          <w:szCs w:val="24"/>
          <w:lang w:val="fr-FR"/>
        </w:rPr>
        <w:t>sonde</w:t>
      </w:r>
      <w:r w:rsidR="006B43E0">
        <w:rPr>
          <w:rFonts w:ascii="Garamond" w:hAnsi="Garamond"/>
          <w:i/>
          <w:sz w:val="24"/>
          <w:szCs w:val="24"/>
          <w:lang w:val="fr-FR"/>
        </w:rPr>
        <w:t xml:space="preserve"> de filet</w:t>
      </w:r>
      <w:r w:rsidR="008A5D3C" w:rsidRPr="000E7C59">
        <w:rPr>
          <w:rStyle w:val="FootnoteReference"/>
          <w:rFonts w:ascii="Garamond" w:hAnsi="Garamond"/>
          <w:i/>
          <w:sz w:val="24"/>
          <w:szCs w:val="24"/>
        </w:rPr>
        <w:footnoteReference w:id="2"/>
      </w:r>
      <w:r w:rsidR="00110332">
        <w:rPr>
          <w:rFonts w:ascii="Garamond" w:hAnsi="Garamond"/>
          <w:sz w:val="24"/>
          <w:szCs w:val="24"/>
          <w:lang w:val="fr-FR"/>
        </w:rPr>
        <w:t>ou troisième câble ou câble de sonde</w:t>
      </w:r>
      <w:r w:rsidR="007D3C44">
        <w:rPr>
          <w:rFonts w:ascii="Garamond" w:hAnsi="Garamond"/>
          <w:sz w:val="24"/>
          <w:szCs w:val="24"/>
          <w:lang w:val="fr-FR"/>
        </w:rPr>
        <w:t xml:space="preserve">, lorsque </w:t>
      </w:r>
      <w:r w:rsidR="00110332">
        <w:rPr>
          <w:rFonts w:ascii="Garamond" w:hAnsi="Garamond"/>
          <w:sz w:val="24"/>
          <w:szCs w:val="24"/>
          <w:lang w:val="fr-FR"/>
        </w:rPr>
        <w:t xml:space="preserve">les chalutiers mènent leurs opérations </w:t>
      </w:r>
      <w:r w:rsidR="0014447B">
        <w:rPr>
          <w:rFonts w:ascii="Garamond" w:hAnsi="Garamond"/>
          <w:sz w:val="24"/>
          <w:szCs w:val="24"/>
          <w:lang w:val="fr-FR"/>
        </w:rPr>
        <w:t>dan</w:t>
      </w:r>
      <w:r w:rsidR="007D3C44">
        <w:rPr>
          <w:rFonts w:ascii="Garamond" w:hAnsi="Garamond"/>
          <w:sz w:val="24"/>
          <w:szCs w:val="24"/>
          <w:lang w:val="fr-FR"/>
        </w:rPr>
        <w:t xml:space="preserve">s des zones où se trouvent de nombreux </w:t>
      </w:r>
      <w:r w:rsidR="0075505E" w:rsidRPr="0014447B">
        <w:rPr>
          <w:rFonts w:ascii="Garamond" w:hAnsi="Garamond"/>
          <w:sz w:val="24"/>
          <w:szCs w:val="24"/>
          <w:lang w:val="fr-FR"/>
        </w:rPr>
        <w:t>oiseaux marins</w:t>
      </w:r>
      <w:r w:rsidR="008A5D3C" w:rsidRPr="0014447B">
        <w:rPr>
          <w:rFonts w:ascii="Garamond" w:hAnsi="Garamond"/>
          <w:sz w:val="24"/>
          <w:szCs w:val="24"/>
          <w:lang w:val="fr-FR"/>
        </w:rPr>
        <w:t>.</w:t>
      </w:r>
    </w:p>
    <w:p w14:paraId="47502D5D" w14:textId="02AC3B77" w:rsidR="00FC7871" w:rsidRPr="0014447B" w:rsidRDefault="0014447B" w:rsidP="001C4F4D">
      <w:pPr>
        <w:pStyle w:val="ListParagraph"/>
        <w:numPr>
          <w:ilvl w:val="0"/>
          <w:numId w:val="6"/>
        </w:numPr>
        <w:spacing w:line="240" w:lineRule="auto"/>
        <w:jc w:val="both"/>
        <w:rPr>
          <w:rFonts w:ascii="Garamond" w:hAnsi="Garamond"/>
          <w:sz w:val="24"/>
          <w:szCs w:val="24"/>
          <w:lang w:val="fr-FR"/>
        </w:rPr>
      </w:pPr>
      <w:r>
        <w:rPr>
          <w:rFonts w:ascii="Garamond" w:hAnsi="Garamond"/>
          <w:sz w:val="24"/>
          <w:szCs w:val="24"/>
          <w:lang w:val="fr-FR"/>
        </w:rPr>
        <w:lastRenderedPageBreak/>
        <w:t>Réaliser</w:t>
      </w:r>
      <w:r w:rsidRPr="0014447B">
        <w:rPr>
          <w:rFonts w:ascii="Garamond" w:hAnsi="Garamond"/>
          <w:sz w:val="24"/>
          <w:szCs w:val="24"/>
          <w:lang w:val="fr-FR"/>
        </w:rPr>
        <w:t xml:space="preserve"> des études sur </w:t>
      </w:r>
      <w:r w:rsidR="0099209F">
        <w:rPr>
          <w:rFonts w:ascii="Garamond" w:hAnsi="Garamond"/>
          <w:sz w:val="24"/>
          <w:szCs w:val="24"/>
          <w:lang w:val="fr-FR"/>
        </w:rPr>
        <w:t xml:space="preserve">les </w:t>
      </w:r>
      <w:r w:rsidR="006A449A" w:rsidRPr="0014447B">
        <w:rPr>
          <w:rFonts w:ascii="Garamond" w:hAnsi="Garamond"/>
          <w:sz w:val="24"/>
          <w:szCs w:val="24"/>
          <w:lang w:val="fr-FR"/>
        </w:rPr>
        <w:t>oiseaux marins</w:t>
      </w:r>
      <w:r w:rsidR="006A4919" w:rsidRPr="0014447B">
        <w:rPr>
          <w:rFonts w:ascii="Garamond" w:hAnsi="Garamond"/>
          <w:sz w:val="24"/>
          <w:szCs w:val="24"/>
          <w:lang w:val="fr-FR"/>
        </w:rPr>
        <w:t xml:space="preserve"> </w:t>
      </w:r>
      <w:r w:rsidR="0099209F">
        <w:rPr>
          <w:rFonts w:ascii="Garamond" w:hAnsi="Garamond"/>
          <w:sz w:val="24"/>
          <w:szCs w:val="24"/>
          <w:lang w:val="fr-FR"/>
        </w:rPr>
        <w:t xml:space="preserve">qui fréquentent les </w:t>
      </w:r>
      <w:r w:rsidR="00C07F4B" w:rsidRPr="0014447B">
        <w:rPr>
          <w:rFonts w:ascii="Garamond" w:hAnsi="Garamond"/>
          <w:sz w:val="24"/>
          <w:szCs w:val="24"/>
          <w:lang w:val="fr-FR"/>
        </w:rPr>
        <w:t>navires</w:t>
      </w:r>
      <w:r w:rsidR="006A4919" w:rsidRPr="0014447B">
        <w:rPr>
          <w:rFonts w:ascii="Garamond" w:hAnsi="Garamond"/>
          <w:sz w:val="24"/>
          <w:szCs w:val="24"/>
          <w:lang w:val="fr-FR"/>
        </w:rPr>
        <w:t xml:space="preserve"> </w:t>
      </w:r>
      <w:r w:rsidR="0099209F">
        <w:rPr>
          <w:rFonts w:ascii="Garamond" w:hAnsi="Garamond"/>
          <w:sz w:val="24"/>
          <w:szCs w:val="24"/>
          <w:lang w:val="fr-FR"/>
        </w:rPr>
        <w:t xml:space="preserve">de pêche </w:t>
      </w:r>
      <w:r w:rsidR="006A4919" w:rsidRPr="0014447B">
        <w:rPr>
          <w:rFonts w:ascii="Garamond" w:hAnsi="Garamond"/>
          <w:sz w:val="24"/>
          <w:szCs w:val="24"/>
          <w:lang w:val="fr-FR"/>
        </w:rPr>
        <w:t>(</w:t>
      </w:r>
      <w:r w:rsidR="007D3C44">
        <w:rPr>
          <w:rFonts w:ascii="Garamond" w:hAnsi="Garamond"/>
          <w:sz w:val="24"/>
          <w:szCs w:val="24"/>
          <w:lang w:val="fr-FR"/>
        </w:rPr>
        <w:t>au chalut</w:t>
      </w:r>
      <w:r w:rsidR="0099209F">
        <w:rPr>
          <w:rFonts w:ascii="Garamond" w:hAnsi="Garamond"/>
          <w:sz w:val="24"/>
          <w:szCs w:val="24"/>
          <w:lang w:val="fr-FR"/>
        </w:rPr>
        <w:t>,</w:t>
      </w:r>
      <w:r w:rsidR="006A4919" w:rsidRPr="0014447B">
        <w:rPr>
          <w:rFonts w:ascii="Garamond" w:hAnsi="Garamond"/>
          <w:sz w:val="24"/>
          <w:szCs w:val="24"/>
          <w:lang w:val="fr-FR"/>
        </w:rPr>
        <w:t xml:space="preserve"> </w:t>
      </w:r>
      <w:r w:rsidR="007D3C44">
        <w:rPr>
          <w:rFonts w:ascii="Garamond" w:hAnsi="Garamond"/>
          <w:sz w:val="24"/>
          <w:szCs w:val="24"/>
          <w:lang w:val="fr-FR"/>
        </w:rPr>
        <w:t>à la palangre</w:t>
      </w:r>
      <w:r w:rsidR="006A4919" w:rsidRPr="0014447B">
        <w:rPr>
          <w:rFonts w:ascii="Garamond" w:hAnsi="Garamond"/>
          <w:sz w:val="24"/>
          <w:szCs w:val="24"/>
          <w:lang w:val="fr-FR"/>
        </w:rPr>
        <w:t xml:space="preserve"> </w:t>
      </w:r>
      <w:r w:rsidR="0099209F">
        <w:rPr>
          <w:rFonts w:ascii="Garamond" w:hAnsi="Garamond"/>
          <w:sz w:val="24"/>
          <w:szCs w:val="24"/>
          <w:lang w:val="fr-FR"/>
        </w:rPr>
        <w:t xml:space="preserve">et </w:t>
      </w:r>
      <w:r w:rsidR="00665BA5">
        <w:rPr>
          <w:rFonts w:ascii="Garamond" w:hAnsi="Garamond"/>
          <w:sz w:val="24"/>
          <w:szCs w:val="24"/>
          <w:lang w:val="fr-FR"/>
        </w:rPr>
        <w:t>à la senne coulissante</w:t>
      </w:r>
      <w:r w:rsidR="006A4919" w:rsidRPr="0014447B">
        <w:rPr>
          <w:rFonts w:ascii="Garamond" w:hAnsi="Garamond"/>
          <w:sz w:val="24"/>
          <w:szCs w:val="24"/>
          <w:lang w:val="fr-FR"/>
        </w:rPr>
        <w:t>)</w:t>
      </w:r>
      <w:r w:rsidRPr="0014447B">
        <w:rPr>
          <w:rFonts w:ascii="Garamond" w:hAnsi="Garamond"/>
          <w:sz w:val="24"/>
          <w:szCs w:val="24"/>
          <w:lang w:val="fr-FR"/>
        </w:rPr>
        <w:t>,</w:t>
      </w:r>
      <w:r w:rsidR="006A4919" w:rsidRPr="0014447B">
        <w:rPr>
          <w:rFonts w:ascii="Garamond" w:hAnsi="Garamond"/>
          <w:sz w:val="24"/>
          <w:szCs w:val="24"/>
          <w:lang w:val="fr-FR"/>
        </w:rPr>
        <w:t xml:space="preserve"> </w:t>
      </w:r>
      <w:r w:rsidR="00AD33F3" w:rsidRPr="0014447B">
        <w:rPr>
          <w:rFonts w:ascii="Garamond" w:hAnsi="Garamond"/>
          <w:sz w:val="24"/>
          <w:szCs w:val="24"/>
          <w:lang w:val="fr-FR"/>
        </w:rPr>
        <w:t>en particulier</w:t>
      </w:r>
      <w:r w:rsidRPr="0014447B">
        <w:rPr>
          <w:rFonts w:ascii="Garamond" w:hAnsi="Garamond"/>
          <w:sz w:val="24"/>
          <w:szCs w:val="24"/>
          <w:lang w:val="fr-FR"/>
        </w:rPr>
        <w:t xml:space="preserve"> dans la </w:t>
      </w:r>
      <w:r w:rsidR="00AC3F30" w:rsidRPr="0014447B">
        <w:rPr>
          <w:rFonts w:ascii="Garamond" w:hAnsi="Garamond"/>
          <w:sz w:val="24"/>
          <w:szCs w:val="24"/>
          <w:lang w:val="fr-FR"/>
        </w:rPr>
        <w:t>région</w:t>
      </w:r>
      <w:r w:rsidR="006A4919" w:rsidRPr="0014447B">
        <w:rPr>
          <w:rFonts w:ascii="Garamond" w:hAnsi="Garamond"/>
          <w:sz w:val="24"/>
          <w:szCs w:val="24"/>
          <w:lang w:val="fr-FR"/>
        </w:rPr>
        <w:t xml:space="preserve"> </w:t>
      </w:r>
      <w:r w:rsidR="00665BA5">
        <w:rPr>
          <w:rFonts w:ascii="Garamond" w:hAnsi="Garamond"/>
          <w:sz w:val="24"/>
          <w:szCs w:val="24"/>
          <w:lang w:val="fr-FR"/>
        </w:rPr>
        <w:t>de</w:t>
      </w:r>
      <w:r w:rsidR="007D3C44">
        <w:rPr>
          <w:rFonts w:ascii="Garamond" w:hAnsi="Garamond"/>
          <w:sz w:val="24"/>
          <w:szCs w:val="24"/>
          <w:lang w:val="fr-FR"/>
        </w:rPr>
        <w:t>s</w:t>
      </w:r>
      <w:r>
        <w:rPr>
          <w:rFonts w:ascii="Garamond" w:hAnsi="Garamond"/>
          <w:sz w:val="24"/>
          <w:szCs w:val="24"/>
          <w:lang w:val="fr-FR"/>
        </w:rPr>
        <w:t xml:space="preserve"> remontées d’eau froide du Séné</w:t>
      </w:r>
      <w:r w:rsidR="006A4919" w:rsidRPr="0014447B">
        <w:rPr>
          <w:rFonts w:ascii="Garamond" w:hAnsi="Garamond"/>
          <w:sz w:val="24"/>
          <w:szCs w:val="24"/>
          <w:lang w:val="fr-FR"/>
        </w:rPr>
        <w:t>gal</w:t>
      </w:r>
      <w:r>
        <w:rPr>
          <w:rFonts w:ascii="Garamond" w:hAnsi="Garamond"/>
          <w:sz w:val="24"/>
          <w:szCs w:val="24"/>
          <w:lang w:val="fr-FR"/>
        </w:rPr>
        <w:t xml:space="preserve">, pour identifier les </w:t>
      </w:r>
      <w:r w:rsidR="0069147C" w:rsidRPr="0014447B">
        <w:rPr>
          <w:rFonts w:ascii="Garamond" w:hAnsi="Garamond"/>
          <w:sz w:val="24"/>
          <w:szCs w:val="24"/>
          <w:lang w:val="fr-FR"/>
        </w:rPr>
        <w:t>espèces</w:t>
      </w:r>
      <w:r w:rsidR="008A5D3C" w:rsidRPr="0014447B">
        <w:rPr>
          <w:rFonts w:ascii="Garamond" w:hAnsi="Garamond"/>
          <w:sz w:val="24"/>
          <w:szCs w:val="24"/>
          <w:lang w:val="fr-FR"/>
        </w:rPr>
        <w:t xml:space="preserve"> </w:t>
      </w:r>
      <w:r w:rsidR="007D3C44">
        <w:rPr>
          <w:rFonts w:ascii="Garamond" w:hAnsi="Garamond"/>
          <w:sz w:val="24"/>
          <w:szCs w:val="24"/>
          <w:lang w:val="fr-FR"/>
        </w:rPr>
        <w:t>potentiellement menacées</w:t>
      </w:r>
      <w:r w:rsidR="009D7AFC" w:rsidRPr="0014447B">
        <w:rPr>
          <w:rFonts w:ascii="Garamond" w:hAnsi="Garamond"/>
          <w:sz w:val="24"/>
          <w:szCs w:val="24"/>
          <w:lang w:val="fr-FR"/>
        </w:rPr>
        <w:t>.</w:t>
      </w:r>
    </w:p>
    <w:p w14:paraId="69E92492" w14:textId="1D379517" w:rsidR="00FC7871" w:rsidRPr="00665BA5" w:rsidRDefault="007D3C44" w:rsidP="001C4F4D">
      <w:pPr>
        <w:pStyle w:val="ListParagraph"/>
        <w:numPr>
          <w:ilvl w:val="0"/>
          <w:numId w:val="6"/>
        </w:numPr>
        <w:spacing w:line="240" w:lineRule="auto"/>
        <w:jc w:val="both"/>
        <w:rPr>
          <w:rFonts w:ascii="Garamond" w:hAnsi="Garamond"/>
          <w:sz w:val="24"/>
          <w:szCs w:val="24"/>
          <w:lang w:val="fr-FR"/>
        </w:rPr>
      </w:pPr>
      <w:r>
        <w:rPr>
          <w:rFonts w:ascii="Garamond" w:hAnsi="Garamond"/>
          <w:sz w:val="24"/>
          <w:szCs w:val="24"/>
          <w:lang w:val="fr-FR"/>
        </w:rPr>
        <w:t>Evaluer l’ampleur et</w:t>
      </w:r>
      <w:r w:rsidR="00665BA5" w:rsidRPr="00665BA5">
        <w:rPr>
          <w:rFonts w:ascii="Garamond" w:hAnsi="Garamond"/>
          <w:sz w:val="24"/>
          <w:szCs w:val="24"/>
          <w:lang w:val="fr-FR"/>
        </w:rPr>
        <w:t xml:space="preserve"> la gravité des </w:t>
      </w:r>
      <w:r w:rsidR="00AA6257" w:rsidRPr="00665BA5">
        <w:rPr>
          <w:rFonts w:ascii="Garamond" w:hAnsi="Garamond"/>
          <w:sz w:val="24"/>
          <w:szCs w:val="24"/>
          <w:lang w:val="fr-FR"/>
        </w:rPr>
        <w:t>menaces</w:t>
      </w:r>
      <w:r w:rsidR="00ED0EB8">
        <w:rPr>
          <w:rFonts w:ascii="Garamond" w:hAnsi="Garamond"/>
          <w:sz w:val="24"/>
          <w:szCs w:val="24"/>
          <w:lang w:val="fr-FR"/>
        </w:rPr>
        <w:t xml:space="preserve"> </w:t>
      </w:r>
      <w:r w:rsidR="004803A5">
        <w:rPr>
          <w:rFonts w:ascii="Garamond" w:hAnsi="Garamond"/>
          <w:sz w:val="24"/>
          <w:szCs w:val="24"/>
          <w:lang w:val="fr-FR"/>
        </w:rPr>
        <w:t>découlant de</w:t>
      </w:r>
      <w:r w:rsidR="00665BA5" w:rsidRPr="00665BA5">
        <w:rPr>
          <w:rFonts w:ascii="Garamond" w:hAnsi="Garamond"/>
          <w:sz w:val="24"/>
          <w:szCs w:val="24"/>
          <w:lang w:val="fr-FR"/>
        </w:rPr>
        <w:t xml:space="preserve"> la p</w:t>
      </w:r>
      <w:r w:rsidR="00665BA5">
        <w:rPr>
          <w:rFonts w:ascii="Garamond" w:hAnsi="Garamond"/>
          <w:sz w:val="24"/>
          <w:szCs w:val="24"/>
          <w:lang w:val="fr-FR"/>
        </w:rPr>
        <w:t xml:space="preserve">êche au Fou </w:t>
      </w:r>
      <w:r>
        <w:rPr>
          <w:rFonts w:ascii="Garamond" w:hAnsi="Garamond"/>
          <w:sz w:val="24"/>
          <w:szCs w:val="24"/>
          <w:lang w:val="fr-FR"/>
        </w:rPr>
        <w:t>de B</w:t>
      </w:r>
      <w:r w:rsidR="00841BA4">
        <w:rPr>
          <w:rFonts w:ascii="Garamond" w:hAnsi="Garamond"/>
          <w:sz w:val="24"/>
          <w:szCs w:val="24"/>
          <w:lang w:val="fr-FR"/>
        </w:rPr>
        <w:t>assan au Sénégal</w:t>
      </w:r>
      <w:r w:rsidR="00FC7871" w:rsidRPr="00665BA5">
        <w:rPr>
          <w:rFonts w:ascii="Garamond" w:hAnsi="Garamond"/>
          <w:sz w:val="24"/>
          <w:szCs w:val="24"/>
          <w:lang w:val="fr-FR"/>
        </w:rPr>
        <w:t xml:space="preserve"> </w:t>
      </w:r>
      <w:r w:rsidR="00841BA4">
        <w:rPr>
          <w:rFonts w:ascii="Garamond" w:hAnsi="Garamond"/>
          <w:sz w:val="24"/>
          <w:szCs w:val="24"/>
          <w:lang w:val="fr-FR"/>
        </w:rPr>
        <w:t>et en Mauritanie</w:t>
      </w:r>
      <w:r w:rsidR="009D7AFC" w:rsidRPr="00665BA5">
        <w:rPr>
          <w:rFonts w:ascii="Garamond" w:hAnsi="Garamond"/>
          <w:sz w:val="24"/>
          <w:szCs w:val="24"/>
          <w:lang w:val="fr-FR"/>
        </w:rPr>
        <w:t>.</w:t>
      </w:r>
    </w:p>
    <w:p w14:paraId="302CE270" w14:textId="687B7003" w:rsidR="00217943" w:rsidRPr="00841BA4" w:rsidRDefault="00841BA4" w:rsidP="001C4F4D">
      <w:pPr>
        <w:pStyle w:val="ListParagraph"/>
        <w:numPr>
          <w:ilvl w:val="0"/>
          <w:numId w:val="6"/>
        </w:numPr>
        <w:spacing w:line="240" w:lineRule="auto"/>
        <w:jc w:val="both"/>
        <w:rPr>
          <w:rFonts w:ascii="Garamond" w:hAnsi="Garamond"/>
          <w:sz w:val="24"/>
          <w:szCs w:val="24"/>
          <w:lang w:val="fr-FR"/>
        </w:rPr>
      </w:pPr>
      <w:r w:rsidRPr="00841BA4">
        <w:rPr>
          <w:rFonts w:ascii="Garamond" w:hAnsi="Garamond"/>
          <w:sz w:val="24"/>
          <w:szCs w:val="24"/>
          <w:lang w:val="fr-FR"/>
        </w:rPr>
        <w:t xml:space="preserve">Évaluer les perturbations et la </w:t>
      </w:r>
      <w:r>
        <w:rPr>
          <w:rFonts w:ascii="Garamond" w:hAnsi="Garamond"/>
          <w:sz w:val="24"/>
          <w:szCs w:val="24"/>
          <w:lang w:val="fr-FR"/>
        </w:rPr>
        <w:t>conso</w:t>
      </w:r>
      <w:r w:rsidRPr="00841BA4">
        <w:rPr>
          <w:rFonts w:ascii="Garamond" w:hAnsi="Garamond"/>
          <w:sz w:val="24"/>
          <w:szCs w:val="24"/>
          <w:lang w:val="fr-FR"/>
        </w:rPr>
        <w:t xml:space="preserve">mmation </w:t>
      </w:r>
      <w:r w:rsidR="00217943" w:rsidRPr="00841BA4">
        <w:rPr>
          <w:rFonts w:ascii="Garamond" w:hAnsi="Garamond"/>
          <w:sz w:val="24"/>
          <w:szCs w:val="24"/>
          <w:lang w:val="fr-FR"/>
        </w:rPr>
        <w:t>direct</w:t>
      </w:r>
      <w:r w:rsidR="00ED0EB8">
        <w:rPr>
          <w:rFonts w:ascii="Garamond" w:hAnsi="Garamond"/>
          <w:sz w:val="24"/>
          <w:szCs w:val="24"/>
          <w:lang w:val="fr-FR"/>
        </w:rPr>
        <w:t>e d’</w:t>
      </w:r>
      <w:r w:rsidR="006A449A" w:rsidRPr="00841BA4">
        <w:rPr>
          <w:rFonts w:ascii="Garamond" w:hAnsi="Garamond"/>
          <w:sz w:val="24"/>
          <w:szCs w:val="24"/>
          <w:lang w:val="fr-FR"/>
        </w:rPr>
        <w:t>oiseaux marins</w:t>
      </w:r>
      <w:r w:rsidR="0057424D" w:rsidRPr="00841BA4">
        <w:rPr>
          <w:rFonts w:ascii="Garamond" w:hAnsi="Garamond"/>
          <w:sz w:val="24"/>
          <w:szCs w:val="24"/>
          <w:lang w:val="fr-FR"/>
        </w:rPr>
        <w:t xml:space="preserve"> </w:t>
      </w:r>
      <w:r>
        <w:rPr>
          <w:rFonts w:ascii="Garamond" w:hAnsi="Garamond"/>
          <w:sz w:val="24"/>
          <w:szCs w:val="24"/>
          <w:lang w:val="fr-FR"/>
        </w:rPr>
        <w:t xml:space="preserve">dans les </w:t>
      </w:r>
      <w:r w:rsidR="00F637DA" w:rsidRPr="00841BA4">
        <w:rPr>
          <w:rFonts w:ascii="Garamond" w:hAnsi="Garamond"/>
          <w:sz w:val="24"/>
          <w:szCs w:val="24"/>
          <w:lang w:val="fr-FR"/>
        </w:rPr>
        <w:t>colonies</w:t>
      </w:r>
      <w:r w:rsidR="00A12C55">
        <w:rPr>
          <w:rFonts w:ascii="Garamond" w:hAnsi="Garamond"/>
          <w:sz w:val="24"/>
          <w:szCs w:val="24"/>
          <w:lang w:val="fr-FR"/>
        </w:rPr>
        <w:t xml:space="preserve"> d’oiseaux nicheurs</w:t>
      </w:r>
      <w:r w:rsidR="009D7AFC" w:rsidRPr="00841BA4">
        <w:rPr>
          <w:rFonts w:ascii="Garamond" w:hAnsi="Garamond"/>
          <w:sz w:val="24"/>
          <w:szCs w:val="24"/>
          <w:lang w:val="fr-FR"/>
        </w:rPr>
        <w:t>.</w:t>
      </w:r>
    </w:p>
    <w:p w14:paraId="44F79DA8" w14:textId="44711642" w:rsidR="003449C2" w:rsidRPr="00841BA4" w:rsidRDefault="00ED0EB8" w:rsidP="001C4F4D">
      <w:pPr>
        <w:pStyle w:val="ListParagraph"/>
        <w:numPr>
          <w:ilvl w:val="0"/>
          <w:numId w:val="6"/>
        </w:numPr>
        <w:spacing w:line="240" w:lineRule="auto"/>
        <w:jc w:val="both"/>
        <w:rPr>
          <w:rFonts w:ascii="Garamond" w:hAnsi="Garamond"/>
          <w:sz w:val="24"/>
          <w:szCs w:val="24"/>
          <w:lang w:val="fr-FR"/>
        </w:rPr>
      </w:pPr>
      <w:r>
        <w:rPr>
          <w:rFonts w:ascii="Garamond" w:hAnsi="Garamond"/>
          <w:sz w:val="24"/>
          <w:szCs w:val="24"/>
          <w:lang w:val="fr-FR"/>
        </w:rPr>
        <w:t>Évaluer l’étendu</w:t>
      </w:r>
      <w:r w:rsidR="00841BA4" w:rsidRPr="00841BA4">
        <w:rPr>
          <w:rFonts w:ascii="Garamond" w:hAnsi="Garamond"/>
          <w:sz w:val="24"/>
          <w:szCs w:val="24"/>
          <w:lang w:val="fr-FR"/>
        </w:rPr>
        <w:t>e et la</w:t>
      </w:r>
      <w:r w:rsidR="00841BA4">
        <w:rPr>
          <w:rFonts w:ascii="Garamond" w:hAnsi="Garamond"/>
          <w:sz w:val="24"/>
          <w:szCs w:val="24"/>
          <w:lang w:val="fr-FR"/>
        </w:rPr>
        <w:t xml:space="preserve"> nature de la </w:t>
      </w:r>
      <w:r>
        <w:rPr>
          <w:rFonts w:ascii="Garamond" w:hAnsi="Garamond"/>
          <w:sz w:val="24"/>
          <w:szCs w:val="24"/>
          <w:lang w:val="fr-FR"/>
        </w:rPr>
        <w:t>pêche</w:t>
      </w:r>
      <w:r w:rsidR="001D1BA1">
        <w:rPr>
          <w:rFonts w:ascii="Garamond" w:hAnsi="Garamond"/>
          <w:sz w:val="24"/>
          <w:szCs w:val="24"/>
          <w:lang w:val="fr-FR"/>
        </w:rPr>
        <w:t xml:space="preserve"> au filet maillant</w:t>
      </w:r>
      <w:r w:rsidR="00841BA4">
        <w:rPr>
          <w:rFonts w:ascii="Garamond" w:hAnsi="Garamond"/>
          <w:sz w:val="24"/>
          <w:szCs w:val="24"/>
          <w:lang w:val="fr-FR"/>
        </w:rPr>
        <w:t xml:space="preserve">, et son </w:t>
      </w:r>
      <w:r w:rsidR="003449C2" w:rsidRPr="00841BA4">
        <w:rPr>
          <w:rFonts w:ascii="Garamond" w:hAnsi="Garamond"/>
          <w:sz w:val="24"/>
          <w:szCs w:val="24"/>
          <w:lang w:val="fr-FR"/>
        </w:rPr>
        <w:t>im</w:t>
      </w:r>
      <w:r w:rsidR="00841BA4">
        <w:rPr>
          <w:rFonts w:ascii="Garamond" w:hAnsi="Garamond"/>
          <w:sz w:val="24"/>
          <w:szCs w:val="24"/>
          <w:lang w:val="fr-FR"/>
        </w:rPr>
        <w:t xml:space="preserve">pact sur les </w:t>
      </w:r>
      <w:r w:rsidR="006A449A" w:rsidRPr="00841BA4">
        <w:rPr>
          <w:rFonts w:ascii="Garamond" w:hAnsi="Garamond"/>
          <w:sz w:val="24"/>
          <w:szCs w:val="24"/>
          <w:lang w:val="fr-FR"/>
        </w:rPr>
        <w:t>oiseaux marins</w:t>
      </w:r>
      <w:r w:rsidR="003449C2" w:rsidRPr="00841BA4">
        <w:rPr>
          <w:rFonts w:ascii="Garamond" w:hAnsi="Garamond"/>
          <w:sz w:val="24"/>
          <w:szCs w:val="24"/>
          <w:lang w:val="fr-FR"/>
        </w:rPr>
        <w:t xml:space="preserve"> (</w:t>
      </w:r>
      <w:r w:rsidR="00841BA4">
        <w:rPr>
          <w:rFonts w:ascii="Garamond" w:hAnsi="Garamond"/>
          <w:sz w:val="24"/>
          <w:szCs w:val="24"/>
          <w:lang w:val="fr-FR"/>
        </w:rPr>
        <w:t>mortalité directe e</w:t>
      </w:r>
      <w:r w:rsidR="00A12C55">
        <w:rPr>
          <w:rFonts w:ascii="Garamond" w:hAnsi="Garamond"/>
          <w:sz w:val="24"/>
          <w:szCs w:val="24"/>
          <w:lang w:val="fr-FR"/>
        </w:rPr>
        <w:t>n particulie</w:t>
      </w:r>
      <w:r w:rsidR="003449C2" w:rsidRPr="00841BA4">
        <w:rPr>
          <w:rFonts w:ascii="Garamond" w:hAnsi="Garamond"/>
          <w:sz w:val="24"/>
          <w:szCs w:val="24"/>
          <w:lang w:val="fr-FR"/>
        </w:rPr>
        <w:t>r)</w:t>
      </w:r>
      <w:r w:rsidR="009D7AFC" w:rsidRPr="00841BA4">
        <w:rPr>
          <w:rFonts w:ascii="Garamond" w:hAnsi="Garamond"/>
          <w:sz w:val="24"/>
          <w:szCs w:val="24"/>
          <w:lang w:val="fr-FR"/>
        </w:rPr>
        <w:t>.</w:t>
      </w:r>
    </w:p>
    <w:p w14:paraId="6A680DFF" w14:textId="77777777" w:rsidR="00FC7871" w:rsidRPr="00841BA4" w:rsidRDefault="00FC7871" w:rsidP="001C4F4D">
      <w:pPr>
        <w:spacing w:line="240" w:lineRule="auto"/>
        <w:jc w:val="both"/>
        <w:rPr>
          <w:rFonts w:ascii="Garamond" w:hAnsi="Garamond"/>
          <w:sz w:val="24"/>
          <w:szCs w:val="24"/>
          <w:lang w:val="fr-FR"/>
        </w:rPr>
      </w:pPr>
    </w:p>
    <w:p w14:paraId="34EDD2EB" w14:textId="6C0DA2C7" w:rsidR="003D0361" w:rsidRPr="000E7C59" w:rsidRDefault="00B02167" w:rsidP="001C4F4D">
      <w:pPr>
        <w:spacing w:line="240" w:lineRule="auto"/>
        <w:jc w:val="both"/>
        <w:rPr>
          <w:rFonts w:ascii="Garamond" w:hAnsi="Garamond"/>
          <w:sz w:val="24"/>
          <w:szCs w:val="24"/>
        </w:rPr>
      </w:pPr>
      <w:r>
        <w:rPr>
          <w:rFonts w:ascii="Garamond" w:hAnsi="Garamond"/>
          <w:sz w:val="24"/>
          <w:szCs w:val="24"/>
        </w:rPr>
        <w:t>Afrique australe</w:t>
      </w:r>
      <w:r w:rsidR="003D0361" w:rsidRPr="000E7C59">
        <w:rPr>
          <w:rFonts w:ascii="Garamond" w:hAnsi="Garamond"/>
          <w:sz w:val="24"/>
          <w:szCs w:val="24"/>
        </w:rPr>
        <w:t>:</w:t>
      </w:r>
    </w:p>
    <w:p w14:paraId="22C14EB3" w14:textId="5B1E4FE6" w:rsidR="00FC7871" w:rsidRPr="00006FA4" w:rsidRDefault="008F2F48" w:rsidP="001C4F4D">
      <w:pPr>
        <w:pStyle w:val="ListParagraph"/>
        <w:numPr>
          <w:ilvl w:val="0"/>
          <w:numId w:val="7"/>
        </w:numPr>
        <w:spacing w:line="240" w:lineRule="auto"/>
        <w:jc w:val="both"/>
        <w:rPr>
          <w:rFonts w:ascii="Garamond" w:hAnsi="Garamond"/>
          <w:sz w:val="24"/>
          <w:szCs w:val="24"/>
          <w:lang w:val="fr-FR"/>
        </w:rPr>
      </w:pPr>
      <w:r w:rsidRPr="008F2F48">
        <w:rPr>
          <w:rFonts w:ascii="Garamond" w:hAnsi="Garamond"/>
          <w:sz w:val="24"/>
          <w:szCs w:val="24"/>
          <w:lang w:val="fr-FR"/>
        </w:rPr>
        <w:t xml:space="preserve">Des </w:t>
      </w:r>
      <w:r w:rsidR="00141417" w:rsidRPr="008F2F48">
        <w:rPr>
          <w:rFonts w:ascii="Garamond" w:hAnsi="Garamond"/>
          <w:sz w:val="24"/>
          <w:szCs w:val="24"/>
          <w:lang w:val="fr-FR"/>
        </w:rPr>
        <w:t xml:space="preserve">quotas </w:t>
      </w:r>
      <w:r w:rsidR="00900D65">
        <w:rPr>
          <w:rFonts w:ascii="Garamond" w:hAnsi="Garamond"/>
          <w:sz w:val="24"/>
          <w:szCs w:val="24"/>
          <w:lang w:val="fr-FR"/>
        </w:rPr>
        <w:t xml:space="preserve">géographiquement </w:t>
      </w:r>
      <w:r w:rsidR="004803A5">
        <w:rPr>
          <w:rFonts w:ascii="Garamond" w:hAnsi="Garamond"/>
          <w:sz w:val="24"/>
          <w:szCs w:val="24"/>
          <w:lang w:val="fr-FR"/>
        </w:rPr>
        <w:t>explicites</w:t>
      </w:r>
      <w:r w:rsidR="00900D65">
        <w:rPr>
          <w:rFonts w:ascii="Garamond" w:hAnsi="Garamond"/>
          <w:sz w:val="24"/>
          <w:szCs w:val="24"/>
          <w:lang w:val="fr-FR"/>
        </w:rPr>
        <w:t xml:space="preserve"> seront adoptés pour</w:t>
      </w:r>
      <w:r w:rsidR="004803A5">
        <w:rPr>
          <w:rFonts w:ascii="Garamond" w:hAnsi="Garamond"/>
          <w:sz w:val="24"/>
          <w:szCs w:val="24"/>
          <w:lang w:val="fr-FR"/>
        </w:rPr>
        <w:t xml:space="preserve"> la pêche à la sardine en Afrique du Sud</w:t>
      </w:r>
      <w:r w:rsidRPr="008F2F48">
        <w:rPr>
          <w:rFonts w:ascii="Garamond" w:hAnsi="Garamond"/>
          <w:sz w:val="24"/>
          <w:szCs w:val="24"/>
          <w:lang w:val="fr-FR"/>
        </w:rPr>
        <w:t xml:space="preserve"> au co</w:t>
      </w:r>
      <w:r w:rsidR="004803A5">
        <w:rPr>
          <w:rFonts w:ascii="Garamond" w:hAnsi="Garamond"/>
          <w:sz w:val="24"/>
          <w:szCs w:val="24"/>
          <w:lang w:val="fr-FR"/>
        </w:rPr>
        <w:t>urs des prochaines années, en vue d’</w:t>
      </w:r>
      <w:r w:rsidRPr="008F2F48">
        <w:rPr>
          <w:rFonts w:ascii="Garamond" w:hAnsi="Garamond"/>
          <w:sz w:val="24"/>
          <w:szCs w:val="24"/>
          <w:lang w:val="fr-FR"/>
        </w:rPr>
        <w:t>atténuer les</w:t>
      </w:r>
      <w:r w:rsidR="00690E35" w:rsidRPr="008F2F48">
        <w:rPr>
          <w:rFonts w:ascii="Garamond" w:hAnsi="Garamond"/>
          <w:sz w:val="24"/>
          <w:szCs w:val="24"/>
          <w:lang w:val="fr-FR"/>
        </w:rPr>
        <w:t xml:space="preserve"> </w:t>
      </w:r>
      <w:r>
        <w:rPr>
          <w:rFonts w:ascii="Garamond" w:hAnsi="Garamond"/>
          <w:sz w:val="24"/>
          <w:szCs w:val="24"/>
          <w:lang w:val="fr-FR"/>
        </w:rPr>
        <w:t xml:space="preserve">effets de cette </w:t>
      </w:r>
      <w:r w:rsidR="0075505E" w:rsidRPr="008F2F48">
        <w:rPr>
          <w:rFonts w:ascii="Garamond" w:hAnsi="Garamond"/>
          <w:sz w:val="24"/>
          <w:szCs w:val="24"/>
          <w:lang w:val="fr-FR"/>
        </w:rPr>
        <w:t>pêche</w:t>
      </w:r>
      <w:r>
        <w:rPr>
          <w:rFonts w:ascii="Garamond" w:hAnsi="Garamond"/>
          <w:sz w:val="24"/>
          <w:szCs w:val="24"/>
          <w:lang w:val="fr-FR"/>
        </w:rPr>
        <w:t xml:space="preserve"> sur les </w:t>
      </w:r>
      <w:r w:rsidR="00900D65">
        <w:rPr>
          <w:rFonts w:ascii="Garamond" w:hAnsi="Garamond"/>
          <w:sz w:val="24"/>
          <w:szCs w:val="24"/>
          <w:lang w:val="fr-FR"/>
        </w:rPr>
        <w:t>oiseaux marins</w:t>
      </w:r>
      <w:r w:rsidR="004803A5">
        <w:rPr>
          <w:rFonts w:ascii="Garamond" w:hAnsi="Garamond"/>
          <w:sz w:val="24"/>
          <w:szCs w:val="24"/>
          <w:lang w:val="fr-FR"/>
        </w:rPr>
        <w:t xml:space="preserve"> comme </w:t>
      </w:r>
      <w:r>
        <w:rPr>
          <w:rFonts w:ascii="Garamond" w:hAnsi="Garamond"/>
          <w:sz w:val="24"/>
          <w:szCs w:val="24"/>
          <w:lang w:val="fr-FR"/>
        </w:rPr>
        <w:t xml:space="preserve">le </w:t>
      </w:r>
      <w:r w:rsidR="00006FA4">
        <w:rPr>
          <w:rFonts w:ascii="Garamond" w:hAnsi="Garamond"/>
          <w:sz w:val="24"/>
          <w:szCs w:val="24"/>
          <w:lang w:val="fr-FR"/>
        </w:rPr>
        <w:t>Manchot du Cap</w:t>
      </w:r>
      <w:r w:rsidR="00141417" w:rsidRPr="008F2F48">
        <w:rPr>
          <w:rFonts w:ascii="Garamond" w:hAnsi="Garamond"/>
          <w:sz w:val="24"/>
          <w:szCs w:val="24"/>
          <w:lang w:val="fr-FR"/>
        </w:rPr>
        <w:t xml:space="preserve">. </w:t>
      </w:r>
      <w:r w:rsidRPr="00006FA4">
        <w:rPr>
          <w:rFonts w:ascii="Garamond" w:hAnsi="Garamond"/>
          <w:sz w:val="24"/>
          <w:szCs w:val="24"/>
          <w:lang w:val="fr-FR"/>
        </w:rPr>
        <w:t>L’impact</w:t>
      </w:r>
      <w:r w:rsidR="00900D65">
        <w:rPr>
          <w:rFonts w:ascii="Garamond" w:hAnsi="Garamond"/>
          <w:sz w:val="24"/>
          <w:szCs w:val="24"/>
          <w:lang w:val="fr-FR"/>
        </w:rPr>
        <w:t xml:space="preserve"> de cette pêche</w:t>
      </w:r>
      <w:r w:rsidR="00006FA4" w:rsidRPr="00006FA4">
        <w:rPr>
          <w:rFonts w:ascii="Garamond" w:hAnsi="Garamond"/>
          <w:sz w:val="24"/>
          <w:szCs w:val="24"/>
          <w:lang w:val="fr-FR"/>
        </w:rPr>
        <w:t xml:space="preserve"> sur les </w:t>
      </w:r>
      <w:r w:rsidR="006A449A" w:rsidRPr="00006FA4">
        <w:rPr>
          <w:rFonts w:ascii="Garamond" w:hAnsi="Garamond"/>
          <w:sz w:val="24"/>
          <w:szCs w:val="24"/>
          <w:lang w:val="fr-FR"/>
        </w:rPr>
        <w:t>oiseaux marins</w:t>
      </w:r>
      <w:r w:rsidR="003449C2" w:rsidRPr="00006FA4">
        <w:rPr>
          <w:rFonts w:ascii="Garamond" w:hAnsi="Garamond"/>
          <w:sz w:val="24"/>
          <w:szCs w:val="24"/>
          <w:lang w:val="fr-FR"/>
        </w:rPr>
        <w:t xml:space="preserve"> </w:t>
      </w:r>
      <w:r w:rsidR="00900D65">
        <w:rPr>
          <w:rFonts w:ascii="Garamond" w:hAnsi="Garamond"/>
          <w:sz w:val="24"/>
          <w:szCs w:val="24"/>
          <w:lang w:val="fr-FR"/>
        </w:rPr>
        <w:t>devrait être examiné</w:t>
      </w:r>
      <w:r w:rsidR="00006FA4">
        <w:rPr>
          <w:rFonts w:ascii="Garamond" w:hAnsi="Garamond"/>
          <w:sz w:val="24"/>
          <w:szCs w:val="24"/>
          <w:lang w:val="fr-FR"/>
        </w:rPr>
        <w:t xml:space="preserve"> de manière approfondie</w:t>
      </w:r>
      <w:r w:rsidR="003449C2" w:rsidRPr="00006FA4">
        <w:rPr>
          <w:rFonts w:ascii="Garamond" w:hAnsi="Garamond"/>
          <w:sz w:val="24"/>
          <w:szCs w:val="24"/>
          <w:lang w:val="fr-FR"/>
        </w:rPr>
        <w:t xml:space="preserve">. </w:t>
      </w:r>
      <w:r w:rsidR="00006FA4" w:rsidRPr="00006FA4">
        <w:rPr>
          <w:rFonts w:ascii="Garamond" w:hAnsi="Garamond"/>
          <w:sz w:val="24"/>
          <w:szCs w:val="24"/>
          <w:lang w:val="fr-FR"/>
        </w:rPr>
        <w:t>Le</w:t>
      </w:r>
      <w:r w:rsidR="00D537E6" w:rsidRPr="00006FA4">
        <w:rPr>
          <w:rFonts w:ascii="Garamond" w:hAnsi="Garamond"/>
          <w:sz w:val="24"/>
          <w:szCs w:val="24"/>
          <w:lang w:val="fr-FR"/>
        </w:rPr>
        <w:t xml:space="preserve"> </w:t>
      </w:r>
      <w:r w:rsidR="00F050D6" w:rsidRPr="00006FA4">
        <w:rPr>
          <w:rFonts w:ascii="Garamond" w:hAnsi="Garamond"/>
          <w:sz w:val="24"/>
          <w:szCs w:val="24"/>
          <w:lang w:val="fr-FR"/>
        </w:rPr>
        <w:t>Comité technique de l’AEWA</w:t>
      </w:r>
      <w:r w:rsidR="00D537E6" w:rsidRPr="00006FA4">
        <w:rPr>
          <w:rFonts w:ascii="Garamond" w:hAnsi="Garamond"/>
          <w:sz w:val="24"/>
          <w:szCs w:val="24"/>
          <w:lang w:val="fr-FR"/>
        </w:rPr>
        <w:t xml:space="preserve"> </w:t>
      </w:r>
      <w:r w:rsidR="00006FA4" w:rsidRPr="00006FA4">
        <w:rPr>
          <w:rFonts w:ascii="Garamond" w:hAnsi="Garamond"/>
          <w:sz w:val="24"/>
          <w:szCs w:val="24"/>
          <w:lang w:val="fr-FR"/>
        </w:rPr>
        <w:t>devrait se t</w:t>
      </w:r>
      <w:r w:rsidR="00900D65">
        <w:rPr>
          <w:rFonts w:ascii="Garamond" w:hAnsi="Garamond"/>
          <w:sz w:val="24"/>
          <w:szCs w:val="24"/>
          <w:lang w:val="fr-FR"/>
        </w:rPr>
        <w:t>enir informé des résultats de tel</w:t>
      </w:r>
      <w:r w:rsidR="00006FA4" w:rsidRPr="00006FA4">
        <w:rPr>
          <w:rFonts w:ascii="Garamond" w:hAnsi="Garamond"/>
          <w:sz w:val="24"/>
          <w:szCs w:val="24"/>
          <w:lang w:val="fr-FR"/>
        </w:rPr>
        <w:t xml:space="preserve">s changements dans la </w:t>
      </w:r>
      <w:r w:rsidR="00F050D6" w:rsidRPr="00006FA4">
        <w:rPr>
          <w:rFonts w:ascii="Garamond" w:hAnsi="Garamond"/>
          <w:sz w:val="24"/>
          <w:szCs w:val="24"/>
          <w:lang w:val="fr-FR"/>
        </w:rPr>
        <w:t>gestion</w:t>
      </w:r>
      <w:r w:rsidR="00900D65">
        <w:rPr>
          <w:rFonts w:ascii="Garamond" w:hAnsi="Garamond"/>
          <w:sz w:val="24"/>
          <w:szCs w:val="24"/>
          <w:lang w:val="fr-FR"/>
        </w:rPr>
        <w:t xml:space="preserve"> de la pêche</w:t>
      </w:r>
      <w:r w:rsidR="00006FA4">
        <w:rPr>
          <w:rFonts w:ascii="Garamond" w:hAnsi="Garamond"/>
          <w:sz w:val="24"/>
          <w:szCs w:val="24"/>
          <w:lang w:val="fr-FR"/>
        </w:rPr>
        <w:t>, car ils pourraient être appliqués ailleurs</w:t>
      </w:r>
      <w:r w:rsidR="009D7AFC" w:rsidRPr="00006FA4">
        <w:rPr>
          <w:rFonts w:ascii="Garamond" w:hAnsi="Garamond"/>
          <w:sz w:val="24"/>
          <w:szCs w:val="24"/>
          <w:lang w:val="fr-FR"/>
        </w:rPr>
        <w:t>.</w:t>
      </w:r>
    </w:p>
    <w:p w14:paraId="6CF4EDE2" w14:textId="725348E6" w:rsidR="00FC7871" w:rsidRPr="00006FA4" w:rsidRDefault="00006FA4" w:rsidP="001C4F4D">
      <w:pPr>
        <w:pStyle w:val="ListParagraph"/>
        <w:numPr>
          <w:ilvl w:val="0"/>
          <w:numId w:val="7"/>
        </w:numPr>
        <w:spacing w:line="240" w:lineRule="auto"/>
        <w:jc w:val="both"/>
        <w:rPr>
          <w:rFonts w:ascii="Garamond" w:hAnsi="Garamond"/>
          <w:sz w:val="24"/>
          <w:szCs w:val="24"/>
          <w:lang w:val="fr-FR"/>
        </w:rPr>
      </w:pPr>
      <w:r w:rsidRPr="00006FA4">
        <w:rPr>
          <w:rFonts w:ascii="Garamond" w:hAnsi="Garamond"/>
          <w:sz w:val="24"/>
          <w:szCs w:val="24"/>
          <w:lang w:val="fr-FR"/>
        </w:rPr>
        <w:t>Une</w:t>
      </w:r>
      <w:r w:rsidR="00FC7871" w:rsidRPr="00006FA4">
        <w:rPr>
          <w:rFonts w:ascii="Garamond" w:hAnsi="Garamond"/>
          <w:sz w:val="24"/>
          <w:szCs w:val="24"/>
          <w:lang w:val="fr-FR"/>
        </w:rPr>
        <w:t xml:space="preserve"> </w:t>
      </w:r>
      <w:r w:rsidR="00F050D6" w:rsidRPr="00006FA4">
        <w:rPr>
          <w:rFonts w:ascii="Garamond" w:hAnsi="Garamond"/>
          <w:sz w:val="24"/>
          <w:szCs w:val="24"/>
          <w:lang w:val="fr-FR"/>
        </w:rPr>
        <w:t>évaluation</w:t>
      </w:r>
      <w:r w:rsidR="00FC7871" w:rsidRPr="00006FA4">
        <w:rPr>
          <w:rFonts w:ascii="Garamond" w:hAnsi="Garamond"/>
          <w:sz w:val="24"/>
          <w:szCs w:val="24"/>
          <w:lang w:val="fr-FR"/>
        </w:rPr>
        <w:t xml:space="preserve"> </w:t>
      </w:r>
      <w:r w:rsidRPr="00006FA4">
        <w:rPr>
          <w:rFonts w:ascii="Garamond" w:hAnsi="Garamond"/>
          <w:sz w:val="24"/>
          <w:szCs w:val="24"/>
          <w:lang w:val="fr-FR"/>
        </w:rPr>
        <w:t xml:space="preserve">devrait être faite des </w:t>
      </w:r>
      <w:r>
        <w:rPr>
          <w:rFonts w:ascii="Garamond" w:hAnsi="Garamond"/>
          <w:sz w:val="24"/>
          <w:szCs w:val="24"/>
          <w:lang w:val="fr-FR"/>
        </w:rPr>
        <w:t>risques de prise accessoire d’</w:t>
      </w:r>
      <w:r w:rsidR="006A449A" w:rsidRPr="00006FA4">
        <w:rPr>
          <w:rFonts w:ascii="Garamond" w:hAnsi="Garamond"/>
          <w:sz w:val="24"/>
          <w:szCs w:val="24"/>
          <w:lang w:val="fr-FR"/>
        </w:rPr>
        <w:t>oiseaux marins</w:t>
      </w:r>
      <w:r w:rsidR="00FC7871" w:rsidRPr="00006FA4">
        <w:rPr>
          <w:rFonts w:ascii="Garamond" w:hAnsi="Garamond"/>
          <w:sz w:val="24"/>
          <w:szCs w:val="24"/>
          <w:lang w:val="fr-FR"/>
        </w:rPr>
        <w:t xml:space="preserve"> </w:t>
      </w:r>
      <w:r w:rsidR="002C1E39">
        <w:rPr>
          <w:rFonts w:ascii="Garamond" w:hAnsi="Garamond"/>
          <w:sz w:val="24"/>
          <w:szCs w:val="24"/>
          <w:lang w:val="fr-FR"/>
        </w:rPr>
        <w:t>par les</w:t>
      </w:r>
      <w:r>
        <w:rPr>
          <w:rFonts w:ascii="Garamond" w:hAnsi="Garamond"/>
          <w:sz w:val="24"/>
          <w:szCs w:val="24"/>
          <w:lang w:val="fr-FR"/>
        </w:rPr>
        <w:t xml:space="preserve"> </w:t>
      </w:r>
      <w:r w:rsidR="001D1BA1">
        <w:rPr>
          <w:rFonts w:ascii="Garamond" w:hAnsi="Garamond"/>
          <w:sz w:val="24"/>
          <w:szCs w:val="24"/>
          <w:lang w:val="fr-FR"/>
        </w:rPr>
        <w:t>pêcheries chalutières</w:t>
      </w:r>
      <w:r w:rsidR="002C1E39">
        <w:rPr>
          <w:rFonts w:ascii="Garamond" w:hAnsi="Garamond"/>
          <w:sz w:val="24"/>
          <w:szCs w:val="24"/>
          <w:lang w:val="fr-FR"/>
        </w:rPr>
        <w:t>, palangrières</w:t>
      </w:r>
      <w:r w:rsidR="00544B62">
        <w:rPr>
          <w:rFonts w:ascii="Garamond" w:hAnsi="Garamond"/>
          <w:sz w:val="24"/>
          <w:szCs w:val="24"/>
          <w:lang w:val="fr-FR"/>
        </w:rPr>
        <w:t xml:space="preserve"> et </w:t>
      </w:r>
      <w:r w:rsidR="00433528" w:rsidRPr="00006FA4">
        <w:rPr>
          <w:rFonts w:ascii="Garamond" w:hAnsi="Garamond"/>
          <w:sz w:val="24"/>
          <w:szCs w:val="24"/>
          <w:lang w:val="fr-FR"/>
        </w:rPr>
        <w:t>au filet maillant</w:t>
      </w:r>
      <w:r w:rsidR="00544B62">
        <w:rPr>
          <w:rFonts w:ascii="Garamond" w:hAnsi="Garamond"/>
          <w:sz w:val="24"/>
          <w:szCs w:val="24"/>
          <w:lang w:val="fr-FR"/>
        </w:rPr>
        <w:t xml:space="preserve"> e</w:t>
      </w:r>
      <w:r w:rsidR="00FC7871" w:rsidRPr="00006FA4">
        <w:rPr>
          <w:rFonts w:ascii="Garamond" w:hAnsi="Garamond"/>
          <w:sz w:val="24"/>
          <w:szCs w:val="24"/>
          <w:lang w:val="fr-FR"/>
        </w:rPr>
        <w:t>n Angola</w:t>
      </w:r>
      <w:r w:rsidR="009D7AFC" w:rsidRPr="00006FA4">
        <w:rPr>
          <w:rFonts w:ascii="Garamond" w:hAnsi="Garamond"/>
          <w:sz w:val="24"/>
          <w:szCs w:val="24"/>
          <w:lang w:val="fr-FR"/>
        </w:rPr>
        <w:t>.</w:t>
      </w:r>
    </w:p>
    <w:p w14:paraId="0B56F489" w14:textId="03656F31" w:rsidR="00FC7871" w:rsidRPr="00544B62" w:rsidRDefault="002C1E39" w:rsidP="001C4F4D">
      <w:pPr>
        <w:pStyle w:val="ListParagraph"/>
        <w:numPr>
          <w:ilvl w:val="0"/>
          <w:numId w:val="7"/>
        </w:numPr>
        <w:spacing w:line="240" w:lineRule="auto"/>
        <w:jc w:val="both"/>
        <w:rPr>
          <w:rFonts w:ascii="Garamond" w:hAnsi="Garamond"/>
          <w:sz w:val="24"/>
          <w:szCs w:val="24"/>
          <w:lang w:val="fr-FR"/>
        </w:rPr>
      </w:pPr>
      <w:r>
        <w:rPr>
          <w:rFonts w:ascii="Garamond" w:hAnsi="Garamond"/>
          <w:sz w:val="24"/>
          <w:szCs w:val="24"/>
          <w:lang w:val="fr-FR"/>
        </w:rPr>
        <w:t>L</w:t>
      </w:r>
      <w:r w:rsidR="00920911">
        <w:rPr>
          <w:rFonts w:ascii="Garamond" w:hAnsi="Garamond"/>
          <w:sz w:val="24"/>
          <w:szCs w:val="24"/>
          <w:lang w:val="fr-FR"/>
        </w:rPr>
        <w:t>e taux de capture ciblée</w:t>
      </w:r>
      <w:r>
        <w:rPr>
          <w:rFonts w:ascii="Garamond" w:hAnsi="Garamond"/>
          <w:sz w:val="24"/>
          <w:szCs w:val="24"/>
          <w:lang w:val="fr-FR"/>
        </w:rPr>
        <w:t xml:space="preserve"> d</w:t>
      </w:r>
      <w:r w:rsidR="00920911">
        <w:rPr>
          <w:rFonts w:ascii="Garamond" w:hAnsi="Garamond"/>
          <w:sz w:val="24"/>
          <w:szCs w:val="24"/>
          <w:lang w:val="fr-FR"/>
        </w:rPr>
        <w:t>’</w:t>
      </w:r>
      <w:r>
        <w:rPr>
          <w:rFonts w:ascii="Garamond" w:hAnsi="Garamond"/>
          <w:sz w:val="24"/>
          <w:szCs w:val="24"/>
          <w:lang w:val="fr-FR"/>
        </w:rPr>
        <w:t xml:space="preserve">oiseaux </w:t>
      </w:r>
      <w:r w:rsidR="006A449A" w:rsidRPr="00544B62">
        <w:rPr>
          <w:rFonts w:ascii="Garamond" w:hAnsi="Garamond"/>
          <w:sz w:val="24"/>
          <w:szCs w:val="24"/>
          <w:lang w:val="fr-FR"/>
        </w:rPr>
        <w:t>marins</w:t>
      </w:r>
      <w:r w:rsidR="00FC7871" w:rsidRPr="00544B62">
        <w:rPr>
          <w:rFonts w:ascii="Garamond" w:hAnsi="Garamond"/>
          <w:sz w:val="24"/>
          <w:szCs w:val="24"/>
          <w:lang w:val="fr-FR"/>
        </w:rPr>
        <w:t xml:space="preserve">, </w:t>
      </w:r>
      <w:r w:rsidR="00AD33F3" w:rsidRPr="00544B62">
        <w:rPr>
          <w:rFonts w:ascii="Garamond" w:hAnsi="Garamond"/>
          <w:sz w:val="24"/>
          <w:szCs w:val="24"/>
          <w:lang w:val="fr-FR"/>
        </w:rPr>
        <w:t>en particulier</w:t>
      </w:r>
      <w:r>
        <w:rPr>
          <w:rFonts w:ascii="Garamond" w:hAnsi="Garamond"/>
          <w:sz w:val="24"/>
          <w:szCs w:val="24"/>
          <w:lang w:val="fr-FR"/>
        </w:rPr>
        <w:t xml:space="preserve"> </w:t>
      </w:r>
      <w:r w:rsidR="00920911">
        <w:rPr>
          <w:rFonts w:ascii="Garamond" w:hAnsi="Garamond"/>
          <w:sz w:val="24"/>
          <w:szCs w:val="24"/>
          <w:lang w:val="fr-FR"/>
        </w:rPr>
        <w:t>du</w:t>
      </w:r>
      <w:r>
        <w:rPr>
          <w:rFonts w:ascii="Garamond" w:hAnsi="Garamond"/>
          <w:sz w:val="24"/>
          <w:szCs w:val="24"/>
          <w:lang w:val="fr-FR"/>
        </w:rPr>
        <w:t xml:space="preserve"> Fou</w:t>
      </w:r>
      <w:r w:rsidR="00544B62">
        <w:rPr>
          <w:rFonts w:ascii="Garamond" w:hAnsi="Garamond"/>
          <w:sz w:val="24"/>
          <w:szCs w:val="24"/>
          <w:lang w:val="fr-FR"/>
        </w:rPr>
        <w:t xml:space="preserve"> du Cap e</w:t>
      </w:r>
      <w:r w:rsidR="00FC7871" w:rsidRPr="00544B62">
        <w:rPr>
          <w:rFonts w:ascii="Garamond" w:hAnsi="Garamond"/>
          <w:sz w:val="24"/>
          <w:szCs w:val="24"/>
          <w:lang w:val="fr-FR"/>
        </w:rPr>
        <w:t>n Angola</w:t>
      </w:r>
      <w:r w:rsidR="00544B62">
        <w:rPr>
          <w:rFonts w:ascii="Garamond" w:hAnsi="Garamond"/>
          <w:sz w:val="24"/>
          <w:szCs w:val="24"/>
          <w:lang w:val="fr-FR"/>
        </w:rPr>
        <w:t>, devrait être déterminé</w:t>
      </w:r>
      <w:r w:rsidR="009D7AFC" w:rsidRPr="00544B62">
        <w:rPr>
          <w:rFonts w:ascii="Garamond" w:hAnsi="Garamond"/>
          <w:sz w:val="24"/>
          <w:szCs w:val="24"/>
          <w:lang w:val="fr-FR"/>
        </w:rPr>
        <w:t>.</w:t>
      </w:r>
    </w:p>
    <w:p w14:paraId="21EFE1F2" w14:textId="5E13F52A" w:rsidR="00FC7871" w:rsidRPr="00544B62" w:rsidRDefault="00544B62" w:rsidP="001C4F4D">
      <w:pPr>
        <w:pStyle w:val="ListParagraph"/>
        <w:numPr>
          <w:ilvl w:val="0"/>
          <w:numId w:val="7"/>
        </w:numPr>
        <w:spacing w:line="240" w:lineRule="auto"/>
        <w:jc w:val="both"/>
        <w:rPr>
          <w:rFonts w:ascii="Garamond" w:hAnsi="Garamond"/>
          <w:sz w:val="24"/>
          <w:szCs w:val="24"/>
          <w:lang w:val="fr-FR"/>
        </w:rPr>
      </w:pPr>
      <w:r>
        <w:rPr>
          <w:rFonts w:ascii="Garamond" w:hAnsi="Garamond"/>
          <w:sz w:val="24"/>
          <w:szCs w:val="24"/>
          <w:lang w:val="fr-FR"/>
        </w:rPr>
        <w:t>Il convien</w:t>
      </w:r>
      <w:r w:rsidR="00920911">
        <w:rPr>
          <w:rFonts w:ascii="Garamond" w:hAnsi="Garamond"/>
          <w:sz w:val="24"/>
          <w:szCs w:val="24"/>
          <w:lang w:val="fr-FR"/>
        </w:rPr>
        <w:t>t d’encourager et d’aide</w:t>
      </w:r>
      <w:r>
        <w:rPr>
          <w:rFonts w:ascii="Garamond" w:hAnsi="Garamond"/>
          <w:sz w:val="24"/>
          <w:szCs w:val="24"/>
          <w:lang w:val="fr-FR"/>
        </w:rPr>
        <w:t>r l’</w:t>
      </w:r>
      <w:r w:rsidR="00920911">
        <w:rPr>
          <w:rFonts w:ascii="Garamond" w:hAnsi="Garamond"/>
          <w:sz w:val="24"/>
          <w:szCs w:val="24"/>
          <w:lang w:val="fr-FR"/>
        </w:rPr>
        <w:t>Angola et la Namibie à élaborer</w:t>
      </w:r>
      <w:r>
        <w:rPr>
          <w:rFonts w:ascii="Garamond" w:hAnsi="Garamond"/>
          <w:sz w:val="24"/>
          <w:szCs w:val="24"/>
          <w:lang w:val="fr-FR"/>
        </w:rPr>
        <w:t xml:space="preserve"> de</w:t>
      </w:r>
      <w:r w:rsidR="00920911">
        <w:rPr>
          <w:rFonts w:ascii="Garamond" w:hAnsi="Garamond"/>
          <w:sz w:val="24"/>
          <w:szCs w:val="24"/>
          <w:lang w:val="fr-FR"/>
        </w:rPr>
        <w:t>s</w:t>
      </w:r>
      <w:r w:rsidR="00007F57">
        <w:rPr>
          <w:rFonts w:ascii="Garamond" w:hAnsi="Garamond"/>
          <w:sz w:val="24"/>
          <w:szCs w:val="24"/>
          <w:lang w:val="fr-FR"/>
        </w:rPr>
        <w:t xml:space="preserve"> Plans d’action nationaux visant à </w:t>
      </w:r>
      <w:r>
        <w:rPr>
          <w:rFonts w:ascii="Garamond" w:hAnsi="Garamond"/>
          <w:sz w:val="24"/>
          <w:szCs w:val="24"/>
          <w:lang w:val="fr-FR"/>
        </w:rPr>
        <w:t xml:space="preserve">réduire les </w:t>
      </w:r>
      <w:r w:rsidR="00007F57">
        <w:rPr>
          <w:rFonts w:ascii="Garamond" w:hAnsi="Garamond"/>
          <w:sz w:val="24"/>
          <w:szCs w:val="24"/>
          <w:lang w:val="fr-FR"/>
        </w:rPr>
        <w:t>captures accidentelles</w:t>
      </w:r>
      <w:r>
        <w:rPr>
          <w:rFonts w:ascii="Garamond" w:hAnsi="Garamond"/>
          <w:sz w:val="24"/>
          <w:szCs w:val="24"/>
          <w:lang w:val="fr-FR"/>
        </w:rPr>
        <w:t xml:space="preserve"> d’</w:t>
      </w:r>
      <w:r w:rsidR="006A449A" w:rsidRPr="00544B62">
        <w:rPr>
          <w:rFonts w:ascii="Garamond" w:hAnsi="Garamond"/>
          <w:sz w:val="24"/>
          <w:szCs w:val="24"/>
          <w:lang w:val="fr-FR"/>
        </w:rPr>
        <w:t>oiseaux marins</w:t>
      </w:r>
      <w:r>
        <w:rPr>
          <w:rFonts w:ascii="Garamond" w:hAnsi="Garamond"/>
          <w:sz w:val="24"/>
          <w:szCs w:val="24"/>
          <w:lang w:val="fr-FR"/>
        </w:rPr>
        <w:t xml:space="preserve"> dans toutes les </w:t>
      </w:r>
      <w:r w:rsidR="00090D48" w:rsidRPr="00544B62">
        <w:rPr>
          <w:rFonts w:ascii="Garamond" w:hAnsi="Garamond"/>
          <w:sz w:val="24"/>
          <w:szCs w:val="24"/>
          <w:lang w:val="fr-FR"/>
        </w:rPr>
        <w:t>pêcheries</w:t>
      </w:r>
      <w:r w:rsidR="009D7AFC" w:rsidRPr="00544B62">
        <w:rPr>
          <w:rFonts w:ascii="Garamond" w:hAnsi="Garamond"/>
          <w:sz w:val="24"/>
          <w:szCs w:val="24"/>
          <w:lang w:val="fr-FR"/>
        </w:rPr>
        <w:t>.</w:t>
      </w:r>
    </w:p>
    <w:p w14:paraId="0ABBC0E8" w14:textId="77777777" w:rsidR="00F706A6" w:rsidRPr="00544B62" w:rsidRDefault="00F706A6" w:rsidP="001C4F4D">
      <w:pPr>
        <w:spacing w:line="240" w:lineRule="auto"/>
        <w:jc w:val="both"/>
        <w:rPr>
          <w:rFonts w:ascii="Garamond" w:hAnsi="Garamond"/>
          <w:sz w:val="24"/>
          <w:szCs w:val="24"/>
          <w:lang w:val="fr-FR"/>
        </w:rPr>
      </w:pPr>
    </w:p>
    <w:p w14:paraId="5FE43C67" w14:textId="63D0CA97" w:rsidR="00FC7871" w:rsidRPr="000E7C59" w:rsidRDefault="00B02167" w:rsidP="001C4F4D">
      <w:pPr>
        <w:spacing w:line="240" w:lineRule="auto"/>
        <w:jc w:val="both"/>
        <w:rPr>
          <w:rFonts w:ascii="Garamond" w:hAnsi="Garamond"/>
          <w:sz w:val="24"/>
          <w:szCs w:val="24"/>
        </w:rPr>
      </w:pPr>
      <w:r>
        <w:rPr>
          <w:rFonts w:ascii="Garamond" w:hAnsi="Garamond"/>
          <w:sz w:val="24"/>
          <w:szCs w:val="24"/>
        </w:rPr>
        <w:t>Afrique de l’Est</w:t>
      </w:r>
      <w:r w:rsidR="00FC7871" w:rsidRPr="000E7C59">
        <w:rPr>
          <w:rFonts w:ascii="Garamond" w:hAnsi="Garamond"/>
          <w:sz w:val="24"/>
          <w:szCs w:val="24"/>
        </w:rPr>
        <w:t>:</w:t>
      </w:r>
    </w:p>
    <w:p w14:paraId="51EE1721" w14:textId="2031A7A7" w:rsidR="00FC7871" w:rsidRPr="008B69FB" w:rsidRDefault="00544B62" w:rsidP="001C4F4D">
      <w:pPr>
        <w:pStyle w:val="ListParagraph"/>
        <w:numPr>
          <w:ilvl w:val="0"/>
          <w:numId w:val="8"/>
        </w:numPr>
        <w:spacing w:line="240" w:lineRule="auto"/>
        <w:jc w:val="both"/>
        <w:rPr>
          <w:rFonts w:ascii="Garamond" w:hAnsi="Garamond"/>
          <w:sz w:val="24"/>
          <w:szCs w:val="24"/>
          <w:lang w:val="fr-FR"/>
        </w:rPr>
      </w:pPr>
      <w:r w:rsidRPr="00544B62">
        <w:rPr>
          <w:rFonts w:ascii="Garamond" w:hAnsi="Garamond"/>
          <w:sz w:val="24"/>
          <w:szCs w:val="24"/>
          <w:lang w:val="fr-FR"/>
        </w:rPr>
        <w:t>Un grand nombre d’</w:t>
      </w:r>
      <w:r w:rsidR="006A449A" w:rsidRPr="00544B62">
        <w:rPr>
          <w:rFonts w:ascii="Garamond" w:hAnsi="Garamond"/>
          <w:sz w:val="24"/>
          <w:szCs w:val="24"/>
          <w:lang w:val="fr-FR"/>
        </w:rPr>
        <w:t>oiseaux marins</w:t>
      </w:r>
      <w:r w:rsidR="00A709AF">
        <w:rPr>
          <w:rFonts w:ascii="Garamond" w:hAnsi="Garamond"/>
          <w:sz w:val="24"/>
          <w:szCs w:val="24"/>
          <w:lang w:val="fr-FR"/>
        </w:rPr>
        <w:t xml:space="preserve"> en </w:t>
      </w:r>
      <w:r w:rsidR="00B02167" w:rsidRPr="00544B62">
        <w:rPr>
          <w:rFonts w:ascii="Garamond" w:hAnsi="Garamond"/>
          <w:sz w:val="24"/>
          <w:szCs w:val="24"/>
          <w:lang w:val="fr-FR"/>
        </w:rPr>
        <w:t>Afrique de l’Est</w:t>
      </w:r>
      <w:r w:rsidR="00141417" w:rsidRPr="00544B62">
        <w:rPr>
          <w:rFonts w:ascii="Garamond" w:hAnsi="Garamond"/>
          <w:sz w:val="24"/>
          <w:szCs w:val="24"/>
          <w:lang w:val="fr-FR"/>
        </w:rPr>
        <w:t xml:space="preserve"> </w:t>
      </w:r>
      <w:r w:rsidR="008B69FB">
        <w:rPr>
          <w:rFonts w:ascii="Garamond" w:hAnsi="Garamond"/>
          <w:sz w:val="24"/>
          <w:szCs w:val="24"/>
          <w:lang w:val="fr-FR"/>
        </w:rPr>
        <w:t>cherchent leur nourriture en association avec les thons</w:t>
      </w:r>
      <w:r w:rsidR="00141417" w:rsidRPr="00544B62">
        <w:rPr>
          <w:rFonts w:ascii="Garamond" w:hAnsi="Garamond"/>
          <w:sz w:val="24"/>
          <w:szCs w:val="24"/>
          <w:lang w:val="fr-FR"/>
        </w:rPr>
        <w:t xml:space="preserve">. </w:t>
      </w:r>
      <w:r w:rsidR="00A709AF">
        <w:rPr>
          <w:rFonts w:ascii="Garamond" w:hAnsi="Garamond"/>
          <w:sz w:val="24"/>
          <w:szCs w:val="24"/>
          <w:lang w:val="fr-FR"/>
        </w:rPr>
        <w:t>Le risque que représente un épuisement des</w:t>
      </w:r>
      <w:r w:rsidR="008B69FB" w:rsidRPr="008B69FB">
        <w:rPr>
          <w:rFonts w:ascii="Garamond" w:hAnsi="Garamond"/>
          <w:sz w:val="24"/>
          <w:szCs w:val="24"/>
          <w:lang w:val="fr-FR"/>
        </w:rPr>
        <w:t xml:space="preserve"> stocks de thons </w:t>
      </w:r>
      <w:r w:rsidR="00A709AF">
        <w:rPr>
          <w:rFonts w:ascii="Garamond" w:hAnsi="Garamond"/>
          <w:sz w:val="24"/>
          <w:szCs w:val="24"/>
          <w:lang w:val="fr-FR"/>
        </w:rPr>
        <w:t xml:space="preserve">pour ces oiseaux </w:t>
      </w:r>
      <w:r w:rsidR="008B69FB" w:rsidRPr="008B69FB">
        <w:rPr>
          <w:rFonts w:ascii="Garamond" w:hAnsi="Garamond"/>
          <w:sz w:val="24"/>
          <w:szCs w:val="24"/>
          <w:lang w:val="fr-FR"/>
        </w:rPr>
        <w:t xml:space="preserve">devrait </w:t>
      </w:r>
      <w:r w:rsidR="008B69FB">
        <w:rPr>
          <w:rFonts w:ascii="Garamond" w:hAnsi="Garamond"/>
          <w:sz w:val="24"/>
          <w:szCs w:val="24"/>
          <w:lang w:val="fr-FR"/>
        </w:rPr>
        <w:t>être évalué</w:t>
      </w:r>
      <w:r w:rsidR="009D7AFC" w:rsidRPr="008B69FB">
        <w:rPr>
          <w:rFonts w:ascii="Garamond" w:hAnsi="Garamond"/>
          <w:sz w:val="24"/>
          <w:szCs w:val="24"/>
          <w:lang w:val="fr-FR"/>
        </w:rPr>
        <w:t>.</w:t>
      </w:r>
    </w:p>
    <w:p w14:paraId="35FA336B" w14:textId="5102E6D9" w:rsidR="00141417" w:rsidRPr="008B69FB" w:rsidRDefault="00FD09ED" w:rsidP="001C4F4D">
      <w:pPr>
        <w:pStyle w:val="ListParagraph"/>
        <w:numPr>
          <w:ilvl w:val="0"/>
          <w:numId w:val="8"/>
        </w:numPr>
        <w:spacing w:line="240" w:lineRule="auto"/>
        <w:jc w:val="both"/>
        <w:rPr>
          <w:rFonts w:ascii="Garamond" w:hAnsi="Garamond"/>
          <w:sz w:val="24"/>
          <w:szCs w:val="24"/>
          <w:lang w:val="fr-FR"/>
        </w:rPr>
      </w:pPr>
      <w:r>
        <w:rPr>
          <w:rFonts w:ascii="Garamond" w:hAnsi="Garamond"/>
          <w:sz w:val="24"/>
          <w:szCs w:val="24"/>
          <w:lang w:val="fr-FR"/>
        </w:rPr>
        <w:t>Le degré</w:t>
      </w:r>
      <w:r w:rsidR="008B69FB" w:rsidRPr="008B69FB">
        <w:rPr>
          <w:rFonts w:ascii="Garamond" w:hAnsi="Garamond"/>
          <w:sz w:val="24"/>
          <w:szCs w:val="24"/>
          <w:lang w:val="fr-FR"/>
        </w:rPr>
        <w:t xml:space="preserve"> de dépendance des </w:t>
      </w:r>
      <w:r w:rsidR="006A449A" w:rsidRPr="008B69FB">
        <w:rPr>
          <w:rFonts w:ascii="Garamond" w:hAnsi="Garamond"/>
          <w:sz w:val="24"/>
          <w:szCs w:val="24"/>
          <w:lang w:val="fr-FR"/>
        </w:rPr>
        <w:t>oiseaux marins</w:t>
      </w:r>
      <w:r w:rsidR="00A83ADA" w:rsidRPr="008B69FB">
        <w:rPr>
          <w:rFonts w:ascii="Garamond" w:hAnsi="Garamond"/>
          <w:sz w:val="24"/>
          <w:szCs w:val="24"/>
          <w:lang w:val="fr-FR"/>
        </w:rPr>
        <w:t xml:space="preserve"> </w:t>
      </w:r>
      <w:r>
        <w:rPr>
          <w:rFonts w:ascii="Garamond" w:hAnsi="Garamond"/>
          <w:sz w:val="24"/>
          <w:szCs w:val="24"/>
          <w:lang w:val="fr-FR"/>
        </w:rPr>
        <w:t>à l’égard du thon</w:t>
      </w:r>
      <w:r w:rsidR="008B69FB">
        <w:rPr>
          <w:rFonts w:ascii="Garamond" w:hAnsi="Garamond"/>
          <w:sz w:val="24"/>
          <w:szCs w:val="24"/>
          <w:lang w:val="fr-FR"/>
        </w:rPr>
        <w:t xml:space="preserve"> et les consé</w:t>
      </w:r>
      <w:r w:rsidR="00A83ADA" w:rsidRPr="008B69FB">
        <w:rPr>
          <w:rFonts w:ascii="Garamond" w:hAnsi="Garamond"/>
          <w:sz w:val="24"/>
          <w:szCs w:val="24"/>
          <w:lang w:val="fr-FR"/>
        </w:rPr>
        <w:t xml:space="preserve">quences </w:t>
      </w:r>
      <w:r w:rsidR="008B69FB">
        <w:rPr>
          <w:rFonts w:ascii="Garamond" w:hAnsi="Garamond"/>
          <w:sz w:val="24"/>
          <w:szCs w:val="24"/>
          <w:lang w:val="fr-FR"/>
        </w:rPr>
        <w:t>d’un épuisement</w:t>
      </w:r>
      <w:r>
        <w:rPr>
          <w:rFonts w:ascii="Garamond" w:hAnsi="Garamond"/>
          <w:sz w:val="24"/>
          <w:szCs w:val="24"/>
          <w:lang w:val="fr-FR"/>
        </w:rPr>
        <w:t xml:space="preserve"> des stocks</w:t>
      </w:r>
      <w:r w:rsidR="008B69FB">
        <w:rPr>
          <w:rFonts w:ascii="Garamond" w:hAnsi="Garamond"/>
          <w:sz w:val="24"/>
          <w:szCs w:val="24"/>
          <w:lang w:val="fr-FR"/>
        </w:rPr>
        <w:t xml:space="preserve"> et/ou </w:t>
      </w:r>
      <w:r>
        <w:rPr>
          <w:rFonts w:ascii="Garamond" w:hAnsi="Garamond"/>
          <w:sz w:val="24"/>
          <w:szCs w:val="24"/>
          <w:lang w:val="fr-FR"/>
        </w:rPr>
        <w:t>d’une surpêche localisés</w:t>
      </w:r>
      <w:r w:rsidR="008B69FB">
        <w:rPr>
          <w:rFonts w:ascii="Garamond" w:hAnsi="Garamond"/>
          <w:sz w:val="24"/>
          <w:szCs w:val="24"/>
          <w:lang w:val="fr-FR"/>
        </w:rPr>
        <w:t xml:space="preserve"> devraient être quantifiés</w:t>
      </w:r>
      <w:r w:rsidR="009D7AFC" w:rsidRPr="008B69FB">
        <w:rPr>
          <w:rFonts w:ascii="Garamond" w:hAnsi="Garamond"/>
          <w:sz w:val="24"/>
          <w:szCs w:val="24"/>
          <w:lang w:val="fr-FR"/>
        </w:rPr>
        <w:t>.</w:t>
      </w:r>
    </w:p>
    <w:p w14:paraId="5A934EF6" w14:textId="0A0E2FC4" w:rsidR="007C56A0" w:rsidRPr="004E00D3" w:rsidRDefault="00FD09ED" w:rsidP="001C4F4D">
      <w:pPr>
        <w:pStyle w:val="ListParagraph"/>
        <w:numPr>
          <w:ilvl w:val="0"/>
          <w:numId w:val="8"/>
        </w:numPr>
        <w:spacing w:line="240" w:lineRule="auto"/>
        <w:jc w:val="both"/>
        <w:rPr>
          <w:rFonts w:ascii="Garamond" w:hAnsi="Garamond"/>
          <w:sz w:val="24"/>
          <w:szCs w:val="24"/>
          <w:lang w:val="fr-FR"/>
        </w:rPr>
      </w:pPr>
      <w:r>
        <w:rPr>
          <w:rFonts w:ascii="Garamond" w:hAnsi="Garamond"/>
          <w:sz w:val="24"/>
          <w:szCs w:val="24"/>
          <w:lang w:val="fr-FR"/>
        </w:rPr>
        <w:t>Faire une</w:t>
      </w:r>
      <w:r w:rsidR="007C56A0" w:rsidRPr="004E00D3">
        <w:rPr>
          <w:rFonts w:ascii="Garamond" w:hAnsi="Garamond"/>
          <w:sz w:val="24"/>
          <w:szCs w:val="24"/>
          <w:lang w:val="fr-FR"/>
        </w:rPr>
        <w:t xml:space="preserve"> </w:t>
      </w:r>
      <w:r w:rsidR="00F050D6" w:rsidRPr="004E00D3">
        <w:rPr>
          <w:rFonts w:ascii="Garamond" w:hAnsi="Garamond"/>
          <w:sz w:val="24"/>
          <w:szCs w:val="24"/>
          <w:lang w:val="fr-FR"/>
        </w:rPr>
        <w:t>évaluation</w:t>
      </w:r>
      <w:r w:rsidR="008B69FB" w:rsidRPr="004E00D3">
        <w:rPr>
          <w:rFonts w:ascii="Garamond" w:hAnsi="Garamond"/>
          <w:sz w:val="24"/>
          <w:szCs w:val="24"/>
          <w:lang w:val="fr-FR"/>
        </w:rPr>
        <w:t xml:space="preserve"> des</w:t>
      </w:r>
      <w:r w:rsidR="007C56A0" w:rsidRPr="004E00D3">
        <w:rPr>
          <w:rFonts w:ascii="Garamond" w:hAnsi="Garamond"/>
          <w:sz w:val="24"/>
          <w:szCs w:val="24"/>
          <w:lang w:val="fr-FR"/>
        </w:rPr>
        <w:t xml:space="preserve"> </w:t>
      </w:r>
      <w:r w:rsidR="004E00D3" w:rsidRPr="004E00D3">
        <w:rPr>
          <w:rFonts w:ascii="Garamond" w:hAnsi="Garamond"/>
          <w:sz w:val="24"/>
          <w:szCs w:val="24"/>
          <w:lang w:val="fr-FR"/>
        </w:rPr>
        <w:t>perturbations et de la consommation directe</w:t>
      </w:r>
      <w:r>
        <w:rPr>
          <w:rFonts w:ascii="Garamond" w:hAnsi="Garamond"/>
          <w:sz w:val="24"/>
          <w:szCs w:val="24"/>
          <w:lang w:val="fr-FR"/>
        </w:rPr>
        <w:t xml:space="preserve"> d’</w:t>
      </w:r>
      <w:r w:rsidR="006A449A" w:rsidRPr="004E00D3">
        <w:rPr>
          <w:rFonts w:ascii="Garamond" w:hAnsi="Garamond"/>
          <w:sz w:val="24"/>
          <w:szCs w:val="24"/>
          <w:lang w:val="fr-FR"/>
        </w:rPr>
        <w:t>oiseaux marins</w:t>
      </w:r>
      <w:r w:rsidR="00F637DA" w:rsidRPr="004E00D3">
        <w:rPr>
          <w:rFonts w:ascii="Garamond" w:hAnsi="Garamond"/>
          <w:sz w:val="24"/>
          <w:szCs w:val="24"/>
          <w:lang w:val="fr-FR"/>
        </w:rPr>
        <w:t xml:space="preserve"> </w:t>
      </w:r>
      <w:r w:rsidR="004E00D3">
        <w:rPr>
          <w:rFonts w:ascii="Garamond" w:hAnsi="Garamond"/>
          <w:sz w:val="24"/>
          <w:szCs w:val="24"/>
          <w:lang w:val="fr-FR"/>
        </w:rPr>
        <w:t xml:space="preserve">dans les </w:t>
      </w:r>
      <w:r w:rsidR="00A12C55">
        <w:rPr>
          <w:rFonts w:ascii="Garamond" w:hAnsi="Garamond"/>
          <w:sz w:val="24"/>
          <w:szCs w:val="24"/>
          <w:lang w:val="fr-FR"/>
        </w:rPr>
        <w:t>colonies d’oiseaux nicheurs</w:t>
      </w:r>
      <w:r w:rsidR="009D7AFC" w:rsidRPr="004E00D3">
        <w:rPr>
          <w:rFonts w:ascii="Garamond" w:hAnsi="Garamond"/>
          <w:sz w:val="24"/>
          <w:szCs w:val="24"/>
          <w:lang w:val="fr-FR"/>
        </w:rPr>
        <w:t>.</w:t>
      </w:r>
    </w:p>
    <w:p w14:paraId="60490AF5" w14:textId="77777777" w:rsidR="007C56A0" w:rsidRPr="004E00D3" w:rsidRDefault="007C56A0" w:rsidP="001C4F4D">
      <w:pPr>
        <w:spacing w:line="240" w:lineRule="auto"/>
        <w:jc w:val="both"/>
        <w:rPr>
          <w:rFonts w:ascii="Garamond" w:hAnsi="Garamond"/>
          <w:sz w:val="24"/>
          <w:szCs w:val="24"/>
          <w:lang w:val="fr-FR"/>
        </w:rPr>
      </w:pPr>
    </w:p>
    <w:p w14:paraId="6D363FCE" w14:textId="77777777" w:rsidR="00141417" w:rsidRPr="004E00D3" w:rsidRDefault="00141417" w:rsidP="001C4F4D">
      <w:pPr>
        <w:jc w:val="both"/>
        <w:rPr>
          <w:rFonts w:ascii="Garamond" w:hAnsi="Garamond"/>
          <w:sz w:val="24"/>
          <w:szCs w:val="24"/>
          <w:lang w:val="fr-FR"/>
        </w:rPr>
      </w:pPr>
      <w:r w:rsidRPr="004E00D3">
        <w:rPr>
          <w:rFonts w:ascii="Garamond" w:hAnsi="Garamond"/>
          <w:sz w:val="24"/>
          <w:szCs w:val="24"/>
          <w:lang w:val="fr-FR"/>
        </w:rPr>
        <w:br w:type="page"/>
      </w:r>
    </w:p>
    <w:p w14:paraId="553AA3C4" w14:textId="17170719" w:rsidR="00F87BC9" w:rsidRPr="000E7C59" w:rsidRDefault="00902E47" w:rsidP="001C4F4D">
      <w:pPr>
        <w:pStyle w:val="AWEA1"/>
        <w:spacing w:line="240" w:lineRule="auto"/>
        <w:jc w:val="both"/>
        <w:rPr>
          <w:sz w:val="24"/>
          <w:szCs w:val="24"/>
        </w:rPr>
      </w:pPr>
      <w:bookmarkStart w:id="6" w:name="_Toc381271372"/>
      <w:bookmarkStart w:id="7" w:name="_Toc423703148"/>
      <w:r w:rsidRPr="000E7C59">
        <w:rPr>
          <w:sz w:val="24"/>
          <w:szCs w:val="24"/>
        </w:rPr>
        <w:lastRenderedPageBreak/>
        <w:t>Introduction</w:t>
      </w:r>
      <w:bookmarkEnd w:id="6"/>
      <w:bookmarkEnd w:id="7"/>
    </w:p>
    <w:p w14:paraId="45A97FA1" w14:textId="77777777" w:rsidR="00F0231E" w:rsidRPr="001C4F4D" w:rsidRDefault="00F0231E" w:rsidP="001C4F4D">
      <w:pPr>
        <w:spacing w:line="240" w:lineRule="auto"/>
        <w:jc w:val="both"/>
        <w:rPr>
          <w:rFonts w:ascii="Garamond" w:hAnsi="Garamond"/>
          <w:sz w:val="24"/>
          <w:szCs w:val="24"/>
          <w:lang w:val="fr-FR"/>
        </w:rPr>
      </w:pPr>
    </w:p>
    <w:p w14:paraId="0800ADC6" w14:textId="6ED62212" w:rsidR="00F706A6" w:rsidRPr="00561B43" w:rsidRDefault="00825F98" w:rsidP="001C4F4D">
      <w:pPr>
        <w:spacing w:after="120" w:line="240" w:lineRule="auto"/>
        <w:jc w:val="both"/>
        <w:rPr>
          <w:rFonts w:ascii="Garamond" w:hAnsi="Garamond"/>
          <w:sz w:val="24"/>
          <w:szCs w:val="24"/>
          <w:lang w:val="fr-FR"/>
        </w:rPr>
      </w:pPr>
      <w:r w:rsidRPr="00167F67">
        <w:rPr>
          <w:rFonts w:ascii="Garamond" w:hAnsi="Garamond"/>
          <w:sz w:val="24"/>
          <w:szCs w:val="24"/>
          <w:lang w:val="fr-FR"/>
        </w:rPr>
        <w:t>La</w:t>
      </w:r>
      <w:r w:rsidR="00FC620D" w:rsidRPr="00167F67">
        <w:rPr>
          <w:rFonts w:ascii="Garamond" w:hAnsi="Garamond"/>
          <w:sz w:val="24"/>
          <w:szCs w:val="24"/>
          <w:lang w:val="fr-FR"/>
        </w:rPr>
        <w:t xml:space="preserve"> </w:t>
      </w:r>
      <w:r w:rsidRPr="00167F67">
        <w:rPr>
          <w:rFonts w:ascii="Garamond" w:hAnsi="Garamond"/>
          <w:sz w:val="24"/>
          <w:szCs w:val="24"/>
          <w:lang w:val="fr-FR"/>
        </w:rPr>
        <w:t>r</w:t>
      </w:r>
      <w:r w:rsidR="00423BFB" w:rsidRPr="00167F67">
        <w:rPr>
          <w:rFonts w:ascii="Garamond" w:hAnsi="Garamond"/>
          <w:sz w:val="24"/>
          <w:szCs w:val="24"/>
          <w:lang w:val="fr-FR"/>
        </w:rPr>
        <w:t>égion de l’Afrique tropicale</w:t>
      </w:r>
      <w:r w:rsidR="00167F67" w:rsidRPr="00167F67">
        <w:rPr>
          <w:rFonts w:ascii="Garamond" w:hAnsi="Garamond"/>
          <w:sz w:val="24"/>
          <w:szCs w:val="24"/>
          <w:lang w:val="fr-FR"/>
        </w:rPr>
        <w:t xml:space="preserve"> e</w:t>
      </w:r>
      <w:r w:rsidR="00FC620D" w:rsidRPr="00167F67">
        <w:rPr>
          <w:rFonts w:ascii="Garamond" w:hAnsi="Garamond"/>
          <w:sz w:val="24"/>
          <w:szCs w:val="24"/>
          <w:lang w:val="fr-FR"/>
        </w:rPr>
        <w:t>s</w:t>
      </w:r>
      <w:r w:rsidR="00167F67" w:rsidRPr="00167F67">
        <w:rPr>
          <w:rFonts w:ascii="Garamond" w:hAnsi="Garamond"/>
          <w:sz w:val="24"/>
          <w:szCs w:val="24"/>
          <w:lang w:val="fr-FR"/>
        </w:rPr>
        <w:t>t l’une des plus ri</w:t>
      </w:r>
      <w:r w:rsidR="00E635E5">
        <w:rPr>
          <w:rFonts w:ascii="Garamond" w:hAnsi="Garamond"/>
          <w:sz w:val="24"/>
          <w:szCs w:val="24"/>
          <w:lang w:val="fr-FR"/>
        </w:rPr>
        <w:t xml:space="preserve">ches en biodiversité marine, englobant </w:t>
      </w:r>
      <w:r w:rsidR="00167F67" w:rsidRPr="00167F67">
        <w:rPr>
          <w:rFonts w:ascii="Garamond" w:hAnsi="Garamond"/>
          <w:sz w:val="24"/>
          <w:szCs w:val="24"/>
          <w:lang w:val="fr-FR"/>
        </w:rPr>
        <w:t xml:space="preserve">des </w:t>
      </w:r>
      <w:r w:rsidR="00167F67">
        <w:rPr>
          <w:rFonts w:ascii="Garamond" w:hAnsi="Garamond"/>
          <w:sz w:val="24"/>
          <w:szCs w:val="24"/>
          <w:lang w:val="fr-FR"/>
        </w:rPr>
        <w:t>systè</w:t>
      </w:r>
      <w:r w:rsidR="00167F67" w:rsidRPr="00167F67">
        <w:rPr>
          <w:rFonts w:ascii="Garamond" w:hAnsi="Garamond"/>
          <w:sz w:val="24"/>
          <w:szCs w:val="24"/>
          <w:lang w:val="fr-FR"/>
        </w:rPr>
        <w:t>m</w:t>
      </w:r>
      <w:r w:rsidR="00167F67">
        <w:rPr>
          <w:rFonts w:ascii="Garamond" w:hAnsi="Garamond"/>
          <w:sz w:val="24"/>
          <w:szCs w:val="24"/>
          <w:lang w:val="fr-FR"/>
        </w:rPr>
        <w:t>e</w:t>
      </w:r>
      <w:r w:rsidR="00167F67" w:rsidRPr="00167F67">
        <w:rPr>
          <w:rFonts w:ascii="Garamond" w:hAnsi="Garamond"/>
          <w:sz w:val="24"/>
          <w:szCs w:val="24"/>
          <w:lang w:val="fr-FR"/>
        </w:rPr>
        <w:t xml:space="preserve">s </w:t>
      </w:r>
      <w:r w:rsidR="00167F67">
        <w:rPr>
          <w:rFonts w:ascii="Garamond" w:hAnsi="Garamond"/>
          <w:sz w:val="24"/>
          <w:szCs w:val="24"/>
          <w:lang w:val="fr-FR"/>
        </w:rPr>
        <w:t xml:space="preserve">de </w:t>
      </w:r>
      <w:r w:rsidR="00366D90">
        <w:rPr>
          <w:rFonts w:ascii="Garamond" w:hAnsi="Garamond"/>
          <w:sz w:val="24"/>
          <w:szCs w:val="24"/>
          <w:lang w:val="fr-FR"/>
        </w:rPr>
        <w:t>remontées d’eau froide</w:t>
      </w:r>
      <w:r w:rsidR="00167F67">
        <w:rPr>
          <w:rFonts w:ascii="Garamond" w:hAnsi="Garamond"/>
          <w:sz w:val="24"/>
          <w:szCs w:val="24"/>
          <w:lang w:val="fr-FR"/>
        </w:rPr>
        <w:t xml:space="preserve"> </w:t>
      </w:r>
      <w:r w:rsidR="00167F67" w:rsidRPr="00167F67">
        <w:rPr>
          <w:rFonts w:ascii="Garamond" w:hAnsi="Garamond"/>
          <w:sz w:val="24"/>
          <w:szCs w:val="24"/>
          <w:lang w:val="fr-FR"/>
        </w:rPr>
        <w:t xml:space="preserve">très </w:t>
      </w:r>
      <w:r w:rsidR="00167F67">
        <w:rPr>
          <w:rFonts w:ascii="Garamond" w:hAnsi="Garamond"/>
          <w:sz w:val="24"/>
          <w:szCs w:val="24"/>
          <w:lang w:val="fr-FR"/>
        </w:rPr>
        <w:t xml:space="preserve">productifs mais pauvres en </w:t>
      </w:r>
      <w:r w:rsidR="0069147C" w:rsidRPr="00167F67">
        <w:rPr>
          <w:rFonts w:ascii="Garamond" w:hAnsi="Garamond"/>
          <w:sz w:val="24"/>
          <w:szCs w:val="24"/>
          <w:lang w:val="fr-FR"/>
        </w:rPr>
        <w:t>espèces</w:t>
      </w:r>
      <w:r w:rsidR="00167F67">
        <w:rPr>
          <w:rFonts w:ascii="Garamond" w:hAnsi="Garamond"/>
          <w:sz w:val="24"/>
          <w:szCs w:val="24"/>
          <w:lang w:val="fr-FR"/>
        </w:rPr>
        <w:t xml:space="preserve">, </w:t>
      </w:r>
      <w:r w:rsidR="00AE7E04" w:rsidRPr="00167F67">
        <w:rPr>
          <w:rFonts w:ascii="Garamond" w:hAnsi="Garamond"/>
          <w:sz w:val="24"/>
          <w:szCs w:val="24"/>
          <w:lang w:val="fr-FR"/>
        </w:rPr>
        <w:t>ainsi que</w:t>
      </w:r>
      <w:r w:rsidR="00FC620D" w:rsidRPr="00167F67">
        <w:rPr>
          <w:rFonts w:ascii="Garamond" w:hAnsi="Garamond"/>
          <w:sz w:val="24"/>
          <w:szCs w:val="24"/>
          <w:lang w:val="fr-FR"/>
        </w:rPr>
        <w:t xml:space="preserve"> </w:t>
      </w:r>
      <w:r w:rsidR="00167F67">
        <w:rPr>
          <w:rFonts w:ascii="Garamond" w:hAnsi="Garamond"/>
          <w:sz w:val="24"/>
          <w:szCs w:val="24"/>
          <w:lang w:val="fr-FR"/>
        </w:rPr>
        <w:t>des eaux oligotroph</w:t>
      </w:r>
      <w:r w:rsidR="00E635E5">
        <w:rPr>
          <w:rFonts w:ascii="Garamond" w:hAnsi="Garamond"/>
          <w:sz w:val="24"/>
          <w:szCs w:val="24"/>
          <w:lang w:val="fr-FR"/>
        </w:rPr>
        <w:t>es plus chaudes ayant un niveau de</w:t>
      </w:r>
      <w:r w:rsidR="00EF047A">
        <w:rPr>
          <w:rFonts w:ascii="Garamond" w:hAnsi="Garamond"/>
          <w:sz w:val="24"/>
          <w:szCs w:val="24"/>
          <w:lang w:val="fr-FR"/>
        </w:rPr>
        <w:t xml:space="preserve"> diversité très élevé</w:t>
      </w:r>
      <w:r w:rsidR="00FC620D" w:rsidRPr="00167F67">
        <w:rPr>
          <w:rFonts w:ascii="Garamond" w:hAnsi="Garamond"/>
          <w:sz w:val="24"/>
          <w:szCs w:val="24"/>
          <w:lang w:val="fr-FR"/>
        </w:rPr>
        <w:t xml:space="preserve">. </w:t>
      </w:r>
      <w:r w:rsidR="00EF047A" w:rsidRPr="00EF047A">
        <w:rPr>
          <w:rFonts w:ascii="Garamond" w:hAnsi="Garamond"/>
          <w:sz w:val="24"/>
          <w:szCs w:val="24"/>
          <w:lang w:val="fr-FR"/>
        </w:rPr>
        <w:t>Un grand nombre d’</w:t>
      </w:r>
      <w:r w:rsidR="006A449A" w:rsidRPr="00EF047A">
        <w:rPr>
          <w:rFonts w:ascii="Garamond" w:hAnsi="Garamond"/>
          <w:sz w:val="24"/>
          <w:szCs w:val="24"/>
          <w:lang w:val="fr-FR"/>
        </w:rPr>
        <w:t>oiseaux marins</w:t>
      </w:r>
      <w:r w:rsidR="00EF047A" w:rsidRPr="00EF047A">
        <w:rPr>
          <w:rFonts w:ascii="Garamond" w:hAnsi="Garamond"/>
          <w:sz w:val="24"/>
          <w:szCs w:val="24"/>
          <w:lang w:val="fr-FR"/>
        </w:rPr>
        <w:t xml:space="preserve"> dans la </w:t>
      </w:r>
      <w:r w:rsidR="00AC3F30" w:rsidRPr="00EF047A">
        <w:rPr>
          <w:rFonts w:ascii="Garamond" w:hAnsi="Garamond"/>
          <w:sz w:val="24"/>
          <w:szCs w:val="24"/>
          <w:lang w:val="fr-FR"/>
        </w:rPr>
        <w:t>région</w:t>
      </w:r>
      <w:r w:rsidR="00EF047A">
        <w:rPr>
          <w:rFonts w:ascii="Garamond" w:hAnsi="Garamond"/>
          <w:sz w:val="24"/>
          <w:szCs w:val="24"/>
          <w:lang w:val="fr-FR"/>
        </w:rPr>
        <w:t xml:space="preserve"> sont des migrants intra-Afrique ou du Paléarctique</w:t>
      </w:r>
      <w:r w:rsidR="00FC620D" w:rsidRPr="00EF047A">
        <w:rPr>
          <w:rFonts w:ascii="Garamond" w:hAnsi="Garamond"/>
          <w:sz w:val="24"/>
          <w:szCs w:val="24"/>
          <w:lang w:val="fr-FR"/>
        </w:rPr>
        <w:t xml:space="preserve"> </w:t>
      </w:r>
      <w:r w:rsidR="00EF047A">
        <w:rPr>
          <w:rFonts w:ascii="Garamond" w:hAnsi="Garamond"/>
          <w:sz w:val="24"/>
          <w:szCs w:val="24"/>
          <w:lang w:val="fr-FR"/>
        </w:rPr>
        <w:t>et</w:t>
      </w:r>
      <w:r w:rsidR="001B675D">
        <w:rPr>
          <w:rFonts w:ascii="Garamond" w:hAnsi="Garamond"/>
          <w:sz w:val="24"/>
          <w:szCs w:val="24"/>
          <w:lang w:val="fr-FR"/>
        </w:rPr>
        <w:t xml:space="preserve"> sont couverts par l’Accord sur la</w:t>
      </w:r>
      <w:r w:rsidR="00EF047A">
        <w:rPr>
          <w:rFonts w:ascii="Garamond" w:hAnsi="Garamond"/>
          <w:sz w:val="24"/>
          <w:szCs w:val="24"/>
          <w:lang w:val="fr-FR"/>
        </w:rPr>
        <w:t xml:space="preserve"> conservation des oiseaux d’eau migrateurs d’</w:t>
      </w:r>
      <w:r w:rsidR="00A668B9" w:rsidRPr="00EF047A">
        <w:rPr>
          <w:rFonts w:ascii="Garamond" w:hAnsi="Garamond"/>
          <w:sz w:val="24"/>
          <w:szCs w:val="24"/>
          <w:lang w:val="fr-FR"/>
        </w:rPr>
        <w:t>Afrique-Eurasie</w:t>
      </w:r>
      <w:r w:rsidR="00EF047A">
        <w:rPr>
          <w:rFonts w:ascii="Garamond" w:hAnsi="Garamond"/>
          <w:sz w:val="24"/>
          <w:szCs w:val="24"/>
          <w:lang w:val="fr-FR"/>
        </w:rPr>
        <w:t xml:space="preserve"> </w:t>
      </w:r>
      <w:r w:rsidR="00FC620D" w:rsidRPr="00EF047A">
        <w:rPr>
          <w:rFonts w:ascii="Garamond" w:hAnsi="Garamond"/>
          <w:sz w:val="24"/>
          <w:szCs w:val="24"/>
          <w:lang w:val="fr-FR"/>
        </w:rPr>
        <w:t xml:space="preserve">(AEWA). </w:t>
      </w:r>
      <w:r w:rsidR="00EF047A" w:rsidRPr="00EF047A">
        <w:rPr>
          <w:rFonts w:ascii="Garamond" w:hAnsi="Garamond"/>
          <w:sz w:val="24"/>
          <w:szCs w:val="24"/>
          <w:lang w:val="fr-FR"/>
        </w:rPr>
        <w:t>L’</w:t>
      </w:r>
      <w:r w:rsidR="00FC620D" w:rsidRPr="00EF047A">
        <w:rPr>
          <w:rFonts w:ascii="Garamond" w:hAnsi="Garamond"/>
          <w:sz w:val="24"/>
          <w:szCs w:val="24"/>
          <w:lang w:val="fr-FR"/>
        </w:rPr>
        <w:t>Annex</w:t>
      </w:r>
      <w:r w:rsidR="00EF047A" w:rsidRPr="00EF047A">
        <w:rPr>
          <w:rFonts w:ascii="Garamond" w:hAnsi="Garamond"/>
          <w:sz w:val="24"/>
          <w:szCs w:val="24"/>
          <w:lang w:val="fr-FR"/>
        </w:rPr>
        <w:t>e 2 de l’</w:t>
      </w:r>
      <w:r w:rsidR="00EA2B17" w:rsidRPr="00EF047A">
        <w:rPr>
          <w:rFonts w:ascii="Garamond" w:hAnsi="Garamond"/>
          <w:sz w:val="24"/>
          <w:szCs w:val="24"/>
          <w:lang w:val="fr-FR"/>
        </w:rPr>
        <w:t>Accord</w:t>
      </w:r>
      <w:r w:rsidR="001B675D">
        <w:rPr>
          <w:rFonts w:ascii="Garamond" w:hAnsi="Garamond"/>
          <w:sz w:val="24"/>
          <w:szCs w:val="24"/>
          <w:lang w:val="fr-FR"/>
        </w:rPr>
        <w:t xml:space="preserve"> énumère actuellement </w:t>
      </w:r>
      <w:r w:rsidR="0079310A" w:rsidRPr="00EF047A">
        <w:rPr>
          <w:rFonts w:ascii="Garamond" w:hAnsi="Garamond"/>
          <w:sz w:val="24"/>
          <w:szCs w:val="24"/>
          <w:lang w:val="fr-FR"/>
        </w:rPr>
        <w:t>287</w:t>
      </w:r>
      <w:r w:rsidR="00FC620D" w:rsidRPr="00EF047A">
        <w:rPr>
          <w:rFonts w:ascii="Garamond" w:hAnsi="Garamond"/>
          <w:sz w:val="24"/>
          <w:szCs w:val="24"/>
          <w:lang w:val="fr-FR"/>
        </w:rPr>
        <w:t xml:space="preserve"> </w:t>
      </w:r>
      <w:r w:rsidR="0069147C" w:rsidRPr="00EF047A">
        <w:rPr>
          <w:rFonts w:ascii="Garamond" w:hAnsi="Garamond"/>
          <w:sz w:val="24"/>
          <w:szCs w:val="24"/>
          <w:lang w:val="fr-FR"/>
        </w:rPr>
        <w:t>espèces</w:t>
      </w:r>
      <w:r w:rsidR="00EF047A" w:rsidRPr="00EF047A">
        <w:rPr>
          <w:rFonts w:ascii="Garamond" w:hAnsi="Garamond"/>
          <w:sz w:val="24"/>
          <w:szCs w:val="24"/>
          <w:lang w:val="fr-FR"/>
        </w:rPr>
        <w:t xml:space="preserve"> d’oiseaux </w:t>
      </w:r>
      <w:r w:rsidR="00EF047A">
        <w:rPr>
          <w:rFonts w:ascii="Garamond" w:hAnsi="Garamond"/>
          <w:sz w:val="24"/>
          <w:szCs w:val="24"/>
          <w:lang w:val="fr-FR"/>
        </w:rPr>
        <w:t>appa</w:t>
      </w:r>
      <w:r w:rsidR="00EF047A" w:rsidRPr="00EF047A">
        <w:rPr>
          <w:rFonts w:ascii="Garamond" w:hAnsi="Garamond"/>
          <w:sz w:val="24"/>
          <w:szCs w:val="24"/>
          <w:lang w:val="fr-FR"/>
        </w:rPr>
        <w:t xml:space="preserve">rtenant à </w:t>
      </w:r>
      <w:r w:rsidR="00EF047A">
        <w:rPr>
          <w:rFonts w:ascii="Garamond" w:hAnsi="Garamond"/>
          <w:sz w:val="24"/>
          <w:szCs w:val="24"/>
          <w:lang w:val="fr-FR"/>
        </w:rPr>
        <w:t>21 familles, présentes dans la zone couverte par l’</w:t>
      </w:r>
      <w:r w:rsidR="00EA2B17" w:rsidRPr="00EF047A">
        <w:rPr>
          <w:rFonts w:ascii="Garamond" w:hAnsi="Garamond"/>
          <w:sz w:val="24"/>
          <w:szCs w:val="24"/>
          <w:lang w:val="fr-FR"/>
        </w:rPr>
        <w:t>Accord</w:t>
      </w:r>
      <w:r w:rsidR="00FC620D" w:rsidRPr="00EF047A">
        <w:rPr>
          <w:rFonts w:ascii="Garamond" w:hAnsi="Garamond"/>
          <w:sz w:val="24"/>
          <w:szCs w:val="24"/>
          <w:lang w:val="fr-FR"/>
        </w:rPr>
        <w:t xml:space="preserve">. </w:t>
      </w:r>
      <w:r w:rsidR="00EF047A" w:rsidRPr="00EF047A">
        <w:rPr>
          <w:rFonts w:ascii="Garamond" w:hAnsi="Garamond"/>
          <w:sz w:val="24"/>
          <w:szCs w:val="24"/>
          <w:lang w:val="fr-FR"/>
        </w:rPr>
        <w:t xml:space="preserve">Nombre de ces </w:t>
      </w:r>
      <w:r w:rsidR="0069147C" w:rsidRPr="00EF047A">
        <w:rPr>
          <w:rFonts w:ascii="Garamond" w:hAnsi="Garamond"/>
          <w:sz w:val="24"/>
          <w:szCs w:val="24"/>
          <w:lang w:val="fr-FR"/>
        </w:rPr>
        <w:t>espèces</w:t>
      </w:r>
      <w:r w:rsidR="00FC620D" w:rsidRPr="00EF047A">
        <w:rPr>
          <w:rFonts w:ascii="Garamond" w:hAnsi="Garamond"/>
          <w:sz w:val="24"/>
          <w:szCs w:val="24"/>
          <w:lang w:val="fr-FR"/>
        </w:rPr>
        <w:t xml:space="preserve"> </w:t>
      </w:r>
      <w:r w:rsidR="00EF047A" w:rsidRPr="00EF047A">
        <w:rPr>
          <w:rFonts w:ascii="Garamond" w:hAnsi="Garamond"/>
          <w:sz w:val="24"/>
          <w:szCs w:val="24"/>
          <w:lang w:val="fr-FR"/>
        </w:rPr>
        <w:t>sont des oiseaux</w:t>
      </w:r>
      <w:r w:rsidR="0079310A" w:rsidRPr="00EF047A">
        <w:rPr>
          <w:rFonts w:ascii="Garamond" w:hAnsi="Garamond"/>
          <w:sz w:val="24"/>
          <w:szCs w:val="24"/>
          <w:lang w:val="fr-FR"/>
        </w:rPr>
        <w:t xml:space="preserve"> </w:t>
      </w:r>
      <w:r w:rsidR="00EF047A">
        <w:rPr>
          <w:rFonts w:ascii="Garamond" w:hAnsi="Garamond"/>
          <w:sz w:val="24"/>
          <w:szCs w:val="24"/>
          <w:lang w:val="fr-FR"/>
        </w:rPr>
        <w:t xml:space="preserve">de zones humides ou </w:t>
      </w:r>
      <w:r w:rsidR="002F507E">
        <w:rPr>
          <w:rFonts w:ascii="Garamond" w:hAnsi="Garamond"/>
          <w:sz w:val="24"/>
          <w:szCs w:val="24"/>
          <w:lang w:val="fr-FR"/>
        </w:rPr>
        <w:t xml:space="preserve">des </w:t>
      </w:r>
      <w:r w:rsidR="00EF047A">
        <w:rPr>
          <w:rFonts w:ascii="Garamond" w:hAnsi="Garamond"/>
          <w:sz w:val="24"/>
          <w:szCs w:val="24"/>
          <w:lang w:val="fr-FR"/>
        </w:rPr>
        <w:t>oiseaux d’eau</w:t>
      </w:r>
      <w:r w:rsidR="0079310A" w:rsidRPr="00EF047A">
        <w:rPr>
          <w:rFonts w:ascii="Garamond" w:hAnsi="Garamond"/>
          <w:sz w:val="24"/>
          <w:szCs w:val="24"/>
          <w:lang w:val="fr-FR"/>
        </w:rPr>
        <w:t xml:space="preserve"> </w:t>
      </w:r>
      <w:r w:rsidR="001B675D">
        <w:rPr>
          <w:rFonts w:ascii="Garamond" w:hAnsi="Garamond"/>
          <w:sz w:val="24"/>
          <w:szCs w:val="24"/>
          <w:lang w:val="fr-FR"/>
        </w:rPr>
        <w:t xml:space="preserve">que l’on trouve </w:t>
      </w:r>
      <w:r w:rsidR="002F507E">
        <w:rPr>
          <w:rFonts w:ascii="Garamond" w:hAnsi="Garamond"/>
          <w:sz w:val="24"/>
          <w:szCs w:val="24"/>
          <w:lang w:val="fr-FR"/>
        </w:rPr>
        <w:t xml:space="preserve">principalement dans les habitats d’eau douce ou d’estuaire. </w:t>
      </w:r>
      <w:r w:rsidR="002F507E" w:rsidRPr="002F507E">
        <w:rPr>
          <w:rFonts w:ascii="Garamond" w:hAnsi="Garamond"/>
          <w:sz w:val="24"/>
          <w:szCs w:val="24"/>
          <w:lang w:val="fr-FR"/>
        </w:rPr>
        <w:t>Les o</w:t>
      </w:r>
      <w:r w:rsidR="001B675D">
        <w:rPr>
          <w:rFonts w:ascii="Garamond" w:hAnsi="Garamond"/>
          <w:sz w:val="24"/>
          <w:szCs w:val="24"/>
          <w:lang w:val="fr-FR"/>
        </w:rPr>
        <w:t xml:space="preserve">iseaux marins, qui sont présents </w:t>
      </w:r>
      <w:r w:rsidR="002F507E" w:rsidRPr="002F507E">
        <w:rPr>
          <w:rFonts w:ascii="Garamond" w:hAnsi="Garamond"/>
          <w:sz w:val="24"/>
          <w:szCs w:val="24"/>
          <w:lang w:val="fr-FR"/>
        </w:rPr>
        <w:t>dans les milieu</w:t>
      </w:r>
      <w:r w:rsidR="002F507E">
        <w:rPr>
          <w:rFonts w:ascii="Garamond" w:hAnsi="Garamond"/>
          <w:sz w:val="24"/>
          <w:szCs w:val="24"/>
          <w:lang w:val="fr-FR"/>
        </w:rPr>
        <w:t>x</w:t>
      </w:r>
      <w:r w:rsidR="002F507E" w:rsidRPr="002F507E">
        <w:rPr>
          <w:rFonts w:ascii="Garamond" w:hAnsi="Garamond"/>
          <w:sz w:val="24"/>
          <w:szCs w:val="24"/>
          <w:lang w:val="fr-FR"/>
        </w:rPr>
        <w:t xml:space="preserve"> marins </w:t>
      </w:r>
      <w:r w:rsidR="001B675D">
        <w:rPr>
          <w:rFonts w:ascii="Garamond" w:hAnsi="Garamond"/>
          <w:sz w:val="24"/>
          <w:szCs w:val="24"/>
          <w:lang w:val="fr-FR"/>
        </w:rPr>
        <w:t>proches du rivage et au</w:t>
      </w:r>
      <w:r w:rsidR="002F507E">
        <w:rPr>
          <w:rFonts w:ascii="Garamond" w:hAnsi="Garamond"/>
          <w:sz w:val="24"/>
          <w:szCs w:val="24"/>
          <w:lang w:val="fr-FR"/>
        </w:rPr>
        <w:t xml:space="preserve"> large des c</w:t>
      </w:r>
      <w:r w:rsidR="00AD22DC">
        <w:rPr>
          <w:rFonts w:ascii="Garamond" w:hAnsi="Garamond"/>
          <w:sz w:val="24"/>
          <w:szCs w:val="24"/>
          <w:lang w:val="fr-FR"/>
        </w:rPr>
        <w:t xml:space="preserve">ôtes, représentent 22% des </w:t>
      </w:r>
      <w:r w:rsidR="0069147C" w:rsidRPr="002F507E">
        <w:rPr>
          <w:rFonts w:ascii="Garamond" w:hAnsi="Garamond"/>
          <w:sz w:val="24"/>
          <w:szCs w:val="24"/>
          <w:lang w:val="fr-FR"/>
        </w:rPr>
        <w:t>espèces</w:t>
      </w:r>
      <w:r w:rsidR="0079310A" w:rsidRPr="002F507E">
        <w:rPr>
          <w:rFonts w:ascii="Garamond" w:hAnsi="Garamond"/>
          <w:sz w:val="24"/>
          <w:szCs w:val="24"/>
          <w:lang w:val="fr-FR"/>
        </w:rPr>
        <w:t xml:space="preserve"> </w:t>
      </w:r>
      <w:r w:rsidR="001B675D">
        <w:rPr>
          <w:rFonts w:ascii="Garamond" w:hAnsi="Garamond"/>
          <w:sz w:val="24"/>
          <w:szCs w:val="24"/>
          <w:lang w:val="fr-FR"/>
        </w:rPr>
        <w:t>visées par l’AEWA</w:t>
      </w:r>
      <w:r w:rsidR="0079310A" w:rsidRPr="002F507E">
        <w:rPr>
          <w:rFonts w:ascii="Garamond" w:hAnsi="Garamond"/>
          <w:sz w:val="24"/>
          <w:szCs w:val="24"/>
          <w:lang w:val="fr-FR"/>
        </w:rPr>
        <w:t xml:space="preserve">. </w:t>
      </w:r>
      <w:r w:rsidR="001B675D">
        <w:rPr>
          <w:rFonts w:ascii="Garamond" w:hAnsi="Garamond"/>
          <w:sz w:val="24"/>
          <w:szCs w:val="24"/>
          <w:lang w:val="fr-FR"/>
        </w:rPr>
        <w:t>Il existe cependant d</w:t>
      </w:r>
      <w:r w:rsidR="00AD22DC" w:rsidRPr="00AD22DC">
        <w:rPr>
          <w:rFonts w:ascii="Garamond" w:hAnsi="Garamond"/>
          <w:sz w:val="24"/>
          <w:szCs w:val="24"/>
          <w:lang w:val="fr-FR"/>
        </w:rPr>
        <w:t>es lacunes</w:t>
      </w:r>
      <w:r w:rsidR="001B675D">
        <w:rPr>
          <w:rFonts w:ascii="Garamond" w:hAnsi="Garamond"/>
          <w:sz w:val="24"/>
          <w:szCs w:val="24"/>
          <w:lang w:val="fr-FR"/>
        </w:rPr>
        <w:t xml:space="preserve"> dans les connaissances sur </w:t>
      </w:r>
      <w:r w:rsidR="00AD22DC">
        <w:rPr>
          <w:rFonts w:ascii="Garamond" w:hAnsi="Garamond"/>
          <w:sz w:val="24"/>
          <w:szCs w:val="24"/>
          <w:lang w:val="fr-FR"/>
        </w:rPr>
        <w:t xml:space="preserve">les </w:t>
      </w:r>
      <w:r w:rsidR="00AA6257" w:rsidRPr="00AD22DC">
        <w:rPr>
          <w:rFonts w:ascii="Garamond" w:hAnsi="Garamond"/>
          <w:sz w:val="24"/>
          <w:szCs w:val="24"/>
          <w:lang w:val="fr-FR"/>
        </w:rPr>
        <w:t>menaces</w:t>
      </w:r>
      <w:r w:rsidR="00AD22DC">
        <w:rPr>
          <w:rFonts w:ascii="Garamond" w:hAnsi="Garamond"/>
          <w:sz w:val="24"/>
          <w:szCs w:val="24"/>
          <w:lang w:val="fr-FR"/>
        </w:rPr>
        <w:t xml:space="preserve"> pesant sur ces </w:t>
      </w:r>
      <w:r w:rsidR="0069147C" w:rsidRPr="00AD22DC">
        <w:rPr>
          <w:rFonts w:ascii="Garamond" w:hAnsi="Garamond"/>
          <w:sz w:val="24"/>
          <w:szCs w:val="24"/>
          <w:lang w:val="fr-FR"/>
        </w:rPr>
        <w:t>espèces</w:t>
      </w:r>
      <w:r w:rsidR="00FC620D" w:rsidRPr="00AD22DC">
        <w:rPr>
          <w:rFonts w:ascii="Garamond" w:hAnsi="Garamond"/>
          <w:sz w:val="24"/>
          <w:szCs w:val="24"/>
          <w:lang w:val="fr-FR"/>
        </w:rPr>
        <w:t xml:space="preserve">, </w:t>
      </w:r>
      <w:r w:rsidR="001B675D">
        <w:rPr>
          <w:rFonts w:ascii="Garamond" w:hAnsi="Garamond"/>
          <w:sz w:val="24"/>
          <w:szCs w:val="24"/>
          <w:lang w:val="fr-FR"/>
        </w:rPr>
        <w:t xml:space="preserve">en particulier liées aux </w:t>
      </w:r>
      <w:r w:rsidR="00090D48" w:rsidRPr="00AD22DC">
        <w:rPr>
          <w:rFonts w:ascii="Garamond" w:hAnsi="Garamond"/>
          <w:sz w:val="24"/>
          <w:szCs w:val="24"/>
          <w:lang w:val="fr-FR"/>
        </w:rPr>
        <w:t>pêcheries</w:t>
      </w:r>
      <w:r w:rsidR="00FC620D" w:rsidRPr="00AD22DC">
        <w:rPr>
          <w:rFonts w:ascii="Garamond" w:hAnsi="Garamond"/>
          <w:sz w:val="24"/>
          <w:szCs w:val="24"/>
          <w:lang w:val="fr-FR"/>
        </w:rPr>
        <w:t xml:space="preserve">. </w:t>
      </w:r>
      <w:r w:rsidR="00AD22DC" w:rsidRPr="00561B43">
        <w:rPr>
          <w:rFonts w:ascii="Garamond" w:hAnsi="Garamond"/>
          <w:sz w:val="24"/>
          <w:szCs w:val="24"/>
          <w:lang w:val="fr-FR"/>
        </w:rPr>
        <w:t>Les m</w:t>
      </w:r>
      <w:r w:rsidR="00AA6257" w:rsidRPr="00561B43">
        <w:rPr>
          <w:rFonts w:ascii="Garamond" w:hAnsi="Garamond"/>
          <w:sz w:val="24"/>
          <w:szCs w:val="24"/>
          <w:lang w:val="fr-FR"/>
        </w:rPr>
        <w:t>enaces</w:t>
      </w:r>
      <w:r w:rsidR="0079310A" w:rsidRPr="00561B43">
        <w:rPr>
          <w:rFonts w:ascii="Garamond" w:hAnsi="Garamond"/>
          <w:sz w:val="24"/>
          <w:szCs w:val="24"/>
          <w:lang w:val="fr-FR"/>
        </w:rPr>
        <w:t xml:space="preserve"> </w:t>
      </w:r>
      <w:r w:rsidR="00AD22DC" w:rsidRPr="00561B43">
        <w:rPr>
          <w:rFonts w:ascii="Garamond" w:hAnsi="Garamond"/>
          <w:sz w:val="24"/>
          <w:szCs w:val="24"/>
          <w:lang w:val="fr-FR"/>
        </w:rPr>
        <w:t>pesant sur</w:t>
      </w:r>
      <w:r w:rsidR="00561B43" w:rsidRPr="00561B43">
        <w:rPr>
          <w:rFonts w:ascii="Garamond" w:hAnsi="Garamond"/>
          <w:sz w:val="24"/>
          <w:szCs w:val="24"/>
          <w:lang w:val="fr-FR"/>
        </w:rPr>
        <w:t xml:space="preserve"> </w:t>
      </w:r>
      <w:r w:rsidR="00AD22DC" w:rsidRPr="00561B43">
        <w:rPr>
          <w:rFonts w:ascii="Garamond" w:hAnsi="Garamond"/>
          <w:sz w:val="24"/>
          <w:szCs w:val="24"/>
          <w:lang w:val="fr-FR"/>
        </w:rPr>
        <w:t xml:space="preserve">les </w:t>
      </w:r>
      <w:r w:rsidR="006A449A" w:rsidRPr="00561B43">
        <w:rPr>
          <w:rFonts w:ascii="Garamond" w:hAnsi="Garamond"/>
          <w:sz w:val="24"/>
          <w:szCs w:val="24"/>
          <w:lang w:val="fr-FR"/>
        </w:rPr>
        <w:t>oiseaux marins</w:t>
      </w:r>
      <w:r w:rsidR="00133D66">
        <w:rPr>
          <w:rFonts w:ascii="Garamond" w:hAnsi="Garamond"/>
          <w:sz w:val="24"/>
          <w:szCs w:val="24"/>
          <w:lang w:val="fr-FR"/>
        </w:rPr>
        <w:t xml:space="preserve"> (pélagiques) dont l’aire de répartition est très étendue</w:t>
      </w:r>
      <w:r w:rsidR="00561B43" w:rsidRPr="00561B43">
        <w:rPr>
          <w:rFonts w:ascii="Garamond" w:hAnsi="Garamond"/>
          <w:sz w:val="24"/>
          <w:szCs w:val="24"/>
          <w:lang w:val="fr-FR"/>
        </w:rPr>
        <w:t xml:space="preserve">, </w:t>
      </w:r>
      <w:r w:rsidR="00133D66">
        <w:rPr>
          <w:rFonts w:ascii="Garamond" w:hAnsi="Garamond"/>
          <w:sz w:val="24"/>
          <w:szCs w:val="24"/>
          <w:lang w:val="fr-FR"/>
        </w:rPr>
        <w:t xml:space="preserve">à savoir </w:t>
      </w:r>
      <w:r w:rsidR="00561B43" w:rsidRPr="00561B43">
        <w:rPr>
          <w:rFonts w:ascii="Garamond" w:hAnsi="Garamond"/>
          <w:sz w:val="24"/>
          <w:szCs w:val="24"/>
          <w:lang w:val="fr-FR"/>
        </w:rPr>
        <w:t>l</w:t>
      </w:r>
      <w:r w:rsidR="00FC620D" w:rsidRPr="00561B43">
        <w:rPr>
          <w:rFonts w:ascii="Garamond" w:hAnsi="Garamond"/>
          <w:sz w:val="24"/>
          <w:szCs w:val="24"/>
          <w:lang w:val="fr-FR"/>
        </w:rPr>
        <w:t>e</w:t>
      </w:r>
      <w:r w:rsidR="00561B43">
        <w:rPr>
          <w:rFonts w:ascii="Garamond" w:hAnsi="Garamond"/>
          <w:sz w:val="24"/>
          <w:szCs w:val="24"/>
          <w:lang w:val="fr-FR"/>
        </w:rPr>
        <w:t>s</w:t>
      </w:r>
      <w:r w:rsidR="00FC620D" w:rsidRPr="00561B43">
        <w:rPr>
          <w:rFonts w:ascii="Garamond" w:hAnsi="Garamond"/>
          <w:sz w:val="24"/>
          <w:szCs w:val="24"/>
          <w:lang w:val="fr-FR"/>
        </w:rPr>
        <w:t xml:space="preserve"> </w:t>
      </w:r>
      <w:r w:rsidR="00810595" w:rsidRPr="00561B43">
        <w:rPr>
          <w:rFonts w:ascii="Garamond" w:hAnsi="Garamond"/>
          <w:sz w:val="24"/>
          <w:szCs w:val="24"/>
          <w:lang w:val="fr-FR"/>
        </w:rPr>
        <w:t>albatros</w:t>
      </w:r>
      <w:r w:rsidR="00561B43">
        <w:rPr>
          <w:rFonts w:ascii="Garamond" w:hAnsi="Garamond"/>
          <w:sz w:val="24"/>
          <w:szCs w:val="24"/>
          <w:lang w:val="fr-FR"/>
        </w:rPr>
        <w:t xml:space="preserve"> et les </w:t>
      </w:r>
      <w:r w:rsidR="00810595" w:rsidRPr="00561B43">
        <w:rPr>
          <w:rFonts w:ascii="Garamond" w:hAnsi="Garamond"/>
          <w:sz w:val="24"/>
          <w:szCs w:val="24"/>
          <w:lang w:val="fr-FR"/>
        </w:rPr>
        <w:t>pétrels</w:t>
      </w:r>
      <w:r w:rsidR="00561B43">
        <w:rPr>
          <w:rFonts w:ascii="Garamond" w:hAnsi="Garamond"/>
          <w:sz w:val="24"/>
          <w:szCs w:val="24"/>
          <w:lang w:val="fr-FR"/>
        </w:rPr>
        <w:t xml:space="preserve"> (Famill</w:t>
      </w:r>
      <w:r w:rsidR="00FC620D" w:rsidRPr="00561B43">
        <w:rPr>
          <w:rFonts w:ascii="Garamond" w:hAnsi="Garamond"/>
          <w:sz w:val="24"/>
          <w:szCs w:val="24"/>
          <w:lang w:val="fr-FR"/>
        </w:rPr>
        <w:t>es</w:t>
      </w:r>
      <w:r w:rsidR="00561B43">
        <w:rPr>
          <w:rFonts w:ascii="Garamond" w:hAnsi="Garamond"/>
          <w:sz w:val="24"/>
          <w:szCs w:val="24"/>
          <w:lang w:val="fr-FR"/>
        </w:rPr>
        <w:t xml:space="preserve"> Diomedeidae, Procellariidae et</w:t>
      </w:r>
      <w:r w:rsidR="00FC620D" w:rsidRPr="00561B43">
        <w:rPr>
          <w:rFonts w:ascii="Garamond" w:hAnsi="Garamond"/>
          <w:sz w:val="24"/>
          <w:szCs w:val="24"/>
          <w:lang w:val="fr-FR"/>
        </w:rPr>
        <w:t xml:space="preserve"> Hydrobatidae)</w:t>
      </w:r>
      <w:r w:rsidR="00133D66">
        <w:rPr>
          <w:rFonts w:ascii="Garamond" w:hAnsi="Garamond"/>
          <w:sz w:val="24"/>
          <w:szCs w:val="24"/>
          <w:lang w:val="fr-FR"/>
        </w:rPr>
        <w:t>,</w:t>
      </w:r>
      <w:r w:rsidR="00FC620D" w:rsidRPr="00561B43">
        <w:rPr>
          <w:rFonts w:ascii="Garamond" w:hAnsi="Garamond"/>
          <w:sz w:val="24"/>
          <w:szCs w:val="24"/>
          <w:lang w:val="fr-FR"/>
        </w:rPr>
        <w:t xml:space="preserve"> </w:t>
      </w:r>
      <w:r w:rsidR="003728CC">
        <w:rPr>
          <w:rFonts w:ascii="Garamond" w:hAnsi="Garamond"/>
          <w:sz w:val="24"/>
          <w:szCs w:val="24"/>
          <w:lang w:val="fr-FR"/>
        </w:rPr>
        <w:t>ont été bien</w:t>
      </w:r>
      <w:r w:rsidR="001B675D">
        <w:rPr>
          <w:rFonts w:ascii="Garamond" w:hAnsi="Garamond"/>
          <w:sz w:val="24"/>
          <w:szCs w:val="24"/>
          <w:lang w:val="fr-FR"/>
        </w:rPr>
        <w:t xml:space="preserve"> </w:t>
      </w:r>
      <w:r w:rsidR="00133D66">
        <w:rPr>
          <w:rFonts w:ascii="Garamond" w:hAnsi="Garamond"/>
          <w:sz w:val="24"/>
          <w:szCs w:val="24"/>
          <w:lang w:val="fr-FR"/>
        </w:rPr>
        <w:t xml:space="preserve">étudiées et relèvent de </w:t>
      </w:r>
      <w:r w:rsidR="003728CC">
        <w:rPr>
          <w:rFonts w:ascii="Garamond" w:hAnsi="Garamond"/>
          <w:sz w:val="24"/>
          <w:szCs w:val="24"/>
          <w:lang w:val="fr-FR"/>
        </w:rPr>
        <w:t>l’</w:t>
      </w:r>
      <w:r w:rsidR="00EA2B17" w:rsidRPr="00561B43">
        <w:rPr>
          <w:rFonts w:ascii="Garamond" w:hAnsi="Garamond"/>
          <w:sz w:val="24"/>
          <w:szCs w:val="24"/>
          <w:lang w:val="fr-FR"/>
        </w:rPr>
        <w:t>Accord</w:t>
      </w:r>
      <w:r w:rsidR="003728CC">
        <w:rPr>
          <w:rFonts w:ascii="Garamond" w:hAnsi="Garamond"/>
          <w:sz w:val="24"/>
          <w:szCs w:val="24"/>
          <w:lang w:val="fr-FR"/>
        </w:rPr>
        <w:t xml:space="preserve"> sur la conservation des a</w:t>
      </w:r>
      <w:r w:rsidR="00810595" w:rsidRPr="00561B43">
        <w:rPr>
          <w:rFonts w:ascii="Garamond" w:hAnsi="Garamond"/>
          <w:sz w:val="24"/>
          <w:szCs w:val="24"/>
          <w:lang w:val="fr-FR"/>
        </w:rPr>
        <w:t>lbatros</w:t>
      </w:r>
      <w:r w:rsidR="003728CC">
        <w:rPr>
          <w:rFonts w:ascii="Garamond" w:hAnsi="Garamond"/>
          <w:sz w:val="24"/>
          <w:szCs w:val="24"/>
          <w:lang w:val="fr-FR"/>
        </w:rPr>
        <w:t xml:space="preserve"> et des p</w:t>
      </w:r>
      <w:r w:rsidR="00810595" w:rsidRPr="00561B43">
        <w:rPr>
          <w:rFonts w:ascii="Garamond" w:hAnsi="Garamond"/>
          <w:sz w:val="24"/>
          <w:szCs w:val="24"/>
          <w:lang w:val="fr-FR"/>
        </w:rPr>
        <w:t>étrels</w:t>
      </w:r>
      <w:r w:rsidR="00FC620D" w:rsidRPr="00561B43">
        <w:rPr>
          <w:rFonts w:ascii="Garamond" w:hAnsi="Garamond"/>
          <w:sz w:val="24"/>
          <w:szCs w:val="24"/>
          <w:lang w:val="fr-FR"/>
        </w:rPr>
        <w:t xml:space="preserve"> (ACAP).</w:t>
      </w:r>
    </w:p>
    <w:p w14:paraId="1D4C316F" w14:textId="7954AC3F" w:rsidR="00FC620D" w:rsidRPr="00CB3AAD" w:rsidRDefault="00880B70" w:rsidP="001C4F4D">
      <w:pPr>
        <w:pStyle w:val="AEWA2"/>
        <w:spacing w:after="120" w:line="240" w:lineRule="auto"/>
        <w:jc w:val="both"/>
        <w:rPr>
          <w:sz w:val="24"/>
          <w:szCs w:val="24"/>
          <w:lang w:val="fr-FR"/>
        </w:rPr>
      </w:pPr>
      <w:bookmarkStart w:id="8" w:name="_Toc381271373"/>
      <w:bookmarkStart w:id="9" w:name="_Toc423703149"/>
      <w:r w:rsidRPr="00880B70">
        <w:rPr>
          <w:sz w:val="24"/>
          <w:szCs w:val="24"/>
          <w:lang w:val="fr-FR"/>
        </w:rPr>
        <w:t>Champ d’application géographique et taxonomiqu</w:t>
      </w:r>
      <w:r w:rsidR="00FC620D" w:rsidRPr="00880B70">
        <w:rPr>
          <w:sz w:val="24"/>
          <w:szCs w:val="24"/>
          <w:lang w:val="fr-FR"/>
        </w:rPr>
        <w:t>e</w:t>
      </w:r>
      <w:bookmarkEnd w:id="8"/>
      <w:bookmarkEnd w:id="9"/>
    </w:p>
    <w:p w14:paraId="0F111FBB" w14:textId="066EFC62" w:rsidR="0056684A" w:rsidRPr="00BA455A" w:rsidRDefault="00BF7FF2" w:rsidP="001C4F4D">
      <w:pPr>
        <w:spacing w:line="240" w:lineRule="auto"/>
        <w:jc w:val="both"/>
        <w:rPr>
          <w:rFonts w:ascii="Garamond" w:hAnsi="Garamond"/>
          <w:sz w:val="24"/>
          <w:szCs w:val="24"/>
          <w:lang w:val="fr-FR"/>
        </w:rPr>
      </w:pPr>
      <w:r>
        <w:rPr>
          <w:rFonts w:ascii="Garamond" w:hAnsi="Garamond"/>
          <w:sz w:val="24"/>
          <w:szCs w:val="24"/>
          <w:lang w:val="fr-FR"/>
        </w:rPr>
        <w:t>Le présent</w:t>
      </w:r>
      <w:r w:rsidR="00FC620D" w:rsidRPr="003728CC">
        <w:rPr>
          <w:rFonts w:ascii="Garamond" w:hAnsi="Garamond"/>
          <w:sz w:val="24"/>
          <w:szCs w:val="24"/>
          <w:lang w:val="fr-FR"/>
        </w:rPr>
        <w:t xml:space="preserve"> </w:t>
      </w:r>
      <w:r w:rsidR="006A449A" w:rsidRPr="003728CC">
        <w:rPr>
          <w:rFonts w:ascii="Garamond" w:hAnsi="Garamond"/>
          <w:sz w:val="24"/>
          <w:szCs w:val="24"/>
          <w:lang w:val="fr-FR"/>
        </w:rPr>
        <w:t>rapport</w:t>
      </w:r>
      <w:r w:rsidR="003728CC" w:rsidRPr="003728CC">
        <w:rPr>
          <w:rFonts w:ascii="Garamond" w:hAnsi="Garamond"/>
          <w:sz w:val="24"/>
          <w:szCs w:val="24"/>
          <w:lang w:val="fr-FR"/>
        </w:rPr>
        <w:t xml:space="preserve"> couvre les</w:t>
      </w:r>
      <w:r w:rsidR="00FC620D" w:rsidRPr="003728CC">
        <w:rPr>
          <w:rFonts w:ascii="Garamond" w:hAnsi="Garamond"/>
          <w:sz w:val="24"/>
          <w:szCs w:val="24"/>
          <w:lang w:val="fr-FR"/>
        </w:rPr>
        <w:t xml:space="preserve"> </w:t>
      </w:r>
      <w:r w:rsidR="00670F14" w:rsidRPr="003728CC">
        <w:rPr>
          <w:rFonts w:ascii="Garamond" w:hAnsi="Garamond"/>
          <w:sz w:val="24"/>
          <w:szCs w:val="24"/>
          <w:lang w:val="fr-FR"/>
        </w:rPr>
        <w:t>pays</w:t>
      </w:r>
      <w:r w:rsidR="00FC620D" w:rsidRPr="003728CC">
        <w:rPr>
          <w:rFonts w:ascii="Garamond" w:hAnsi="Garamond"/>
          <w:sz w:val="24"/>
          <w:szCs w:val="24"/>
          <w:lang w:val="fr-FR"/>
        </w:rPr>
        <w:t xml:space="preserve"> s</w:t>
      </w:r>
      <w:r w:rsidR="003728CC" w:rsidRPr="003728CC">
        <w:rPr>
          <w:rFonts w:ascii="Garamond" w:hAnsi="Garamond"/>
          <w:sz w:val="24"/>
          <w:szCs w:val="24"/>
          <w:lang w:val="fr-FR"/>
        </w:rPr>
        <w:t xml:space="preserve">itués au sud du </w:t>
      </w:r>
      <w:r>
        <w:rPr>
          <w:rFonts w:ascii="Garamond" w:hAnsi="Garamond"/>
          <w:sz w:val="24"/>
          <w:szCs w:val="24"/>
          <w:lang w:val="fr-FR"/>
        </w:rPr>
        <w:t>Sahara, appelée</w:t>
      </w:r>
      <w:r w:rsidR="003728CC">
        <w:rPr>
          <w:rFonts w:ascii="Garamond" w:hAnsi="Garamond"/>
          <w:sz w:val="24"/>
          <w:szCs w:val="24"/>
          <w:lang w:val="fr-FR"/>
        </w:rPr>
        <w:t xml:space="preserve"> r</w:t>
      </w:r>
      <w:r w:rsidR="00423BFB" w:rsidRPr="003728CC">
        <w:rPr>
          <w:rFonts w:ascii="Garamond" w:hAnsi="Garamond"/>
          <w:sz w:val="24"/>
          <w:szCs w:val="24"/>
          <w:lang w:val="fr-FR"/>
        </w:rPr>
        <w:t>égion de l’Afrique tropicale</w:t>
      </w:r>
      <w:r>
        <w:rPr>
          <w:rFonts w:ascii="Garamond" w:hAnsi="Garamond"/>
          <w:sz w:val="24"/>
          <w:szCs w:val="24"/>
          <w:lang w:val="fr-FR"/>
        </w:rPr>
        <w:t>,</w:t>
      </w:r>
      <w:r w:rsidR="00FC620D" w:rsidRPr="003728CC">
        <w:rPr>
          <w:rFonts w:ascii="Garamond" w:hAnsi="Garamond"/>
          <w:sz w:val="24"/>
          <w:szCs w:val="24"/>
          <w:lang w:val="fr-FR"/>
        </w:rPr>
        <w:t xml:space="preserve"> </w:t>
      </w:r>
      <w:r>
        <w:rPr>
          <w:rFonts w:ascii="Garamond" w:hAnsi="Garamond"/>
          <w:sz w:val="24"/>
          <w:szCs w:val="24"/>
          <w:lang w:val="fr-FR"/>
        </w:rPr>
        <w:t>et inclut à la fois les pays du continent et l</w:t>
      </w:r>
      <w:r w:rsidR="003728CC">
        <w:rPr>
          <w:rFonts w:ascii="Garamond" w:hAnsi="Garamond"/>
          <w:sz w:val="24"/>
          <w:szCs w:val="24"/>
          <w:lang w:val="fr-FR"/>
        </w:rPr>
        <w:t xml:space="preserve">es pays insulaires. Le terme </w:t>
      </w:r>
      <w:r>
        <w:rPr>
          <w:rFonts w:ascii="Garamond" w:hAnsi="Garamond"/>
          <w:sz w:val="24"/>
          <w:szCs w:val="24"/>
          <w:lang w:val="fr-FR"/>
        </w:rPr>
        <w:t>« </w:t>
      </w:r>
      <w:r w:rsidR="0075505E" w:rsidRPr="003728CC">
        <w:rPr>
          <w:rFonts w:ascii="Garamond" w:hAnsi="Garamond"/>
          <w:sz w:val="24"/>
          <w:szCs w:val="24"/>
          <w:lang w:val="fr-FR"/>
        </w:rPr>
        <w:t>oiseaux marins</w:t>
      </w:r>
      <w:r>
        <w:rPr>
          <w:rFonts w:ascii="Garamond" w:hAnsi="Garamond"/>
          <w:sz w:val="24"/>
          <w:szCs w:val="24"/>
          <w:lang w:val="fr-FR"/>
        </w:rPr>
        <w:t> »</w:t>
      </w:r>
      <w:r w:rsidR="003728CC">
        <w:rPr>
          <w:rFonts w:ascii="Garamond" w:hAnsi="Garamond"/>
          <w:sz w:val="24"/>
          <w:szCs w:val="24"/>
          <w:lang w:val="fr-FR"/>
        </w:rPr>
        <w:t xml:space="preserve">,  tel que défini par </w:t>
      </w:r>
      <w:r w:rsidR="003702E0" w:rsidRPr="000E7C59">
        <w:rPr>
          <w:rFonts w:ascii="Garamond" w:hAnsi="Garamond"/>
          <w:sz w:val="24"/>
          <w:szCs w:val="24"/>
        </w:rPr>
        <w:fldChar w:fldCharType="begin" w:fldLock="1"/>
      </w:r>
      <w:r w:rsidR="00A66DD4" w:rsidRPr="003728CC">
        <w:rPr>
          <w:rFonts w:ascii="Garamond" w:hAnsi="Garamond"/>
          <w:sz w:val="24"/>
          <w:szCs w:val="24"/>
          <w:lang w:val="fr-FR"/>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"manualFormatting" : "Croxall et al. (2012)", "previouslyFormattedCitation" : "(Croxall et al. 2012)" }, "properties" : { "noteIndex" : 0 }, "schema" : "https://github.com/citation-style-language/schema/raw/master/csl-citation.json" }</w:instrText>
      </w:r>
      <w:r w:rsidR="003702E0" w:rsidRPr="000E7C59">
        <w:rPr>
          <w:rFonts w:ascii="Garamond" w:hAnsi="Garamond"/>
          <w:sz w:val="24"/>
          <w:szCs w:val="24"/>
        </w:rPr>
        <w:fldChar w:fldCharType="separate"/>
      </w:r>
      <w:r w:rsidR="00523C00" w:rsidRPr="003728CC">
        <w:rPr>
          <w:rFonts w:ascii="Garamond" w:hAnsi="Garamond"/>
          <w:noProof/>
          <w:sz w:val="24"/>
          <w:szCs w:val="24"/>
          <w:lang w:val="fr-FR"/>
        </w:rPr>
        <w:t>Croxall et al. (2012)</w:t>
      </w:r>
      <w:r w:rsidR="003702E0" w:rsidRPr="000E7C59">
        <w:rPr>
          <w:rFonts w:ascii="Garamond" w:hAnsi="Garamond"/>
          <w:sz w:val="24"/>
          <w:szCs w:val="24"/>
        </w:rPr>
        <w:fldChar w:fldCharType="end"/>
      </w:r>
      <w:r w:rsidRPr="00BF7FF2">
        <w:rPr>
          <w:rFonts w:ascii="Garamond" w:hAnsi="Garamond"/>
          <w:sz w:val="24"/>
          <w:szCs w:val="24"/>
          <w:lang w:val="fr-FR"/>
        </w:rPr>
        <w:t>,</w:t>
      </w:r>
      <w:r w:rsidR="003728CC" w:rsidRPr="003728CC">
        <w:rPr>
          <w:rFonts w:ascii="Garamond" w:hAnsi="Garamond"/>
          <w:sz w:val="24"/>
          <w:szCs w:val="24"/>
          <w:lang w:val="fr-FR"/>
        </w:rPr>
        <w:t xml:space="preserve"> a été</w:t>
      </w:r>
      <w:r w:rsidR="00523C00" w:rsidRPr="003728CC">
        <w:rPr>
          <w:rFonts w:ascii="Garamond" w:hAnsi="Garamond"/>
          <w:sz w:val="24"/>
          <w:szCs w:val="24"/>
          <w:lang w:val="fr-FR"/>
        </w:rPr>
        <w:t xml:space="preserve"> </w:t>
      </w:r>
      <w:r w:rsidR="003728CC" w:rsidRPr="003728CC">
        <w:rPr>
          <w:rFonts w:ascii="Garamond" w:hAnsi="Garamond"/>
          <w:sz w:val="24"/>
          <w:szCs w:val="24"/>
          <w:lang w:val="fr-FR"/>
        </w:rPr>
        <w:t>utilisé pour identifier les</w:t>
      </w:r>
      <w:r w:rsidR="00523C00" w:rsidRPr="003728CC">
        <w:rPr>
          <w:rFonts w:ascii="Garamond" w:hAnsi="Garamond"/>
          <w:sz w:val="24"/>
          <w:szCs w:val="24"/>
          <w:lang w:val="fr-FR"/>
        </w:rPr>
        <w:t xml:space="preserve"> </w:t>
      </w:r>
      <w:r w:rsidR="0069147C" w:rsidRPr="003728CC">
        <w:rPr>
          <w:rFonts w:ascii="Garamond" w:hAnsi="Garamond"/>
          <w:sz w:val="24"/>
          <w:szCs w:val="24"/>
          <w:lang w:val="fr-FR"/>
        </w:rPr>
        <w:t>espèces</w:t>
      </w:r>
      <w:r w:rsidR="003D18C2">
        <w:rPr>
          <w:rFonts w:ascii="Garamond" w:hAnsi="Garamond"/>
          <w:sz w:val="24"/>
          <w:szCs w:val="24"/>
          <w:lang w:val="fr-FR"/>
        </w:rPr>
        <w:t xml:space="preserve"> examinées dans c</w:t>
      </w:r>
      <w:r w:rsidR="003728CC" w:rsidRPr="003728CC">
        <w:rPr>
          <w:rFonts w:ascii="Garamond" w:hAnsi="Garamond"/>
          <w:sz w:val="24"/>
          <w:szCs w:val="24"/>
          <w:lang w:val="fr-FR"/>
        </w:rPr>
        <w:t xml:space="preserve">e </w:t>
      </w:r>
      <w:r w:rsidR="005B710A" w:rsidRPr="003728CC">
        <w:rPr>
          <w:rFonts w:ascii="Garamond" w:hAnsi="Garamond"/>
          <w:sz w:val="24"/>
          <w:szCs w:val="24"/>
          <w:lang w:val="fr-FR"/>
        </w:rPr>
        <w:t>rapport</w:t>
      </w:r>
      <w:r w:rsidR="00523C00" w:rsidRPr="003728CC">
        <w:rPr>
          <w:rFonts w:ascii="Garamond" w:hAnsi="Garamond"/>
          <w:sz w:val="24"/>
          <w:szCs w:val="24"/>
          <w:lang w:val="fr-FR"/>
        </w:rPr>
        <w:t xml:space="preserve">. </w:t>
      </w:r>
      <w:r w:rsidR="003728CC" w:rsidRPr="00EC6070">
        <w:rPr>
          <w:rFonts w:ascii="Garamond" w:hAnsi="Garamond"/>
          <w:sz w:val="24"/>
          <w:szCs w:val="24"/>
          <w:lang w:val="fr-FR"/>
        </w:rPr>
        <w:t>Un</w:t>
      </w:r>
      <w:r w:rsidR="00523C00" w:rsidRPr="00EC6070">
        <w:rPr>
          <w:rFonts w:ascii="Garamond" w:hAnsi="Garamond"/>
          <w:sz w:val="24"/>
          <w:szCs w:val="24"/>
          <w:lang w:val="fr-FR"/>
        </w:rPr>
        <w:t xml:space="preserve"> </w:t>
      </w:r>
      <w:r>
        <w:rPr>
          <w:rFonts w:ascii="Garamond" w:hAnsi="Garamond"/>
          <w:sz w:val="24"/>
          <w:szCs w:val="24"/>
          <w:lang w:val="fr-FR"/>
        </w:rPr>
        <w:t>oiseau</w:t>
      </w:r>
      <w:r w:rsidR="003728CC" w:rsidRPr="00EC6070">
        <w:rPr>
          <w:rFonts w:ascii="Garamond" w:hAnsi="Garamond"/>
          <w:sz w:val="24"/>
          <w:szCs w:val="24"/>
          <w:lang w:val="fr-FR"/>
        </w:rPr>
        <w:t xml:space="preserve"> marin e</w:t>
      </w:r>
      <w:r w:rsidR="00523C00" w:rsidRPr="00EC6070">
        <w:rPr>
          <w:rFonts w:ascii="Garamond" w:hAnsi="Garamond"/>
          <w:sz w:val="24"/>
          <w:szCs w:val="24"/>
          <w:lang w:val="fr-FR"/>
        </w:rPr>
        <w:t>s</w:t>
      </w:r>
      <w:r w:rsidR="003728CC" w:rsidRPr="00EC6070">
        <w:rPr>
          <w:rFonts w:ascii="Garamond" w:hAnsi="Garamond"/>
          <w:sz w:val="24"/>
          <w:szCs w:val="24"/>
          <w:lang w:val="fr-FR"/>
        </w:rPr>
        <w:t>t une</w:t>
      </w:r>
      <w:r>
        <w:rPr>
          <w:rFonts w:ascii="Garamond" w:hAnsi="Garamond"/>
          <w:sz w:val="24"/>
          <w:szCs w:val="24"/>
          <w:lang w:val="fr-FR"/>
        </w:rPr>
        <w:t xml:space="preserve"> « </w:t>
      </w:r>
      <w:r w:rsidR="003728CC" w:rsidRPr="00EC6070">
        <w:rPr>
          <w:rFonts w:ascii="Garamond" w:hAnsi="Garamond"/>
          <w:sz w:val="24"/>
          <w:szCs w:val="24"/>
          <w:lang w:val="fr-FR"/>
        </w:rPr>
        <w:t>espèce</w:t>
      </w:r>
      <w:r w:rsidR="00523C00" w:rsidRPr="00EC6070">
        <w:rPr>
          <w:rFonts w:ascii="Garamond" w:hAnsi="Garamond"/>
          <w:sz w:val="24"/>
          <w:szCs w:val="24"/>
          <w:lang w:val="fr-FR"/>
        </w:rPr>
        <w:t xml:space="preserve"> </w:t>
      </w:r>
      <w:r w:rsidR="00EC6070" w:rsidRPr="00EC6070">
        <w:rPr>
          <w:rFonts w:ascii="Garamond" w:hAnsi="Garamond"/>
          <w:sz w:val="24"/>
          <w:szCs w:val="24"/>
          <w:lang w:val="fr-FR"/>
        </w:rPr>
        <w:t>dont</w:t>
      </w:r>
      <w:r w:rsidR="00EC6070">
        <w:rPr>
          <w:rFonts w:ascii="Garamond" w:hAnsi="Garamond"/>
          <w:sz w:val="24"/>
          <w:szCs w:val="24"/>
          <w:lang w:val="fr-FR"/>
        </w:rPr>
        <w:t xml:space="preserve"> un </w:t>
      </w:r>
      <w:r w:rsidR="003D18C2">
        <w:rPr>
          <w:rFonts w:ascii="Garamond" w:hAnsi="Garamond"/>
          <w:sz w:val="24"/>
          <w:szCs w:val="24"/>
          <w:lang w:val="fr-FR"/>
        </w:rPr>
        <w:t xml:space="preserve">pourcentage élevé </w:t>
      </w:r>
      <w:r w:rsidR="00EC6070" w:rsidRPr="00EC6070">
        <w:rPr>
          <w:rFonts w:ascii="Garamond" w:hAnsi="Garamond"/>
          <w:sz w:val="24"/>
          <w:szCs w:val="24"/>
          <w:lang w:val="fr-FR"/>
        </w:rPr>
        <w:t xml:space="preserve">de la </w:t>
      </w:r>
      <w:r w:rsidR="00523C00" w:rsidRPr="00EC6070">
        <w:rPr>
          <w:rFonts w:ascii="Garamond" w:hAnsi="Garamond"/>
          <w:sz w:val="24"/>
          <w:szCs w:val="24"/>
          <w:lang w:val="fr-FR"/>
        </w:rPr>
        <w:t xml:space="preserve">population </w:t>
      </w:r>
      <w:r w:rsidR="00EC6070">
        <w:rPr>
          <w:rFonts w:ascii="Garamond" w:hAnsi="Garamond"/>
          <w:sz w:val="24"/>
          <w:szCs w:val="24"/>
          <w:lang w:val="fr-FR"/>
        </w:rPr>
        <w:t>totale est tributaire du milieu marin</w:t>
      </w:r>
      <w:r w:rsidR="00523C00" w:rsidRPr="00EC6070">
        <w:rPr>
          <w:rFonts w:ascii="Garamond" w:hAnsi="Garamond"/>
          <w:sz w:val="24"/>
          <w:szCs w:val="24"/>
          <w:lang w:val="fr-FR"/>
        </w:rPr>
        <w:t xml:space="preserve"> </w:t>
      </w:r>
      <w:r w:rsidR="00EC6070">
        <w:rPr>
          <w:rFonts w:ascii="Garamond" w:hAnsi="Garamond"/>
          <w:sz w:val="24"/>
          <w:szCs w:val="24"/>
          <w:lang w:val="fr-FR"/>
        </w:rPr>
        <w:t xml:space="preserve">pendant </w:t>
      </w:r>
      <w:r w:rsidR="003D18C2">
        <w:rPr>
          <w:rFonts w:ascii="Garamond" w:hAnsi="Garamond"/>
          <w:sz w:val="24"/>
          <w:szCs w:val="24"/>
          <w:lang w:val="fr-FR"/>
        </w:rPr>
        <w:t>au moins une partie de l’année</w:t>
      </w:r>
      <w:r>
        <w:rPr>
          <w:rFonts w:ascii="Garamond" w:hAnsi="Garamond"/>
          <w:sz w:val="24"/>
          <w:szCs w:val="24"/>
          <w:lang w:val="fr-FR"/>
        </w:rPr>
        <w:t> »</w:t>
      </w:r>
      <w:r w:rsidR="00523C00" w:rsidRPr="00EC6070">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EC6070">
        <w:rPr>
          <w:rFonts w:ascii="Garamond" w:hAnsi="Garamond"/>
          <w:sz w:val="24"/>
          <w:szCs w:val="24"/>
          <w:lang w:val="fr-FR"/>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"previouslyFormattedCitation" : "(Croxall et al. 2012)" }, "properties" : { "noteIndex" : 0 }, "schema" : "https://github.com/citation-style-language/schema/raw/master/csl-citation.json" }</w:instrText>
      </w:r>
      <w:r w:rsidR="003702E0" w:rsidRPr="000E7C59">
        <w:rPr>
          <w:rFonts w:ascii="Garamond" w:hAnsi="Garamond"/>
          <w:sz w:val="24"/>
          <w:szCs w:val="24"/>
        </w:rPr>
        <w:fldChar w:fldCharType="separate"/>
      </w:r>
      <w:r w:rsidR="00523C00" w:rsidRPr="00EC6070">
        <w:rPr>
          <w:rFonts w:ascii="Garamond" w:hAnsi="Garamond"/>
          <w:noProof/>
          <w:sz w:val="24"/>
          <w:szCs w:val="24"/>
          <w:lang w:val="fr-FR"/>
        </w:rPr>
        <w:t>(Croxall et al. 2012)</w:t>
      </w:r>
      <w:r w:rsidR="003702E0" w:rsidRPr="000E7C59">
        <w:rPr>
          <w:rFonts w:ascii="Garamond" w:hAnsi="Garamond"/>
          <w:sz w:val="24"/>
          <w:szCs w:val="24"/>
        </w:rPr>
        <w:fldChar w:fldCharType="end"/>
      </w:r>
      <w:r w:rsidR="00523C00" w:rsidRPr="00EC6070">
        <w:rPr>
          <w:rFonts w:ascii="Garamond" w:hAnsi="Garamond"/>
          <w:sz w:val="24"/>
          <w:szCs w:val="24"/>
          <w:lang w:val="fr-FR"/>
        </w:rPr>
        <w:t xml:space="preserve">. </w:t>
      </w:r>
      <w:r w:rsidR="00EC6070" w:rsidRPr="00BA455A">
        <w:rPr>
          <w:rFonts w:ascii="Garamond" w:hAnsi="Garamond"/>
          <w:sz w:val="24"/>
          <w:szCs w:val="24"/>
          <w:lang w:val="fr-FR"/>
        </w:rPr>
        <w:t>Ainsi</w:t>
      </w:r>
      <w:r w:rsidR="00523C00" w:rsidRPr="00BA455A">
        <w:rPr>
          <w:rFonts w:ascii="Garamond" w:hAnsi="Garamond"/>
          <w:sz w:val="24"/>
          <w:szCs w:val="24"/>
          <w:lang w:val="fr-FR"/>
        </w:rPr>
        <w:t xml:space="preserve">, </w:t>
      </w:r>
      <w:r w:rsidR="00EC6070" w:rsidRPr="00BA455A">
        <w:rPr>
          <w:rFonts w:ascii="Garamond" w:hAnsi="Garamond"/>
          <w:sz w:val="24"/>
          <w:szCs w:val="24"/>
          <w:lang w:val="fr-FR"/>
        </w:rPr>
        <w:t xml:space="preserve">les </w:t>
      </w:r>
      <w:r w:rsidR="00EF047A" w:rsidRPr="00BA455A">
        <w:rPr>
          <w:rFonts w:ascii="Garamond" w:hAnsi="Garamond"/>
          <w:sz w:val="24"/>
          <w:szCs w:val="24"/>
          <w:lang w:val="fr-FR"/>
        </w:rPr>
        <w:t>oiseaux</w:t>
      </w:r>
      <w:r w:rsidR="00523C00" w:rsidRPr="00BA455A">
        <w:rPr>
          <w:rFonts w:ascii="Garamond" w:hAnsi="Garamond"/>
          <w:sz w:val="24"/>
          <w:szCs w:val="24"/>
          <w:lang w:val="fr-FR"/>
        </w:rPr>
        <w:t xml:space="preserve"> </w:t>
      </w:r>
      <w:r w:rsidR="00BA455A" w:rsidRPr="00BA455A">
        <w:rPr>
          <w:rFonts w:ascii="Garamond" w:hAnsi="Garamond"/>
          <w:sz w:val="24"/>
          <w:szCs w:val="24"/>
          <w:lang w:val="fr-FR"/>
        </w:rPr>
        <w:t>qui se nourrissent aussi dans la zone inter</w:t>
      </w:r>
      <w:r w:rsidR="00F0231E" w:rsidRPr="00BA455A">
        <w:rPr>
          <w:rFonts w:ascii="Garamond" w:hAnsi="Garamond"/>
          <w:sz w:val="24"/>
          <w:szCs w:val="24"/>
          <w:lang w:val="fr-FR"/>
        </w:rPr>
        <w:t>tidal</w:t>
      </w:r>
      <w:r w:rsidR="00BA455A" w:rsidRPr="00BA455A">
        <w:rPr>
          <w:rFonts w:ascii="Garamond" w:hAnsi="Garamond"/>
          <w:sz w:val="24"/>
          <w:szCs w:val="24"/>
          <w:lang w:val="fr-FR"/>
        </w:rPr>
        <w:t>e</w:t>
      </w:r>
      <w:r w:rsidR="00F0231E" w:rsidRPr="00BA455A">
        <w:rPr>
          <w:rFonts w:ascii="Garamond" w:hAnsi="Garamond"/>
          <w:sz w:val="24"/>
          <w:szCs w:val="24"/>
          <w:lang w:val="fr-FR"/>
        </w:rPr>
        <w:t xml:space="preserve">, </w:t>
      </w:r>
      <w:r w:rsidR="00BA455A" w:rsidRPr="00BA455A">
        <w:rPr>
          <w:rFonts w:ascii="Garamond" w:hAnsi="Garamond"/>
          <w:sz w:val="24"/>
          <w:szCs w:val="24"/>
          <w:lang w:val="fr-FR"/>
        </w:rPr>
        <w:t xml:space="preserve">les </w:t>
      </w:r>
      <w:r w:rsidR="00F0231E" w:rsidRPr="00BA455A">
        <w:rPr>
          <w:rFonts w:ascii="Garamond" w:hAnsi="Garamond"/>
          <w:sz w:val="24"/>
          <w:szCs w:val="24"/>
          <w:lang w:val="fr-FR"/>
        </w:rPr>
        <w:t>est</w:t>
      </w:r>
      <w:r w:rsidR="003D18C2">
        <w:rPr>
          <w:rFonts w:ascii="Garamond" w:hAnsi="Garamond"/>
          <w:sz w:val="24"/>
          <w:szCs w:val="24"/>
          <w:lang w:val="fr-FR"/>
        </w:rPr>
        <w:t>uaires et les lagons dans le milieu marin</w:t>
      </w:r>
      <w:r w:rsidR="00F0231E" w:rsidRPr="00BA455A">
        <w:rPr>
          <w:rFonts w:ascii="Garamond" w:hAnsi="Garamond"/>
          <w:sz w:val="24"/>
          <w:szCs w:val="24"/>
          <w:lang w:val="fr-FR"/>
        </w:rPr>
        <w:t xml:space="preserve">, </w:t>
      </w:r>
      <w:r w:rsidR="00BA455A">
        <w:rPr>
          <w:rFonts w:ascii="Garamond" w:hAnsi="Garamond"/>
          <w:sz w:val="24"/>
          <w:szCs w:val="24"/>
          <w:lang w:val="fr-FR"/>
        </w:rPr>
        <w:t xml:space="preserve">comme la plupart des </w:t>
      </w:r>
      <w:r w:rsidR="008163AB">
        <w:rPr>
          <w:rFonts w:ascii="Garamond" w:hAnsi="Garamond"/>
          <w:sz w:val="24"/>
          <w:szCs w:val="24"/>
          <w:lang w:val="fr-FR"/>
        </w:rPr>
        <w:t>échassiers</w:t>
      </w:r>
      <w:r w:rsidR="00F0231E" w:rsidRPr="00BA455A">
        <w:rPr>
          <w:rFonts w:ascii="Garamond" w:hAnsi="Garamond"/>
          <w:sz w:val="24"/>
          <w:szCs w:val="24"/>
          <w:lang w:val="fr-FR"/>
        </w:rPr>
        <w:t xml:space="preserve"> </w:t>
      </w:r>
      <w:r w:rsidR="008163AB">
        <w:rPr>
          <w:rFonts w:ascii="Garamond" w:hAnsi="Garamond"/>
          <w:sz w:val="24"/>
          <w:szCs w:val="24"/>
          <w:lang w:val="fr-FR"/>
        </w:rPr>
        <w:t xml:space="preserve">et </w:t>
      </w:r>
      <w:r w:rsidR="003D18C2">
        <w:rPr>
          <w:rFonts w:ascii="Garamond" w:hAnsi="Garamond"/>
          <w:sz w:val="24"/>
          <w:szCs w:val="24"/>
          <w:lang w:val="fr-FR"/>
        </w:rPr>
        <w:t xml:space="preserve">des </w:t>
      </w:r>
      <w:r w:rsidR="008163AB">
        <w:rPr>
          <w:rFonts w:ascii="Garamond" w:hAnsi="Garamond"/>
          <w:sz w:val="24"/>
          <w:szCs w:val="24"/>
          <w:lang w:val="fr-FR"/>
        </w:rPr>
        <w:t xml:space="preserve">pluviers, et les </w:t>
      </w:r>
      <w:r w:rsidR="003D18C2">
        <w:rPr>
          <w:rFonts w:ascii="Garamond" w:hAnsi="Garamond"/>
          <w:sz w:val="24"/>
          <w:szCs w:val="24"/>
          <w:lang w:val="fr-FR"/>
        </w:rPr>
        <w:t xml:space="preserve">plus grands </w:t>
      </w:r>
      <w:r w:rsidR="00EF047A" w:rsidRPr="00BA455A">
        <w:rPr>
          <w:rFonts w:ascii="Garamond" w:hAnsi="Garamond"/>
          <w:sz w:val="24"/>
          <w:szCs w:val="24"/>
          <w:lang w:val="fr-FR"/>
        </w:rPr>
        <w:t>oiseaux</w:t>
      </w:r>
      <w:r w:rsidR="003D18C2">
        <w:rPr>
          <w:rFonts w:ascii="Garamond" w:hAnsi="Garamond"/>
          <w:sz w:val="24"/>
          <w:szCs w:val="24"/>
          <w:lang w:val="fr-FR"/>
        </w:rPr>
        <w:t xml:space="preserve"> limicoles</w:t>
      </w:r>
      <w:r w:rsidR="008163AB">
        <w:rPr>
          <w:rFonts w:ascii="Garamond" w:hAnsi="Garamond"/>
          <w:sz w:val="24"/>
          <w:szCs w:val="24"/>
          <w:lang w:val="fr-FR"/>
        </w:rPr>
        <w:t xml:space="preserve">, tels que les </w:t>
      </w:r>
      <w:r w:rsidR="005A2522">
        <w:rPr>
          <w:rFonts w:ascii="Garamond" w:hAnsi="Garamond"/>
          <w:sz w:val="24"/>
          <w:szCs w:val="24"/>
          <w:lang w:val="fr-FR"/>
        </w:rPr>
        <w:t>cigognes et les hé</w:t>
      </w:r>
      <w:r w:rsidR="00F0231E" w:rsidRPr="00BA455A">
        <w:rPr>
          <w:rFonts w:ascii="Garamond" w:hAnsi="Garamond"/>
          <w:sz w:val="24"/>
          <w:szCs w:val="24"/>
          <w:lang w:val="fr-FR"/>
        </w:rPr>
        <w:t xml:space="preserve">rons, </w:t>
      </w:r>
      <w:r w:rsidR="003D18C2">
        <w:rPr>
          <w:rFonts w:ascii="Garamond" w:hAnsi="Garamond"/>
          <w:sz w:val="24"/>
          <w:szCs w:val="24"/>
          <w:lang w:val="fr-FR"/>
        </w:rPr>
        <w:t xml:space="preserve">ne sont pas examinés dans le cadre de ce </w:t>
      </w:r>
      <w:r w:rsidR="006A449A" w:rsidRPr="00BA455A">
        <w:rPr>
          <w:rFonts w:ascii="Garamond" w:hAnsi="Garamond"/>
          <w:sz w:val="24"/>
          <w:szCs w:val="24"/>
          <w:lang w:val="fr-FR"/>
        </w:rPr>
        <w:t>rapport</w:t>
      </w:r>
      <w:r w:rsidR="00F0231E" w:rsidRPr="00BA455A">
        <w:rPr>
          <w:rFonts w:ascii="Garamond" w:hAnsi="Garamond"/>
          <w:sz w:val="24"/>
          <w:szCs w:val="24"/>
          <w:lang w:val="fr-FR"/>
        </w:rPr>
        <w:t>.</w:t>
      </w:r>
      <w:r w:rsidR="007E32ED" w:rsidRPr="00BA455A">
        <w:rPr>
          <w:rFonts w:ascii="Garamond" w:hAnsi="Garamond"/>
          <w:sz w:val="24"/>
          <w:szCs w:val="24"/>
          <w:lang w:val="fr-FR"/>
        </w:rPr>
        <w:t xml:space="preserve"> </w:t>
      </w:r>
    </w:p>
    <w:p w14:paraId="1EFB0973" w14:textId="77777777" w:rsidR="00F637DA" w:rsidRPr="00BA455A" w:rsidRDefault="00F637DA" w:rsidP="001C4F4D">
      <w:pPr>
        <w:spacing w:line="240" w:lineRule="auto"/>
        <w:jc w:val="both"/>
        <w:rPr>
          <w:rFonts w:ascii="Garamond" w:hAnsi="Garamond"/>
          <w:sz w:val="24"/>
          <w:szCs w:val="24"/>
          <w:lang w:val="fr-FR"/>
        </w:rPr>
      </w:pPr>
    </w:p>
    <w:p w14:paraId="4871394A" w14:textId="7475ECCC" w:rsidR="005F75A7" w:rsidRPr="00452EB7" w:rsidRDefault="009B6ABD" w:rsidP="001C4F4D">
      <w:pPr>
        <w:spacing w:line="240" w:lineRule="auto"/>
        <w:jc w:val="both"/>
        <w:rPr>
          <w:rFonts w:ascii="Garamond" w:hAnsi="Garamond"/>
          <w:sz w:val="24"/>
          <w:szCs w:val="24"/>
          <w:lang w:val="fr-FR"/>
        </w:rPr>
      </w:pPr>
      <w:r w:rsidRPr="005A2522">
        <w:rPr>
          <w:rFonts w:ascii="Garamond" w:hAnsi="Garamond"/>
          <w:sz w:val="24"/>
          <w:szCs w:val="24"/>
          <w:lang w:val="fr-FR"/>
        </w:rPr>
        <w:t>5</w:t>
      </w:r>
      <w:r w:rsidR="00A44FFD" w:rsidRPr="005A2522">
        <w:rPr>
          <w:rFonts w:ascii="Garamond" w:hAnsi="Garamond"/>
          <w:sz w:val="24"/>
          <w:szCs w:val="24"/>
          <w:lang w:val="fr-FR"/>
        </w:rPr>
        <w:t>4</w:t>
      </w:r>
      <w:r w:rsidR="004165B1" w:rsidRPr="005A2522">
        <w:rPr>
          <w:rFonts w:ascii="Garamond" w:hAnsi="Garamond"/>
          <w:sz w:val="24"/>
          <w:szCs w:val="24"/>
          <w:lang w:val="fr-FR"/>
        </w:rPr>
        <w:t xml:space="preserve"> </w:t>
      </w:r>
      <w:r w:rsidR="0069147C" w:rsidRPr="005A2522">
        <w:rPr>
          <w:rFonts w:ascii="Garamond" w:hAnsi="Garamond"/>
          <w:sz w:val="24"/>
          <w:szCs w:val="24"/>
          <w:lang w:val="fr-FR"/>
        </w:rPr>
        <w:t>espèces</w:t>
      </w:r>
      <w:r w:rsidRPr="005A2522">
        <w:rPr>
          <w:rFonts w:ascii="Garamond" w:hAnsi="Garamond"/>
          <w:sz w:val="24"/>
          <w:szCs w:val="24"/>
          <w:lang w:val="fr-FR"/>
        </w:rPr>
        <w:t xml:space="preserve"> </w:t>
      </w:r>
      <w:r w:rsidR="005A2522" w:rsidRPr="005A2522">
        <w:rPr>
          <w:rFonts w:ascii="Garamond" w:hAnsi="Garamond"/>
          <w:sz w:val="24"/>
          <w:szCs w:val="24"/>
          <w:lang w:val="fr-FR"/>
        </w:rPr>
        <w:t xml:space="preserve">visées par l’AEWA sont des </w:t>
      </w:r>
      <w:r w:rsidR="006A449A" w:rsidRPr="005A2522">
        <w:rPr>
          <w:rFonts w:ascii="Garamond" w:hAnsi="Garamond"/>
          <w:sz w:val="24"/>
          <w:szCs w:val="24"/>
          <w:lang w:val="fr-FR"/>
        </w:rPr>
        <w:t>oiseaux marins</w:t>
      </w:r>
      <w:r w:rsidR="00B55FB8">
        <w:rPr>
          <w:rFonts w:ascii="Garamond" w:hAnsi="Garamond"/>
          <w:sz w:val="24"/>
          <w:szCs w:val="24"/>
          <w:lang w:val="fr-FR"/>
        </w:rPr>
        <w:t xml:space="preserve"> </w:t>
      </w:r>
      <w:r w:rsidR="004B09AF">
        <w:rPr>
          <w:rFonts w:ascii="Garamond" w:hAnsi="Garamond"/>
          <w:sz w:val="24"/>
          <w:szCs w:val="24"/>
          <w:lang w:val="fr-FR"/>
        </w:rPr>
        <w:t xml:space="preserve">en </w:t>
      </w:r>
      <w:r w:rsidR="00B55FB8">
        <w:rPr>
          <w:rFonts w:ascii="Garamond" w:hAnsi="Garamond"/>
          <w:sz w:val="24"/>
          <w:szCs w:val="24"/>
          <w:lang w:val="fr-FR"/>
        </w:rPr>
        <w:t>appliq</w:t>
      </w:r>
      <w:r w:rsidR="004B09AF">
        <w:rPr>
          <w:rFonts w:ascii="Garamond" w:hAnsi="Garamond"/>
          <w:sz w:val="24"/>
          <w:szCs w:val="24"/>
          <w:lang w:val="fr-FR"/>
        </w:rPr>
        <w:t>uant</w:t>
      </w:r>
      <w:r w:rsidR="00B55FB8">
        <w:rPr>
          <w:rFonts w:ascii="Garamond" w:hAnsi="Garamond"/>
          <w:sz w:val="24"/>
          <w:szCs w:val="24"/>
          <w:lang w:val="fr-FR"/>
        </w:rPr>
        <w:t xml:space="preserve"> </w:t>
      </w:r>
      <w:r w:rsidR="005A2522">
        <w:rPr>
          <w:rFonts w:ascii="Garamond" w:hAnsi="Garamond"/>
          <w:sz w:val="24"/>
          <w:szCs w:val="24"/>
          <w:lang w:val="fr-FR"/>
        </w:rPr>
        <w:t>cette dé</w:t>
      </w:r>
      <w:r w:rsidR="00E97867" w:rsidRPr="005A2522">
        <w:rPr>
          <w:rFonts w:ascii="Garamond" w:hAnsi="Garamond"/>
          <w:sz w:val="24"/>
          <w:szCs w:val="24"/>
          <w:lang w:val="fr-FR"/>
        </w:rPr>
        <w:t xml:space="preserve">finition </w:t>
      </w:r>
      <w:r w:rsidRPr="005A2522">
        <w:rPr>
          <w:rFonts w:ascii="Garamond" w:hAnsi="Garamond"/>
          <w:sz w:val="24"/>
          <w:szCs w:val="24"/>
          <w:lang w:val="fr-FR"/>
        </w:rPr>
        <w:t>(</w:t>
      </w:r>
      <w:r w:rsidR="004B09AF">
        <w:rPr>
          <w:rFonts w:ascii="Garamond" w:hAnsi="Garamond"/>
          <w:sz w:val="24"/>
          <w:szCs w:val="24"/>
          <w:lang w:val="fr-FR"/>
        </w:rPr>
        <w:t>voir</w:t>
      </w:r>
      <w:r w:rsidR="00B55FB8">
        <w:rPr>
          <w:rFonts w:ascii="Garamond" w:hAnsi="Garamond"/>
          <w:sz w:val="24"/>
          <w:szCs w:val="24"/>
          <w:lang w:val="fr-FR"/>
        </w:rPr>
        <w:t xml:space="preserve"> </w:t>
      </w:r>
      <w:r w:rsidR="00960FC2" w:rsidRPr="000E7C59">
        <w:rPr>
          <w:rFonts w:ascii="Garamond" w:hAnsi="Garamond"/>
        </w:rPr>
        <w:fldChar w:fldCharType="begin"/>
      </w:r>
      <w:r w:rsidR="00960FC2" w:rsidRPr="005A2522">
        <w:rPr>
          <w:rFonts w:ascii="Garamond" w:hAnsi="Garamond"/>
          <w:lang w:val="fr-FR"/>
        </w:rPr>
        <w:instrText xml:space="preserve"> REF _Ref378516345 \h  \* MERGEFORMAT </w:instrText>
      </w:r>
      <w:r w:rsidR="00960FC2" w:rsidRPr="000E7C59">
        <w:rPr>
          <w:rFonts w:ascii="Garamond" w:hAnsi="Garamond"/>
        </w:rPr>
      </w:r>
      <w:r w:rsidR="00960FC2" w:rsidRPr="000E7C59">
        <w:rPr>
          <w:rFonts w:ascii="Garamond" w:hAnsi="Garamond"/>
        </w:rPr>
        <w:fldChar w:fldCharType="separate"/>
      </w:r>
      <w:r w:rsidR="008C61E9" w:rsidRPr="00594BD3">
        <w:rPr>
          <w:rFonts w:ascii="Garamond" w:hAnsi="Garamond"/>
          <w:sz w:val="24"/>
          <w:szCs w:val="24"/>
          <w:lang w:val="fr-FR"/>
        </w:rPr>
        <w:t>Table</w:t>
      </w:r>
      <w:r w:rsidR="008C61E9">
        <w:rPr>
          <w:rFonts w:ascii="Garamond" w:hAnsi="Garamond"/>
          <w:sz w:val="24"/>
          <w:szCs w:val="24"/>
          <w:lang w:val="fr-FR"/>
        </w:rPr>
        <w:t>au</w:t>
      </w:r>
      <w:r w:rsidR="008C61E9" w:rsidRPr="00594BD3">
        <w:rPr>
          <w:rFonts w:ascii="Garamond" w:hAnsi="Garamond"/>
          <w:sz w:val="24"/>
          <w:szCs w:val="24"/>
          <w:lang w:val="fr-FR"/>
        </w:rPr>
        <w:t xml:space="preserve"> </w:t>
      </w:r>
      <w:r w:rsidR="008C61E9">
        <w:rPr>
          <w:rFonts w:ascii="Garamond" w:hAnsi="Garamond"/>
          <w:noProof/>
          <w:sz w:val="24"/>
          <w:szCs w:val="24"/>
          <w:lang w:val="fr-FR"/>
        </w:rPr>
        <w:t>1</w:t>
      </w:r>
      <w:r w:rsidR="00960FC2" w:rsidRPr="000E7C59">
        <w:rPr>
          <w:rFonts w:ascii="Garamond" w:hAnsi="Garamond"/>
        </w:rPr>
        <w:fldChar w:fldCharType="end"/>
      </w:r>
      <w:r w:rsidR="00523C00" w:rsidRPr="005A2522">
        <w:rPr>
          <w:rFonts w:ascii="Garamond" w:hAnsi="Garamond"/>
          <w:sz w:val="24"/>
          <w:szCs w:val="24"/>
          <w:lang w:val="fr-FR"/>
        </w:rPr>
        <w:t xml:space="preserve">), </w:t>
      </w:r>
      <w:r w:rsidR="005A2522">
        <w:rPr>
          <w:rFonts w:ascii="Garamond" w:hAnsi="Garamond"/>
          <w:sz w:val="24"/>
          <w:szCs w:val="24"/>
          <w:lang w:val="fr-FR"/>
        </w:rPr>
        <w:t xml:space="preserve">dont la majorité, à savoir </w:t>
      </w:r>
      <w:r w:rsidRPr="005A2522">
        <w:rPr>
          <w:rFonts w:ascii="Garamond" w:hAnsi="Garamond"/>
          <w:sz w:val="24"/>
          <w:szCs w:val="24"/>
          <w:lang w:val="fr-FR"/>
        </w:rPr>
        <w:t>36</w:t>
      </w:r>
      <w:r w:rsidR="005A2522">
        <w:rPr>
          <w:rFonts w:ascii="Garamond" w:hAnsi="Garamond"/>
          <w:sz w:val="24"/>
          <w:szCs w:val="24"/>
          <w:lang w:val="fr-FR"/>
        </w:rPr>
        <w:t xml:space="preserve"> espèces</w:t>
      </w:r>
      <w:r w:rsidR="0079310A" w:rsidRPr="005A2522">
        <w:rPr>
          <w:rFonts w:ascii="Garamond" w:hAnsi="Garamond"/>
          <w:sz w:val="24"/>
          <w:szCs w:val="24"/>
          <w:lang w:val="fr-FR"/>
        </w:rPr>
        <w:t>,</w:t>
      </w:r>
      <w:r w:rsidR="00523C00" w:rsidRPr="005A2522">
        <w:rPr>
          <w:rFonts w:ascii="Garamond" w:hAnsi="Garamond"/>
          <w:sz w:val="24"/>
          <w:szCs w:val="24"/>
          <w:lang w:val="fr-FR"/>
        </w:rPr>
        <w:t xml:space="preserve"> </w:t>
      </w:r>
      <w:r w:rsidR="005A2522">
        <w:rPr>
          <w:rFonts w:ascii="Garamond" w:hAnsi="Garamond"/>
          <w:sz w:val="24"/>
          <w:szCs w:val="24"/>
          <w:lang w:val="fr-FR"/>
        </w:rPr>
        <w:t xml:space="preserve">sont </w:t>
      </w:r>
      <w:r w:rsidR="00384782">
        <w:rPr>
          <w:rFonts w:ascii="Garamond" w:hAnsi="Garamond"/>
          <w:sz w:val="24"/>
          <w:szCs w:val="24"/>
          <w:lang w:val="fr-FR"/>
        </w:rPr>
        <w:t xml:space="preserve">des </w:t>
      </w:r>
      <w:r w:rsidR="004165B1" w:rsidRPr="005A2522">
        <w:rPr>
          <w:rFonts w:ascii="Garamond" w:hAnsi="Garamond"/>
          <w:sz w:val="24"/>
          <w:szCs w:val="24"/>
          <w:lang w:val="fr-FR"/>
        </w:rPr>
        <w:t>larid</w:t>
      </w:r>
      <w:r w:rsidR="00384782">
        <w:rPr>
          <w:rFonts w:ascii="Garamond" w:hAnsi="Garamond"/>
          <w:sz w:val="24"/>
          <w:szCs w:val="24"/>
          <w:lang w:val="fr-FR"/>
        </w:rPr>
        <w:t>é</w:t>
      </w:r>
      <w:r w:rsidR="004165B1" w:rsidRPr="005A2522">
        <w:rPr>
          <w:rFonts w:ascii="Garamond" w:hAnsi="Garamond"/>
          <w:sz w:val="24"/>
          <w:szCs w:val="24"/>
          <w:lang w:val="fr-FR"/>
        </w:rPr>
        <w:t>s</w:t>
      </w:r>
      <w:r w:rsidR="00384782">
        <w:rPr>
          <w:rFonts w:ascii="Garamond" w:hAnsi="Garamond"/>
          <w:sz w:val="24"/>
          <w:szCs w:val="24"/>
          <w:lang w:val="fr-FR"/>
        </w:rPr>
        <w:t xml:space="preserve"> au sens large</w:t>
      </w:r>
      <w:r w:rsidR="00B55FB8">
        <w:rPr>
          <w:rFonts w:ascii="Garamond" w:hAnsi="Garamond"/>
          <w:sz w:val="24"/>
          <w:szCs w:val="24"/>
          <w:lang w:val="fr-FR"/>
        </w:rPr>
        <w:t xml:space="preserve"> du terme</w:t>
      </w:r>
      <w:r w:rsidR="0023182C" w:rsidRPr="005A2522">
        <w:rPr>
          <w:rFonts w:ascii="Garamond" w:hAnsi="Garamond"/>
          <w:sz w:val="24"/>
          <w:szCs w:val="24"/>
          <w:lang w:val="fr-FR"/>
        </w:rPr>
        <w:t xml:space="preserve"> </w:t>
      </w:r>
      <w:r w:rsidR="004165B1" w:rsidRPr="005A2522">
        <w:rPr>
          <w:rFonts w:ascii="Garamond" w:hAnsi="Garamond"/>
          <w:sz w:val="24"/>
          <w:szCs w:val="24"/>
          <w:lang w:val="fr-FR"/>
        </w:rPr>
        <w:t>(</w:t>
      </w:r>
      <w:r w:rsidR="00B55FB8">
        <w:rPr>
          <w:rFonts w:ascii="Garamond" w:hAnsi="Garamond"/>
          <w:sz w:val="24"/>
          <w:szCs w:val="24"/>
          <w:lang w:val="fr-FR"/>
        </w:rPr>
        <w:t xml:space="preserve">mouettes, </w:t>
      </w:r>
      <w:r w:rsidR="00B36E6F" w:rsidRPr="005A2522">
        <w:rPr>
          <w:rFonts w:ascii="Garamond" w:hAnsi="Garamond"/>
          <w:sz w:val="24"/>
          <w:szCs w:val="24"/>
          <w:lang w:val="fr-FR"/>
        </w:rPr>
        <w:t>goélands</w:t>
      </w:r>
      <w:r w:rsidR="005A2522">
        <w:rPr>
          <w:rFonts w:ascii="Garamond" w:hAnsi="Garamond"/>
          <w:sz w:val="24"/>
          <w:szCs w:val="24"/>
          <w:lang w:val="fr-FR"/>
        </w:rPr>
        <w:t xml:space="preserve"> et </w:t>
      </w:r>
      <w:r w:rsidR="00B36E6F" w:rsidRPr="005A2522">
        <w:rPr>
          <w:rFonts w:ascii="Garamond" w:hAnsi="Garamond"/>
          <w:sz w:val="24"/>
          <w:szCs w:val="24"/>
          <w:lang w:val="fr-FR"/>
        </w:rPr>
        <w:t>sternes</w:t>
      </w:r>
      <w:r w:rsidR="004165B1" w:rsidRPr="005A2522">
        <w:rPr>
          <w:rFonts w:ascii="Garamond" w:hAnsi="Garamond"/>
          <w:sz w:val="24"/>
          <w:szCs w:val="24"/>
          <w:lang w:val="fr-FR"/>
        </w:rPr>
        <w:t xml:space="preserve">). </w:t>
      </w:r>
      <w:r w:rsidR="00B55FB8">
        <w:rPr>
          <w:rFonts w:ascii="Garamond" w:hAnsi="Garamond"/>
          <w:sz w:val="24"/>
          <w:szCs w:val="24"/>
          <w:lang w:val="fr-FR"/>
        </w:rPr>
        <w:t xml:space="preserve">Sur </w:t>
      </w:r>
      <w:r w:rsidR="007A152B" w:rsidRPr="007A152B">
        <w:rPr>
          <w:rFonts w:ascii="Garamond" w:hAnsi="Garamond"/>
          <w:sz w:val="24"/>
          <w:szCs w:val="24"/>
          <w:lang w:val="fr-FR"/>
        </w:rPr>
        <w:t>ces 54 </w:t>
      </w:r>
      <w:r w:rsidR="0069147C" w:rsidRPr="007A152B">
        <w:rPr>
          <w:rFonts w:ascii="Garamond" w:hAnsi="Garamond"/>
          <w:sz w:val="24"/>
          <w:szCs w:val="24"/>
          <w:lang w:val="fr-FR"/>
        </w:rPr>
        <w:t>espèces</w:t>
      </w:r>
      <w:r w:rsidR="00B55FB8">
        <w:rPr>
          <w:rFonts w:ascii="Garamond" w:hAnsi="Garamond"/>
          <w:sz w:val="24"/>
          <w:szCs w:val="24"/>
          <w:lang w:val="fr-FR"/>
        </w:rPr>
        <w:t xml:space="preserve">, trois d’entre elles sont classées comme </w:t>
      </w:r>
      <w:r w:rsidR="007A152B">
        <w:rPr>
          <w:rFonts w:ascii="Garamond" w:hAnsi="Garamond"/>
          <w:sz w:val="24"/>
          <w:szCs w:val="24"/>
          <w:lang w:val="fr-FR"/>
        </w:rPr>
        <w:t xml:space="preserve">espèces </w:t>
      </w:r>
      <w:r w:rsidR="007A152B" w:rsidRPr="007A152B">
        <w:rPr>
          <w:rFonts w:ascii="Garamond" w:hAnsi="Garamond"/>
          <w:sz w:val="24"/>
          <w:szCs w:val="24"/>
          <w:lang w:val="fr-FR"/>
        </w:rPr>
        <w:t>en danger</w:t>
      </w:r>
      <w:r w:rsidR="00B55FB8">
        <w:rPr>
          <w:rFonts w:ascii="Garamond" w:hAnsi="Garamond"/>
          <w:sz w:val="24"/>
          <w:szCs w:val="24"/>
          <w:lang w:val="fr-FR"/>
        </w:rPr>
        <w:t xml:space="preserve"> à l’échelle internationale, deux comme </w:t>
      </w:r>
      <w:r w:rsidR="00384782">
        <w:rPr>
          <w:rFonts w:ascii="Garamond" w:hAnsi="Garamond"/>
          <w:sz w:val="24"/>
          <w:szCs w:val="24"/>
          <w:lang w:val="fr-FR"/>
        </w:rPr>
        <w:t>espèces vulné</w:t>
      </w:r>
      <w:r w:rsidRPr="007A152B">
        <w:rPr>
          <w:rFonts w:ascii="Garamond" w:hAnsi="Garamond"/>
          <w:sz w:val="24"/>
          <w:szCs w:val="24"/>
          <w:lang w:val="fr-FR"/>
        </w:rPr>
        <w:t>ra</w:t>
      </w:r>
      <w:r w:rsidR="00A44FFD" w:rsidRPr="007A152B">
        <w:rPr>
          <w:rFonts w:ascii="Garamond" w:hAnsi="Garamond"/>
          <w:sz w:val="24"/>
          <w:szCs w:val="24"/>
          <w:lang w:val="fr-FR"/>
        </w:rPr>
        <w:t>ble</w:t>
      </w:r>
      <w:r w:rsidR="00384782">
        <w:rPr>
          <w:rFonts w:ascii="Garamond" w:hAnsi="Garamond"/>
          <w:sz w:val="24"/>
          <w:szCs w:val="24"/>
          <w:lang w:val="fr-FR"/>
        </w:rPr>
        <w:t>s</w:t>
      </w:r>
      <w:r w:rsidR="00A44FFD" w:rsidRPr="007A152B">
        <w:rPr>
          <w:rFonts w:ascii="Garamond" w:hAnsi="Garamond"/>
          <w:sz w:val="24"/>
          <w:szCs w:val="24"/>
          <w:lang w:val="fr-FR"/>
        </w:rPr>
        <w:t xml:space="preserve">, </w:t>
      </w:r>
      <w:r w:rsidR="00B55FB8">
        <w:rPr>
          <w:rFonts w:ascii="Garamond" w:hAnsi="Garamond"/>
          <w:sz w:val="24"/>
          <w:szCs w:val="24"/>
          <w:lang w:val="fr-FR"/>
        </w:rPr>
        <w:t xml:space="preserve">cinq comme </w:t>
      </w:r>
      <w:r w:rsidR="00384782">
        <w:rPr>
          <w:rFonts w:ascii="Garamond" w:hAnsi="Garamond"/>
          <w:sz w:val="24"/>
          <w:szCs w:val="24"/>
          <w:lang w:val="fr-FR"/>
        </w:rPr>
        <w:t xml:space="preserve">espèces quasi menacées et </w:t>
      </w:r>
      <w:r w:rsidR="00A44FFD" w:rsidRPr="007A152B">
        <w:rPr>
          <w:rFonts w:ascii="Garamond" w:hAnsi="Garamond"/>
          <w:sz w:val="24"/>
          <w:szCs w:val="24"/>
          <w:lang w:val="fr-FR"/>
        </w:rPr>
        <w:t>44</w:t>
      </w:r>
      <w:r w:rsidR="00690E35" w:rsidRPr="007A152B">
        <w:rPr>
          <w:rFonts w:ascii="Garamond" w:hAnsi="Garamond"/>
          <w:sz w:val="24"/>
          <w:szCs w:val="24"/>
          <w:lang w:val="fr-FR"/>
        </w:rPr>
        <w:t xml:space="preserve"> </w:t>
      </w:r>
      <w:r w:rsidR="00384782">
        <w:rPr>
          <w:rFonts w:ascii="Garamond" w:hAnsi="Garamond"/>
          <w:sz w:val="24"/>
          <w:szCs w:val="24"/>
          <w:lang w:val="fr-FR"/>
        </w:rPr>
        <w:t xml:space="preserve">espèces sont considérées </w:t>
      </w:r>
      <w:r w:rsidR="00594BD3">
        <w:rPr>
          <w:rFonts w:ascii="Garamond" w:hAnsi="Garamond"/>
          <w:sz w:val="24"/>
          <w:szCs w:val="24"/>
          <w:lang w:val="fr-FR"/>
        </w:rPr>
        <w:t>comme une préoccupation mineure</w:t>
      </w:r>
      <w:r w:rsidR="001C4F4D">
        <w:rPr>
          <w:rFonts w:ascii="Garamond" w:hAnsi="Garamond"/>
          <w:sz w:val="24"/>
          <w:szCs w:val="24"/>
          <w:lang w:val="fr-FR"/>
        </w:rPr>
        <w:t>.</w:t>
      </w:r>
      <w:r w:rsidR="00594BD3">
        <w:rPr>
          <w:rFonts w:ascii="Garamond" w:hAnsi="Garamond"/>
          <w:sz w:val="24"/>
          <w:szCs w:val="24"/>
          <w:lang w:val="fr-FR"/>
        </w:rPr>
        <w:t xml:space="preserve"> </w:t>
      </w:r>
      <w:r w:rsidR="001C4F4D" w:rsidRPr="000E7C59">
        <w:rPr>
          <w:rFonts w:ascii="Garamond" w:hAnsi="Garamond"/>
        </w:rPr>
        <w:fldChar w:fldCharType="begin"/>
      </w:r>
      <w:r w:rsidR="001C4F4D" w:rsidRPr="007A152B">
        <w:rPr>
          <w:rFonts w:ascii="Garamond" w:hAnsi="Garamond"/>
          <w:lang w:val="fr-FR"/>
        </w:rPr>
        <w:instrText xml:space="preserve"> REF _Ref374596681 \h  \* MERGEFORMAT </w:instrText>
      </w:r>
      <w:r w:rsidR="001C4F4D" w:rsidRPr="000E7C59">
        <w:rPr>
          <w:rFonts w:ascii="Garamond" w:hAnsi="Garamond"/>
        </w:rPr>
      </w:r>
      <w:r w:rsidR="001C4F4D" w:rsidRPr="000E7C59">
        <w:rPr>
          <w:rFonts w:ascii="Garamond" w:hAnsi="Garamond"/>
        </w:rPr>
        <w:fldChar w:fldCharType="separate"/>
      </w:r>
      <w:r w:rsidR="008C61E9">
        <w:rPr>
          <w:rFonts w:ascii="Garamond" w:hAnsi="Garamond"/>
          <w:sz w:val="24"/>
          <w:szCs w:val="24"/>
          <w:lang w:val="fr-FR"/>
        </w:rPr>
        <w:br w:type="page"/>
      </w:r>
      <w:r w:rsidR="008C61E9" w:rsidRPr="008C61E9">
        <w:rPr>
          <w:rFonts w:ascii="Garamond" w:hAnsi="Garamond"/>
          <w:sz w:val="24"/>
          <w:szCs w:val="24"/>
          <w:lang w:val="fr-FR"/>
        </w:rPr>
        <w:lastRenderedPageBreak/>
        <w:t xml:space="preserve">Tableau </w:t>
      </w:r>
      <w:r w:rsidR="008C61E9" w:rsidRPr="008C61E9">
        <w:rPr>
          <w:rFonts w:ascii="Garamond" w:hAnsi="Garamond"/>
          <w:noProof/>
          <w:sz w:val="24"/>
          <w:szCs w:val="24"/>
          <w:lang w:val="fr-FR"/>
        </w:rPr>
        <w:t>2</w:t>
      </w:r>
      <w:r w:rsidR="001C4F4D" w:rsidRPr="000E7C59">
        <w:rPr>
          <w:rFonts w:ascii="Garamond" w:hAnsi="Garamond"/>
        </w:rPr>
        <w:fldChar w:fldCharType="end"/>
      </w:r>
      <w:r w:rsidR="001C4F4D" w:rsidRPr="00452EB7">
        <w:rPr>
          <w:rFonts w:ascii="Garamond" w:hAnsi="Garamond"/>
          <w:sz w:val="24"/>
          <w:szCs w:val="24"/>
          <w:lang w:val="fr-FR"/>
        </w:rPr>
        <w:t xml:space="preserve">). </w:t>
      </w:r>
      <w:r w:rsidR="001C4F4D" w:rsidRPr="00594BD3">
        <w:rPr>
          <w:rFonts w:ascii="Garamond" w:hAnsi="Garamond"/>
          <w:sz w:val="24"/>
          <w:szCs w:val="24"/>
          <w:lang w:val="fr-FR"/>
        </w:rPr>
        <w:t xml:space="preserve">Cependant, 16 </w:t>
      </w:r>
      <w:r w:rsidR="001C4F4D">
        <w:rPr>
          <w:rFonts w:ascii="Garamond" w:hAnsi="Garamond"/>
          <w:sz w:val="24"/>
          <w:szCs w:val="24"/>
          <w:lang w:val="fr-FR"/>
        </w:rPr>
        <w:t>espèces qui sont considérées comme une préoccupation mineure connaissent un déclin à l’échelle mondiale, ce qui constitue une source de préoccupation</w:t>
      </w:r>
      <w:r w:rsidR="001C4F4D" w:rsidRPr="00594BD3">
        <w:rPr>
          <w:rFonts w:ascii="Garamond" w:hAnsi="Garamond"/>
          <w:sz w:val="24"/>
          <w:szCs w:val="24"/>
          <w:lang w:val="fr-FR"/>
        </w:rPr>
        <w:t>.</w:t>
      </w:r>
    </w:p>
    <w:p w14:paraId="01BD01A1" w14:textId="77777777" w:rsidR="002C2D5C" w:rsidRPr="00594BD3" w:rsidRDefault="002C2D5C" w:rsidP="006F5997">
      <w:pPr>
        <w:spacing w:line="240" w:lineRule="auto"/>
        <w:rPr>
          <w:rFonts w:ascii="Garamond" w:hAnsi="Garamond"/>
          <w:sz w:val="24"/>
          <w:szCs w:val="24"/>
          <w:lang w:val="fr-FR"/>
        </w:rPr>
      </w:pPr>
    </w:p>
    <w:p w14:paraId="4AF437EF" w14:textId="0ADCAEA4" w:rsidR="009B6ABD" w:rsidRPr="00594BD3" w:rsidRDefault="009B6ABD" w:rsidP="006F5997">
      <w:pPr>
        <w:pStyle w:val="Caption"/>
        <w:keepNext/>
        <w:rPr>
          <w:rFonts w:ascii="Garamond" w:hAnsi="Garamond"/>
          <w:b w:val="0"/>
          <w:color w:val="auto"/>
          <w:sz w:val="24"/>
          <w:szCs w:val="24"/>
          <w:lang w:val="fr-FR"/>
        </w:rPr>
      </w:pPr>
      <w:bookmarkStart w:id="10" w:name="_Ref378516345"/>
      <w:r w:rsidRPr="00594BD3">
        <w:rPr>
          <w:rFonts w:ascii="Garamond" w:hAnsi="Garamond"/>
          <w:color w:val="auto"/>
          <w:sz w:val="24"/>
          <w:szCs w:val="24"/>
          <w:lang w:val="fr-FR"/>
        </w:rPr>
        <w:t>Table</w:t>
      </w:r>
      <w:r w:rsidR="00330E48">
        <w:rPr>
          <w:rFonts w:ascii="Garamond" w:hAnsi="Garamond"/>
          <w:color w:val="auto"/>
          <w:sz w:val="24"/>
          <w:szCs w:val="24"/>
          <w:lang w:val="fr-FR"/>
        </w:rPr>
        <w:t>au</w:t>
      </w:r>
      <w:r w:rsidRPr="00594BD3">
        <w:rPr>
          <w:rFonts w:ascii="Garamond" w:hAnsi="Garamond"/>
          <w:color w:val="auto"/>
          <w:sz w:val="24"/>
          <w:szCs w:val="24"/>
          <w:lang w:val="fr-FR"/>
        </w:rPr>
        <w:t xml:space="preserve"> </w:t>
      </w:r>
      <w:r w:rsidR="003702E0" w:rsidRPr="000E7C59">
        <w:rPr>
          <w:rFonts w:ascii="Garamond" w:hAnsi="Garamond"/>
          <w:color w:val="auto"/>
          <w:sz w:val="24"/>
          <w:szCs w:val="24"/>
        </w:rPr>
        <w:fldChar w:fldCharType="begin"/>
      </w:r>
      <w:r w:rsidRPr="00594BD3">
        <w:rPr>
          <w:rFonts w:ascii="Garamond" w:hAnsi="Garamond"/>
          <w:color w:val="auto"/>
          <w:sz w:val="24"/>
          <w:szCs w:val="24"/>
          <w:lang w:val="fr-FR"/>
        </w:rPr>
        <w:instrText xml:space="preserve"> SEQ Table \* ARABIC </w:instrText>
      </w:r>
      <w:r w:rsidR="003702E0" w:rsidRPr="000E7C59">
        <w:rPr>
          <w:rFonts w:ascii="Garamond" w:hAnsi="Garamond"/>
          <w:color w:val="auto"/>
          <w:sz w:val="24"/>
          <w:szCs w:val="24"/>
        </w:rPr>
        <w:fldChar w:fldCharType="separate"/>
      </w:r>
      <w:r w:rsidR="008C61E9">
        <w:rPr>
          <w:rFonts w:ascii="Garamond" w:hAnsi="Garamond"/>
          <w:noProof/>
          <w:color w:val="auto"/>
          <w:sz w:val="24"/>
          <w:szCs w:val="24"/>
          <w:lang w:val="fr-FR"/>
        </w:rPr>
        <w:t>1</w:t>
      </w:r>
      <w:r w:rsidR="003702E0" w:rsidRPr="000E7C59">
        <w:rPr>
          <w:rFonts w:ascii="Garamond" w:hAnsi="Garamond"/>
          <w:color w:val="auto"/>
          <w:sz w:val="24"/>
          <w:szCs w:val="24"/>
        </w:rPr>
        <w:fldChar w:fldCharType="end"/>
      </w:r>
      <w:bookmarkEnd w:id="10"/>
      <w:r w:rsidR="00330E48" w:rsidRPr="00330E48">
        <w:rPr>
          <w:rFonts w:ascii="Garamond" w:hAnsi="Garamond"/>
          <w:color w:val="auto"/>
          <w:sz w:val="24"/>
          <w:szCs w:val="24"/>
          <w:lang w:val="fr-FR"/>
        </w:rPr>
        <w:t xml:space="preserve"> </w:t>
      </w:r>
      <w:r w:rsidRPr="00594BD3">
        <w:rPr>
          <w:rFonts w:ascii="Garamond" w:hAnsi="Garamond"/>
          <w:color w:val="auto"/>
          <w:sz w:val="24"/>
          <w:szCs w:val="24"/>
          <w:lang w:val="fr-FR"/>
        </w:rPr>
        <w:t xml:space="preserve">: </w:t>
      </w:r>
      <w:r w:rsidR="00594BD3" w:rsidRPr="00594BD3">
        <w:rPr>
          <w:rFonts w:ascii="Garamond" w:hAnsi="Garamond"/>
          <w:b w:val="0"/>
          <w:color w:val="auto"/>
          <w:sz w:val="24"/>
          <w:szCs w:val="24"/>
          <w:lang w:val="fr-FR"/>
        </w:rPr>
        <w:t>Les familles d’e</w:t>
      </w:r>
      <w:r w:rsidR="001C4BB0" w:rsidRPr="00594BD3">
        <w:rPr>
          <w:rFonts w:ascii="Garamond" w:hAnsi="Garamond"/>
          <w:b w:val="0"/>
          <w:color w:val="auto"/>
          <w:sz w:val="24"/>
          <w:szCs w:val="24"/>
          <w:lang w:val="fr-FR"/>
        </w:rPr>
        <w:t>spèces visées par l’AEWA</w:t>
      </w:r>
      <w:r w:rsidR="004B09AF">
        <w:rPr>
          <w:rFonts w:ascii="Garamond" w:hAnsi="Garamond"/>
          <w:b w:val="0"/>
          <w:color w:val="auto"/>
          <w:sz w:val="24"/>
          <w:szCs w:val="24"/>
          <w:lang w:val="fr-FR"/>
        </w:rPr>
        <w:t xml:space="preserve"> comprises dans le présent</w:t>
      </w:r>
      <w:r w:rsidR="00594BD3">
        <w:rPr>
          <w:rFonts w:ascii="Garamond" w:hAnsi="Garamond"/>
          <w:b w:val="0"/>
          <w:color w:val="auto"/>
          <w:sz w:val="24"/>
          <w:szCs w:val="24"/>
          <w:lang w:val="fr-FR"/>
        </w:rPr>
        <w:t xml:space="preserve"> </w:t>
      </w:r>
      <w:r w:rsidR="006A449A" w:rsidRPr="00594BD3">
        <w:rPr>
          <w:rFonts w:ascii="Garamond" w:hAnsi="Garamond"/>
          <w:b w:val="0"/>
          <w:color w:val="auto"/>
          <w:sz w:val="24"/>
          <w:szCs w:val="24"/>
          <w:lang w:val="fr-FR"/>
        </w:rPr>
        <w:t>rapport</w:t>
      </w:r>
      <w:r w:rsidRPr="00594BD3">
        <w:rPr>
          <w:rFonts w:ascii="Garamond" w:hAnsi="Garamond"/>
          <w:b w:val="0"/>
          <w:color w:val="auto"/>
          <w:sz w:val="24"/>
          <w:szCs w:val="24"/>
          <w:lang w:val="fr-FR"/>
        </w:rPr>
        <w:t>.</w:t>
      </w:r>
      <w:r w:rsidR="00F706A6" w:rsidRPr="00594BD3">
        <w:rPr>
          <w:rFonts w:ascii="Garamond" w:hAnsi="Garamond"/>
          <w:b w:val="0"/>
          <w:color w:val="auto"/>
          <w:sz w:val="24"/>
          <w:szCs w:val="24"/>
          <w:lang w:val="fr-FR"/>
        </w:rPr>
        <w:t xml:space="preserve"> </w:t>
      </w:r>
      <w:r w:rsidR="00594BD3" w:rsidRPr="00594BD3">
        <w:rPr>
          <w:rFonts w:ascii="Garamond" w:hAnsi="Garamond"/>
          <w:b w:val="0"/>
          <w:color w:val="auto"/>
          <w:sz w:val="24"/>
          <w:szCs w:val="24"/>
          <w:lang w:val="fr-FR"/>
        </w:rPr>
        <w:t xml:space="preserve">Les chiffres </w:t>
      </w:r>
      <w:r w:rsidR="00594BD3">
        <w:rPr>
          <w:rFonts w:ascii="Garamond" w:hAnsi="Garamond"/>
          <w:b w:val="0"/>
          <w:color w:val="auto"/>
          <w:sz w:val="24"/>
          <w:szCs w:val="24"/>
          <w:lang w:val="fr-FR"/>
        </w:rPr>
        <w:t xml:space="preserve">indiqués </w:t>
      </w:r>
      <w:r w:rsidR="00594BD3" w:rsidRPr="00594BD3">
        <w:rPr>
          <w:rFonts w:ascii="Garamond" w:hAnsi="Garamond"/>
          <w:b w:val="0"/>
          <w:color w:val="auto"/>
          <w:sz w:val="24"/>
          <w:szCs w:val="24"/>
          <w:lang w:val="fr-FR"/>
        </w:rPr>
        <w:t>en</w:t>
      </w:r>
      <w:r w:rsidR="00594BD3">
        <w:rPr>
          <w:rFonts w:ascii="Garamond" w:hAnsi="Garamond"/>
          <w:b w:val="0"/>
          <w:color w:val="auto"/>
          <w:sz w:val="24"/>
          <w:szCs w:val="24"/>
          <w:lang w:val="fr-FR"/>
        </w:rPr>
        <w:t xml:space="preserve"> italique sont des sous-totaux</w:t>
      </w:r>
      <w:r w:rsidR="00F706A6" w:rsidRPr="00594BD3">
        <w:rPr>
          <w:rFonts w:ascii="Garamond" w:hAnsi="Garamond"/>
          <w:b w:val="0"/>
          <w:color w:val="auto"/>
          <w:sz w:val="24"/>
          <w:szCs w:val="24"/>
          <w:lang w:val="fr-F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744"/>
      </w:tblGrid>
      <w:tr w:rsidR="009B6ABD" w:rsidRPr="000E7C59" w14:paraId="38F3C394" w14:textId="77777777" w:rsidTr="000E7C59">
        <w:trPr>
          <w:trHeight w:val="300"/>
          <w:jc w:val="center"/>
        </w:trPr>
        <w:tc>
          <w:tcPr>
            <w:tcW w:w="3575" w:type="pct"/>
            <w:shd w:val="clear" w:color="auto" w:fill="F2F2F2" w:themeFill="background1" w:themeFillShade="F2"/>
            <w:noWrap/>
            <w:vAlign w:val="bottom"/>
            <w:hideMark/>
          </w:tcPr>
          <w:p w14:paraId="16129961" w14:textId="552C6145" w:rsidR="009B6ABD" w:rsidRPr="000E7C59" w:rsidRDefault="00594BD3" w:rsidP="006F5997">
            <w:pPr>
              <w:spacing w:line="240" w:lineRule="auto"/>
              <w:rPr>
                <w:rFonts w:ascii="Garamond" w:eastAsia="Times New Roman" w:hAnsi="Garamond" w:cs="Times New Roman"/>
                <w:b/>
                <w:bCs/>
                <w:sz w:val="24"/>
                <w:szCs w:val="24"/>
                <w:lang w:eastAsia="en-ZA"/>
              </w:rPr>
            </w:pPr>
            <w:r>
              <w:rPr>
                <w:rFonts w:ascii="Garamond" w:eastAsia="Times New Roman" w:hAnsi="Garamond" w:cs="Times New Roman"/>
                <w:b/>
                <w:bCs/>
                <w:sz w:val="24"/>
                <w:szCs w:val="24"/>
                <w:lang w:eastAsia="en-ZA"/>
              </w:rPr>
              <w:t>Famille</w:t>
            </w:r>
          </w:p>
        </w:tc>
        <w:tc>
          <w:tcPr>
            <w:tcW w:w="1425" w:type="pct"/>
            <w:shd w:val="clear" w:color="auto" w:fill="F2F2F2" w:themeFill="background1" w:themeFillShade="F2"/>
            <w:noWrap/>
            <w:vAlign w:val="bottom"/>
            <w:hideMark/>
          </w:tcPr>
          <w:p w14:paraId="6292E8A4" w14:textId="12C7AEDE" w:rsidR="009B6ABD" w:rsidRPr="000E7C59" w:rsidRDefault="00594BD3" w:rsidP="006F5997">
            <w:pPr>
              <w:spacing w:line="240" w:lineRule="auto"/>
              <w:jc w:val="center"/>
              <w:rPr>
                <w:rFonts w:ascii="Garamond" w:eastAsia="Times New Roman" w:hAnsi="Garamond" w:cs="Times New Roman"/>
                <w:b/>
                <w:bCs/>
                <w:sz w:val="24"/>
                <w:szCs w:val="24"/>
                <w:lang w:eastAsia="en-ZA"/>
              </w:rPr>
            </w:pPr>
            <w:r>
              <w:rPr>
                <w:rFonts w:ascii="Garamond" w:eastAsia="Times New Roman" w:hAnsi="Garamond" w:cs="Times New Roman"/>
                <w:b/>
                <w:bCs/>
                <w:sz w:val="24"/>
                <w:szCs w:val="24"/>
                <w:lang w:eastAsia="en-ZA"/>
              </w:rPr>
              <w:t>Nomb</w:t>
            </w:r>
            <w:r w:rsidR="009B6ABD" w:rsidRPr="000E7C59">
              <w:rPr>
                <w:rFonts w:ascii="Garamond" w:eastAsia="Times New Roman" w:hAnsi="Garamond" w:cs="Times New Roman"/>
                <w:b/>
                <w:bCs/>
                <w:sz w:val="24"/>
                <w:szCs w:val="24"/>
                <w:lang w:eastAsia="en-ZA"/>
              </w:rPr>
              <w:t>r</w:t>
            </w:r>
            <w:r>
              <w:rPr>
                <w:rFonts w:ascii="Garamond" w:eastAsia="Times New Roman" w:hAnsi="Garamond" w:cs="Times New Roman"/>
                <w:b/>
                <w:bCs/>
                <w:sz w:val="24"/>
                <w:szCs w:val="24"/>
                <w:lang w:eastAsia="en-ZA"/>
              </w:rPr>
              <w:t>e d’</w:t>
            </w:r>
            <w:r w:rsidR="0069147C">
              <w:rPr>
                <w:rFonts w:ascii="Garamond" w:eastAsia="Times New Roman" w:hAnsi="Garamond" w:cs="Times New Roman"/>
                <w:b/>
                <w:bCs/>
                <w:sz w:val="24"/>
                <w:szCs w:val="24"/>
                <w:lang w:eastAsia="en-ZA"/>
              </w:rPr>
              <w:t>espèces</w:t>
            </w:r>
          </w:p>
        </w:tc>
      </w:tr>
      <w:tr w:rsidR="0023182C" w:rsidRPr="000E7C59" w14:paraId="53339529" w14:textId="77777777" w:rsidTr="000E7C59">
        <w:trPr>
          <w:trHeight w:val="300"/>
          <w:jc w:val="center"/>
        </w:trPr>
        <w:tc>
          <w:tcPr>
            <w:tcW w:w="3575" w:type="pct"/>
            <w:shd w:val="clear" w:color="auto" w:fill="auto"/>
            <w:noWrap/>
            <w:vAlign w:val="bottom"/>
            <w:hideMark/>
          </w:tcPr>
          <w:p w14:paraId="7AA2E319" w14:textId="5DFC24FD" w:rsidR="0023182C" w:rsidRPr="000E7C59" w:rsidRDefault="00CB3AAD" w:rsidP="00CD460D">
            <w:pPr>
              <w:spacing w:line="240" w:lineRule="auto"/>
              <w:rPr>
                <w:rFonts w:ascii="Garamond" w:eastAsia="Times New Roman" w:hAnsi="Garamond" w:cs="Times New Roman"/>
                <w:sz w:val="24"/>
                <w:szCs w:val="24"/>
                <w:lang w:eastAsia="en-ZA"/>
              </w:rPr>
            </w:pPr>
            <w:r>
              <w:rPr>
                <w:rFonts w:ascii="Garamond" w:eastAsia="Times New Roman" w:hAnsi="Garamond" w:cs="Times New Roman"/>
                <w:sz w:val="24"/>
                <w:szCs w:val="24"/>
                <w:lang w:eastAsia="en-ZA"/>
              </w:rPr>
              <w:t>Spheniscidae (M</w:t>
            </w:r>
            <w:r w:rsidR="00330E48">
              <w:rPr>
                <w:rFonts w:ascii="Garamond" w:eastAsia="Times New Roman" w:hAnsi="Garamond" w:cs="Times New Roman"/>
                <w:sz w:val="24"/>
                <w:szCs w:val="24"/>
                <w:lang w:eastAsia="en-ZA"/>
              </w:rPr>
              <w:t>anchots</w:t>
            </w:r>
            <w:r w:rsidR="0023182C" w:rsidRPr="000E7C59">
              <w:rPr>
                <w:rFonts w:ascii="Garamond" w:eastAsia="Times New Roman" w:hAnsi="Garamond" w:cs="Times New Roman"/>
                <w:sz w:val="24"/>
                <w:szCs w:val="24"/>
                <w:lang w:eastAsia="en-ZA"/>
              </w:rPr>
              <w:t>)</w:t>
            </w:r>
          </w:p>
        </w:tc>
        <w:tc>
          <w:tcPr>
            <w:tcW w:w="1425" w:type="pct"/>
            <w:shd w:val="clear" w:color="auto" w:fill="auto"/>
            <w:noWrap/>
            <w:vAlign w:val="bottom"/>
            <w:hideMark/>
          </w:tcPr>
          <w:p w14:paraId="55EF2A38"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1</w:t>
            </w:r>
          </w:p>
        </w:tc>
      </w:tr>
      <w:tr w:rsidR="0023182C" w:rsidRPr="000E7C59" w14:paraId="28882D5F" w14:textId="77777777" w:rsidTr="000E7C59">
        <w:trPr>
          <w:trHeight w:val="300"/>
          <w:jc w:val="center"/>
        </w:trPr>
        <w:tc>
          <w:tcPr>
            <w:tcW w:w="3575" w:type="pct"/>
            <w:shd w:val="clear" w:color="auto" w:fill="auto"/>
            <w:noWrap/>
            <w:vAlign w:val="bottom"/>
            <w:hideMark/>
          </w:tcPr>
          <w:p w14:paraId="7CEE3888" w14:textId="54240665" w:rsidR="0023182C" w:rsidRPr="000E7C59" w:rsidRDefault="00CB3AAD" w:rsidP="00CD460D">
            <w:pPr>
              <w:spacing w:line="240" w:lineRule="auto"/>
              <w:rPr>
                <w:rFonts w:ascii="Garamond" w:eastAsia="Times New Roman" w:hAnsi="Garamond" w:cs="Times New Roman"/>
                <w:sz w:val="24"/>
                <w:szCs w:val="24"/>
                <w:lang w:eastAsia="en-ZA"/>
              </w:rPr>
            </w:pPr>
            <w:r>
              <w:rPr>
                <w:rFonts w:ascii="Garamond" w:eastAsia="Times New Roman" w:hAnsi="Garamond" w:cs="Times New Roman"/>
                <w:sz w:val="24"/>
                <w:szCs w:val="24"/>
                <w:lang w:eastAsia="en-ZA"/>
              </w:rPr>
              <w:t>Phaethontidae (P</w:t>
            </w:r>
            <w:r w:rsidR="00945571">
              <w:rPr>
                <w:rFonts w:ascii="Garamond" w:eastAsia="Times New Roman" w:hAnsi="Garamond" w:cs="Times New Roman"/>
                <w:sz w:val="24"/>
                <w:szCs w:val="24"/>
                <w:lang w:eastAsia="en-ZA"/>
              </w:rPr>
              <w:t>h</w:t>
            </w:r>
            <w:r w:rsidR="00945571">
              <w:rPr>
                <w:rFonts w:ascii="Garamond" w:eastAsia="Times New Roman" w:hAnsi="Garamond" w:cs="Times New Roman"/>
                <w:sz w:val="24"/>
                <w:szCs w:val="24"/>
                <w:lang w:val="fr-FR" w:eastAsia="en-ZA"/>
              </w:rPr>
              <w:t>aétons</w:t>
            </w:r>
            <w:r w:rsidR="0023182C" w:rsidRPr="000E7C59">
              <w:rPr>
                <w:rFonts w:ascii="Garamond" w:eastAsia="Times New Roman" w:hAnsi="Garamond" w:cs="Times New Roman"/>
                <w:sz w:val="24"/>
                <w:szCs w:val="24"/>
                <w:lang w:eastAsia="en-ZA"/>
              </w:rPr>
              <w:t>)</w:t>
            </w:r>
          </w:p>
        </w:tc>
        <w:tc>
          <w:tcPr>
            <w:tcW w:w="1425" w:type="pct"/>
            <w:shd w:val="clear" w:color="auto" w:fill="auto"/>
            <w:noWrap/>
            <w:vAlign w:val="bottom"/>
            <w:hideMark/>
          </w:tcPr>
          <w:p w14:paraId="59FBB629"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3</w:t>
            </w:r>
          </w:p>
        </w:tc>
      </w:tr>
      <w:tr w:rsidR="0023182C" w:rsidRPr="000E7C59" w14:paraId="526A3849" w14:textId="77777777" w:rsidTr="000E7C59">
        <w:trPr>
          <w:trHeight w:val="300"/>
          <w:jc w:val="center"/>
        </w:trPr>
        <w:tc>
          <w:tcPr>
            <w:tcW w:w="3575" w:type="pct"/>
            <w:shd w:val="clear" w:color="auto" w:fill="auto"/>
            <w:noWrap/>
            <w:vAlign w:val="bottom"/>
            <w:hideMark/>
          </w:tcPr>
          <w:p w14:paraId="0B414D43" w14:textId="3E679535" w:rsidR="0023182C" w:rsidRPr="000E7C59" w:rsidRDefault="0023182C" w:rsidP="00CD460D">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Sulidae (</w:t>
            </w:r>
            <w:r w:rsidR="00CB3AAD">
              <w:rPr>
                <w:rFonts w:ascii="Garamond" w:eastAsia="Times New Roman" w:hAnsi="Garamond" w:cs="Times New Roman"/>
                <w:sz w:val="24"/>
                <w:szCs w:val="24"/>
                <w:lang w:eastAsia="en-ZA"/>
              </w:rPr>
              <w:t>F</w:t>
            </w:r>
            <w:r w:rsidR="00945571">
              <w:rPr>
                <w:rFonts w:ascii="Garamond" w:eastAsia="Times New Roman" w:hAnsi="Garamond" w:cs="Times New Roman"/>
                <w:sz w:val="24"/>
                <w:szCs w:val="24"/>
                <w:lang w:eastAsia="en-ZA"/>
              </w:rPr>
              <w:t>ous</w:t>
            </w:r>
            <w:r w:rsidRPr="000E7C59">
              <w:rPr>
                <w:rFonts w:ascii="Garamond" w:eastAsia="Times New Roman" w:hAnsi="Garamond" w:cs="Times New Roman"/>
                <w:sz w:val="24"/>
                <w:szCs w:val="24"/>
                <w:lang w:eastAsia="en-ZA"/>
              </w:rPr>
              <w:t>)</w:t>
            </w:r>
          </w:p>
        </w:tc>
        <w:tc>
          <w:tcPr>
            <w:tcW w:w="1425" w:type="pct"/>
            <w:shd w:val="clear" w:color="auto" w:fill="auto"/>
            <w:noWrap/>
            <w:vAlign w:val="bottom"/>
            <w:hideMark/>
          </w:tcPr>
          <w:p w14:paraId="633DBC35"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3</w:t>
            </w:r>
          </w:p>
        </w:tc>
      </w:tr>
      <w:tr w:rsidR="009B6ABD" w:rsidRPr="000E7C59" w14:paraId="322138E5" w14:textId="77777777" w:rsidTr="000E7C59">
        <w:trPr>
          <w:trHeight w:val="300"/>
          <w:jc w:val="center"/>
        </w:trPr>
        <w:tc>
          <w:tcPr>
            <w:tcW w:w="3575" w:type="pct"/>
            <w:shd w:val="clear" w:color="auto" w:fill="auto"/>
            <w:noWrap/>
            <w:vAlign w:val="bottom"/>
            <w:hideMark/>
          </w:tcPr>
          <w:p w14:paraId="4FFE2C19" w14:textId="2BA2000E" w:rsidR="009B6ABD" w:rsidRPr="000E7C59" w:rsidRDefault="00CB3AAD" w:rsidP="006F5997">
            <w:pPr>
              <w:spacing w:line="240" w:lineRule="auto"/>
              <w:rPr>
                <w:rFonts w:ascii="Garamond" w:eastAsia="Times New Roman" w:hAnsi="Garamond" w:cs="Times New Roman"/>
                <w:sz w:val="24"/>
                <w:szCs w:val="24"/>
                <w:lang w:eastAsia="en-ZA"/>
              </w:rPr>
            </w:pPr>
            <w:r>
              <w:rPr>
                <w:rFonts w:ascii="Garamond" w:eastAsia="Times New Roman" w:hAnsi="Garamond" w:cs="Times New Roman"/>
                <w:sz w:val="24"/>
                <w:szCs w:val="24"/>
                <w:lang w:eastAsia="en-ZA"/>
              </w:rPr>
              <w:t>Phalacrocoracidae (C</w:t>
            </w:r>
            <w:r w:rsidR="00EC0AB2">
              <w:rPr>
                <w:rFonts w:ascii="Garamond" w:eastAsia="Times New Roman" w:hAnsi="Garamond" w:cs="Times New Roman"/>
                <w:sz w:val="24"/>
                <w:szCs w:val="24"/>
                <w:lang w:eastAsia="en-ZA"/>
              </w:rPr>
              <w:t>ormoran</w:t>
            </w:r>
            <w:r w:rsidR="009B6ABD" w:rsidRPr="000E7C59">
              <w:rPr>
                <w:rFonts w:ascii="Garamond" w:eastAsia="Times New Roman" w:hAnsi="Garamond" w:cs="Times New Roman"/>
                <w:sz w:val="24"/>
                <w:szCs w:val="24"/>
                <w:lang w:eastAsia="en-ZA"/>
              </w:rPr>
              <w:t>s)</w:t>
            </w:r>
          </w:p>
        </w:tc>
        <w:tc>
          <w:tcPr>
            <w:tcW w:w="1425" w:type="pct"/>
            <w:shd w:val="clear" w:color="auto" w:fill="auto"/>
            <w:noWrap/>
            <w:vAlign w:val="bottom"/>
            <w:hideMark/>
          </w:tcPr>
          <w:p w14:paraId="64EEA448" w14:textId="77777777" w:rsidR="009B6ABD" w:rsidRPr="000E7C59" w:rsidRDefault="009B6ABD" w:rsidP="006F5997">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5</w:t>
            </w:r>
          </w:p>
        </w:tc>
      </w:tr>
      <w:tr w:rsidR="0023182C" w:rsidRPr="000E7C59" w14:paraId="07534E05" w14:textId="77777777" w:rsidTr="000E7C59">
        <w:trPr>
          <w:trHeight w:val="300"/>
          <w:jc w:val="center"/>
        </w:trPr>
        <w:tc>
          <w:tcPr>
            <w:tcW w:w="3575" w:type="pct"/>
            <w:shd w:val="clear" w:color="auto" w:fill="auto"/>
            <w:noWrap/>
            <w:vAlign w:val="bottom"/>
          </w:tcPr>
          <w:p w14:paraId="3F9081C2" w14:textId="0226F202" w:rsidR="0023182C" w:rsidRPr="000E7C59" w:rsidRDefault="00CB3AAD" w:rsidP="00CD460D">
            <w:pPr>
              <w:spacing w:line="240" w:lineRule="auto"/>
              <w:rPr>
                <w:rFonts w:ascii="Garamond" w:eastAsia="Times New Roman" w:hAnsi="Garamond" w:cs="Times New Roman"/>
                <w:sz w:val="24"/>
                <w:szCs w:val="24"/>
                <w:lang w:eastAsia="en-ZA"/>
              </w:rPr>
            </w:pPr>
            <w:r>
              <w:rPr>
                <w:rFonts w:ascii="Garamond" w:eastAsia="Times New Roman" w:hAnsi="Garamond" w:cs="Times New Roman"/>
                <w:sz w:val="24"/>
                <w:szCs w:val="24"/>
                <w:lang w:eastAsia="en-ZA"/>
              </w:rPr>
              <w:t>Fregatidae (F</w:t>
            </w:r>
            <w:r w:rsidR="00EC0AB2">
              <w:rPr>
                <w:rFonts w:ascii="Garamond" w:eastAsia="Times New Roman" w:hAnsi="Garamond" w:cs="Times New Roman"/>
                <w:sz w:val="24"/>
                <w:szCs w:val="24"/>
                <w:lang w:eastAsia="en-ZA"/>
              </w:rPr>
              <w:t>ré</w:t>
            </w:r>
            <w:r w:rsidR="0023182C" w:rsidRPr="000E7C59">
              <w:rPr>
                <w:rFonts w:ascii="Garamond" w:eastAsia="Times New Roman" w:hAnsi="Garamond" w:cs="Times New Roman"/>
                <w:sz w:val="24"/>
                <w:szCs w:val="24"/>
                <w:lang w:eastAsia="en-ZA"/>
              </w:rPr>
              <w:t>gate</w:t>
            </w:r>
            <w:r w:rsidR="00EC0AB2">
              <w:rPr>
                <w:rFonts w:ascii="Garamond" w:eastAsia="Times New Roman" w:hAnsi="Garamond" w:cs="Times New Roman"/>
                <w:sz w:val="24"/>
                <w:szCs w:val="24"/>
                <w:lang w:eastAsia="en-ZA"/>
              </w:rPr>
              <w:t>s</w:t>
            </w:r>
            <w:r w:rsidR="0023182C" w:rsidRPr="000E7C59">
              <w:rPr>
                <w:rFonts w:ascii="Garamond" w:eastAsia="Times New Roman" w:hAnsi="Garamond" w:cs="Times New Roman"/>
                <w:sz w:val="24"/>
                <w:szCs w:val="24"/>
                <w:lang w:eastAsia="en-ZA"/>
              </w:rPr>
              <w:t>)</w:t>
            </w:r>
          </w:p>
        </w:tc>
        <w:tc>
          <w:tcPr>
            <w:tcW w:w="1425" w:type="pct"/>
            <w:shd w:val="clear" w:color="auto" w:fill="auto"/>
            <w:noWrap/>
            <w:vAlign w:val="bottom"/>
          </w:tcPr>
          <w:p w14:paraId="25CEBDC7"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2</w:t>
            </w:r>
          </w:p>
        </w:tc>
      </w:tr>
      <w:tr w:rsidR="0023182C" w:rsidRPr="000E7C59" w14:paraId="1F04B201" w14:textId="77777777" w:rsidTr="000E7C59">
        <w:trPr>
          <w:trHeight w:val="300"/>
          <w:jc w:val="center"/>
        </w:trPr>
        <w:tc>
          <w:tcPr>
            <w:tcW w:w="3575" w:type="pct"/>
            <w:shd w:val="clear" w:color="auto" w:fill="auto"/>
            <w:noWrap/>
            <w:vAlign w:val="bottom"/>
            <w:hideMark/>
          </w:tcPr>
          <w:p w14:paraId="21E4B750" w14:textId="5CD20123" w:rsidR="0023182C" w:rsidRPr="000E7C59" w:rsidRDefault="00CB3AAD" w:rsidP="00CD460D">
            <w:pPr>
              <w:spacing w:line="240" w:lineRule="auto"/>
              <w:rPr>
                <w:rFonts w:ascii="Garamond" w:eastAsia="Times New Roman" w:hAnsi="Garamond" w:cs="Times New Roman"/>
                <w:sz w:val="24"/>
                <w:szCs w:val="24"/>
                <w:lang w:eastAsia="en-ZA"/>
              </w:rPr>
            </w:pPr>
            <w:r>
              <w:rPr>
                <w:rFonts w:ascii="Garamond" w:eastAsia="Times New Roman" w:hAnsi="Garamond" w:cs="Times New Roman"/>
                <w:sz w:val="24"/>
                <w:szCs w:val="24"/>
                <w:lang w:eastAsia="en-ZA"/>
              </w:rPr>
              <w:t>Haematopodidae (H</w:t>
            </w:r>
            <w:r w:rsidR="00A177CB">
              <w:rPr>
                <w:rFonts w:ascii="Garamond" w:eastAsia="Times New Roman" w:hAnsi="Garamond" w:cs="Times New Roman"/>
                <w:sz w:val="24"/>
                <w:szCs w:val="24"/>
                <w:lang w:eastAsia="en-ZA"/>
              </w:rPr>
              <w:t>uîtriers</w:t>
            </w:r>
            <w:r w:rsidR="0023182C" w:rsidRPr="000E7C59">
              <w:rPr>
                <w:rFonts w:ascii="Garamond" w:eastAsia="Times New Roman" w:hAnsi="Garamond" w:cs="Times New Roman"/>
                <w:sz w:val="24"/>
                <w:szCs w:val="24"/>
                <w:lang w:eastAsia="en-ZA"/>
              </w:rPr>
              <w:t>)</w:t>
            </w:r>
          </w:p>
        </w:tc>
        <w:tc>
          <w:tcPr>
            <w:tcW w:w="1425" w:type="pct"/>
            <w:shd w:val="clear" w:color="auto" w:fill="auto"/>
            <w:noWrap/>
            <w:vAlign w:val="bottom"/>
            <w:hideMark/>
          </w:tcPr>
          <w:p w14:paraId="5E5932F4"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2</w:t>
            </w:r>
          </w:p>
        </w:tc>
      </w:tr>
      <w:tr w:rsidR="009B6ABD" w:rsidRPr="000E7C59" w14:paraId="3E18A9E5" w14:textId="77777777" w:rsidTr="000E7C59">
        <w:trPr>
          <w:trHeight w:val="300"/>
          <w:jc w:val="center"/>
        </w:trPr>
        <w:tc>
          <w:tcPr>
            <w:tcW w:w="3575" w:type="pct"/>
            <w:shd w:val="clear" w:color="auto" w:fill="auto"/>
            <w:noWrap/>
            <w:vAlign w:val="bottom"/>
            <w:hideMark/>
          </w:tcPr>
          <w:p w14:paraId="122D9167" w14:textId="4CF41290" w:rsidR="009B6ABD" w:rsidRPr="000E7C59" w:rsidRDefault="00CB3AAD" w:rsidP="008C52A5">
            <w:pPr>
              <w:spacing w:line="240" w:lineRule="auto"/>
              <w:rPr>
                <w:rFonts w:ascii="Garamond" w:eastAsia="Times New Roman" w:hAnsi="Garamond" w:cs="Times New Roman"/>
                <w:sz w:val="24"/>
                <w:szCs w:val="24"/>
                <w:lang w:eastAsia="en-ZA"/>
              </w:rPr>
            </w:pPr>
            <w:r>
              <w:rPr>
                <w:rFonts w:ascii="Garamond" w:eastAsia="Times New Roman" w:hAnsi="Garamond" w:cs="Times New Roman"/>
                <w:sz w:val="24"/>
                <w:szCs w:val="24"/>
                <w:lang w:eastAsia="en-ZA"/>
              </w:rPr>
              <w:t>Stercorariidae (L</w:t>
            </w:r>
            <w:r w:rsidR="00A177CB">
              <w:rPr>
                <w:rFonts w:ascii="Garamond" w:eastAsia="Times New Roman" w:hAnsi="Garamond" w:cs="Times New Roman"/>
                <w:sz w:val="24"/>
                <w:szCs w:val="24"/>
                <w:lang w:eastAsia="en-ZA"/>
              </w:rPr>
              <w:t>abbes</w:t>
            </w:r>
            <w:r w:rsidR="008C52A5" w:rsidRPr="000E7C59">
              <w:rPr>
                <w:rFonts w:ascii="Garamond" w:eastAsia="Times New Roman" w:hAnsi="Garamond" w:cs="Times New Roman"/>
                <w:sz w:val="24"/>
                <w:szCs w:val="24"/>
                <w:lang w:eastAsia="en-ZA"/>
              </w:rPr>
              <w:t>)</w:t>
            </w:r>
          </w:p>
        </w:tc>
        <w:tc>
          <w:tcPr>
            <w:tcW w:w="1425" w:type="pct"/>
            <w:shd w:val="clear" w:color="auto" w:fill="auto"/>
            <w:noWrap/>
            <w:vAlign w:val="bottom"/>
            <w:hideMark/>
          </w:tcPr>
          <w:p w14:paraId="792FE95E" w14:textId="77777777" w:rsidR="009B6ABD" w:rsidRPr="000E7C59" w:rsidRDefault="009B6ABD" w:rsidP="006F5997">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2</w:t>
            </w:r>
          </w:p>
        </w:tc>
      </w:tr>
      <w:tr w:rsidR="0023182C" w:rsidRPr="000E7C59" w14:paraId="5E4D08E5" w14:textId="77777777" w:rsidTr="000E7C59">
        <w:trPr>
          <w:trHeight w:val="300"/>
          <w:jc w:val="center"/>
        </w:trPr>
        <w:tc>
          <w:tcPr>
            <w:tcW w:w="3575" w:type="pct"/>
            <w:shd w:val="clear" w:color="auto" w:fill="auto"/>
            <w:noWrap/>
            <w:vAlign w:val="bottom"/>
            <w:hideMark/>
          </w:tcPr>
          <w:p w14:paraId="533A7BA6" w14:textId="01D2F1F2" w:rsidR="0023182C" w:rsidRPr="000E7C59" w:rsidRDefault="00CB3AAD" w:rsidP="0023182C">
            <w:pPr>
              <w:spacing w:line="240" w:lineRule="auto"/>
              <w:rPr>
                <w:rFonts w:ascii="Garamond" w:eastAsia="Times New Roman" w:hAnsi="Garamond" w:cs="Times New Roman"/>
                <w:sz w:val="24"/>
                <w:szCs w:val="24"/>
                <w:lang w:eastAsia="en-ZA"/>
              </w:rPr>
            </w:pPr>
            <w:r>
              <w:rPr>
                <w:rFonts w:ascii="Garamond" w:eastAsia="Times New Roman" w:hAnsi="Garamond" w:cs="Times New Roman"/>
                <w:sz w:val="24"/>
                <w:szCs w:val="24"/>
                <w:lang w:eastAsia="en-ZA"/>
              </w:rPr>
              <w:t>Laridae (M</w:t>
            </w:r>
            <w:r w:rsidR="00945571">
              <w:rPr>
                <w:rFonts w:ascii="Garamond" w:eastAsia="Times New Roman" w:hAnsi="Garamond" w:cs="Times New Roman"/>
                <w:sz w:val="24"/>
                <w:szCs w:val="24"/>
                <w:lang w:eastAsia="en-ZA"/>
              </w:rPr>
              <w:t>ouettes</w:t>
            </w:r>
            <w:r>
              <w:rPr>
                <w:rFonts w:ascii="Garamond" w:eastAsia="Times New Roman" w:hAnsi="Garamond" w:cs="Times New Roman"/>
                <w:sz w:val="24"/>
                <w:szCs w:val="24"/>
                <w:lang w:eastAsia="en-ZA"/>
              </w:rPr>
              <w:t xml:space="preserve"> et goélands</w:t>
            </w:r>
            <w:r w:rsidR="0023182C" w:rsidRPr="000E7C59">
              <w:rPr>
                <w:rFonts w:ascii="Garamond" w:eastAsia="Times New Roman" w:hAnsi="Garamond" w:cs="Times New Roman"/>
                <w:sz w:val="24"/>
                <w:szCs w:val="24"/>
                <w:lang w:eastAsia="en-ZA"/>
              </w:rPr>
              <w:t>)</w:t>
            </w:r>
          </w:p>
        </w:tc>
        <w:tc>
          <w:tcPr>
            <w:tcW w:w="1425" w:type="pct"/>
            <w:shd w:val="clear" w:color="auto" w:fill="auto"/>
            <w:noWrap/>
            <w:vAlign w:val="bottom"/>
            <w:hideMark/>
          </w:tcPr>
          <w:p w14:paraId="05A677C2"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16</w:t>
            </w:r>
          </w:p>
        </w:tc>
      </w:tr>
      <w:tr w:rsidR="0023182C" w:rsidRPr="000E7C59" w14:paraId="6D2215DB" w14:textId="77777777" w:rsidTr="000E7C59">
        <w:trPr>
          <w:trHeight w:val="300"/>
          <w:jc w:val="center"/>
        </w:trPr>
        <w:tc>
          <w:tcPr>
            <w:tcW w:w="3575" w:type="pct"/>
            <w:shd w:val="clear" w:color="auto" w:fill="auto"/>
            <w:noWrap/>
            <w:vAlign w:val="bottom"/>
          </w:tcPr>
          <w:p w14:paraId="4C5B149A" w14:textId="376CC0E9" w:rsidR="0023182C" w:rsidRPr="000E7C59" w:rsidRDefault="0023182C" w:rsidP="00CD460D">
            <w:pPr>
              <w:spacing w:line="240" w:lineRule="auto"/>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Sternidae (</w:t>
            </w:r>
            <w:r w:rsidR="00CB3AAD">
              <w:rPr>
                <w:rFonts w:ascii="Garamond" w:eastAsia="Times New Roman" w:hAnsi="Garamond" w:cs="Times New Roman"/>
                <w:sz w:val="24"/>
                <w:szCs w:val="24"/>
                <w:lang w:eastAsia="en-ZA"/>
              </w:rPr>
              <w:t>S</w:t>
            </w:r>
            <w:r w:rsidR="00B36E6F">
              <w:rPr>
                <w:rFonts w:ascii="Garamond" w:eastAsia="Times New Roman" w:hAnsi="Garamond" w:cs="Times New Roman"/>
                <w:sz w:val="24"/>
                <w:szCs w:val="24"/>
                <w:lang w:eastAsia="en-ZA"/>
              </w:rPr>
              <w:t>ternes</w:t>
            </w:r>
            <w:r w:rsidR="00826BBD">
              <w:rPr>
                <w:rFonts w:ascii="Garamond" w:eastAsia="Times New Roman" w:hAnsi="Garamond" w:cs="Times New Roman"/>
                <w:sz w:val="24"/>
                <w:szCs w:val="24"/>
                <w:lang w:eastAsia="en-ZA"/>
              </w:rPr>
              <w:t xml:space="preserve"> et noddi</w:t>
            </w:r>
            <w:r w:rsidRPr="000E7C59">
              <w:rPr>
                <w:rFonts w:ascii="Garamond" w:eastAsia="Times New Roman" w:hAnsi="Garamond" w:cs="Times New Roman"/>
                <w:sz w:val="24"/>
                <w:szCs w:val="24"/>
                <w:lang w:eastAsia="en-ZA"/>
              </w:rPr>
              <w:t>s)</w:t>
            </w:r>
          </w:p>
        </w:tc>
        <w:tc>
          <w:tcPr>
            <w:tcW w:w="1425" w:type="pct"/>
            <w:shd w:val="clear" w:color="auto" w:fill="auto"/>
            <w:noWrap/>
            <w:vAlign w:val="bottom"/>
          </w:tcPr>
          <w:p w14:paraId="5D3248DC" w14:textId="77777777" w:rsidR="0023182C" w:rsidRPr="000E7C59" w:rsidRDefault="0023182C" w:rsidP="00CD460D">
            <w:pPr>
              <w:spacing w:line="240" w:lineRule="auto"/>
              <w:jc w:val="center"/>
              <w:rPr>
                <w:rFonts w:ascii="Garamond" w:eastAsia="Times New Roman" w:hAnsi="Garamond" w:cs="Times New Roman"/>
                <w:sz w:val="24"/>
                <w:szCs w:val="24"/>
                <w:lang w:eastAsia="en-ZA"/>
              </w:rPr>
            </w:pPr>
            <w:r w:rsidRPr="000E7C59">
              <w:rPr>
                <w:rFonts w:ascii="Garamond" w:eastAsia="Times New Roman" w:hAnsi="Garamond" w:cs="Times New Roman"/>
                <w:sz w:val="24"/>
                <w:szCs w:val="24"/>
                <w:lang w:eastAsia="en-ZA"/>
              </w:rPr>
              <w:t>20</w:t>
            </w:r>
          </w:p>
        </w:tc>
      </w:tr>
      <w:tr w:rsidR="0023182C" w:rsidRPr="000E7C59" w14:paraId="577CD051" w14:textId="77777777" w:rsidTr="000E7C59">
        <w:trPr>
          <w:trHeight w:val="300"/>
          <w:jc w:val="center"/>
        </w:trPr>
        <w:tc>
          <w:tcPr>
            <w:tcW w:w="3575" w:type="pct"/>
            <w:shd w:val="clear" w:color="auto" w:fill="auto"/>
            <w:noWrap/>
            <w:vAlign w:val="bottom"/>
            <w:hideMark/>
          </w:tcPr>
          <w:p w14:paraId="4FAD6F04" w14:textId="37DA7DC2" w:rsidR="0023182C" w:rsidRPr="000E7C59" w:rsidRDefault="00B36E6F" w:rsidP="00CD460D">
            <w:pPr>
              <w:spacing w:line="240" w:lineRule="auto"/>
              <w:ind w:left="720"/>
              <w:rPr>
                <w:rFonts w:ascii="Garamond" w:eastAsia="Times New Roman" w:hAnsi="Garamond" w:cs="Times New Roman"/>
                <w:i/>
                <w:sz w:val="24"/>
                <w:szCs w:val="24"/>
                <w:lang w:eastAsia="en-ZA"/>
              </w:rPr>
            </w:pPr>
            <w:r>
              <w:rPr>
                <w:rFonts w:ascii="Garamond" w:eastAsia="Times New Roman" w:hAnsi="Garamond" w:cs="Times New Roman"/>
                <w:i/>
                <w:sz w:val="24"/>
                <w:szCs w:val="24"/>
                <w:lang w:eastAsia="en-ZA"/>
              </w:rPr>
              <w:t>Sternes</w:t>
            </w:r>
          </w:p>
        </w:tc>
        <w:tc>
          <w:tcPr>
            <w:tcW w:w="1425" w:type="pct"/>
            <w:shd w:val="clear" w:color="auto" w:fill="auto"/>
            <w:noWrap/>
            <w:vAlign w:val="bottom"/>
            <w:hideMark/>
          </w:tcPr>
          <w:p w14:paraId="4B88BB0D" w14:textId="77777777" w:rsidR="0023182C" w:rsidRPr="000E7C59" w:rsidRDefault="0023182C" w:rsidP="00CD460D">
            <w:pPr>
              <w:spacing w:line="240" w:lineRule="auto"/>
              <w:jc w:val="center"/>
              <w:rPr>
                <w:rFonts w:ascii="Garamond" w:eastAsia="Times New Roman" w:hAnsi="Garamond" w:cs="Times New Roman"/>
                <w:i/>
                <w:sz w:val="24"/>
                <w:szCs w:val="24"/>
                <w:lang w:eastAsia="en-ZA"/>
              </w:rPr>
            </w:pPr>
            <w:r w:rsidRPr="000E7C59">
              <w:rPr>
                <w:rFonts w:ascii="Garamond" w:eastAsia="Times New Roman" w:hAnsi="Garamond" w:cs="Times New Roman"/>
                <w:i/>
                <w:sz w:val="24"/>
                <w:szCs w:val="24"/>
                <w:lang w:eastAsia="en-ZA"/>
              </w:rPr>
              <w:t>17</w:t>
            </w:r>
          </w:p>
        </w:tc>
      </w:tr>
      <w:tr w:rsidR="0023182C" w:rsidRPr="000E7C59" w14:paraId="67682D94" w14:textId="77777777" w:rsidTr="000E7C59">
        <w:trPr>
          <w:trHeight w:val="300"/>
          <w:jc w:val="center"/>
        </w:trPr>
        <w:tc>
          <w:tcPr>
            <w:tcW w:w="3575" w:type="pct"/>
            <w:shd w:val="clear" w:color="auto" w:fill="auto"/>
            <w:noWrap/>
            <w:vAlign w:val="bottom"/>
            <w:hideMark/>
          </w:tcPr>
          <w:p w14:paraId="6A509129" w14:textId="606F3E13" w:rsidR="0023182C" w:rsidRPr="000E7C59" w:rsidRDefault="00826BBD" w:rsidP="0023182C">
            <w:pPr>
              <w:spacing w:line="240" w:lineRule="auto"/>
              <w:ind w:left="720"/>
              <w:rPr>
                <w:rFonts w:ascii="Garamond" w:eastAsia="Times New Roman" w:hAnsi="Garamond" w:cs="Times New Roman"/>
                <w:i/>
                <w:sz w:val="24"/>
                <w:szCs w:val="24"/>
                <w:lang w:eastAsia="en-ZA"/>
              </w:rPr>
            </w:pPr>
            <w:r>
              <w:rPr>
                <w:rFonts w:ascii="Garamond" w:eastAsia="Times New Roman" w:hAnsi="Garamond" w:cs="Times New Roman"/>
                <w:i/>
                <w:sz w:val="24"/>
                <w:szCs w:val="24"/>
                <w:lang w:eastAsia="en-ZA"/>
              </w:rPr>
              <w:t>Noddi</w:t>
            </w:r>
            <w:r w:rsidR="0023182C" w:rsidRPr="000E7C59">
              <w:rPr>
                <w:rFonts w:ascii="Garamond" w:eastAsia="Times New Roman" w:hAnsi="Garamond" w:cs="Times New Roman"/>
                <w:i/>
                <w:sz w:val="24"/>
                <w:szCs w:val="24"/>
                <w:lang w:eastAsia="en-ZA"/>
              </w:rPr>
              <w:t>s</w:t>
            </w:r>
            <w:r>
              <w:rPr>
                <w:rFonts w:ascii="Garamond" w:eastAsia="Times New Roman" w:hAnsi="Garamond" w:cs="Times New Roman"/>
                <w:i/>
                <w:sz w:val="24"/>
                <w:szCs w:val="24"/>
                <w:lang w:eastAsia="en-ZA"/>
              </w:rPr>
              <w:t xml:space="preserve"> et </w:t>
            </w:r>
            <w:r w:rsidR="001C7C4F" w:rsidRPr="000E7C59">
              <w:rPr>
                <w:rFonts w:ascii="Garamond" w:eastAsia="Times New Roman" w:hAnsi="Garamond" w:cs="Times New Roman"/>
                <w:i/>
                <w:sz w:val="24"/>
                <w:szCs w:val="24"/>
                <w:lang w:eastAsia="en-ZA"/>
              </w:rPr>
              <w:t>Kittiwakes</w:t>
            </w:r>
          </w:p>
        </w:tc>
        <w:tc>
          <w:tcPr>
            <w:tcW w:w="1425" w:type="pct"/>
            <w:shd w:val="clear" w:color="auto" w:fill="auto"/>
            <w:noWrap/>
            <w:vAlign w:val="bottom"/>
            <w:hideMark/>
          </w:tcPr>
          <w:p w14:paraId="2FDDB4A7" w14:textId="77777777" w:rsidR="0023182C" w:rsidRPr="000E7C59" w:rsidRDefault="0023182C" w:rsidP="00CD460D">
            <w:pPr>
              <w:spacing w:line="240" w:lineRule="auto"/>
              <w:jc w:val="center"/>
              <w:rPr>
                <w:rFonts w:ascii="Garamond" w:eastAsia="Times New Roman" w:hAnsi="Garamond" w:cs="Times New Roman"/>
                <w:i/>
                <w:sz w:val="24"/>
                <w:szCs w:val="24"/>
                <w:lang w:eastAsia="en-ZA"/>
              </w:rPr>
            </w:pPr>
            <w:r w:rsidRPr="000E7C59">
              <w:rPr>
                <w:rFonts w:ascii="Garamond" w:eastAsia="Times New Roman" w:hAnsi="Garamond" w:cs="Times New Roman"/>
                <w:i/>
                <w:sz w:val="24"/>
                <w:szCs w:val="24"/>
                <w:lang w:eastAsia="en-ZA"/>
              </w:rPr>
              <w:t>3</w:t>
            </w:r>
          </w:p>
        </w:tc>
      </w:tr>
      <w:tr w:rsidR="009B6ABD" w:rsidRPr="000E7C59" w14:paraId="6EAA4417" w14:textId="77777777" w:rsidTr="000E7C59">
        <w:trPr>
          <w:trHeight w:val="300"/>
          <w:jc w:val="center"/>
        </w:trPr>
        <w:tc>
          <w:tcPr>
            <w:tcW w:w="3575" w:type="pct"/>
            <w:shd w:val="clear" w:color="auto" w:fill="auto"/>
            <w:noWrap/>
            <w:vAlign w:val="bottom"/>
            <w:hideMark/>
          </w:tcPr>
          <w:p w14:paraId="22A96879" w14:textId="728C39F4" w:rsidR="009B6ABD" w:rsidRPr="000E7C59" w:rsidRDefault="00330E48" w:rsidP="006F5997">
            <w:pPr>
              <w:spacing w:line="240" w:lineRule="auto"/>
              <w:rPr>
                <w:rFonts w:ascii="Garamond" w:eastAsia="Times New Roman" w:hAnsi="Garamond" w:cs="Times New Roman"/>
                <w:b/>
                <w:bCs/>
                <w:sz w:val="24"/>
                <w:szCs w:val="24"/>
                <w:lang w:eastAsia="en-ZA"/>
              </w:rPr>
            </w:pPr>
            <w:r>
              <w:rPr>
                <w:rFonts w:ascii="Garamond" w:eastAsia="Times New Roman" w:hAnsi="Garamond" w:cs="Times New Roman"/>
                <w:b/>
                <w:bCs/>
                <w:sz w:val="24"/>
                <w:szCs w:val="24"/>
                <w:lang w:eastAsia="en-ZA"/>
              </w:rPr>
              <w:t>Nombre total d’</w:t>
            </w:r>
            <w:r w:rsidR="0069147C">
              <w:rPr>
                <w:rFonts w:ascii="Garamond" w:eastAsia="Times New Roman" w:hAnsi="Garamond" w:cs="Times New Roman"/>
                <w:b/>
                <w:bCs/>
                <w:sz w:val="24"/>
                <w:szCs w:val="24"/>
                <w:lang w:eastAsia="en-ZA"/>
              </w:rPr>
              <w:t>espèces</w:t>
            </w:r>
          </w:p>
        </w:tc>
        <w:tc>
          <w:tcPr>
            <w:tcW w:w="1425" w:type="pct"/>
            <w:shd w:val="clear" w:color="auto" w:fill="auto"/>
            <w:noWrap/>
            <w:vAlign w:val="bottom"/>
            <w:hideMark/>
          </w:tcPr>
          <w:p w14:paraId="5819BE66" w14:textId="77777777" w:rsidR="009B6ABD" w:rsidRPr="000E7C59" w:rsidRDefault="009B6ABD" w:rsidP="0023182C">
            <w:pPr>
              <w:spacing w:line="240" w:lineRule="auto"/>
              <w:jc w:val="center"/>
              <w:rPr>
                <w:rFonts w:ascii="Garamond" w:eastAsia="Times New Roman" w:hAnsi="Garamond" w:cs="Times New Roman"/>
                <w:b/>
                <w:bCs/>
                <w:sz w:val="24"/>
                <w:szCs w:val="24"/>
                <w:lang w:eastAsia="en-ZA"/>
              </w:rPr>
            </w:pPr>
            <w:r w:rsidRPr="000E7C59">
              <w:rPr>
                <w:rFonts w:ascii="Garamond" w:eastAsia="Times New Roman" w:hAnsi="Garamond" w:cs="Times New Roman"/>
                <w:b/>
                <w:bCs/>
                <w:sz w:val="24"/>
                <w:szCs w:val="24"/>
                <w:lang w:eastAsia="en-ZA"/>
              </w:rPr>
              <w:t>5</w:t>
            </w:r>
            <w:r w:rsidR="0023182C" w:rsidRPr="000E7C59">
              <w:rPr>
                <w:rFonts w:ascii="Garamond" w:eastAsia="Times New Roman" w:hAnsi="Garamond" w:cs="Times New Roman"/>
                <w:b/>
                <w:bCs/>
                <w:sz w:val="24"/>
                <w:szCs w:val="24"/>
                <w:lang w:eastAsia="en-ZA"/>
              </w:rPr>
              <w:t>4</w:t>
            </w:r>
          </w:p>
        </w:tc>
      </w:tr>
    </w:tbl>
    <w:p w14:paraId="3352E010" w14:textId="3BEDDF8B" w:rsidR="00523C00" w:rsidRPr="008D06C9" w:rsidRDefault="00AC61BA" w:rsidP="008D06C9">
      <w:pPr>
        <w:rPr>
          <w:rFonts w:ascii="Garamond" w:hAnsi="Garamond"/>
          <w:b/>
          <w:bCs/>
          <w:sz w:val="24"/>
          <w:szCs w:val="24"/>
          <w:lang w:val="fr-FR"/>
        </w:rPr>
      </w:pPr>
      <w:bookmarkStart w:id="11" w:name="_Ref374596681"/>
      <w:r>
        <w:rPr>
          <w:rFonts w:ascii="Garamond" w:hAnsi="Garamond"/>
          <w:sz w:val="24"/>
          <w:szCs w:val="24"/>
          <w:lang w:val="fr-FR"/>
        </w:rPr>
        <w:br w:type="page"/>
      </w:r>
      <w:r w:rsidR="00523C00" w:rsidRPr="007D4F6D">
        <w:rPr>
          <w:rFonts w:ascii="Garamond" w:hAnsi="Garamond"/>
          <w:b/>
          <w:sz w:val="24"/>
          <w:szCs w:val="24"/>
          <w:lang w:val="fr-FR"/>
        </w:rPr>
        <w:lastRenderedPageBreak/>
        <w:t>Table</w:t>
      </w:r>
      <w:r w:rsidR="001E1A57" w:rsidRPr="007D4F6D">
        <w:rPr>
          <w:rFonts w:ascii="Garamond" w:hAnsi="Garamond"/>
          <w:b/>
          <w:sz w:val="24"/>
          <w:szCs w:val="24"/>
          <w:lang w:val="fr-FR"/>
        </w:rPr>
        <w:t>au</w:t>
      </w:r>
      <w:r w:rsidR="00523C00" w:rsidRPr="007D4F6D">
        <w:rPr>
          <w:rFonts w:ascii="Garamond" w:hAnsi="Garamond"/>
          <w:b/>
          <w:sz w:val="24"/>
          <w:szCs w:val="24"/>
          <w:lang w:val="fr-FR"/>
        </w:rPr>
        <w:t xml:space="preserve"> </w:t>
      </w:r>
      <w:r w:rsidR="003702E0" w:rsidRPr="007D4F6D">
        <w:rPr>
          <w:rFonts w:ascii="Garamond" w:hAnsi="Garamond"/>
          <w:b/>
          <w:sz w:val="24"/>
          <w:szCs w:val="24"/>
        </w:rPr>
        <w:fldChar w:fldCharType="begin"/>
      </w:r>
      <w:r w:rsidR="00523C00" w:rsidRPr="007D4F6D">
        <w:rPr>
          <w:rFonts w:ascii="Garamond" w:hAnsi="Garamond"/>
          <w:b/>
          <w:sz w:val="24"/>
          <w:szCs w:val="24"/>
          <w:lang w:val="fr-FR"/>
        </w:rPr>
        <w:instrText xml:space="preserve"> SEQ Table \* ARABIC </w:instrText>
      </w:r>
      <w:r w:rsidR="003702E0" w:rsidRPr="007D4F6D">
        <w:rPr>
          <w:rFonts w:ascii="Garamond" w:hAnsi="Garamond"/>
          <w:b/>
          <w:sz w:val="24"/>
          <w:szCs w:val="24"/>
        </w:rPr>
        <w:fldChar w:fldCharType="separate"/>
      </w:r>
      <w:r w:rsidR="008C61E9">
        <w:rPr>
          <w:rFonts w:ascii="Garamond" w:hAnsi="Garamond"/>
          <w:b/>
          <w:noProof/>
          <w:sz w:val="24"/>
          <w:szCs w:val="24"/>
          <w:lang w:val="fr-FR"/>
        </w:rPr>
        <w:t>2</w:t>
      </w:r>
      <w:r w:rsidR="003702E0" w:rsidRPr="007D4F6D">
        <w:rPr>
          <w:rFonts w:ascii="Garamond" w:hAnsi="Garamond"/>
          <w:b/>
          <w:sz w:val="24"/>
          <w:szCs w:val="24"/>
        </w:rPr>
        <w:fldChar w:fldCharType="end"/>
      </w:r>
      <w:bookmarkEnd w:id="11"/>
      <w:r w:rsidR="001E1A57" w:rsidRPr="007D4F6D">
        <w:rPr>
          <w:rFonts w:ascii="Garamond" w:hAnsi="Garamond"/>
          <w:b/>
          <w:sz w:val="24"/>
          <w:szCs w:val="24"/>
          <w:lang w:val="fr-FR"/>
        </w:rPr>
        <w:t xml:space="preserve"> </w:t>
      </w:r>
      <w:r w:rsidR="00523C00" w:rsidRPr="007D4F6D">
        <w:rPr>
          <w:rFonts w:ascii="Garamond" w:hAnsi="Garamond"/>
          <w:b/>
          <w:sz w:val="24"/>
          <w:szCs w:val="24"/>
          <w:lang w:val="fr-FR"/>
        </w:rPr>
        <w:t>:</w:t>
      </w:r>
      <w:r w:rsidR="00523C00" w:rsidRPr="001E1A57">
        <w:rPr>
          <w:rFonts w:ascii="Garamond" w:hAnsi="Garamond"/>
          <w:sz w:val="24"/>
          <w:szCs w:val="24"/>
          <w:lang w:val="fr-FR"/>
        </w:rPr>
        <w:t xml:space="preserve"> </w:t>
      </w:r>
      <w:r w:rsidR="004E6AD9">
        <w:rPr>
          <w:rFonts w:ascii="Garamond" w:hAnsi="Garamond"/>
          <w:sz w:val="24"/>
          <w:szCs w:val="24"/>
          <w:lang w:val="fr-FR"/>
        </w:rPr>
        <w:t>S</w:t>
      </w:r>
      <w:r w:rsidR="001E1A57" w:rsidRPr="001E1A57">
        <w:rPr>
          <w:rFonts w:ascii="Garamond" w:hAnsi="Garamond"/>
          <w:sz w:val="24"/>
          <w:szCs w:val="24"/>
          <w:lang w:val="fr-FR"/>
        </w:rPr>
        <w:t xml:space="preserve">ous-ensemble d’oiseaux marins </w:t>
      </w:r>
      <w:r w:rsidR="001C4BB0" w:rsidRPr="001E1A57">
        <w:rPr>
          <w:rFonts w:ascii="Garamond" w:hAnsi="Garamond"/>
          <w:sz w:val="24"/>
          <w:szCs w:val="24"/>
          <w:lang w:val="fr-FR"/>
        </w:rPr>
        <w:t>visés par l’AEWA</w:t>
      </w:r>
      <w:r w:rsidR="0069147C" w:rsidRPr="001E1A57">
        <w:rPr>
          <w:rFonts w:ascii="Garamond" w:hAnsi="Garamond"/>
          <w:sz w:val="24"/>
          <w:szCs w:val="24"/>
          <w:lang w:val="fr-FR"/>
        </w:rPr>
        <w:t xml:space="preserve"> </w:t>
      </w:r>
      <w:r w:rsidR="005943CF">
        <w:rPr>
          <w:rFonts w:ascii="Garamond" w:hAnsi="Garamond"/>
          <w:sz w:val="24"/>
          <w:szCs w:val="24"/>
          <w:lang w:val="fr-FR"/>
        </w:rPr>
        <w:t xml:space="preserve">et </w:t>
      </w:r>
      <w:r w:rsidR="001E1A57">
        <w:rPr>
          <w:rFonts w:ascii="Garamond" w:hAnsi="Garamond"/>
          <w:sz w:val="24"/>
          <w:szCs w:val="24"/>
          <w:lang w:val="fr-FR"/>
        </w:rPr>
        <w:t>examinés dans ce</w:t>
      </w:r>
      <w:r w:rsidR="00523C00" w:rsidRPr="001E1A57">
        <w:rPr>
          <w:rFonts w:ascii="Garamond" w:hAnsi="Garamond"/>
          <w:sz w:val="24"/>
          <w:szCs w:val="24"/>
          <w:lang w:val="fr-FR"/>
        </w:rPr>
        <w:t xml:space="preserve"> </w:t>
      </w:r>
      <w:r w:rsidR="006A449A" w:rsidRPr="001E1A57">
        <w:rPr>
          <w:rFonts w:ascii="Garamond" w:hAnsi="Garamond"/>
          <w:sz w:val="24"/>
          <w:szCs w:val="24"/>
          <w:lang w:val="fr-FR"/>
        </w:rPr>
        <w:t>rapport</w:t>
      </w:r>
      <w:r w:rsidR="00523C00" w:rsidRPr="001E1A57">
        <w:rPr>
          <w:rFonts w:ascii="Garamond" w:hAnsi="Garamond"/>
          <w:sz w:val="24"/>
          <w:szCs w:val="24"/>
          <w:lang w:val="fr-FR"/>
        </w:rPr>
        <w:t xml:space="preserve">, </w:t>
      </w:r>
      <w:r w:rsidR="008601BA">
        <w:rPr>
          <w:rFonts w:ascii="Garamond" w:hAnsi="Garamond"/>
          <w:sz w:val="24"/>
          <w:szCs w:val="24"/>
          <w:lang w:val="fr-FR"/>
        </w:rPr>
        <w:t xml:space="preserve">leur statut dans </w:t>
      </w:r>
      <w:r w:rsidR="00D46BD7">
        <w:rPr>
          <w:rFonts w:ascii="Garamond" w:hAnsi="Garamond"/>
          <w:sz w:val="24"/>
          <w:szCs w:val="24"/>
          <w:lang w:val="fr-FR"/>
        </w:rPr>
        <w:t>la Liste rouge de l’</w:t>
      </w:r>
      <w:r w:rsidR="005F2B3B" w:rsidRPr="001E1A57">
        <w:rPr>
          <w:rFonts w:ascii="Garamond" w:hAnsi="Garamond"/>
          <w:sz w:val="24"/>
          <w:szCs w:val="24"/>
          <w:lang w:val="fr-FR"/>
        </w:rPr>
        <w:t>U</w:t>
      </w:r>
      <w:r w:rsidR="00D46BD7">
        <w:rPr>
          <w:rFonts w:ascii="Garamond" w:hAnsi="Garamond"/>
          <w:sz w:val="24"/>
          <w:szCs w:val="24"/>
          <w:lang w:val="fr-FR"/>
        </w:rPr>
        <w:t>ICN</w:t>
      </w:r>
      <w:r w:rsidR="008601BA">
        <w:rPr>
          <w:rFonts w:ascii="Garamond" w:hAnsi="Garamond"/>
          <w:sz w:val="24"/>
          <w:szCs w:val="24"/>
          <w:lang w:val="fr-FR"/>
        </w:rPr>
        <w:t xml:space="preserve"> sur les espèces menacées</w:t>
      </w:r>
      <w:r w:rsidR="005F2B3B" w:rsidRPr="001E1A57">
        <w:rPr>
          <w:rFonts w:ascii="Garamond" w:hAnsi="Garamond"/>
          <w:sz w:val="24"/>
          <w:szCs w:val="24"/>
          <w:lang w:val="fr-FR"/>
        </w:rPr>
        <w:t xml:space="preserve">, </w:t>
      </w:r>
      <w:r w:rsidR="008601BA">
        <w:rPr>
          <w:rFonts w:ascii="Garamond" w:hAnsi="Garamond"/>
          <w:sz w:val="24"/>
          <w:szCs w:val="24"/>
          <w:lang w:val="fr-FR"/>
        </w:rPr>
        <w:t>les tendances de</w:t>
      </w:r>
      <w:r w:rsidR="00B554AA" w:rsidRPr="001E1A57">
        <w:rPr>
          <w:rFonts w:ascii="Garamond" w:hAnsi="Garamond"/>
          <w:sz w:val="24"/>
          <w:szCs w:val="24"/>
          <w:lang w:val="fr-FR"/>
        </w:rPr>
        <w:t xml:space="preserve"> la population</w:t>
      </w:r>
      <w:r w:rsidR="00D46BD7">
        <w:rPr>
          <w:rFonts w:ascii="Garamond" w:hAnsi="Garamond"/>
          <w:sz w:val="24"/>
          <w:szCs w:val="24"/>
          <w:lang w:val="fr-FR"/>
        </w:rPr>
        <w:t xml:space="preserve"> et l’ordre taxonomique</w:t>
      </w:r>
      <w:r w:rsidR="0023182C" w:rsidRPr="001E1A57">
        <w:rPr>
          <w:rFonts w:ascii="Garamond" w:hAnsi="Garamond"/>
          <w:sz w:val="24"/>
          <w:szCs w:val="24"/>
          <w:lang w:val="fr-FR"/>
        </w:rPr>
        <w:t xml:space="preserve">. </w:t>
      </w:r>
      <w:r w:rsidR="00D46BD7" w:rsidRPr="00D46BD7">
        <w:rPr>
          <w:rFonts w:ascii="Garamond" w:hAnsi="Garamond"/>
          <w:sz w:val="24"/>
          <w:szCs w:val="24"/>
          <w:lang w:val="fr-FR"/>
        </w:rPr>
        <w:t>L</w:t>
      </w:r>
      <w:r w:rsidR="005D0B54" w:rsidRPr="00D46BD7">
        <w:rPr>
          <w:rFonts w:ascii="Garamond" w:hAnsi="Garamond"/>
          <w:sz w:val="24"/>
          <w:szCs w:val="24"/>
          <w:lang w:val="fr-FR"/>
        </w:rPr>
        <w:t xml:space="preserve">e </w:t>
      </w:r>
      <w:r w:rsidR="004E6AD9">
        <w:rPr>
          <w:rFonts w:ascii="Garamond" w:hAnsi="Garamond"/>
          <w:sz w:val="24"/>
          <w:szCs w:val="24"/>
          <w:lang w:val="fr-FR"/>
        </w:rPr>
        <w:t xml:space="preserve">tableau indique aussi le </w:t>
      </w:r>
      <w:r w:rsidR="00D46BD7" w:rsidRPr="00D46BD7">
        <w:rPr>
          <w:rFonts w:ascii="Garamond" w:hAnsi="Garamond"/>
          <w:sz w:val="24"/>
          <w:szCs w:val="24"/>
          <w:lang w:val="fr-FR"/>
        </w:rPr>
        <w:t xml:space="preserve">nombre de </w:t>
      </w:r>
      <w:r w:rsidR="00670F14" w:rsidRPr="00D46BD7">
        <w:rPr>
          <w:rFonts w:ascii="Garamond" w:hAnsi="Garamond"/>
          <w:sz w:val="24"/>
          <w:szCs w:val="24"/>
          <w:lang w:val="fr-FR"/>
        </w:rPr>
        <w:t>pays</w:t>
      </w:r>
      <w:r w:rsidR="00D46BD7" w:rsidRPr="00D46BD7">
        <w:rPr>
          <w:rFonts w:ascii="Garamond" w:hAnsi="Garamond"/>
          <w:sz w:val="24"/>
          <w:szCs w:val="24"/>
          <w:lang w:val="fr-FR"/>
        </w:rPr>
        <w:t xml:space="preserve"> pa</w:t>
      </w:r>
      <w:r w:rsidR="005D0B54" w:rsidRPr="00D46BD7">
        <w:rPr>
          <w:rFonts w:ascii="Garamond" w:hAnsi="Garamond"/>
          <w:sz w:val="24"/>
          <w:szCs w:val="24"/>
          <w:lang w:val="fr-FR"/>
        </w:rPr>
        <w:t xml:space="preserve">r </w:t>
      </w:r>
      <w:r w:rsidR="00D46BD7" w:rsidRPr="00D46BD7">
        <w:rPr>
          <w:rFonts w:ascii="Garamond" w:hAnsi="Garamond"/>
          <w:sz w:val="24"/>
          <w:szCs w:val="24"/>
          <w:lang w:val="fr-FR"/>
        </w:rPr>
        <w:t>sous-</w:t>
      </w:r>
      <w:r w:rsidR="00AC3F30" w:rsidRPr="00D46BD7">
        <w:rPr>
          <w:rFonts w:ascii="Garamond" w:hAnsi="Garamond"/>
          <w:sz w:val="24"/>
          <w:szCs w:val="24"/>
          <w:lang w:val="fr-FR"/>
        </w:rPr>
        <w:t>région</w:t>
      </w:r>
      <w:r w:rsidR="00523C00" w:rsidRPr="00D46BD7">
        <w:rPr>
          <w:rFonts w:ascii="Garamond" w:hAnsi="Garamond"/>
          <w:sz w:val="24"/>
          <w:szCs w:val="24"/>
          <w:lang w:val="fr-FR"/>
        </w:rPr>
        <w:t xml:space="preserve"> </w:t>
      </w:r>
      <w:r w:rsidR="00A163B0">
        <w:rPr>
          <w:rFonts w:ascii="Garamond" w:hAnsi="Garamond"/>
          <w:sz w:val="24"/>
          <w:szCs w:val="24"/>
          <w:lang w:val="fr-FR"/>
        </w:rPr>
        <w:t xml:space="preserve">dans lesquels </w:t>
      </w:r>
      <w:r w:rsidR="004E6AD9">
        <w:rPr>
          <w:rFonts w:ascii="Garamond" w:hAnsi="Garamond"/>
          <w:sz w:val="24"/>
          <w:szCs w:val="24"/>
          <w:lang w:val="fr-FR"/>
        </w:rPr>
        <w:t xml:space="preserve">ces espèces se trouvent, ou </w:t>
      </w:r>
      <w:r w:rsidR="00215A09">
        <w:rPr>
          <w:rFonts w:ascii="Garamond" w:hAnsi="Garamond"/>
          <w:sz w:val="24"/>
          <w:szCs w:val="24"/>
          <w:lang w:val="fr-FR"/>
        </w:rPr>
        <w:t xml:space="preserve">sont de passage </w:t>
      </w:r>
      <w:r w:rsidR="00BE750A" w:rsidRPr="00D46BD7">
        <w:rPr>
          <w:rFonts w:ascii="Garamond" w:hAnsi="Garamond"/>
          <w:sz w:val="24"/>
          <w:szCs w:val="24"/>
          <w:lang w:val="fr-FR"/>
        </w:rPr>
        <w:t>(</w:t>
      </w:r>
      <w:r w:rsidR="004E6AD9">
        <w:rPr>
          <w:rFonts w:ascii="Garamond" w:hAnsi="Garamond"/>
          <w:sz w:val="24"/>
          <w:szCs w:val="24"/>
          <w:lang w:val="fr-FR"/>
        </w:rPr>
        <w:t xml:space="preserve">chiffre </w:t>
      </w:r>
      <w:r w:rsidR="004E13EE">
        <w:rPr>
          <w:rFonts w:ascii="Garamond" w:hAnsi="Garamond"/>
          <w:sz w:val="24"/>
          <w:szCs w:val="24"/>
          <w:lang w:val="fr-FR"/>
        </w:rPr>
        <w:t>entre parenthè</w:t>
      </w:r>
      <w:r w:rsidR="005F2B3B" w:rsidRPr="00D46BD7">
        <w:rPr>
          <w:rFonts w:ascii="Garamond" w:hAnsi="Garamond"/>
          <w:sz w:val="24"/>
          <w:szCs w:val="24"/>
          <w:lang w:val="fr-FR"/>
        </w:rPr>
        <w:t>ses</w:t>
      </w:r>
      <w:r w:rsidR="00BE750A" w:rsidRPr="00D46BD7">
        <w:rPr>
          <w:rFonts w:ascii="Garamond" w:hAnsi="Garamond"/>
          <w:sz w:val="24"/>
          <w:szCs w:val="24"/>
          <w:lang w:val="fr-FR"/>
        </w:rPr>
        <w:t>)</w:t>
      </w:r>
      <w:r w:rsidR="00523C00" w:rsidRPr="00D46BD7">
        <w:rPr>
          <w:rFonts w:ascii="Garamond" w:hAnsi="Garamond"/>
          <w:sz w:val="24"/>
          <w:szCs w:val="24"/>
          <w:lang w:val="fr-FR"/>
        </w:rPr>
        <w:t>.</w:t>
      </w:r>
      <w:r w:rsidR="005D0B54" w:rsidRPr="00D46BD7">
        <w:rPr>
          <w:rFonts w:ascii="Garamond" w:hAnsi="Garamond"/>
          <w:sz w:val="24"/>
          <w:szCs w:val="24"/>
          <w:lang w:val="fr-FR"/>
        </w:rPr>
        <w:t xml:space="preserve"> </w:t>
      </w:r>
      <w:r w:rsidR="005D0B54" w:rsidRPr="004E13EE">
        <w:rPr>
          <w:rFonts w:ascii="Garamond" w:hAnsi="Garamond"/>
          <w:sz w:val="24"/>
          <w:szCs w:val="24"/>
          <w:lang w:val="fr-FR"/>
        </w:rPr>
        <w:t xml:space="preserve">EN= </w:t>
      </w:r>
      <w:r w:rsidR="004E13EE" w:rsidRPr="004E13EE">
        <w:rPr>
          <w:rFonts w:ascii="Garamond" w:hAnsi="Garamond"/>
          <w:sz w:val="24"/>
          <w:szCs w:val="24"/>
          <w:lang w:val="fr-FR"/>
        </w:rPr>
        <w:t>e</w:t>
      </w:r>
      <w:r w:rsidR="005D0B54" w:rsidRPr="004E13EE">
        <w:rPr>
          <w:rFonts w:ascii="Garamond" w:hAnsi="Garamond"/>
          <w:sz w:val="24"/>
          <w:szCs w:val="24"/>
          <w:lang w:val="fr-FR"/>
        </w:rPr>
        <w:t>n</w:t>
      </w:r>
      <w:r w:rsidR="004E13EE" w:rsidRPr="004E13EE">
        <w:rPr>
          <w:rFonts w:ascii="Garamond" w:hAnsi="Garamond"/>
          <w:sz w:val="24"/>
          <w:szCs w:val="24"/>
          <w:lang w:val="fr-FR"/>
        </w:rPr>
        <w:t xml:space="preserve"> danger, VU = vulné</w:t>
      </w:r>
      <w:r w:rsidR="005D0B54" w:rsidRPr="004E13EE">
        <w:rPr>
          <w:rFonts w:ascii="Garamond" w:hAnsi="Garamond"/>
          <w:sz w:val="24"/>
          <w:szCs w:val="24"/>
          <w:lang w:val="fr-FR"/>
        </w:rPr>
        <w:t xml:space="preserve">rable, NT = </w:t>
      </w:r>
      <w:r w:rsidR="004E13EE" w:rsidRPr="004E13EE">
        <w:rPr>
          <w:rFonts w:ascii="Garamond" w:hAnsi="Garamond"/>
          <w:sz w:val="24"/>
          <w:szCs w:val="24"/>
          <w:lang w:val="fr-FR"/>
        </w:rPr>
        <w:t xml:space="preserve">quasi </w:t>
      </w:r>
      <w:r w:rsidR="004E13EE">
        <w:rPr>
          <w:rFonts w:ascii="Garamond" w:hAnsi="Garamond"/>
          <w:sz w:val="24"/>
          <w:szCs w:val="24"/>
          <w:lang w:val="fr-FR"/>
        </w:rPr>
        <w:t>menacée, LC= préoccupation mineure</w:t>
      </w:r>
      <w:r w:rsidR="005D0B54" w:rsidRPr="004E13EE">
        <w:rPr>
          <w:rFonts w:ascii="Garamond" w:hAnsi="Garamond"/>
          <w:sz w:val="24"/>
          <w:szCs w:val="24"/>
          <w:lang w:val="fr-F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465"/>
        <w:gridCol w:w="1879"/>
        <w:gridCol w:w="1566"/>
        <w:gridCol w:w="1142"/>
        <w:gridCol w:w="1019"/>
        <w:gridCol w:w="1009"/>
      </w:tblGrid>
      <w:tr w:rsidR="00134A8A" w:rsidRPr="000E7C59" w14:paraId="6E638AC9" w14:textId="77777777" w:rsidTr="00F728FD">
        <w:trPr>
          <w:trHeight w:val="300"/>
          <w:tblHeader/>
        </w:trPr>
        <w:tc>
          <w:tcPr>
            <w:tcW w:w="804" w:type="pct"/>
            <w:shd w:val="clear" w:color="auto" w:fill="F2F2F2" w:themeFill="background1" w:themeFillShade="F2"/>
            <w:noWrap/>
            <w:vAlign w:val="center"/>
            <w:hideMark/>
          </w:tcPr>
          <w:p w14:paraId="0D6A898D" w14:textId="078BD063" w:rsidR="00B52373" w:rsidRPr="008D06C9" w:rsidRDefault="00B554AA" w:rsidP="008C52A5">
            <w:pPr>
              <w:spacing w:line="240" w:lineRule="auto"/>
              <w:jc w:val="center"/>
              <w:rPr>
                <w:rFonts w:ascii="Garamond" w:eastAsia="Times New Roman" w:hAnsi="Garamond" w:cs="Times New Roman"/>
                <w:b/>
                <w:bCs/>
                <w:lang w:val="fr-FR" w:eastAsia="en-ZA"/>
              </w:rPr>
            </w:pPr>
            <w:r w:rsidRPr="008D06C9">
              <w:rPr>
                <w:rFonts w:ascii="Garamond" w:eastAsia="Times New Roman" w:hAnsi="Garamond" w:cs="Times New Roman"/>
                <w:b/>
                <w:bCs/>
                <w:lang w:val="fr-FR" w:eastAsia="en-ZA"/>
              </w:rPr>
              <w:t>Nom commun</w:t>
            </w:r>
          </w:p>
        </w:tc>
        <w:tc>
          <w:tcPr>
            <w:tcW w:w="761" w:type="pct"/>
            <w:shd w:val="clear" w:color="auto" w:fill="F2F2F2" w:themeFill="background1" w:themeFillShade="F2"/>
            <w:noWrap/>
            <w:vAlign w:val="center"/>
            <w:hideMark/>
          </w:tcPr>
          <w:p w14:paraId="4B2BA17E" w14:textId="1F096E08" w:rsidR="00B52373" w:rsidRPr="000E7C59" w:rsidRDefault="00B554AA" w:rsidP="008C52A5">
            <w:pPr>
              <w:spacing w:line="240" w:lineRule="auto"/>
              <w:jc w:val="center"/>
              <w:rPr>
                <w:rFonts w:ascii="Garamond" w:eastAsia="Times New Roman" w:hAnsi="Garamond" w:cs="Times New Roman"/>
                <w:b/>
                <w:bCs/>
                <w:lang w:eastAsia="en-ZA"/>
              </w:rPr>
            </w:pPr>
            <w:r w:rsidRPr="008D06C9">
              <w:rPr>
                <w:rFonts w:ascii="Garamond" w:eastAsia="Times New Roman" w:hAnsi="Garamond" w:cs="Times New Roman"/>
                <w:b/>
                <w:bCs/>
                <w:lang w:val="fr-FR" w:eastAsia="en-ZA"/>
              </w:rPr>
              <w:t xml:space="preserve">Nom </w:t>
            </w:r>
            <w:r>
              <w:rPr>
                <w:rFonts w:ascii="Garamond" w:eastAsia="Times New Roman" w:hAnsi="Garamond" w:cs="Times New Roman"/>
                <w:b/>
                <w:bCs/>
                <w:lang w:eastAsia="en-ZA"/>
              </w:rPr>
              <w:t>de l’espèce</w:t>
            </w:r>
          </w:p>
        </w:tc>
        <w:tc>
          <w:tcPr>
            <w:tcW w:w="976" w:type="pct"/>
            <w:shd w:val="clear" w:color="auto" w:fill="F2F2F2" w:themeFill="background1" w:themeFillShade="F2"/>
            <w:noWrap/>
            <w:vAlign w:val="center"/>
            <w:hideMark/>
          </w:tcPr>
          <w:p w14:paraId="63DF2C3F" w14:textId="75B1A56A" w:rsidR="00B52373" w:rsidRPr="00945571" w:rsidRDefault="00134A8A" w:rsidP="008C52A5">
            <w:pPr>
              <w:spacing w:line="240" w:lineRule="auto"/>
              <w:jc w:val="center"/>
              <w:rPr>
                <w:rFonts w:ascii="Garamond" w:eastAsia="Times New Roman" w:hAnsi="Garamond" w:cs="Times New Roman"/>
                <w:b/>
                <w:bCs/>
                <w:lang w:val="fr-FR" w:eastAsia="en-ZA"/>
              </w:rPr>
            </w:pPr>
            <w:r w:rsidRPr="00945571">
              <w:rPr>
                <w:rFonts w:ascii="Garamond" w:eastAsia="Times New Roman" w:hAnsi="Garamond" w:cs="Times New Roman"/>
                <w:b/>
                <w:bCs/>
                <w:lang w:val="fr-FR" w:eastAsia="en-ZA"/>
              </w:rPr>
              <w:t>Statut dans la Liste rouge de l’</w:t>
            </w:r>
            <w:r w:rsidR="00B52373" w:rsidRPr="00945571">
              <w:rPr>
                <w:rFonts w:ascii="Garamond" w:eastAsia="Times New Roman" w:hAnsi="Garamond" w:cs="Times New Roman"/>
                <w:b/>
                <w:bCs/>
                <w:lang w:val="fr-FR" w:eastAsia="en-ZA"/>
              </w:rPr>
              <w:t>U</w:t>
            </w:r>
            <w:r w:rsidRPr="00945571">
              <w:rPr>
                <w:rFonts w:ascii="Garamond" w:eastAsia="Times New Roman" w:hAnsi="Garamond" w:cs="Times New Roman"/>
                <w:b/>
                <w:bCs/>
                <w:lang w:val="fr-FR" w:eastAsia="en-ZA"/>
              </w:rPr>
              <w:t>ICN</w:t>
            </w:r>
          </w:p>
        </w:tc>
        <w:tc>
          <w:tcPr>
            <w:tcW w:w="813" w:type="pct"/>
            <w:shd w:val="clear" w:color="auto" w:fill="F2F2F2" w:themeFill="background1" w:themeFillShade="F2"/>
            <w:noWrap/>
            <w:vAlign w:val="center"/>
            <w:hideMark/>
          </w:tcPr>
          <w:p w14:paraId="03B1660D" w14:textId="24231E7D" w:rsidR="00B52373" w:rsidRPr="000E7C59" w:rsidRDefault="004E6AD9" w:rsidP="008C52A5">
            <w:pPr>
              <w:spacing w:line="240" w:lineRule="auto"/>
              <w:jc w:val="center"/>
              <w:rPr>
                <w:rFonts w:ascii="Garamond" w:eastAsia="Times New Roman" w:hAnsi="Garamond" w:cs="Times New Roman"/>
                <w:b/>
                <w:bCs/>
                <w:lang w:eastAsia="en-ZA"/>
              </w:rPr>
            </w:pPr>
            <w:r>
              <w:rPr>
                <w:rFonts w:ascii="Garamond" w:eastAsia="Times New Roman" w:hAnsi="Garamond" w:cs="Times New Roman"/>
                <w:b/>
                <w:bCs/>
                <w:lang w:eastAsia="en-ZA"/>
              </w:rPr>
              <w:t xml:space="preserve">Tendances </w:t>
            </w:r>
            <w:r w:rsidR="00B554AA">
              <w:rPr>
                <w:rFonts w:ascii="Garamond" w:eastAsia="Times New Roman" w:hAnsi="Garamond" w:cs="Times New Roman"/>
                <w:b/>
                <w:bCs/>
                <w:lang w:eastAsia="en-ZA"/>
              </w:rPr>
              <w:t>de la population</w:t>
            </w:r>
          </w:p>
        </w:tc>
        <w:tc>
          <w:tcPr>
            <w:tcW w:w="593" w:type="pct"/>
            <w:shd w:val="clear" w:color="auto" w:fill="F2F2F2" w:themeFill="background1" w:themeFillShade="F2"/>
            <w:noWrap/>
            <w:vAlign w:val="center"/>
            <w:hideMark/>
          </w:tcPr>
          <w:p w14:paraId="47A4A92F" w14:textId="6879859D" w:rsidR="00B52373" w:rsidRPr="000E7C59" w:rsidRDefault="00160E72" w:rsidP="00B52373">
            <w:pPr>
              <w:spacing w:line="240" w:lineRule="auto"/>
              <w:jc w:val="center"/>
              <w:rPr>
                <w:rFonts w:ascii="Garamond" w:eastAsia="Times New Roman" w:hAnsi="Garamond" w:cs="Times New Roman"/>
                <w:b/>
                <w:bCs/>
                <w:lang w:eastAsia="en-ZA"/>
              </w:rPr>
            </w:pPr>
            <w:r>
              <w:rPr>
                <w:rFonts w:ascii="Garamond" w:eastAsia="Times New Roman" w:hAnsi="Garamond" w:cs="Times New Roman"/>
                <w:b/>
                <w:bCs/>
                <w:lang w:eastAsia="en-ZA"/>
              </w:rPr>
              <w:t>Afrique de l’Ouest</w:t>
            </w:r>
          </w:p>
        </w:tc>
        <w:tc>
          <w:tcPr>
            <w:tcW w:w="529" w:type="pct"/>
            <w:shd w:val="clear" w:color="auto" w:fill="F2F2F2" w:themeFill="background1" w:themeFillShade="F2"/>
            <w:noWrap/>
            <w:vAlign w:val="center"/>
            <w:hideMark/>
          </w:tcPr>
          <w:p w14:paraId="12FB4D37" w14:textId="19C3BA56" w:rsidR="00B52373" w:rsidRPr="000E7C59" w:rsidRDefault="00B02167" w:rsidP="00B52373">
            <w:pPr>
              <w:spacing w:line="240" w:lineRule="auto"/>
              <w:jc w:val="center"/>
              <w:rPr>
                <w:rFonts w:ascii="Garamond" w:eastAsia="Times New Roman" w:hAnsi="Garamond" w:cs="Times New Roman"/>
                <w:b/>
                <w:bCs/>
                <w:lang w:eastAsia="en-ZA"/>
              </w:rPr>
            </w:pPr>
            <w:r>
              <w:rPr>
                <w:rFonts w:ascii="Garamond" w:eastAsia="Times New Roman" w:hAnsi="Garamond" w:cs="Times New Roman"/>
                <w:b/>
                <w:bCs/>
                <w:lang w:eastAsia="en-ZA"/>
              </w:rPr>
              <w:t>Afrique australe</w:t>
            </w:r>
          </w:p>
        </w:tc>
        <w:tc>
          <w:tcPr>
            <w:tcW w:w="524" w:type="pct"/>
            <w:shd w:val="clear" w:color="auto" w:fill="F2F2F2" w:themeFill="background1" w:themeFillShade="F2"/>
            <w:noWrap/>
            <w:vAlign w:val="center"/>
          </w:tcPr>
          <w:p w14:paraId="4DCDE1FD" w14:textId="477EB472" w:rsidR="00B52373" w:rsidRPr="000E7C59" w:rsidRDefault="005E4B6C" w:rsidP="00B52373">
            <w:pPr>
              <w:jc w:val="center"/>
              <w:rPr>
                <w:rFonts w:ascii="Garamond" w:hAnsi="Garamond"/>
                <w:b/>
                <w:bCs/>
              </w:rPr>
            </w:pPr>
            <w:r>
              <w:rPr>
                <w:rFonts w:ascii="Garamond" w:hAnsi="Garamond"/>
                <w:b/>
                <w:bCs/>
              </w:rPr>
              <w:t>Afrique de l’Est</w:t>
            </w:r>
          </w:p>
        </w:tc>
      </w:tr>
      <w:tr w:rsidR="00134A8A" w:rsidRPr="000E7C59" w14:paraId="4F01F658" w14:textId="77777777" w:rsidTr="00F728FD">
        <w:trPr>
          <w:trHeight w:val="300"/>
        </w:trPr>
        <w:tc>
          <w:tcPr>
            <w:tcW w:w="804" w:type="pct"/>
            <w:shd w:val="clear" w:color="auto" w:fill="auto"/>
            <w:noWrap/>
            <w:vAlign w:val="bottom"/>
            <w:hideMark/>
          </w:tcPr>
          <w:p w14:paraId="7BD04617" w14:textId="04C870C9" w:rsidR="00B52373" w:rsidRPr="000E7C59" w:rsidRDefault="00945571"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Cormoran du Cap</w:t>
            </w:r>
          </w:p>
        </w:tc>
        <w:tc>
          <w:tcPr>
            <w:tcW w:w="761" w:type="pct"/>
            <w:shd w:val="clear" w:color="auto" w:fill="auto"/>
            <w:noWrap/>
            <w:vAlign w:val="bottom"/>
            <w:hideMark/>
          </w:tcPr>
          <w:p w14:paraId="001DD0FA"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capensis</w:t>
            </w:r>
          </w:p>
        </w:tc>
        <w:tc>
          <w:tcPr>
            <w:tcW w:w="976" w:type="pct"/>
            <w:shd w:val="clear" w:color="auto" w:fill="auto"/>
            <w:noWrap/>
            <w:vAlign w:val="center"/>
            <w:hideMark/>
          </w:tcPr>
          <w:p w14:paraId="12E6BA9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813" w:type="pct"/>
            <w:shd w:val="clear" w:color="auto" w:fill="auto"/>
            <w:noWrap/>
            <w:vAlign w:val="center"/>
            <w:hideMark/>
          </w:tcPr>
          <w:p w14:paraId="389146C4" w14:textId="2375F65E"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3854A47A"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9" w:type="pct"/>
            <w:shd w:val="clear" w:color="auto" w:fill="auto"/>
            <w:noWrap/>
            <w:vAlign w:val="center"/>
            <w:hideMark/>
          </w:tcPr>
          <w:p w14:paraId="2236AF1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26E8E0BA" w14:textId="77777777" w:rsidR="00B52373" w:rsidRPr="000E7C59" w:rsidRDefault="00B52373" w:rsidP="00B52373">
            <w:pPr>
              <w:jc w:val="center"/>
              <w:rPr>
                <w:rFonts w:ascii="Garamond" w:hAnsi="Garamond"/>
              </w:rPr>
            </w:pPr>
            <w:r w:rsidRPr="000E7C59">
              <w:rPr>
                <w:rFonts w:ascii="Garamond" w:hAnsi="Garamond"/>
              </w:rPr>
              <w:t>1</w:t>
            </w:r>
          </w:p>
        </w:tc>
      </w:tr>
      <w:tr w:rsidR="00134A8A" w:rsidRPr="000E7C59" w14:paraId="667A3E13" w14:textId="77777777" w:rsidTr="00F728FD">
        <w:trPr>
          <w:trHeight w:val="300"/>
        </w:trPr>
        <w:tc>
          <w:tcPr>
            <w:tcW w:w="804" w:type="pct"/>
            <w:shd w:val="clear" w:color="auto" w:fill="auto"/>
            <w:noWrap/>
            <w:vAlign w:val="bottom"/>
            <w:hideMark/>
          </w:tcPr>
          <w:p w14:paraId="19545F58" w14:textId="472B1A50" w:rsidR="00B52373" w:rsidRPr="000E7C59" w:rsidRDefault="00945571"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Cormoran des bancs</w:t>
            </w:r>
          </w:p>
        </w:tc>
        <w:tc>
          <w:tcPr>
            <w:tcW w:w="761" w:type="pct"/>
            <w:shd w:val="clear" w:color="auto" w:fill="auto"/>
            <w:noWrap/>
            <w:vAlign w:val="bottom"/>
            <w:hideMark/>
          </w:tcPr>
          <w:p w14:paraId="54DA707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neglectus</w:t>
            </w:r>
          </w:p>
        </w:tc>
        <w:tc>
          <w:tcPr>
            <w:tcW w:w="976" w:type="pct"/>
            <w:shd w:val="clear" w:color="auto" w:fill="auto"/>
            <w:noWrap/>
            <w:vAlign w:val="center"/>
            <w:hideMark/>
          </w:tcPr>
          <w:p w14:paraId="5B1A23C1"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813" w:type="pct"/>
            <w:shd w:val="clear" w:color="auto" w:fill="auto"/>
            <w:noWrap/>
            <w:vAlign w:val="center"/>
            <w:hideMark/>
          </w:tcPr>
          <w:p w14:paraId="14DA93BC" w14:textId="6A7B428C"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20624700"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754A8B3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4" w:type="pct"/>
            <w:shd w:val="clear" w:color="auto" w:fill="auto"/>
            <w:noWrap/>
            <w:vAlign w:val="center"/>
          </w:tcPr>
          <w:p w14:paraId="47CB8A02" w14:textId="77777777" w:rsidR="00B52373" w:rsidRPr="000E7C59" w:rsidRDefault="00B52373" w:rsidP="00B52373">
            <w:pPr>
              <w:jc w:val="center"/>
              <w:rPr>
                <w:rFonts w:ascii="Garamond" w:hAnsi="Garamond"/>
              </w:rPr>
            </w:pPr>
            <w:r w:rsidRPr="000E7C59">
              <w:rPr>
                <w:rFonts w:ascii="Garamond" w:hAnsi="Garamond"/>
              </w:rPr>
              <w:t>6</w:t>
            </w:r>
          </w:p>
        </w:tc>
      </w:tr>
      <w:tr w:rsidR="00134A8A" w:rsidRPr="000E7C59" w14:paraId="4D2E56E7" w14:textId="77777777" w:rsidTr="00F728FD">
        <w:trPr>
          <w:trHeight w:val="300"/>
        </w:trPr>
        <w:tc>
          <w:tcPr>
            <w:tcW w:w="804" w:type="pct"/>
            <w:shd w:val="clear" w:color="auto" w:fill="auto"/>
            <w:noWrap/>
            <w:vAlign w:val="bottom"/>
            <w:hideMark/>
          </w:tcPr>
          <w:p w14:paraId="7AAC4673" w14:textId="78F0A8E9" w:rsidR="00B52373" w:rsidRPr="000E7C59" w:rsidRDefault="00945571"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Manchot du Cap</w:t>
            </w:r>
          </w:p>
        </w:tc>
        <w:tc>
          <w:tcPr>
            <w:tcW w:w="761" w:type="pct"/>
            <w:shd w:val="clear" w:color="auto" w:fill="auto"/>
            <w:noWrap/>
            <w:vAlign w:val="bottom"/>
            <w:hideMark/>
          </w:tcPr>
          <w:p w14:paraId="3E17AB07"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Spheniscus demersus</w:t>
            </w:r>
          </w:p>
        </w:tc>
        <w:tc>
          <w:tcPr>
            <w:tcW w:w="976" w:type="pct"/>
            <w:shd w:val="clear" w:color="auto" w:fill="auto"/>
            <w:noWrap/>
            <w:vAlign w:val="center"/>
            <w:hideMark/>
          </w:tcPr>
          <w:p w14:paraId="2D09121F"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EN</w:t>
            </w:r>
          </w:p>
        </w:tc>
        <w:tc>
          <w:tcPr>
            <w:tcW w:w="813" w:type="pct"/>
            <w:shd w:val="clear" w:color="auto" w:fill="auto"/>
            <w:noWrap/>
            <w:vAlign w:val="center"/>
            <w:hideMark/>
          </w:tcPr>
          <w:p w14:paraId="5008FC4A" w14:textId="57CE93A4"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03C3723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9" w:type="pct"/>
            <w:shd w:val="clear" w:color="auto" w:fill="auto"/>
            <w:noWrap/>
            <w:vAlign w:val="center"/>
            <w:hideMark/>
          </w:tcPr>
          <w:p w14:paraId="7C0228FB"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79EB266F" w14:textId="77777777" w:rsidR="00B52373" w:rsidRPr="000E7C59" w:rsidRDefault="00B52373" w:rsidP="00B52373">
            <w:pPr>
              <w:jc w:val="center"/>
              <w:rPr>
                <w:rFonts w:ascii="Garamond" w:hAnsi="Garamond"/>
              </w:rPr>
            </w:pPr>
            <w:r w:rsidRPr="000E7C59">
              <w:rPr>
                <w:rFonts w:ascii="Garamond" w:hAnsi="Garamond"/>
              </w:rPr>
              <w:t>1 (2)</w:t>
            </w:r>
          </w:p>
        </w:tc>
      </w:tr>
      <w:tr w:rsidR="00134A8A" w:rsidRPr="000E7C59" w14:paraId="4145AA6A" w14:textId="77777777" w:rsidTr="00F728FD">
        <w:trPr>
          <w:trHeight w:val="300"/>
        </w:trPr>
        <w:tc>
          <w:tcPr>
            <w:tcW w:w="804" w:type="pct"/>
            <w:shd w:val="clear" w:color="auto" w:fill="auto"/>
            <w:noWrap/>
            <w:vAlign w:val="bottom"/>
            <w:hideMark/>
          </w:tcPr>
          <w:p w14:paraId="464DDEB5" w14:textId="77777777" w:rsidR="006129B9" w:rsidRDefault="006129B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Fou du </w:t>
            </w:r>
          </w:p>
          <w:p w14:paraId="05C8A906" w14:textId="3BDBC28B" w:rsidR="006129B9" w:rsidRPr="000E7C59" w:rsidRDefault="006129B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Cap</w:t>
            </w:r>
          </w:p>
        </w:tc>
        <w:tc>
          <w:tcPr>
            <w:tcW w:w="761" w:type="pct"/>
            <w:shd w:val="clear" w:color="auto" w:fill="auto"/>
            <w:noWrap/>
            <w:vAlign w:val="bottom"/>
            <w:hideMark/>
          </w:tcPr>
          <w:p w14:paraId="7E08FB2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Morus capensis</w:t>
            </w:r>
          </w:p>
        </w:tc>
        <w:tc>
          <w:tcPr>
            <w:tcW w:w="976" w:type="pct"/>
            <w:shd w:val="clear" w:color="auto" w:fill="auto"/>
            <w:noWrap/>
            <w:vAlign w:val="center"/>
            <w:hideMark/>
          </w:tcPr>
          <w:p w14:paraId="39972AC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VU</w:t>
            </w:r>
          </w:p>
        </w:tc>
        <w:tc>
          <w:tcPr>
            <w:tcW w:w="813" w:type="pct"/>
            <w:shd w:val="clear" w:color="auto" w:fill="auto"/>
            <w:noWrap/>
            <w:vAlign w:val="center"/>
            <w:hideMark/>
          </w:tcPr>
          <w:p w14:paraId="775115FE" w14:textId="29C0BA55"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7CC59B3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7 (3)</w:t>
            </w:r>
          </w:p>
        </w:tc>
        <w:tc>
          <w:tcPr>
            <w:tcW w:w="529" w:type="pct"/>
            <w:shd w:val="clear" w:color="auto" w:fill="auto"/>
            <w:noWrap/>
            <w:vAlign w:val="center"/>
            <w:hideMark/>
          </w:tcPr>
          <w:p w14:paraId="43E0AD8D"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1D6EDDF4" w14:textId="77777777" w:rsidR="00B52373" w:rsidRPr="000E7C59" w:rsidRDefault="00B52373" w:rsidP="00B52373">
            <w:pPr>
              <w:jc w:val="center"/>
              <w:rPr>
                <w:rFonts w:ascii="Garamond" w:hAnsi="Garamond"/>
              </w:rPr>
            </w:pPr>
            <w:r w:rsidRPr="000E7C59">
              <w:rPr>
                <w:rFonts w:ascii="Garamond" w:hAnsi="Garamond"/>
              </w:rPr>
              <w:t>2 (1)</w:t>
            </w:r>
          </w:p>
        </w:tc>
      </w:tr>
      <w:tr w:rsidR="00134A8A" w:rsidRPr="000E7C59" w14:paraId="112ACF3F" w14:textId="77777777" w:rsidTr="00F728FD">
        <w:trPr>
          <w:trHeight w:val="300"/>
        </w:trPr>
        <w:tc>
          <w:tcPr>
            <w:tcW w:w="804" w:type="pct"/>
            <w:shd w:val="clear" w:color="auto" w:fill="auto"/>
            <w:noWrap/>
            <w:vAlign w:val="bottom"/>
            <w:hideMark/>
          </w:tcPr>
          <w:p w14:paraId="28A77701" w14:textId="7D4FE2D3" w:rsidR="00B52373" w:rsidRPr="000E7C59" w:rsidRDefault="006129B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Cormoran de Socotra </w:t>
            </w:r>
          </w:p>
        </w:tc>
        <w:tc>
          <w:tcPr>
            <w:tcW w:w="761" w:type="pct"/>
            <w:shd w:val="clear" w:color="auto" w:fill="auto"/>
            <w:noWrap/>
            <w:vAlign w:val="bottom"/>
            <w:hideMark/>
          </w:tcPr>
          <w:p w14:paraId="3B8D3AA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nigrogularis</w:t>
            </w:r>
          </w:p>
        </w:tc>
        <w:tc>
          <w:tcPr>
            <w:tcW w:w="976" w:type="pct"/>
            <w:shd w:val="clear" w:color="auto" w:fill="auto"/>
            <w:noWrap/>
            <w:vAlign w:val="center"/>
            <w:hideMark/>
          </w:tcPr>
          <w:p w14:paraId="3410EC7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VU</w:t>
            </w:r>
          </w:p>
        </w:tc>
        <w:tc>
          <w:tcPr>
            <w:tcW w:w="813" w:type="pct"/>
            <w:shd w:val="clear" w:color="auto" w:fill="auto"/>
            <w:noWrap/>
            <w:vAlign w:val="center"/>
            <w:hideMark/>
          </w:tcPr>
          <w:p w14:paraId="084C8779" w14:textId="16D7B278"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7AF5D231"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438DAC91"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2D221FCD" w14:textId="77777777" w:rsidR="00B52373" w:rsidRPr="000E7C59" w:rsidRDefault="00B52373" w:rsidP="00B52373">
            <w:pPr>
              <w:jc w:val="center"/>
              <w:rPr>
                <w:rFonts w:ascii="Garamond" w:hAnsi="Garamond"/>
              </w:rPr>
            </w:pPr>
            <w:r w:rsidRPr="000E7C59">
              <w:rPr>
                <w:rFonts w:ascii="Garamond" w:hAnsi="Garamond"/>
              </w:rPr>
              <w:t>7</w:t>
            </w:r>
          </w:p>
        </w:tc>
      </w:tr>
      <w:tr w:rsidR="00134A8A" w:rsidRPr="000E7C59" w14:paraId="0161B61E" w14:textId="77777777" w:rsidTr="00F728FD">
        <w:trPr>
          <w:trHeight w:val="300"/>
        </w:trPr>
        <w:tc>
          <w:tcPr>
            <w:tcW w:w="804" w:type="pct"/>
            <w:shd w:val="clear" w:color="auto" w:fill="auto"/>
            <w:noWrap/>
            <w:vAlign w:val="bottom"/>
            <w:hideMark/>
          </w:tcPr>
          <w:p w14:paraId="325D5A36" w14:textId="02644498" w:rsidR="00B52373" w:rsidRPr="000E7C59" w:rsidRDefault="00B4656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 à iris blanc</w:t>
            </w:r>
          </w:p>
        </w:tc>
        <w:tc>
          <w:tcPr>
            <w:tcW w:w="761" w:type="pct"/>
            <w:shd w:val="clear" w:color="auto" w:fill="auto"/>
            <w:noWrap/>
            <w:vAlign w:val="bottom"/>
            <w:hideMark/>
          </w:tcPr>
          <w:p w14:paraId="425A978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leucophthalmus</w:t>
            </w:r>
          </w:p>
        </w:tc>
        <w:tc>
          <w:tcPr>
            <w:tcW w:w="976" w:type="pct"/>
            <w:shd w:val="clear" w:color="auto" w:fill="auto"/>
            <w:noWrap/>
            <w:vAlign w:val="center"/>
            <w:hideMark/>
          </w:tcPr>
          <w:p w14:paraId="287485B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813" w:type="pct"/>
            <w:shd w:val="clear" w:color="auto" w:fill="auto"/>
            <w:noWrap/>
            <w:vAlign w:val="center"/>
            <w:hideMark/>
          </w:tcPr>
          <w:p w14:paraId="193B802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1AAF04A6"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4752108C"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3251A633" w14:textId="77777777" w:rsidR="00B52373" w:rsidRPr="000E7C59" w:rsidRDefault="00B52373" w:rsidP="00B52373">
            <w:pPr>
              <w:jc w:val="center"/>
              <w:rPr>
                <w:rFonts w:ascii="Garamond" w:hAnsi="Garamond"/>
              </w:rPr>
            </w:pPr>
            <w:r w:rsidRPr="000E7C59">
              <w:rPr>
                <w:rFonts w:ascii="Garamond" w:hAnsi="Garamond"/>
              </w:rPr>
              <w:t>2</w:t>
            </w:r>
          </w:p>
        </w:tc>
      </w:tr>
      <w:tr w:rsidR="00134A8A" w:rsidRPr="000E7C59" w14:paraId="4BB236B6" w14:textId="77777777" w:rsidTr="00F728FD">
        <w:trPr>
          <w:trHeight w:val="300"/>
        </w:trPr>
        <w:tc>
          <w:tcPr>
            <w:tcW w:w="804" w:type="pct"/>
            <w:shd w:val="clear" w:color="auto" w:fill="auto"/>
            <w:noWrap/>
            <w:vAlign w:val="bottom"/>
            <w:hideMark/>
          </w:tcPr>
          <w:p w14:paraId="1C944A3C" w14:textId="6944BAF7" w:rsidR="00B52373" w:rsidRPr="000E7C59" w:rsidRDefault="00F728FD"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 d’Audouin</w:t>
            </w:r>
            <w:r w:rsidR="00B52373" w:rsidRPr="000E7C59">
              <w:rPr>
                <w:rFonts w:ascii="Garamond" w:eastAsia="Times New Roman" w:hAnsi="Garamond" w:cs="Times New Roman"/>
                <w:lang w:eastAsia="en-ZA"/>
              </w:rPr>
              <w:t> </w:t>
            </w:r>
          </w:p>
        </w:tc>
        <w:tc>
          <w:tcPr>
            <w:tcW w:w="761" w:type="pct"/>
            <w:shd w:val="clear" w:color="auto" w:fill="auto"/>
            <w:noWrap/>
            <w:vAlign w:val="bottom"/>
            <w:hideMark/>
          </w:tcPr>
          <w:p w14:paraId="7FF08F26"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audouinii</w:t>
            </w:r>
          </w:p>
        </w:tc>
        <w:tc>
          <w:tcPr>
            <w:tcW w:w="976" w:type="pct"/>
            <w:shd w:val="clear" w:color="auto" w:fill="auto"/>
            <w:noWrap/>
            <w:vAlign w:val="center"/>
            <w:hideMark/>
          </w:tcPr>
          <w:p w14:paraId="4AB0A8B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813" w:type="pct"/>
            <w:shd w:val="clear" w:color="auto" w:fill="auto"/>
            <w:noWrap/>
            <w:vAlign w:val="center"/>
            <w:hideMark/>
          </w:tcPr>
          <w:p w14:paraId="7645591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5D785ED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9" w:type="pct"/>
            <w:shd w:val="clear" w:color="auto" w:fill="auto"/>
            <w:noWrap/>
            <w:vAlign w:val="center"/>
            <w:hideMark/>
          </w:tcPr>
          <w:p w14:paraId="6DDB25A9"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0B40B025" w14:textId="77777777" w:rsidR="00B52373" w:rsidRPr="000E7C59" w:rsidRDefault="00B52373" w:rsidP="00B52373">
            <w:pPr>
              <w:jc w:val="center"/>
              <w:rPr>
                <w:rFonts w:ascii="Garamond" w:hAnsi="Garamond"/>
              </w:rPr>
            </w:pPr>
            <w:r w:rsidRPr="000E7C59">
              <w:rPr>
                <w:rFonts w:ascii="Garamond" w:hAnsi="Garamond"/>
              </w:rPr>
              <w:t>1</w:t>
            </w:r>
          </w:p>
        </w:tc>
      </w:tr>
      <w:tr w:rsidR="00134A8A" w:rsidRPr="000E7C59" w14:paraId="0B20E932" w14:textId="77777777" w:rsidTr="00F728FD">
        <w:trPr>
          <w:trHeight w:val="300"/>
        </w:trPr>
        <w:tc>
          <w:tcPr>
            <w:tcW w:w="804" w:type="pct"/>
            <w:shd w:val="clear" w:color="auto" w:fill="auto"/>
            <w:noWrap/>
            <w:vAlign w:val="bottom"/>
            <w:hideMark/>
          </w:tcPr>
          <w:p w14:paraId="0EE9B199" w14:textId="1ED1D1C9" w:rsidR="00B52373" w:rsidRPr="000E7C59" w:rsidRDefault="00F728FD"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Cormoran couronné</w:t>
            </w:r>
          </w:p>
        </w:tc>
        <w:tc>
          <w:tcPr>
            <w:tcW w:w="761" w:type="pct"/>
            <w:shd w:val="clear" w:color="auto" w:fill="auto"/>
            <w:noWrap/>
            <w:vAlign w:val="bottom"/>
            <w:hideMark/>
          </w:tcPr>
          <w:p w14:paraId="364EE704"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coronatus</w:t>
            </w:r>
          </w:p>
        </w:tc>
        <w:tc>
          <w:tcPr>
            <w:tcW w:w="976" w:type="pct"/>
            <w:shd w:val="clear" w:color="auto" w:fill="auto"/>
            <w:noWrap/>
            <w:vAlign w:val="center"/>
            <w:hideMark/>
          </w:tcPr>
          <w:p w14:paraId="0C01534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813" w:type="pct"/>
            <w:shd w:val="clear" w:color="auto" w:fill="auto"/>
            <w:noWrap/>
            <w:vAlign w:val="center"/>
            <w:hideMark/>
          </w:tcPr>
          <w:p w14:paraId="29E4A7E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440B26D5"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7ADD9D4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4" w:type="pct"/>
            <w:shd w:val="clear" w:color="auto" w:fill="auto"/>
            <w:noWrap/>
            <w:vAlign w:val="center"/>
          </w:tcPr>
          <w:p w14:paraId="22E6CBB0" w14:textId="77777777" w:rsidR="00B52373" w:rsidRPr="000E7C59" w:rsidRDefault="00B52373" w:rsidP="00B52373">
            <w:pPr>
              <w:jc w:val="center"/>
              <w:rPr>
                <w:rFonts w:ascii="Garamond" w:hAnsi="Garamond"/>
              </w:rPr>
            </w:pPr>
            <w:r w:rsidRPr="000E7C59">
              <w:rPr>
                <w:rFonts w:ascii="Garamond" w:hAnsi="Garamond"/>
              </w:rPr>
              <w:t>5</w:t>
            </w:r>
          </w:p>
        </w:tc>
      </w:tr>
      <w:tr w:rsidR="00134A8A" w:rsidRPr="000E7C59" w14:paraId="48D46810" w14:textId="77777777" w:rsidTr="00F728FD">
        <w:trPr>
          <w:trHeight w:val="300"/>
        </w:trPr>
        <w:tc>
          <w:tcPr>
            <w:tcW w:w="804" w:type="pct"/>
            <w:shd w:val="clear" w:color="auto" w:fill="auto"/>
            <w:noWrap/>
            <w:vAlign w:val="bottom"/>
            <w:hideMark/>
          </w:tcPr>
          <w:p w14:paraId="089ED6DE" w14:textId="431E0244" w:rsidR="00B52373" w:rsidRPr="000E7C59" w:rsidRDefault="008D0D01"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des baleiniers</w:t>
            </w:r>
          </w:p>
        </w:tc>
        <w:tc>
          <w:tcPr>
            <w:tcW w:w="761" w:type="pct"/>
            <w:shd w:val="clear" w:color="auto" w:fill="auto"/>
            <w:noWrap/>
            <w:vAlign w:val="bottom"/>
            <w:hideMark/>
          </w:tcPr>
          <w:p w14:paraId="50A5C2D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balaenarum</w:t>
            </w:r>
          </w:p>
        </w:tc>
        <w:tc>
          <w:tcPr>
            <w:tcW w:w="976" w:type="pct"/>
            <w:shd w:val="clear" w:color="auto" w:fill="auto"/>
            <w:noWrap/>
            <w:vAlign w:val="center"/>
            <w:hideMark/>
          </w:tcPr>
          <w:p w14:paraId="02316551"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813" w:type="pct"/>
            <w:shd w:val="clear" w:color="auto" w:fill="auto"/>
            <w:noWrap/>
            <w:vAlign w:val="center"/>
            <w:hideMark/>
          </w:tcPr>
          <w:p w14:paraId="3C087D6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2CC00CB3"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(1)</w:t>
            </w:r>
          </w:p>
        </w:tc>
        <w:tc>
          <w:tcPr>
            <w:tcW w:w="529" w:type="pct"/>
            <w:shd w:val="clear" w:color="auto" w:fill="auto"/>
            <w:noWrap/>
            <w:vAlign w:val="center"/>
            <w:hideMark/>
          </w:tcPr>
          <w:p w14:paraId="5EB3FA8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399FF706" w14:textId="77777777" w:rsidR="00B52373" w:rsidRPr="000E7C59" w:rsidRDefault="00B52373" w:rsidP="00B52373">
            <w:pPr>
              <w:jc w:val="center"/>
              <w:rPr>
                <w:rFonts w:ascii="Garamond" w:hAnsi="Garamond"/>
              </w:rPr>
            </w:pPr>
          </w:p>
        </w:tc>
      </w:tr>
      <w:tr w:rsidR="00134A8A" w:rsidRPr="000E7C59" w14:paraId="4F663FB8" w14:textId="77777777" w:rsidTr="00F728FD">
        <w:trPr>
          <w:trHeight w:val="300"/>
        </w:trPr>
        <w:tc>
          <w:tcPr>
            <w:tcW w:w="804" w:type="pct"/>
            <w:shd w:val="clear" w:color="auto" w:fill="auto"/>
            <w:noWrap/>
            <w:vAlign w:val="bottom"/>
            <w:hideMark/>
          </w:tcPr>
          <w:p w14:paraId="17A90136" w14:textId="70A132C1" w:rsidR="00B52373" w:rsidRPr="000E7C59" w:rsidRDefault="008D0D01"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Huîtrier de Moquin</w:t>
            </w:r>
          </w:p>
        </w:tc>
        <w:tc>
          <w:tcPr>
            <w:tcW w:w="761" w:type="pct"/>
            <w:shd w:val="clear" w:color="auto" w:fill="auto"/>
            <w:noWrap/>
            <w:vAlign w:val="bottom"/>
            <w:hideMark/>
          </w:tcPr>
          <w:p w14:paraId="49A02E76"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Haematopus moquini</w:t>
            </w:r>
          </w:p>
        </w:tc>
        <w:tc>
          <w:tcPr>
            <w:tcW w:w="976" w:type="pct"/>
            <w:shd w:val="clear" w:color="auto" w:fill="auto"/>
            <w:noWrap/>
            <w:vAlign w:val="center"/>
            <w:hideMark/>
          </w:tcPr>
          <w:p w14:paraId="2123476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NT</w:t>
            </w:r>
          </w:p>
        </w:tc>
        <w:tc>
          <w:tcPr>
            <w:tcW w:w="813" w:type="pct"/>
            <w:shd w:val="clear" w:color="auto" w:fill="auto"/>
            <w:noWrap/>
            <w:vAlign w:val="center"/>
            <w:hideMark/>
          </w:tcPr>
          <w:p w14:paraId="6176E86C" w14:textId="219DFD43"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29BF654E"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2E9E34A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524" w:type="pct"/>
            <w:shd w:val="clear" w:color="auto" w:fill="auto"/>
            <w:noWrap/>
            <w:vAlign w:val="center"/>
          </w:tcPr>
          <w:p w14:paraId="0656EA46" w14:textId="77777777" w:rsidR="00B52373" w:rsidRPr="000E7C59" w:rsidRDefault="00B52373" w:rsidP="00B52373">
            <w:pPr>
              <w:jc w:val="center"/>
              <w:rPr>
                <w:rFonts w:ascii="Garamond" w:hAnsi="Garamond"/>
              </w:rPr>
            </w:pPr>
            <w:r w:rsidRPr="000E7C59">
              <w:rPr>
                <w:rFonts w:ascii="Garamond" w:hAnsi="Garamond"/>
              </w:rPr>
              <w:t>(1)</w:t>
            </w:r>
          </w:p>
        </w:tc>
      </w:tr>
      <w:tr w:rsidR="00134A8A" w:rsidRPr="000E7C59" w14:paraId="28FA07D6" w14:textId="77777777" w:rsidTr="00F728FD">
        <w:trPr>
          <w:trHeight w:val="300"/>
        </w:trPr>
        <w:tc>
          <w:tcPr>
            <w:tcW w:w="804" w:type="pct"/>
            <w:shd w:val="clear" w:color="auto" w:fill="auto"/>
            <w:noWrap/>
            <w:vAlign w:val="bottom"/>
            <w:hideMark/>
          </w:tcPr>
          <w:p w14:paraId="20A749D7" w14:textId="12D75D38"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Guifette noire</w:t>
            </w:r>
          </w:p>
        </w:tc>
        <w:tc>
          <w:tcPr>
            <w:tcW w:w="761" w:type="pct"/>
            <w:shd w:val="clear" w:color="auto" w:fill="auto"/>
            <w:noWrap/>
            <w:vAlign w:val="bottom"/>
            <w:hideMark/>
          </w:tcPr>
          <w:p w14:paraId="4CC88855"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Chlidonias niger</w:t>
            </w:r>
          </w:p>
        </w:tc>
        <w:tc>
          <w:tcPr>
            <w:tcW w:w="976" w:type="pct"/>
            <w:shd w:val="clear" w:color="auto" w:fill="auto"/>
            <w:noWrap/>
            <w:vAlign w:val="center"/>
            <w:hideMark/>
          </w:tcPr>
          <w:p w14:paraId="44230CC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0FAF1235" w14:textId="7E8C5DDD"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4A5A26C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17 (1)</w:t>
            </w:r>
          </w:p>
        </w:tc>
        <w:tc>
          <w:tcPr>
            <w:tcW w:w="529" w:type="pct"/>
            <w:shd w:val="clear" w:color="auto" w:fill="auto"/>
            <w:noWrap/>
            <w:vAlign w:val="center"/>
            <w:hideMark/>
          </w:tcPr>
          <w:p w14:paraId="7F8EDB4F"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2680744A" w14:textId="77777777" w:rsidR="00B52373" w:rsidRPr="000E7C59" w:rsidRDefault="00B52373" w:rsidP="00B52373">
            <w:pPr>
              <w:jc w:val="center"/>
              <w:rPr>
                <w:rFonts w:ascii="Garamond" w:hAnsi="Garamond"/>
              </w:rPr>
            </w:pPr>
            <w:r w:rsidRPr="000E7C59">
              <w:rPr>
                <w:rFonts w:ascii="Garamond" w:hAnsi="Garamond"/>
              </w:rPr>
              <w:t>1 (2)</w:t>
            </w:r>
          </w:p>
        </w:tc>
      </w:tr>
      <w:tr w:rsidR="00134A8A" w:rsidRPr="000E7C59" w14:paraId="71B47F8B" w14:textId="77777777" w:rsidTr="00F728FD">
        <w:trPr>
          <w:trHeight w:val="300"/>
        </w:trPr>
        <w:tc>
          <w:tcPr>
            <w:tcW w:w="804" w:type="pct"/>
            <w:shd w:val="clear" w:color="auto" w:fill="auto"/>
            <w:noWrap/>
            <w:vAlign w:val="bottom"/>
            <w:hideMark/>
          </w:tcPr>
          <w:p w14:paraId="1B0B6520" w14:textId="0F8C6D53"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Frégate ariel</w:t>
            </w:r>
          </w:p>
        </w:tc>
        <w:tc>
          <w:tcPr>
            <w:tcW w:w="761" w:type="pct"/>
            <w:shd w:val="clear" w:color="auto" w:fill="auto"/>
            <w:noWrap/>
            <w:vAlign w:val="bottom"/>
            <w:hideMark/>
          </w:tcPr>
          <w:p w14:paraId="1F3341F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Fregata ariel</w:t>
            </w:r>
          </w:p>
        </w:tc>
        <w:tc>
          <w:tcPr>
            <w:tcW w:w="976" w:type="pct"/>
            <w:shd w:val="clear" w:color="auto" w:fill="auto"/>
            <w:noWrap/>
            <w:vAlign w:val="center"/>
            <w:hideMark/>
          </w:tcPr>
          <w:p w14:paraId="0C75485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0A64F545" w14:textId="325DC1BA"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5E220C5D"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5B4143BE"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71D0C8CE" w14:textId="77777777" w:rsidR="00B52373" w:rsidRPr="000E7C59" w:rsidRDefault="00B52373" w:rsidP="00B52373">
            <w:pPr>
              <w:jc w:val="center"/>
              <w:rPr>
                <w:rFonts w:ascii="Garamond" w:hAnsi="Garamond"/>
              </w:rPr>
            </w:pPr>
            <w:r w:rsidRPr="000E7C59">
              <w:rPr>
                <w:rFonts w:ascii="Garamond" w:hAnsi="Garamond"/>
              </w:rPr>
              <w:t>6</w:t>
            </w:r>
          </w:p>
        </w:tc>
      </w:tr>
      <w:tr w:rsidR="00134A8A" w:rsidRPr="000E7C59" w14:paraId="6B49C770" w14:textId="77777777" w:rsidTr="00F728FD">
        <w:trPr>
          <w:trHeight w:val="300"/>
        </w:trPr>
        <w:tc>
          <w:tcPr>
            <w:tcW w:w="804" w:type="pct"/>
            <w:shd w:val="clear" w:color="auto" w:fill="auto"/>
            <w:noWrap/>
            <w:vAlign w:val="bottom"/>
            <w:hideMark/>
          </w:tcPr>
          <w:p w14:paraId="348DE950" w14:textId="0B8A9C86"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Frégate du Pacifique</w:t>
            </w:r>
          </w:p>
        </w:tc>
        <w:tc>
          <w:tcPr>
            <w:tcW w:w="761" w:type="pct"/>
            <w:shd w:val="clear" w:color="auto" w:fill="auto"/>
            <w:noWrap/>
            <w:vAlign w:val="bottom"/>
            <w:hideMark/>
          </w:tcPr>
          <w:p w14:paraId="433C789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Fregata minor</w:t>
            </w:r>
          </w:p>
        </w:tc>
        <w:tc>
          <w:tcPr>
            <w:tcW w:w="976" w:type="pct"/>
            <w:shd w:val="clear" w:color="auto" w:fill="auto"/>
            <w:noWrap/>
            <w:vAlign w:val="center"/>
            <w:hideMark/>
          </w:tcPr>
          <w:p w14:paraId="01EBA44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480A2D0E" w14:textId="4726A3ED"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496F5631"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4F4A7A0E"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77394645" w14:textId="77777777" w:rsidR="00B52373" w:rsidRPr="000E7C59" w:rsidRDefault="00B52373" w:rsidP="00B52373">
            <w:pPr>
              <w:jc w:val="center"/>
              <w:rPr>
                <w:rFonts w:ascii="Garamond" w:hAnsi="Garamond"/>
              </w:rPr>
            </w:pPr>
            <w:r w:rsidRPr="000E7C59">
              <w:rPr>
                <w:rFonts w:ascii="Garamond" w:hAnsi="Garamond"/>
              </w:rPr>
              <w:t>5 (1)</w:t>
            </w:r>
          </w:p>
        </w:tc>
      </w:tr>
      <w:tr w:rsidR="00134A8A" w:rsidRPr="000E7C59" w14:paraId="5379D51C" w14:textId="77777777" w:rsidTr="00F728FD">
        <w:trPr>
          <w:trHeight w:val="300"/>
        </w:trPr>
        <w:tc>
          <w:tcPr>
            <w:tcW w:w="804" w:type="pct"/>
            <w:shd w:val="clear" w:color="auto" w:fill="auto"/>
            <w:noWrap/>
            <w:vAlign w:val="bottom"/>
            <w:hideMark/>
          </w:tcPr>
          <w:p w14:paraId="0AC59D03" w14:textId="77777777" w:rsidR="00B52373"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Huîtrier pie</w:t>
            </w:r>
          </w:p>
          <w:p w14:paraId="087515FE" w14:textId="7577AA1A" w:rsidR="00BB0E25" w:rsidRPr="000E7C59" w:rsidRDefault="00BB0E25" w:rsidP="008C52A5">
            <w:pPr>
              <w:spacing w:line="240" w:lineRule="auto"/>
              <w:rPr>
                <w:rFonts w:ascii="Garamond" w:eastAsia="Times New Roman" w:hAnsi="Garamond" w:cs="Times New Roman"/>
                <w:lang w:eastAsia="en-ZA"/>
              </w:rPr>
            </w:pPr>
          </w:p>
        </w:tc>
        <w:tc>
          <w:tcPr>
            <w:tcW w:w="761" w:type="pct"/>
            <w:shd w:val="clear" w:color="auto" w:fill="auto"/>
            <w:noWrap/>
            <w:vAlign w:val="bottom"/>
            <w:hideMark/>
          </w:tcPr>
          <w:p w14:paraId="0ED95FF5"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Haematopus ostralegus</w:t>
            </w:r>
          </w:p>
        </w:tc>
        <w:tc>
          <w:tcPr>
            <w:tcW w:w="976" w:type="pct"/>
            <w:shd w:val="clear" w:color="auto" w:fill="auto"/>
            <w:noWrap/>
            <w:vAlign w:val="center"/>
            <w:hideMark/>
          </w:tcPr>
          <w:p w14:paraId="4442F3B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578BEE9F" w14:textId="2CBE9005"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2E4E266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(4)</w:t>
            </w:r>
          </w:p>
        </w:tc>
        <w:tc>
          <w:tcPr>
            <w:tcW w:w="529" w:type="pct"/>
            <w:shd w:val="clear" w:color="auto" w:fill="auto"/>
            <w:noWrap/>
            <w:vAlign w:val="center"/>
            <w:hideMark/>
          </w:tcPr>
          <w:p w14:paraId="0722F7D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524" w:type="pct"/>
            <w:shd w:val="clear" w:color="auto" w:fill="auto"/>
            <w:noWrap/>
            <w:vAlign w:val="center"/>
          </w:tcPr>
          <w:p w14:paraId="638A80BE" w14:textId="77777777" w:rsidR="00B52373" w:rsidRPr="000E7C59" w:rsidRDefault="00B52373" w:rsidP="00B52373">
            <w:pPr>
              <w:jc w:val="center"/>
              <w:rPr>
                <w:rFonts w:ascii="Garamond" w:hAnsi="Garamond"/>
              </w:rPr>
            </w:pPr>
            <w:r w:rsidRPr="000E7C59">
              <w:rPr>
                <w:rFonts w:ascii="Garamond" w:hAnsi="Garamond"/>
              </w:rPr>
              <w:t>5 (1)</w:t>
            </w:r>
          </w:p>
        </w:tc>
      </w:tr>
      <w:tr w:rsidR="00134A8A" w:rsidRPr="000E7C59" w14:paraId="244AC759" w14:textId="77777777" w:rsidTr="00F728FD">
        <w:trPr>
          <w:trHeight w:val="300"/>
        </w:trPr>
        <w:tc>
          <w:tcPr>
            <w:tcW w:w="804" w:type="pct"/>
            <w:shd w:val="clear" w:color="auto" w:fill="auto"/>
            <w:noWrap/>
            <w:vAlign w:val="bottom"/>
            <w:hideMark/>
          </w:tcPr>
          <w:p w14:paraId="03F17615" w14:textId="09A5BDE8"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 de Hemprich</w:t>
            </w:r>
          </w:p>
        </w:tc>
        <w:tc>
          <w:tcPr>
            <w:tcW w:w="761" w:type="pct"/>
            <w:shd w:val="clear" w:color="auto" w:fill="auto"/>
            <w:noWrap/>
            <w:vAlign w:val="bottom"/>
            <w:hideMark/>
          </w:tcPr>
          <w:p w14:paraId="614BAE1D"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hemprichi</w:t>
            </w:r>
          </w:p>
        </w:tc>
        <w:tc>
          <w:tcPr>
            <w:tcW w:w="976" w:type="pct"/>
            <w:shd w:val="clear" w:color="auto" w:fill="auto"/>
            <w:noWrap/>
            <w:vAlign w:val="center"/>
            <w:hideMark/>
          </w:tcPr>
          <w:p w14:paraId="2F63680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13999D32" w14:textId="35EC8181"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07304ECD"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634BB476"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6A56F03A" w14:textId="77777777" w:rsidR="00B52373" w:rsidRPr="000E7C59" w:rsidRDefault="00B52373" w:rsidP="00B52373">
            <w:pPr>
              <w:jc w:val="center"/>
              <w:rPr>
                <w:rFonts w:ascii="Garamond" w:hAnsi="Garamond"/>
              </w:rPr>
            </w:pPr>
            <w:r w:rsidRPr="000E7C59">
              <w:rPr>
                <w:rFonts w:ascii="Garamond" w:hAnsi="Garamond"/>
              </w:rPr>
              <w:t>7 (3)</w:t>
            </w:r>
          </w:p>
        </w:tc>
      </w:tr>
      <w:tr w:rsidR="00134A8A" w:rsidRPr="000E7C59" w14:paraId="47C2E7A8" w14:textId="77777777" w:rsidTr="00F728FD">
        <w:trPr>
          <w:trHeight w:val="300"/>
        </w:trPr>
        <w:tc>
          <w:tcPr>
            <w:tcW w:w="804" w:type="pct"/>
            <w:shd w:val="clear" w:color="auto" w:fill="auto"/>
            <w:noWrap/>
            <w:vAlign w:val="bottom"/>
            <w:hideMark/>
          </w:tcPr>
          <w:p w14:paraId="63CE78D9" w14:textId="2B6BD49D"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 ichthyaète</w:t>
            </w:r>
          </w:p>
        </w:tc>
        <w:tc>
          <w:tcPr>
            <w:tcW w:w="761" w:type="pct"/>
            <w:shd w:val="clear" w:color="auto" w:fill="auto"/>
            <w:noWrap/>
            <w:vAlign w:val="bottom"/>
            <w:hideMark/>
          </w:tcPr>
          <w:p w14:paraId="02FEFCA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ichthyaetus</w:t>
            </w:r>
          </w:p>
        </w:tc>
        <w:tc>
          <w:tcPr>
            <w:tcW w:w="976" w:type="pct"/>
            <w:shd w:val="clear" w:color="auto" w:fill="auto"/>
            <w:noWrap/>
            <w:vAlign w:val="center"/>
            <w:hideMark/>
          </w:tcPr>
          <w:p w14:paraId="0B2FEBD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48764D2D" w14:textId="6E895F53"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7D7B942C"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08F04EEE"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0610A627" w14:textId="77777777" w:rsidR="00B52373" w:rsidRPr="000E7C59" w:rsidRDefault="00B52373" w:rsidP="00B52373">
            <w:pPr>
              <w:jc w:val="center"/>
              <w:rPr>
                <w:rFonts w:ascii="Garamond" w:hAnsi="Garamond"/>
              </w:rPr>
            </w:pPr>
            <w:r w:rsidRPr="000E7C59">
              <w:rPr>
                <w:rFonts w:ascii="Garamond" w:hAnsi="Garamond"/>
              </w:rPr>
              <w:t>1 (1)</w:t>
            </w:r>
          </w:p>
        </w:tc>
      </w:tr>
      <w:tr w:rsidR="00134A8A" w:rsidRPr="000E7C59" w14:paraId="5D50C3D5" w14:textId="77777777" w:rsidTr="00F728FD">
        <w:trPr>
          <w:trHeight w:val="300"/>
        </w:trPr>
        <w:tc>
          <w:tcPr>
            <w:tcW w:w="804" w:type="pct"/>
            <w:shd w:val="clear" w:color="auto" w:fill="auto"/>
            <w:noWrap/>
            <w:vAlign w:val="bottom"/>
            <w:hideMark/>
          </w:tcPr>
          <w:p w14:paraId="3951DF66" w14:textId="14F412DD" w:rsidR="00B52373"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Mouette rieuse</w:t>
            </w:r>
          </w:p>
          <w:p w14:paraId="1B3DE86F" w14:textId="62C84D7F" w:rsidR="00BB0E25" w:rsidRPr="000E7C59" w:rsidRDefault="00BB0E25" w:rsidP="008C52A5">
            <w:pPr>
              <w:spacing w:line="240" w:lineRule="auto"/>
              <w:rPr>
                <w:rFonts w:ascii="Garamond" w:eastAsia="Times New Roman" w:hAnsi="Garamond" w:cs="Times New Roman"/>
                <w:lang w:eastAsia="en-ZA"/>
              </w:rPr>
            </w:pPr>
          </w:p>
        </w:tc>
        <w:tc>
          <w:tcPr>
            <w:tcW w:w="761" w:type="pct"/>
            <w:shd w:val="clear" w:color="auto" w:fill="auto"/>
            <w:noWrap/>
            <w:vAlign w:val="bottom"/>
            <w:hideMark/>
          </w:tcPr>
          <w:p w14:paraId="310A99F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ridibundus</w:t>
            </w:r>
          </w:p>
        </w:tc>
        <w:tc>
          <w:tcPr>
            <w:tcW w:w="976" w:type="pct"/>
            <w:shd w:val="clear" w:color="auto" w:fill="auto"/>
            <w:noWrap/>
            <w:vAlign w:val="center"/>
            <w:hideMark/>
          </w:tcPr>
          <w:p w14:paraId="7EC1F9B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296B367" w14:textId="506116F2"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1A6D7E6A"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9 (5)</w:t>
            </w:r>
          </w:p>
        </w:tc>
        <w:tc>
          <w:tcPr>
            <w:tcW w:w="529" w:type="pct"/>
            <w:shd w:val="clear" w:color="auto" w:fill="auto"/>
            <w:noWrap/>
            <w:vAlign w:val="center"/>
            <w:hideMark/>
          </w:tcPr>
          <w:p w14:paraId="7597760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4" w:type="pct"/>
            <w:shd w:val="clear" w:color="auto" w:fill="auto"/>
            <w:noWrap/>
            <w:vAlign w:val="center"/>
          </w:tcPr>
          <w:p w14:paraId="4E98F736" w14:textId="77777777" w:rsidR="00B52373" w:rsidRPr="000E7C59" w:rsidRDefault="00B52373" w:rsidP="00B52373">
            <w:pPr>
              <w:jc w:val="center"/>
              <w:rPr>
                <w:rFonts w:ascii="Garamond" w:hAnsi="Garamond"/>
              </w:rPr>
            </w:pPr>
            <w:r w:rsidRPr="000E7C59">
              <w:rPr>
                <w:rFonts w:ascii="Garamond" w:hAnsi="Garamond"/>
              </w:rPr>
              <w:t>7</w:t>
            </w:r>
          </w:p>
        </w:tc>
      </w:tr>
      <w:tr w:rsidR="00134A8A" w:rsidRPr="000E7C59" w14:paraId="489545D6" w14:textId="77777777" w:rsidTr="00F728FD">
        <w:trPr>
          <w:trHeight w:val="300"/>
        </w:trPr>
        <w:tc>
          <w:tcPr>
            <w:tcW w:w="804" w:type="pct"/>
            <w:shd w:val="clear" w:color="auto" w:fill="auto"/>
            <w:noWrap/>
            <w:vAlign w:val="bottom"/>
            <w:hideMark/>
          </w:tcPr>
          <w:p w14:paraId="7E75ADD3" w14:textId="5E7E4E72"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Phaéton à bec rouge</w:t>
            </w:r>
          </w:p>
        </w:tc>
        <w:tc>
          <w:tcPr>
            <w:tcW w:w="761" w:type="pct"/>
            <w:shd w:val="clear" w:color="auto" w:fill="auto"/>
            <w:noWrap/>
            <w:vAlign w:val="bottom"/>
            <w:hideMark/>
          </w:tcPr>
          <w:p w14:paraId="039A63A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aetheras</w:t>
            </w:r>
          </w:p>
        </w:tc>
        <w:tc>
          <w:tcPr>
            <w:tcW w:w="976" w:type="pct"/>
            <w:shd w:val="clear" w:color="auto" w:fill="auto"/>
            <w:noWrap/>
            <w:vAlign w:val="center"/>
            <w:hideMark/>
          </w:tcPr>
          <w:p w14:paraId="54ECC13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19BD8838" w14:textId="79DBABE0"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171F7E0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(5)</w:t>
            </w:r>
          </w:p>
        </w:tc>
        <w:tc>
          <w:tcPr>
            <w:tcW w:w="529" w:type="pct"/>
            <w:shd w:val="clear" w:color="auto" w:fill="auto"/>
            <w:noWrap/>
            <w:vAlign w:val="center"/>
            <w:hideMark/>
          </w:tcPr>
          <w:p w14:paraId="2E32701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4" w:type="pct"/>
            <w:shd w:val="clear" w:color="auto" w:fill="auto"/>
            <w:noWrap/>
            <w:vAlign w:val="center"/>
          </w:tcPr>
          <w:p w14:paraId="60020561" w14:textId="77777777" w:rsidR="00B52373" w:rsidRPr="000E7C59" w:rsidRDefault="00B52373" w:rsidP="00B52373">
            <w:pPr>
              <w:jc w:val="center"/>
              <w:rPr>
                <w:rFonts w:ascii="Garamond" w:hAnsi="Garamond"/>
              </w:rPr>
            </w:pPr>
            <w:r w:rsidRPr="000E7C59">
              <w:rPr>
                <w:rFonts w:ascii="Garamond" w:hAnsi="Garamond"/>
              </w:rPr>
              <w:t>1 (1)</w:t>
            </w:r>
          </w:p>
        </w:tc>
      </w:tr>
      <w:tr w:rsidR="00134A8A" w:rsidRPr="000E7C59" w14:paraId="7B0C8D20" w14:textId="77777777" w:rsidTr="00F728FD">
        <w:trPr>
          <w:trHeight w:val="300"/>
        </w:trPr>
        <w:tc>
          <w:tcPr>
            <w:tcW w:w="804" w:type="pct"/>
            <w:shd w:val="clear" w:color="auto" w:fill="auto"/>
            <w:noWrap/>
            <w:vAlign w:val="bottom"/>
            <w:hideMark/>
          </w:tcPr>
          <w:p w14:paraId="21A4F64A" w14:textId="0A7391CE"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Mouette tridactyle</w:t>
            </w:r>
          </w:p>
        </w:tc>
        <w:tc>
          <w:tcPr>
            <w:tcW w:w="761" w:type="pct"/>
            <w:shd w:val="clear" w:color="auto" w:fill="auto"/>
            <w:noWrap/>
            <w:vAlign w:val="bottom"/>
            <w:hideMark/>
          </w:tcPr>
          <w:p w14:paraId="50893CAA"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Rissa tridactyla</w:t>
            </w:r>
          </w:p>
        </w:tc>
        <w:tc>
          <w:tcPr>
            <w:tcW w:w="976" w:type="pct"/>
            <w:shd w:val="clear" w:color="auto" w:fill="auto"/>
            <w:noWrap/>
            <w:vAlign w:val="center"/>
            <w:hideMark/>
          </w:tcPr>
          <w:p w14:paraId="3BE9200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97F417A" w14:textId="55A7BFCA"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21FFCC5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4 (5)</w:t>
            </w:r>
          </w:p>
        </w:tc>
        <w:tc>
          <w:tcPr>
            <w:tcW w:w="529" w:type="pct"/>
            <w:shd w:val="clear" w:color="auto" w:fill="auto"/>
            <w:noWrap/>
            <w:vAlign w:val="center"/>
            <w:hideMark/>
          </w:tcPr>
          <w:p w14:paraId="6D4F42E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14C595B2" w14:textId="77777777" w:rsidR="00B52373" w:rsidRPr="000E7C59" w:rsidRDefault="00B52373" w:rsidP="00B52373">
            <w:pPr>
              <w:jc w:val="center"/>
              <w:rPr>
                <w:rFonts w:ascii="Garamond" w:hAnsi="Garamond"/>
              </w:rPr>
            </w:pPr>
            <w:r w:rsidRPr="000E7C59">
              <w:rPr>
                <w:rFonts w:ascii="Garamond" w:hAnsi="Garamond"/>
              </w:rPr>
              <w:t>(1)</w:t>
            </w:r>
          </w:p>
        </w:tc>
      </w:tr>
      <w:tr w:rsidR="00134A8A" w:rsidRPr="000E7C59" w14:paraId="4F9B7C07" w14:textId="77777777" w:rsidTr="00F728FD">
        <w:trPr>
          <w:trHeight w:val="300"/>
        </w:trPr>
        <w:tc>
          <w:tcPr>
            <w:tcW w:w="804" w:type="pct"/>
            <w:shd w:val="clear" w:color="auto" w:fill="auto"/>
            <w:noWrap/>
            <w:vAlign w:val="bottom"/>
            <w:hideMark/>
          </w:tcPr>
          <w:p w14:paraId="2B8EFF0F" w14:textId="1E3D59B8"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Sterne naine</w:t>
            </w:r>
          </w:p>
        </w:tc>
        <w:tc>
          <w:tcPr>
            <w:tcW w:w="761" w:type="pct"/>
            <w:shd w:val="clear" w:color="auto" w:fill="auto"/>
            <w:noWrap/>
            <w:vAlign w:val="bottom"/>
            <w:hideMark/>
          </w:tcPr>
          <w:p w14:paraId="27DBB4C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albifrons</w:t>
            </w:r>
          </w:p>
        </w:tc>
        <w:tc>
          <w:tcPr>
            <w:tcW w:w="976" w:type="pct"/>
            <w:shd w:val="clear" w:color="auto" w:fill="auto"/>
            <w:noWrap/>
            <w:vAlign w:val="center"/>
            <w:hideMark/>
          </w:tcPr>
          <w:p w14:paraId="32B3C17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3512A7E9" w14:textId="7A0616E5"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27C064C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16 (2)</w:t>
            </w:r>
          </w:p>
        </w:tc>
        <w:tc>
          <w:tcPr>
            <w:tcW w:w="529" w:type="pct"/>
            <w:shd w:val="clear" w:color="auto" w:fill="auto"/>
            <w:noWrap/>
            <w:vAlign w:val="center"/>
            <w:hideMark/>
          </w:tcPr>
          <w:p w14:paraId="1AE6AC37"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 (2)</w:t>
            </w:r>
          </w:p>
        </w:tc>
        <w:tc>
          <w:tcPr>
            <w:tcW w:w="524" w:type="pct"/>
            <w:shd w:val="clear" w:color="auto" w:fill="auto"/>
            <w:noWrap/>
            <w:vAlign w:val="center"/>
          </w:tcPr>
          <w:p w14:paraId="1E697ADF" w14:textId="77777777" w:rsidR="00B52373" w:rsidRPr="000E7C59" w:rsidRDefault="00B52373" w:rsidP="00B52373">
            <w:pPr>
              <w:jc w:val="center"/>
              <w:rPr>
                <w:rFonts w:ascii="Garamond" w:hAnsi="Garamond"/>
              </w:rPr>
            </w:pPr>
            <w:r w:rsidRPr="000E7C59">
              <w:rPr>
                <w:rFonts w:ascii="Garamond" w:hAnsi="Garamond"/>
              </w:rPr>
              <w:t>4</w:t>
            </w:r>
          </w:p>
        </w:tc>
      </w:tr>
      <w:tr w:rsidR="00134A8A" w:rsidRPr="000E7C59" w14:paraId="0C1017C7" w14:textId="77777777" w:rsidTr="00F728FD">
        <w:trPr>
          <w:trHeight w:val="300"/>
        </w:trPr>
        <w:tc>
          <w:tcPr>
            <w:tcW w:w="804" w:type="pct"/>
            <w:shd w:val="clear" w:color="auto" w:fill="auto"/>
            <w:noWrap/>
            <w:vAlign w:val="bottom"/>
            <w:hideMark/>
          </w:tcPr>
          <w:p w14:paraId="1AF1E92B" w14:textId="6614FBE0" w:rsidR="00B52373" w:rsidRPr="000E7C59" w:rsidRDefault="00BB0E25"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Sterne </w:t>
            </w:r>
            <w:r w:rsidR="00E31C3C">
              <w:rPr>
                <w:rFonts w:ascii="Garamond" w:eastAsia="Times New Roman" w:hAnsi="Garamond" w:cs="Times New Roman"/>
                <w:lang w:eastAsia="en-ZA"/>
              </w:rPr>
              <w:t>pierregarin</w:t>
            </w:r>
          </w:p>
        </w:tc>
        <w:tc>
          <w:tcPr>
            <w:tcW w:w="761" w:type="pct"/>
            <w:shd w:val="clear" w:color="auto" w:fill="auto"/>
            <w:noWrap/>
            <w:vAlign w:val="bottom"/>
            <w:hideMark/>
          </w:tcPr>
          <w:p w14:paraId="4D8ADB2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hirundo</w:t>
            </w:r>
          </w:p>
        </w:tc>
        <w:tc>
          <w:tcPr>
            <w:tcW w:w="976" w:type="pct"/>
            <w:shd w:val="clear" w:color="auto" w:fill="auto"/>
            <w:noWrap/>
            <w:vAlign w:val="center"/>
            <w:hideMark/>
          </w:tcPr>
          <w:p w14:paraId="63075544"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2B5EFE93" w14:textId="34FF0DFA"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7659245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18</w:t>
            </w:r>
          </w:p>
        </w:tc>
        <w:tc>
          <w:tcPr>
            <w:tcW w:w="529" w:type="pct"/>
            <w:shd w:val="clear" w:color="auto" w:fill="auto"/>
            <w:noWrap/>
            <w:vAlign w:val="center"/>
            <w:hideMark/>
          </w:tcPr>
          <w:p w14:paraId="54D32C3D"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445500E5" w14:textId="77777777" w:rsidR="00B52373" w:rsidRPr="000E7C59" w:rsidRDefault="00B52373" w:rsidP="00B52373">
            <w:pPr>
              <w:jc w:val="center"/>
              <w:rPr>
                <w:rFonts w:ascii="Garamond" w:hAnsi="Garamond"/>
              </w:rPr>
            </w:pPr>
            <w:r w:rsidRPr="000E7C59">
              <w:rPr>
                <w:rFonts w:ascii="Garamond" w:hAnsi="Garamond"/>
              </w:rPr>
              <w:t>4</w:t>
            </w:r>
          </w:p>
        </w:tc>
      </w:tr>
      <w:tr w:rsidR="00134A8A" w:rsidRPr="000E7C59" w14:paraId="0F5057CF" w14:textId="77777777" w:rsidTr="00F728FD">
        <w:trPr>
          <w:trHeight w:val="300"/>
        </w:trPr>
        <w:tc>
          <w:tcPr>
            <w:tcW w:w="804" w:type="pct"/>
            <w:shd w:val="clear" w:color="auto" w:fill="auto"/>
            <w:noWrap/>
            <w:vAlign w:val="bottom"/>
            <w:hideMark/>
          </w:tcPr>
          <w:p w14:paraId="606CE4D0" w14:textId="7191785F"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Sterne hansel</w:t>
            </w:r>
          </w:p>
        </w:tc>
        <w:tc>
          <w:tcPr>
            <w:tcW w:w="761" w:type="pct"/>
            <w:shd w:val="clear" w:color="auto" w:fill="auto"/>
            <w:noWrap/>
            <w:vAlign w:val="bottom"/>
            <w:hideMark/>
          </w:tcPr>
          <w:p w14:paraId="4C92F04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nilotica</w:t>
            </w:r>
          </w:p>
        </w:tc>
        <w:tc>
          <w:tcPr>
            <w:tcW w:w="976" w:type="pct"/>
            <w:shd w:val="clear" w:color="auto" w:fill="auto"/>
            <w:noWrap/>
            <w:vAlign w:val="center"/>
            <w:hideMark/>
          </w:tcPr>
          <w:p w14:paraId="3C17CEA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85F7265" w14:textId="1132BE0B"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00B4807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14 (1)</w:t>
            </w:r>
          </w:p>
        </w:tc>
        <w:tc>
          <w:tcPr>
            <w:tcW w:w="529" w:type="pct"/>
            <w:shd w:val="clear" w:color="auto" w:fill="auto"/>
            <w:noWrap/>
            <w:vAlign w:val="center"/>
            <w:hideMark/>
          </w:tcPr>
          <w:p w14:paraId="27B0D46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4" w:type="pct"/>
            <w:shd w:val="clear" w:color="auto" w:fill="auto"/>
            <w:noWrap/>
            <w:vAlign w:val="center"/>
          </w:tcPr>
          <w:p w14:paraId="45D173B2" w14:textId="77777777" w:rsidR="00B52373" w:rsidRPr="000E7C59" w:rsidRDefault="00B52373" w:rsidP="00B52373">
            <w:pPr>
              <w:jc w:val="center"/>
              <w:rPr>
                <w:rFonts w:ascii="Garamond" w:hAnsi="Garamond"/>
              </w:rPr>
            </w:pPr>
            <w:r w:rsidRPr="000E7C59">
              <w:rPr>
                <w:rFonts w:ascii="Garamond" w:hAnsi="Garamond"/>
              </w:rPr>
              <w:t>9</w:t>
            </w:r>
          </w:p>
        </w:tc>
      </w:tr>
      <w:tr w:rsidR="00134A8A" w:rsidRPr="000E7C59" w14:paraId="5D369E37" w14:textId="77777777" w:rsidTr="00F728FD">
        <w:trPr>
          <w:trHeight w:val="300"/>
        </w:trPr>
        <w:tc>
          <w:tcPr>
            <w:tcW w:w="804" w:type="pct"/>
            <w:shd w:val="clear" w:color="auto" w:fill="auto"/>
            <w:noWrap/>
            <w:vAlign w:val="bottom"/>
            <w:hideMark/>
          </w:tcPr>
          <w:p w14:paraId="18455DCB" w14:textId="2ACB5B87"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Sterne artique</w:t>
            </w:r>
          </w:p>
        </w:tc>
        <w:tc>
          <w:tcPr>
            <w:tcW w:w="761" w:type="pct"/>
            <w:shd w:val="clear" w:color="auto" w:fill="auto"/>
            <w:noWrap/>
            <w:vAlign w:val="bottom"/>
            <w:hideMark/>
          </w:tcPr>
          <w:p w14:paraId="382BF41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paradisaea</w:t>
            </w:r>
          </w:p>
        </w:tc>
        <w:tc>
          <w:tcPr>
            <w:tcW w:w="976" w:type="pct"/>
            <w:shd w:val="clear" w:color="auto" w:fill="auto"/>
            <w:noWrap/>
            <w:vAlign w:val="center"/>
            <w:hideMark/>
          </w:tcPr>
          <w:p w14:paraId="093ECFF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49BC515A" w14:textId="49A596C2"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5889CCC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16 (2)</w:t>
            </w:r>
          </w:p>
        </w:tc>
        <w:tc>
          <w:tcPr>
            <w:tcW w:w="529" w:type="pct"/>
            <w:shd w:val="clear" w:color="auto" w:fill="auto"/>
            <w:noWrap/>
            <w:vAlign w:val="center"/>
            <w:hideMark/>
          </w:tcPr>
          <w:p w14:paraId="3980C08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1B6718FF" w14:textId="77777777" w:rsidR="00B52373" w:rsidRPr="000E7C59" w:rsidRDefault="00B52373" w:rsidP="00B52373">
            <w:pPr>
              <w:jc w:val="center"/>
              <w:rPr>
                <w:rFonts w:ascii="Garamond" w:hAnsi="Garamond"/>
              </w:rPr>
            </w:pPr>
            <w:r w:rsidRPr="000E7C59">
              <w:rPr>
                <w:rFonts w:ascii="Garamond" w:hAnsi="Garamond"/>
              </w:rPr>
              <w:t>1 (1)</w:t>
            </w:r>
          </w:p>
        </w:tc>
      </w:tr>
      <w:tr w:rsidR="00134A8A" w:rsidRPr="000E7C59" w14:paraId="1265832E" w14:textId="77777777" w:rsidTr="00F728FD">
        <w:trPr>
          <w:trHeight w:val="300"/>
        </w:trPr>
        <w:tc>
          <w:tcPr>
            <w:tcW w:w="804" w:type="pct"/>
            <w:shd w:val="clear" w:color="auto" w:fill="auto"/>
            <w:noWrap/>
            <w:vAlign w:val="bottom"/>
            <w:hideMark/>
          </w:tcPr>
          <w:p w14:paraId="13608AEF" w14:textId="3C926449"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de Saunders</w:t>
            </w:r>
          </w:p>
        </w:tc>
        <w:tc>
          <w:tcPr>
            <w:tcW w:w="761" w:type="pct"/>
            <w:shd w:val="clear" w:color="auto" w:fill="auto"/>
            <w:noWrap/>
            <w:vAlign w:val="bottom"/>
            <w:hideMark/>
          </w:tcPr>
          <w:p w14:paraId="79BEBC53"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saundersi</w:t>
            </w:r>
          </w:p>
        </w:tc>
        <w:tc>
          <w:tcPr>
            <w:tcW w:w="976" w:type="pct"/>
            <w:shd w:val="clear" w:color="auto" w:fill="auto"/>
            <w:noWrap/>
            <w:vAlign w:val="center"/>
            <w:hideMark/>
          </w:tcPr>
          <w:p w14:paraId="254BC3A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669C942F" w14:textId="2FA950C3"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1FEDBEB8"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7EBA650B"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4FC34CC8" w14:textId="77777777" w:rsidR="00B52373" w:rsidRPr="000E7C59" w:rsidRDefault="00B52373" w:rsidP="00B52373">
            <w:pPr>
              <w:jc w:val="center"/>
              <w:rPr>
                <w:rFonts w:ascii="Garamond" w:hAnsi="Garamond"/>
              </w:rPr>
            </w:pPr>
            <w:r w:rsidRPr="000E7C59">
              <w:rPr>
                <w:rFonts w:ascii="Garamond" w:hAnsi="Garamond"/>
              </w:rPr>
              <w:t>9</w:t>
            </w:r>
          </w:p>
        </w:tc>
      </w:tr>
      <w:tr w:rsidR="00134A8A" w:rsidRPr="000E7C59" w14:paraId="245F2A80" w14:textId="77777777" w:rsidTr="00F728FD">
        <w:trPr>
          <w:trHeight w:val="300"/>
        </w:trPr>
        <w:tc>
          <w:tcPr>
            <w:tcW w:w="804" w:type="pct"/>
            <w:shd w:val="clear" w:color="auto" w:fill="auto"/>
            <w:noWrap/>
            <w:vAlign w:val="bottom"/>
            <w:hideMark/>
          </w:tcPr>
          <w:p w14:paraId="5B662C1D" w14:textId="3B3027FE"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couronnée</w:t>
            </w:r>
          </w:p>
        </w:tc>
        <w:tc>
          <w:tcPr>
            <w:tcW w:w="761" w:type="pct"/>
            <w:shd w:val="clear" w:color="auto" w:fill="auto"/>
            <w:noWrap/>
            <w:vAlign w:val="bottom"/>
            <w:hideMark/>
          </w:tcPr>
          <w:p w14:paraId="79B73B69"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vittata</w:t>
            </w:r>
          </w:p>
        </w:tc>
        <w:tc>
          <w:tcPr>
            <w:tcW w:w="976" w:type="pct"/>
            <w:shd w:val="clear" w:color="auto" w:fill="auto"/>
            <w:noWrap/>
            <w:vAlign w:val="center"/>
            <w:hideMark/>
          </w:tcPr>
          <w:p w14:paraId="056F140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1160CF3A" w14:textId="5288D0FD"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49FAA6C2"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2FDC2D4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2CC1DD9A" w14:textId="77777777" w:rsidR="00B52373" w:rsidRPr="000E7C59" w:rsidRDefault="00B52373" w:rsidP="00B52373">
            <w:pPr>
              <w:jc w:val="center"/>
              <w:rPr>
                <w:rFonts w:ascii="Garamond" w:hAnsi="Garamond"/>
              </w:rPr>
            </w:pPr>
            <w:r w:rsidRPr="000E7C59">
              <w:rPr>
                <w:rFonts w:ascii="Garamond" w:hAnsi="Garamond"/>
              </w:rPr>
              <w:t>6</w:t>
            </w:r>
          </w:p>
        </w:tc>
      </w:tr>
      <w:tr w:rsidR="00134A8A" w:rsidRPr="000E7C59" w14:paraId="223046CA" w14:textId="77777777" w:rsidTr="00F728FD">
        <w:trPr>
          <w:trHeight w:val="300"/>
        </w:trPr>
        <w:tc>
          <w:tcPr>
            <w:tcW w:w="804" w:type="pct"/>
            <w:shd w:val="clear" w:color="auto" w:fill="auto"/>
            <w:noWrap/>
            <w:vAlign w:val="bottom"/>
            <w:hideMark/>
          </w:tcPr>
          <w:p w14:paraId="71EE23E6" w14:textId="78D09BA2"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Fou masqué</w:t>
            </w:r>
          </w:p>
        </w:tc>
        <w:tc>
          <w:tcPr>
            <w:tcW w:w="761" w:type="pct"/>
            <w:shd w:val="clear" w:color="auto" w:fill="auto"/>
            <w:noWrap/>
            <w:vAlign w:val="bottom"/>
            <w:hideMark/>
          </w:tcPr>
          <w:p w14:paraId="57E41F9F"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Sula dactylatra</w:t>
            </w:r>
          </w:p>
        </w:tc>
        <w:tc>
          <w:tcPr>
            <w:tcW w:w="976" w:type="pct"/>
            <w:shd w:val="clear" w:color="auto" w:fill="auto"/>
            <w:noWrap/>
            <w:vAlign w:val="center"/>
            <w:hideMark/>
          </w:tcPr>
          <w:p w14:paraId="659DF45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7B3CF26" w14:textId="04AFFC9D" w:rsidR="00B52373" w:rsidRPr="000E7C59" w:rsidRDefault="004E6AD9"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Diminution</w:t>
            </w:r>
          </w:p>
        </w:tc>
        <w:tc>
          <w:tcPr>
            <w:tcW w:w="593" w:type="pct"/>
            <w:shd w:val="clear" w:color="auto" w:fill="auto"/>
            <w:noWrap/>
            <w:vAlign w:val="center"/>
            <w:hideMark/>
          </w:tcPr>
          <w:p w14:paraId="481ED652"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9" w:type="pct"/>
            <w:shd w:val="clear" w:color="auto" w:fill="auto"/>
            <w:noWrap/>
            <w:vAlign w:val="center"/>
            <w:hideMark/>
          </w:tcPr>
          <w:p w14:paraId="6210E8D2"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3DC0A2BF" w14:textId="77777777" w:rsidR="00B52373" w:rsidRPr="000E7C59" w:rsidRDefault="00B52373" w:rsidP="00B52373">
            <w:pPr>
              <w:jc w:val="center"/>
              <w:rPr>
                <w:rFonts w:ascii="Garamond" w:hAnsi="Garamond"/>
              </w:rPr>
            </w:pPr>
            <w:r w:rsidRPr="000E7C59">
              <w:rPr>
                <w:rFonts w:ascii="Garamond" w:hAnsi="Garamond"/>
              </w:rPr>
              <w:t>3</w:t>
            </w:r>
          </w:p>
        </w:tc>
      </w:tr>
      <w:tr w:rsidR="00134A8A" w:rsidRPr="000E7C59" w14:paraId="60E159BD" w14:textId="77777777" w:rsidTr="00F728FD">
        <w:trPr>
          <w:trHeight w:val="300"/>
        </w:trPr>
        <w:tc>
          <w:tcPr>
            <w:tcW w:w="804" w:type="pct"/>
            <w:shd w:val="clear" w:color="auto" w:fill="auto"/>
            <w:noWrap/>
            <w:vAlign w:val="bottom"/>
            <w:hideMark/>
          </w:tcPr>
          <w:p w14:paraId="31187F36" w14:textId="0919D1CB"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lastRenderedPageBreak/>
              <w:t>Noddi brun</w:t>
            </w:r>
          </w:p>
        </w:tc>
        <w:tc>
          <w:tcPr>
            <w:tcW w:w="761" w:type="pct"/>
            <w:shd w:val="clear" w:color="auto" w:fill="auto"/>
            <w:noWrap/>
            <w:vAlign w:val="bottom"/>
            <w:hideMark/>
          </w:tcPr>
          <w:p w14:paraId="13D50D9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Anous stolidus</w:t>
            </w:r>
          </w:p>
        </w:tc>
        <w:tc>
          <w:tcPr>
            <w:tcW w:w="976" w:type="pct"/>
            <w:shd w:val="clear" w:color="auto" w:fill="auto"/>
            <w:noWrap/>
            <w:vAlign w:val="center"/>
            <w:hideMark/>
          </w:tcPr>
          <w:p w14:paraId="6F762A1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2338EFC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5A54374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6 (7)</w:t>
            </w:r>
          </w:p>
        </w:tc>
        <w:tc>
          <w:tcPr>
            <w:tcW w:w="529" w:type="pct"/>
            <w:shd w:val="clear" w:color="auto" w:fill="auto"/>
            <w:noWrap/>
            <w:vAlign w:val="center"/>
            <w:hideMark/>
          </w:tcPr>
          <w:p w14:paraId="6BDA8F23"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 (1)</w:t>
            </w:r>
          </w:p>
        </w:tc>
        <w:tc>
          <w:tcPr>
            <w:tcW w:w="524" w:type="pct"/>
            <w:shd w:val="clear" w:color="auto" w:fill="auto"/>
            <w:noWrap/>
            <w:vAlign w:val="center"/>
          </w:tcPr>
          <w:p w14:paraId="3AB22FD2" w14:textId="77777777" w:rsidR="00B52373" w:rsidRPr="000E7C59" w:rsidRDefault="00B52373" w:rsidP="00B52373">
            <w:pPr>
              <w:jc w:val="center"/>
              <w:rPr>
                <w:rFonts w:ascii="Garamond" w:hAnsi="Garamond"/>
              </w:rPr>
            </w:pPr>
            <w:r w:rsidRPr="000E7C59">
              <w:rPr>
                <w:rFonts w:ascii="Garamond" w:hAnsi="Garamond"/>
              </w:rPr>
              <w:t>4</w:t>
            </w:r>
          </w:p>
        </w:tc>
      </w:tr>
      <w:tr w:rsidR="00134A8A" w:rsidRPr="000E7C59" w14:paraId="396FC4E9" w14:textId="77777777" w:rsidTr="00F728FD">
        <w:trPr>
          <w:trHeight w:val="300"/>
        </w:trPr>
        <w:tc>
          <w:tcPr>
            <w:tcW w:w="804" w:type="pct"/>
            <w:shd w:val="clear" w:color="auto" w:fill="auto"/>
            <w:noWrap/>
            <w:vAlign w:val="bottom"/>
            <w:hideMark/>
          </w:tcPr>
          <w:p w14:paraId="403C8851" w14:textId="3FF1FA59"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Noddi à bec grêle</w:t>
            </w:r>
          </w:p>
        </w:tc>
        <w:tc>
          <w:tcPr>
            <w:tcW w:w="761" w:type="pct"/>
            <w:shd w:val="clear" w:color="auto" w:fill="auto"/>
            <w:noWrap/>
            <w:vAlign w:val="bottom"/>
            <w:hideMark/>
          </w:tcPr>
          <w:p w14:paraId="411DFA3B" w14:textId="77777777" w:rsidR="00E31C3C"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Anous </w:t>
            </w:r>
          </w:p>
          <w:p w14:paraId="6D467167" w14:textId="3615715E"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tenuirostris</w:t>
            </w:r>
          </w:p>
        </w:tc>
        <w:tc>
          <w:tcPr>
            <w:tcW w:w="976" w:type="pct"/>
            <w:shd w:val="clear" w:color="auto" w:fill="auto"/>
            <w:noWrap/>
            <w:vAlign w:val="center"/>
            <w:hideMark/>
          </w:tcPr>
          <w:p w14:paraId="42795E6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4528458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350116C7"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05D3A0FF"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22D3FBCE" w14:textId="77777777" w:rsidR="00B52373" w:rsidRPr="000E7C59" w:rsidRDefault="00B52373" w:rsidP="00B52373">
            <w:pPr>
              <w:jc w:val="center"/>
              <w:rPr>
                <w:rFonts w:ascii="Garamond" w:hAnsi="Garamond"/>
              </w:rPr>
            </w:pPr>
            <w:r w:rsidRPr="000E7C59">
              <w:rPr>
                <w:rFonts w:ascii="Garamond" w:hAnsi="Garamond"/>
              </w:rPr>
              <w:t>1 (2)</w:t>
            </w:r>
          </w:p>
        </w:tc>
      </w:tr>
      <w:tr w:rsidR="00134A8A" w:rsidRPr="000E7C59" w14:paraId="51F63E3C" w14:textId="77777777" w:rsidTr="00F728FD">
        <w:trPr>
          <w:trHeight w:val="300"/>
        </w:trPr>
        <w:tc>
          <w:tcPr>
            <w:tcW w:w="804" w:type="pct"/>
            <w:shd w:val="clear" w:color="auto" w:fill="auto"/>
            <w:noWrap/>
            <w:vAlign w:val="bottom"/>
            <w:hideMark/>
          </w:tcPr>
          <w:p w14:paraId="0FE1E588" w14:textId="0A2070F8"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 leucophée</w:t>
            </w:r>
          </w:p>
        </w:tc>
        <w:tc>
          <w:tcPr>
            <w:tcW w:w="761" w:type="pct"/>
            <w:shd w:val="clear" w:color="auto" w:fill="auto"/>
            <w:noWrap/>
            <w:vAlign w:val="bottom"/>
            <w:hideMark/>
          </w:tcPr>
          <w:p w14:paraId="682F3F7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cachinnans</w:t>
            </w:r>
          </w:p>
        </w:tc>
        <w:tc>
          <w:tcPr>
            <w:tcW w:w="976" w:type="pct"/>
            <w:shd w:val="clear" w:color="auto" w:fill="auto"/>
            <w:noWrap/>
            <w:vAlign w:val="center"/>
            <w:hideMark/>
          </w:tcPr>
          <w:p w14:paraId="77A18BE4"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0B80B2B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635537A6"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5744D057"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05F98F2C" w14:textId="77777777" w:rsidR="00B52373" w:rsidRPr="000E7C59" w:rsidRDefault="00B52373" w:rsidP="00B52373">
            <w:pPr>
              <w:jc w:val="center"/>
              <w:rPr>
                <w:rFonts w:ascii="Garamond" w:hAnsi="Garamond"/>
              </w:rPr>
            </w:pPr>
            <w:r w:rsidRPr="000E7C59">
              <w:rPr>
                <w:rFonts w:ascii="Garamond" w:hAnsi="Garamond"/>
              </w:rPr>
              <w:t>1</w:t>
            </w:r>
          </w:p>
        </w:tc>
      </w:tr>
      <w:tr w:rsidR="00134A8A" w:rsidRPr="000E7C59" w14:paraId="07578810" w14:textId="77777777" w:rsidTr="00F728FD">
        <w:trPr>
          <w:trHeight w:val="300"/>
        </w:trPr>
        <w:tc>
          <w:tcPr>
            <w:tcW w:w="804" w:type="pct"/>
            <w:shd w:val="clear" w:color="auto" w:fill="auto"/>
            <w:noWrap/>
            <w:vAlign w:val="bottom"/>
            <w:hideMark/>
          </w:tcPr>
          <w:p w14:paraId="6EBE66ED" w14:textId="36FCA7AB"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Mouette à tête grise</w:t>
            </w:r>
          </w:p>
        </w:tc>
        <w:tc>
          <w:tcPr>
            <w:tcW w:w="761" w:type="pct"/>
            <w:shd w:val="clear" w:color="auto" w:fill="auto"/>
            <w:noWrap/>
            <w:vAlign w:val="bottom"/>
            <w:hideMark/>
          </w:tcPr>
          <w:p w14:paraId="197F77DA"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cirrocephalus</w:t>
            </w:r>
          </w:p>
        </w:tc>
        <w:tc>
          <w:tcPr>
            <w:tcW w:w="976" w:type="pct"/>
            <w:shd w:val="clear" w:color="auto" w:fill="auto"/>
            <w:noWrap/>
            <w:vAlign w:val="center"/>
            <w:hideMark/>
          </w:tcPr>
          <w:p w14:paraId="4A25B37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236200A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01C07B5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14 (4)</w:t>
            </w:r>
          </w:p>
        </w:tc>
        <w:tc>
          <w:tcPr>
            <w:tcW w:w="529" w:type="pct"/>
            <w:shd w:val="clear" w:color="auto" w:fill="auto"/>
            <w:noWrap/>
            <w:vAlign w:val="center"/>
            <w:hideMark/>
          </w:tcPr>
          <w:p w14:paraId="504761B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5D7C5F0E" w14:textId="77777777" w:rsidR="00B52373" w:rsidRPr="000E7C59" w:rsidRDefault="00B52373" w:rsidP="00B52373">
            <w:pPr>
              <w:jc w:val="center"/>
              <w:rPr>
                <w:rFonts w:ascii="Garamond" w:hAnsi="Garamond"/>
              </w:rPr>
            </w:pPr>
            <w:r w:rsidRPr="000E7C59">
              <w:rPr>
                <w:rFonts w:ascii="Garamond" w:hAnsi="Garamond"/>
              </w:rPr>
              <w:t>3 (2)</w:t>
            </w:r>
          </w:p>
        </w:tc>
      </w:tr>
      <w:tr w:rsidR="00134A8A" w:rsidRPr="000E7C59" w14:paraId="11C221B4" w14:textId="77777777" w:rsidTr="00F728FD">
        <w:trPr>
          <w:trHeight w:val="300"/>
        </w:trPr>
        <w:tc>
          <w:tcPr>
            <w:tcW w:w="804" w:type="pct"/>
            <w:shd w:val="clear" w:color="auto" w:fill="auto"/>
            <w:noWrap/>
            <w:vAlign w:val="bottom"/>
            <w:hideMark/>
          </w:tcPr>
          <w:p w14:paraId="440B7779" w14:textId="45449B84"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Mouette mélanocéphale</w:t>
            </w:r>
          </w:p>
        </w:tc>
        <w:tc>
          <w:tcPr>
            <w:tcW w:w="761" w:type="pct"/>
            <w:shd w:val="clear" w:color="auto" w:fill="auto"/>
            <w:noWrap/>
            <w:vAlign w:val="bottom"/>
            <w:hideMark/>
          </w:tcPr>
          <w:p w14:paraId="06F3368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melanocephalus</w:t>
            </w:r>
          </w:p>
        </w:tc>
        <w:tc>
          <w:tcPr>
            <w:tcW w:w="976" w:type="pct"/>
            <w:shd w:val="clear" w:color="auto" w:fill="auto"/>
            <w:noWrap/>
            <w:vAlign w:val="center"/>
            <w:hideMark/>
          </w:tcPr>
          <w:p w14:paraId="3B7E824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F59877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28AF6CC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 (2)</w:t>
            </w:r>
          </w:p>
        </w:tc>
        <w:tc>
          <w:tcPr>
            <w:tcW w:w="529" w:type="pct"/>
            <w:shd w:val="clear" w:color="auto" w:fill="auto"/>
            <w:noWrap/>
            <w:vAlign w:val="center"/>
            <w:hideMark/>
          </w:tcPr>
          <w:p w14:paraId="6CECC1C4"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51D2743D" w14:textId="77777777" w:rsidR="00B52373" w:rsidRPr="000E7C59" w:rsidRDefault="00B52373" w:rsidP="00B52373">
            <w:pPr>
              <w:jc w:val="center"/>
              <w:rPr>
                <w:rFonts w:ascii="Garamond" w:hAnsi="Garamond"/>
              </w:rPr>
            </w:pPr>
            <w:r w:rsidRPr="000E7C59">
              <w:rPr>
                <w:rFonts w:ascii="Garamond" w:hAnsi="Garamond"/>
              </w:rPr>
              <w:t>1 (2)</w:t>
            </w:r>
          </w:p>
        </w:tc>
      </w:tr>
      <w:tr w:rsidR="00134A8A" w:rsidRPr="000E7C59" w14:paraId="565E8F3B" w14:textId="77777777" w:rsidTr="00F728FD">
        <w:trPr>
          <w:trHeight w:val="300"/>
        </w:trPr>
        <w:tc>
          <w:tcPr>
            <w:tcW w:w="804" w:type="pct"/>
            <w:shd w:val="clear" w:color="auto" w:fill="auto"/>
            <w:noWrap/>
            <w:vAlign w:val="bottom"/>
            <w:hideMark/>
          </w:tcPr>
          <w:p w14:paraId="5F93AC30" w14:textId="0736BD00" w:rsidR="00B52373" w:rsidRPr="000E7C59" w:rsidRDefault="0026579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Phaéton à bec jaune</w:t>
            </w:r>
          </w:p>
        </w:tc>
        <w:tc>
          <w:tcPr>
            <w:tcW w:w="761" w:type="pct"/>
            <w:shd w:val="clear" w:color="auto" w:fill="auto"/>
            <w:noWrap/>
            <w:vAlign w:val="bottom"/>
            <w:hideMark/>
          </w:tcPr>
          <w:p w14:paraId="3F41975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lepturus</w:t>
            </w:r>
          </w:p>
        </w:tc>
        <w:tc>
          <w:tcPr>
            <w:tcW w:w="976" w:type="pct"/>
            <w:shd w:val="clear" w:color="auto" w:fill="auto"/>
            <w:noWrap/>
            <w:vAlign w:val="center"/>
            <w:hideMark/>
          </w:tcPr>
          <w:p w14:paraId="5256A4C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60FCB33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5974636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7 (3)</w:t>
            </w:r>
          </w:p>
        </w:tc>
        <w:tc>
          <w:tcPr>
            <w:tcW w:w="529" w:type="pct"/>
            <w:shd w:val="clear" w:color="auto" w:fill="auto"/>
            <w:noWrap/>
            <w:vAlign w:val="center"/>
            <w:hideMark/>
          </w:tcPr>
          <w:p w14:paraId="611559A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 (1)</w:t>
            </w:r>
          </w:p>
        </w:tc>
        <w:tc>
          <w:tcPr>
            <w:tcW w:w="524" w:type="pct"/>
            <w:shd w:val="clear" w:color="auto" w:fill="auto"/>
            <w:noWrap/>
            <w:vAlign w:val="center"/>
          </w:tcPr>
          <w:p w14:paraId="0B1C43B8" w14:textId="77777777" w:rsidR="00B52373" w:rsidRPr="000E7C59" w:rsidRDefault="00B52373" w:rsidP="00B52373">
            <w:pPr>
              <w:jc w:val="center"/>
              <w:rPr>
                <w:rFonts w:ascii="Garamond" w:hAnsi="Garamond"/>
              </w:rPr>
            </w:pPr>
            <w:r w:rsidRPr="000E7C59">
              <w:rPr>
                <w:rFonts w:ascii="Garamond" w:hAnsi="Garamond"/>
              </w:rPr>
              <w:t>3</w:t>
            </w:r>
          </w:p>
        </w:tc>
      </w:tr>
      <w:tr w:rsidR="00134A8A" w:rsidRPr="000E7C59" w14:paraId="4F922301" w14:textId="77777777" w:rsidTr="00F728FD">
        <w:trPr>
          <w:trHeight w:val="300"/>
        </w:trPr>
        <w:tc>
          <w:tcPr>
            <w:tcW w:w="804" w:type="pct"/>
            <w:shd w:val="clear" w:color="auto" w:fill="auto"/>
            <w:noWrap/>
            <w:vAlign w:val="bottom"/>
            <w:hideMark/>
          </w:tcPr>
          <w:p w14:paraId="04A9BCC7" w14:textId="57396BF2" w:rsidR="00B52373" w:rsidRPr="000E7C59" w:rsidRDefault="0026579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Phaéton à brins rouges</w:t>
            </w:r>
          </w:p>
        </w:tc>
        <w:tc>
          <w:tcPr>
            <w:tcW w:w="761" w:type="pct"/>
            <w:shd w:val="clear" w:color="auto" w:fill="auto"/>
            <w:noWrap/>
            <w:vAlign w:val="bottom"/>
            <w:hideMark/>
          </w:tcPr>
          <w:p w14:paraId="7EBBD8CF"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Phaethon rubricauda</w:t>
            </w:r>
          </w:p>
        </w:tc>
        <w:tc>
          <w:tcPr>
            <w:tcW w:w="976" w:type="pct"/>
            <w:shd w:val="clear" w:color="auto" w:fill="auto"/>
            <w:noWrap/>
            <w:vAlign w:val="center"/>
            <w:hideMark/>
          </w:tcPr>
          <w:p w14:paraId="0779781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5A00934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631EAF82"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2B3FE83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4DBC6597" w14:textId="77777777" w:rsidR="00B52373" w:rsidRPr="000E7C59" w:rsidRDefault="00B52373" w:rsidP="00B52373">
            <w:pPr>
              <w:jc w:val="center"/>
              <w:rPr>
                <w:rFonts w:ascii="Garamond" w:hAnsi="Garamond"/>
              </w:rPr>
            </w:pPr>
            <w:r w:rsidRPr="000E7C59">
              <w:rPr>
                <w:rFonts w:ascii="Garamond" w:hAnsi="Garamond"/>
              </w:rPr>
              <w:t>6 (2)</w:t>
            </w:r>
          </w:p>
        </w:tc>
      </w:tr>
      <w:tr w:rsidR="00134A8A" w:rsidRPr="000E7C59" w14:paraId="05F25ED8" w14:textId="77777777" w:rsidTr="00F728FD">
        <w:trPr>
          <w:trHeight w:val="300"/>
        </w:trPr>
        <w:tc>
          <w:tcPr>
            <w:tcW w:w="804" w:type="pct"/>
            <w:shd w:val="clear" w:color="auto" w:fill="auto"/>
            <w:noWrap/>
            <w:vAlign w:val="bottom"/>
            <w:hideMark/>
          </w:tcPr>
          <w:p w14:paraId="3455AC57" w14:textId="2281EB50"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Labbe à longue queue</w:t>
            </w:r>
          </w:p>
        </w:tc>
        <w:tc>
          <w:tcPr>
            <w:tcW w:w="761" w:type="pct"/>
            <w:shd w:val="clear" w:color="auto" w:fill="auto"/>
            <w:noWrap/>
            <w:vAlign w:val="bottom"/>
            <w:hideMark/>
          </w:tcPr>
          <w:p w14:paraId="55C14A50"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Stercorarius longicaudus</w:t>
            </w:r>
          </w:p>
        </w:tc>
        <w:tc>
          <w:tcPr>
            <w:tcW w:w="976" w:type="pct"/>
            <w:shd w:val="clear" w:color="auto" w:fill="auto"/>
            <w:noWrap/>
            <w:vAlign w:val="center"/>
            <w:hideMark/>
          </w:tcPr>
          <w:p w14:paraId="734CCE8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649D0236"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766ACFB8"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(6)</w:t>
            </w:r>
          </w:p>
        </w:tc>
        <w:tc>
          <w:tcPr>
            <w:tcW w:w="529" w:type="pct"/>
            <w:shd w:val="clear" w:color="auto" w:fill="auto"/>
            <w:noWrap/>
            <w:vAlign w:val="center"/>
            <w:hideMark/>
          </w:tcPr>
          <w:p w14:paraId="7AAFBA94"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4295BFF8" w14:textId="77777777" w:rsidR="00B52373" w:rsidRPr="000E7C59" w:rsidRDefault="00B52373" w:rsidP="00B52373">
            <w:pPr>
              <w:jc w:val="center"/>
              <w:rPr>
                <w:rFonts w:ascii="Garamond" w:hAnsi="Garamond"/>
              </w:rPr>
            </w:pPr>
            <w:r w:rsidRPr="000E7C59">
              <w:rPr>
                <w:rFonts w:ascii="Garamond" w:hAnsi="Garamond"/>
              </w:rPr>
              <w:t>(1)</w:t>
            </w:r>
          </w:p>
        </w:tc>
      </w:tr>
      <w:tr w:rsidR="00134A8A" w:rsidRPr="000E7C59" w14:paraId="16D2D089" w14:textId="77777777" w:rsidTr="00F728FD">
        <w:trPr>
          <w:trHeight w:val="300"/>
        </w:trPr>
        <w:tc>
          <w:tcPr>
            <w:tcW w:w="804" w:type="pct"/>
            <w:shd w:val="clear" w:color="auto" w:fill="auto"/>
            <w:noWrap/>
            <w:vAlign w:val="bottom"/>
            <w:hideMark/>
          </w:tcPr>
          <w:p w14:paraId="3E2D3E77" w14:textId="691784EC"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Grand Labbe</w:t>
            </w:r>
          </w:p>
        </w:tc>
        <w:tc>
          <w:tcPr>
            <w:tcW w:w="761" w:type="pct"/>
            <w:shd w:val="clear" w:color="auto" w:fill="auto"/>
            <w:noWrap/>
            <w:vAlign w:val="bottom"/>
            <w:hideMark/>
          </w:tcPr>
          <w:p w14:paraId="68C22555"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Stercorarius skua</w:t>
            </w:r>
          </w:p>
        </w:tc>
        <w:tc>
          <w:tcPr>
            <w:tcW w:w="976" w:type="pct"/>
            <w:shd w:val="clear" w:color="auto" w:fill="auto"/>
            <w:noWrap/>
            <w:vAlign w:val="center"/>
            <w:hideMark/>
          </w:tcPr>
          <w:p w14:paraId="7B1F205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429A4F7"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7CAA8A7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6 (5)</w:t>
            </w:r>
          </w:p>
        </w:tc>
        <w:tc>
          <w:tcPr>
            <w:tcW w:w="529" w:type="pct"/>
            <w:shd w:val="clear" w:color="auto" w:fill="auto"/>
            <w:noWrap/>
            <w:vAlign w:val="center"/>
            <w:hideMark/>
          </w:tcPr>
          <w:p w14:paraId="358E14DA"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26C2B627" w14:textId="77777777" w:rsidR="00B52373" w:rsidRPr="000E7C59" w:rsidRDefault="00B52373" w:rsidP="00B52373">
            <w:pPr>
              <w:jc w:val="center"/>
              <w:rPr>
                <w:rFonts w:ascii="Garamond" w:hAnsi="Garamond"/>
              </w:rPr>
            </w:pPr>
          </w:p>
        </w:tc>
      </w:tr>
      <w:tr w:rsidR="00134A8A" w:rsidRPr="000E7C59" w14:paraId="4FA3F828" w14:textId="77777777" w:rsidTr="00F728FD">
        <w:trPr>
          <w:trHeight w:val="300"/>
        </w:trPr>
        <w:tc>
          <w:tcPr>
            <w:tcW w:w="804" w:type="pct"/>
            <w:shd w:val="clear" w:color="auto" w:fill="auto"/>
            <w:noWrap/>
            <w:vAlign w:val="bottom"/>
            <w:hideMark/>
          </w:tcPr>
          <w:p w14:paraId="3096CD7F" w14:textId="2BBD15DB"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voyageuse</w:t>
            </w:r>
          </w:p>
        </w:tc>
        <w:tc>
          <w:tcPr>
            <w:tcW w:w="761" w:type="pct"/>
            <w:shd w:val="clear" w:color="auto" w:fill="auto"/>
            <w:noWrap/>
            <w:vAlign w:val="bottom"/>
            <w:hideMark/>
          </w:tcPr>
          <w:p w14:paraId="24563DA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bengalensis</w:t>
            </w:r>
          </w:p>
        </w:tc>
        <w:tc>
          <w:tcPr>
            <w:tcW w:w="976" w:type="pct"/>
            <w:shd w:val="clear" w:color="auto" w:fill="auto"/>
            <w:noWrap/>
            <w:vAlign w:val="center"/>
            <w:hideMark/>
          </w:tcPr>
          <w:p w14:paraId="1B890D1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3C6D1E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2D6FD334"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4 (2)</w:t>
            </w:r>
          </w:p>
        </w:tc>
        <w:tc>
          <w:tcPr>
            <w:tcW w:w="529" w:type="pct"/>
            <w:shd w:val="clear" w:color="auto" w:fill="auto"/>
            <w:noWrap/>
            <w:vAlign w:val="center"/>
            <w:hideMark/>
          </w:tcPr>
          <w:p w14:paraId="3606399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27DC75E7" w14:textId="77777777" w:rsidR="00B52373" w:rsidRPr="000E7C59" w:rsidRDefault="00B52373" w:rsidP="00B52373">
            <w:pPr>
              <w:jc w:val="center"/>
              <w:rPr>
                <w:rFonts w:ascii="Garamond" w:hAnsi="Garamond"/>
              </w:rPr>
            </w:pPr>
            <w:r w:rsidRPr="000E7C59">
              <w:rPr>
                <w:rFonts w:ascii="Garamond" w:hAnsi="Garamond"/>
              </w:rPr>
              <w:t>4</w:t>
            </w:r>
          </w:p>
        </w:tc>
      </w:tr>
      <w:tr w:rsidR="00134A8A" w:rsidRPr="000E7C59" w14:paraId="1498B80D" w14:textId="77777777" w:rsidTr="00F728FD">
        <w:trPr>
          <w:trHeight w:val="300"/>
        </w:trPr>
        <w:tc>
          <w:tcPr>
            <w:tcW w:w="804" w:type="pct"/>
            <w:shd w:val="clear" w:color="auto" w:fill="auto"/>
            <w:noWrap/>
            <w:vAlign w:val="bottom"/>
            <w:hideMark/>
          </w:tcPr>
          <w:p w14:paraId="6073FD2E" w14:textId="55BF6D59"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huppée</w:t>
            </w:r>
          </w:p>
        </w:tc>
        <w:tc>
          <w:tcPr>
            <w:tcW w:w="761" w:type="pct"/>
            <w:shd w:val="clear" w:color="auto" w:fill="auto"/>
            <w:noWrap/>
            <w:vAlign w:val="bottom"/>
            <w:hideMark/>
          </w:tcPr>
          <w:p w14:paraId="5CC4C81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bergii</w:t>
            </w:r>
          </w:p>
        </w:tc>
        <w:tc>
          <w:tcPr>
            <w:tcW w:w="976" w:type="pct"/>
            <w:shd w:val="clear" w:color="auto" w:fill="auto"/>
            <w:noWrap/>
            <w:vAlign w:val="center"/>
            <w:hideMark/>
          </w:tcPr>
          <w:p w14:paraId="043C25C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1281B82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1581A15C"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2917F1F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4" w:type="pct"/>
            <w:shd w:val="clear" w:color="auto" w:fill="auto"/>
            <w:noWrap/>
            <w:vAlign w:val="center"/>
          </w:tcPr>
          <w:p w14:paraId="16AA0BF0" w14:textId="77777777" w:rsidR="00B52373" w:rsidRPr="000E7C59" w:rsidRDefault="00B52373" w:rsidP="00B52373">
            <w:pPr>
              <w:jc w:val="center"/>
              <w:rPr>
                <w:rFonts w:ascii="Garamond" w:hAnsi="Garamond"/>
              </w:rPr>
            </w:pPr>
            <w:r w:rsidRPr="000E7C59">
              <w:rPr>
                <w:rFonts w:ascii="Garamond" w:hAnsi="Garamond"/>
              </w:rPr>
              <w:t>10</w:t>
            </w:r>
          </w:p>
        </w:tc>
      </w:tr>
      <w:tr w:rsidR="00134A8A" w:rsidRPr="000E7C59" w14:paraId="08FB4186" w14:textId="77777777" w:rsidTr="00F728FD">
        <w:trPr>
          <w:trHeight w:val="300"/>
        </w:trPr>
        <w:tc>
          <w:tcPr>
            <w:tcW w:w="804" w:type="pct"/>
            <w:shd w:val="clear" w:color="auto" w:fill="auto"/>
            <w:noWrap/>
            <w:vAlign w:val="bottom"/>
            <w:hideMark/>
          </w:tcPr>
          <w:p w14:paraId="41D99799" w14:textId="6F855337"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royale</w:t>
            </w:r>
          </w:p>
        </w:tc>
        <w:tc>
          <w:tcPr>
            <w:tcW w:w="761" w:type="pct"/>
            <w:shd w:val="clear" w:color="auto" w:fill="auto"/>
            <w:noWrap/>
            <w:vAlign w:val="bottom"/>
            <w:hideMark/>
          </w:tcPr>
          <w:p w14:paraId="5399B05B"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maxima</w:t>
            </w:r>
          </w:p>
        </w:tc>
        <w:tc>
          <w:tcPr>
            <w:tcW w:w="976" w:type="pct"/>
            <w:shd w:val="clear" w:color="auto" w:fill="auto"/>
            <w:noWrap/>
            <w:vAlign w:val="center"/>
            <w:hideMark/>
          </w:tcPr>
          <w:p w14:paraId="4A0F82D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501BBF5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53880D6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17</w:t>
            </w:r>
          </w:p>
        </w:tc>
        <w:tc>
          <w:tcPr>
            <w:tcW w:w="529" w:type="pct"/>
            <w:shd w:val="clear" w:color="auto" w:fill="auto"/>
            <w:noWrap/>
            <w:vAlign w:val="center"/>
            <w:hideMark/>
          </w:tcPr>
          <w:p w14:paraId="2577D78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4" w:type="pct"/>
            <w:shd w:val="clear" w:color="auto" w:fill="auto"/>
            <w:noWrap/>
            <w:vAlign w:val="center"/>
          </w:tcPr>
          <w:p w14:paraId="01933F97" w14:textId="77777777" w:rsidR="00B52373" w:rsidRPr="000E7C59" w:rsidRDefault="00B52373" w:rsidP="00B52373">
            <w:pPr>
              <w:jc w:val="center"/>
              <w:rPr>
                <w:rFonts w:ascii="Garamond" w:hAnsi="Garamond"/>
              </w:rPr>
            </w:pPr>
          </w:p>
        </w:tc>
      </w:tr>
      <w:tr w:rsidR="00134A8A" w:rsidRPr="000E7C59" w14:paraId="4D402969" w14:textId="77777777" w:rsidTr="00F728FD">
        <w:trPr>
          <w:trHeight w:val="300"/>
        </w:trPr>
        <w:tc>
          <w:tcPr>
            <w:tcW w:w="804" w:type="pct"/>
            <w:shd w:val="clear" w:color="auto" w:fill="auto"/>
            <w:noWrap/>
            <w:vAlign w:val="bottom"/>
            <w:hideMark/>
          </w:tcPr>
          <w:p w14:paraId="2A0D77F7" w14:textId="7A64578F"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à joues blanches</w:t>
            </w:r>
          </w:p>
        </w:tc>
        <w:tc>
          <w:tcPr>
            <w:tcW w:w="761" w:type="pct"/>
            <w:shd w:val="clear" w:color="auto" w:fill="auto"/>
            <w:noWrap/>
            <w:vAlign w:val="bottom"/>
            <w:hideMark/>
          </w:tcPr>
          <w:p w14:paraId="61C00C3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repressa</w:t>
            </w:r>
          </w:p>
        </w:tc>
        <w:tc>
          <w:tcPr>
            <w:tcW w:w="976" w:type="pct"/>
            <w:shd w:val="clear" w:color="auto" w:fill="auto"/>
            <w:noWrap/>
            <w:vAlign w:val="center"/>
            <w:hideMark/>
          </w:tcPr>
          <w:p w14:paraId="1FA28FFD"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3A7A967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0BEACD2A"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49CD82BF"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6C1DC5F5" w14:textId="77777777" w:rsidR="00B52373" w:rsidRPr="000E7C59" w:rsidRDefault="00B52373" w:rsidP="00B52373">
            <w:pPr>
              <w:jc w:val="center"/>
              <w:rPr>
                <w:rFonts w:ascii="Garamond" w:hAnsi="Garamond"/>
              </w:rPr>
            </w:pPr>
            <w:r w:rsidRPr="000E7C59">
              <w:rPr>
                <w:rFonts w:ascii="Garamond" w:hAnsi="Garamond"/>
              </w:rPr>
              <w:t>9</w:t>
            </w:r>
          </w:p>
        </w:tc>
      </w:tr>
      <w:tr w:rsidR="00134A8A" w:rsidRPr="000E7C59" w14:paraId="28ACF6DA" w14:textId="77777777" w:rsidTr="00F728FD">
        <w:trPr>
          <w:trHeight w:val="300"/>
        </w:trPr>
        <w:tc>
          <w:tcPr>
            <w:tcW w:w="804" w:type="pct"/>
            <w:shd w:val="clear" w:color="auto" w:fill="auto"/>
            <w:noWrap/>
            <w:vAlign w:val="bottom"/>
            <w:hideMark/>
          </w:tcPr>
          <w:p w14:paraId="572EC36B" w14:textId="380BD62F" w:rsidR="00B52373"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caugek</w:t>
            </w:r>
          </w:p>
          <w:p w14:paraId="31818014" w14:textId="454A8720" w:rsidR="00A90AD3" w:rsidRPr="000E7C59" w:rsidRDefault="00A90AD3" w:rsidP="008C52A5">
            <w:pPr>
              <w:spacing w:line="240" w:lineRule="auto"/>
              <w:rPr>
                <w:rFonts w:ascii="Garamond" w:eastAsia="Times New Roman" w:hAnsi="Garamond" w:cs="Times New Roman"/>
                <w:lang w:eastAsia="en-ZA"/>
              </w:rPr>
            </w:pPr>
          </w:p>
        </w:tc>
        <w:tc>
          <w:tcPr>
            <w:tcW w:w="761" w:type="pct"/>
            <w:shd w:val="clear" w:color="auto" w:fill="auto"/>
            <w:noWrap/>
            <w:vAlign w:val="bottom"/>
            <w:hideMark/>
          </w:tcPr>
          <w:p w14:paraId="501B5E6D"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sandvicensis</w:t>
            </w:r>
          </w:p>
        </w:tc>
        <w:tc>
          <w:tcPr>
            <w:tcW w:w="976" w:type="pct"/>
            <w:shd w:val="clear" w:color="auto" w:fill="auto"/>
            <w:noWrap/>
            <w:vAlign w:val="center"/>
            <w:hideMark/>
          </w:tcPr>
          <w:p w14:paraId="4502494C"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03C2D05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63BE4F8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19</w:t>
            </w:r>
          </w:p>
        </w:tc>
        <w:tc>
          <w:tcPr>
            <w:tcW w:w="529" w:type="pct"/>
            <w:shd w:val="clear" w:color="auto" w:fill="auto"/>
            <w:noWrap/>
            <w:vAlign w:val="center"/>
            <w:hideMark/>
          </w:tcPr>
          <w:p w14:paraId="16FDA5F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1BD3D55C" w14:textId="77777777" w:rsidR="00B52373" w:rsidRPr="000E7C59" w:rsidRDefault="00B52373" w:rsidP="00B52373">
            <w:pPr>
              <w:jc w:val="center"/>
              <w:rPr>
                <w:rFonts w:ascii="Garamond" w:hAnsi="Garamond"/>
              </w:rPr>
            </w:pPr>
            <w:r w:rsidRPr="000E7C59">
              <w:rPr>
                <w:rFonts w:ascii="Garamond" w:hAnsi="Garamond"/>
              </w:rPr>
              <w:t>3 (1)</w:t>
            </w:r>
          </w:p>
        </w:tc>
      </w:tr>
      <w:tr w:rsidR="00134A8A" w:rsidRPr="000E7C59" w14:paraId="0DC94CC1" w14:textId="77777777" w:rsidTr="00F728FD">
        <w:trPr>
          <w:trHeight w:val="300"/>
        </w:trPr>
        <w:tc>
          <w:tcPr>
            <w:tcW w:w="804" w:type="pct"/>
            <w:shd w:val="clear" w:color="auto" w:fill="auto"/>
            <w:noWrap/>
            <w:vAlign w:val="bottom"/>
            <w:hideMark/>
          </w:tcPr>
          <w:p w14:paraId="0E86C72A" w14:textId="7D858EC3"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Mouette de Sabine</w:t>
            </w:r>
          </w:p>
        </w:tc>
        <w:tc>
          <w:tcPr>
            <w:tcW w:w="761" w:type="pct"/>
            <w:shd w:val="clear" w:color="auto" w:fill="auto"/>
            <w:noWrap/>
            <w:vAlign w:val="bottom"/>
            <w:hideMark/>
          </w:tcPr>
          <w:p w14:paraId="6393520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Xema sabini</w:t>
            </w:r>
          </w:p>
        </w:tc>
        <w:tc>
          <w:tcPr>
            <w:tcW w:w="976" w:type="pct"/>
            <w:shd w:val="clear" w:color="auto" w:fill="auto"/>
            <w:noWrap/>
            <w:vAlign w:val="center"/>
            <w:hideMark/>
          </w:tcPr>
          <w:p w14:paraId="25BF949E"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41B5275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Stable</w:t>
            </w:r>
          </w:p>
        </w:tc>
        <w:tc>
          <w:tcPr>
            <w:tcW w:w="593" w:type="pct"/>
            <w:shd w:val="clear" w:color="auto" w:fill="auto"/>
            <w:noWrap/>
            <w:vAlign w:val="center"/>
            <w:hideMark/>
          </w:tcPr>
          <w:p w14:paraId="5DB352C7"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(5)</w:t>
            </w:r>
          </w:p>
        </w:tc>
        <w:tc>
          <w:tcPr>
            <w:tcW w:w="529" w:type="pct"/>
            <w:shd w:val="clear" w:color="auto" w:fill="auto"/>
            <w:noWrap/>
            <w:vAlign w:val="center"/>
            <w:hideMark/>
          </w:tcPr>
          <w:p w14:paraId="437B8724"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524" w:type="pct"/>
            <w:shd w:val="clear" w:color="auto" w:fill="auto"/>
            <w:noWrap/>
            <w:vAlign w:val="center"/>
          </w:tcPr>
          <w:p w14:paraId="74FC4AAA" w14:textId="77777777" w:rsidR="00B52373" w:rsidRPr="000E7C59" w:rsidRDefault="00B52373" w:rsidP="00B52373">
            <w:pPr>
              <w:jc w:val="center"/>
              <w:rPr>
                <w:rFonts w:ascii="Garamond" w:hAnsi="Garamond"/>
              </w:rPr>
            </w:pPr>
            <w:r w:rsidRPr="000E7C59">
              <w:rPr>
                <w:rFonts w:ascii="Garamond" w:hAnsi="Garamond"/>
              </w:rPr>
              <w:t>4 (1)</w:t>
            </w:r>
          </w:p>
        </w:tc>
      </w:tr>
      <w:tr w:rsidR="00134A8A" w:rsidRPr="000E7C59" w14:paraId="00ED76FE" w14:textId="77777777" w:rsidTr="00F728FD">
        <w:trPr>
          <w:trHeight w:val="300"/>
        </w:trPr>
        <w:tc>
          <w:tcPr>
            <w:tcW w:w="804" w:type="pct"/>
            <w:shd w:val="clear" w:color="auto" w:fill="auto"/>
            <w:noWrap/>
            <w:vAlign w:val="bottom"/>
            <w:hideMark/>
          </w:tcPr>
          <w:p w14:paraId="7E92384A" w14:textId="30F5B623"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w:t>
            </w:r>
            <w:r w:rsidR="00A90AD3">
              <w:rPr>
                <w:rFonts w:ascii="Garamond" w:eastAsia="Times New Roman" w:hAnsi="Garamond" w:cs="Times New Roman"/>
                <w:lang w:eastAsia="en-ZA"/>
              </w:rPr>
              <w:t xml:space="preserve"> dominicain</w:t>
            </w:r>
          </w:p>
        </w:tc>
        <w:tc>
          <w:tcPr>
            <w:tcW w:w="761" w:type="pct"/>
            <w:shd w:val="clear" w:color="auto" w:fill="auto"/>
            <w:noWrap/>
            <w:vAlign w:val="bottom"/>
            <w:hideMark/>
          </w:tcPr>
          <w:p w14:paraId="4A866738"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dominicanus</w:t>
            </w:r>
          </w:p>
        </w:tc>
        <w:tc>
          <w:tcPr>
            <w:tcW w:w="976" w:type="pct"/>
            <w:shd w:val="clear" w:color="auto" w:fill="auto"/>
            <w:noWrap/>
            <w:vAlign w:val="center"/>
            <w:hideMark/>
          </w:tcPr>
          <w:p w14:paraId="21329E6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2DF3545F" w14:textId="2B266876"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6AF8858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529" w:type="pct"/>
            <w:shd w:val="clear" w:color="auto" w:fill="auto"/>
            <w:noWrap/>
            <w:vAlign w:val="center"/>
            <w:hideMark/>
          </w:tcPr>
          <w:p w14:paraId="5B272452"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07A931F0" w14:textId="77777777" w:rsidR="00B52373" w:rsidRPr="000E7C59" w:rsidRDefault="00B52373" w:rsidP="00B52373">
            <w:pPr>
              <w:jc w:val="center"/>
              <w:rPr>
                <w:rFonts w:ascii="Garamond" w:hAnsi="Garamond"/>
              </w:rPr>
            </w:pPr>
            <w:r w:rsidRPr="000E7C59">
              <w:rPr>
                <w:rFonts w:ascii="Garamond" w:hAnsi="Garamond"/>
              </w:rPr>
              <w:t>2 (3)</w:t>
            </w:r>
          </w:p>
        </w:tc>
      </w:tr>
      <w:tr w:rsidR="00134A8A" w:rsidRPr="000E7C59" w14:paraId="39682BFA" w14:textId="77777777" w:rsidTr="00F728FD">
        <w:trPr>
          <w:trHeight w:val="300"/>
        </w:trPr>
        <w:tc>
          <w:tcPr>
            <w:tcW w:w="804" w:type="pct"/>
            <w:shd w:val="clear" w:color="auto" w:fill="auto"/>
            <w:noWrap/>
            <w:vAlign w:val="bottom"/>
            <w:hideMark/>
          </w:tcPr>
          <w:p w14:paraId="3DBC4EDA" w14:textId="77777777" w:rsidR="00A90AD3" w:rsidRDefault="00A90AD3" w:rsidP="008C52A5">
            <w:pPr>
              <w:spacing w:line="240" w:lineRule="auto"/>
              <w:rPr>
                <w:rFonts w:ascii="Garamond" w:eastAsia="Times New Roman" w:hAnsi="Garamond" w:cs="Times New Roman"/>
                <w:lang w:eastAsia="en-ZA"/>
              </w:rPr>
            </w:pPr>
          </w:p>
          <w:p w14:paraId="30FAA798" w14:textId="7C29C574" w:rsidR="00A90AD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w:t>
            </w:r>
            <w:r w:rsidR="00A90AD3">
              <w:rPr>
                <w:rFonts w:ascii="Garamond" w:eastAsia="Times New Roman" w:hAnsi="Garamond" w:cs="Times New Roman"/>
                <w:lang w:eastAsia="en-ZA"/>
              </w:rPr>
              <w:t xml:space="preserve"> brun</w:t>
            </w:r>
          </w:p>
        </w:tc>
        <w:tc>
          <w:tcPr>
            <w:tcW w:w="761" w:type="pct"/>
            <w:shd w:val="clear" w:color="auto" w:fill="auto"/>
            <w:noWrap/>
            <w:vAlign w:val="bottom"/>
            <w:hideMark/>
          </w:tcPr>
          <w:p w14:paraId="1AFC4A57"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fuscus</w:t>
            </w:r>
          </w:p>
        </w:tc>
        <w:tc>
          <w:tcPr>
            <w:tcW w:w="976" w:type="pct"/>
            <w:shd w:val="clear" w:color="auto" w:fill="auto"/>
            <w:noWrap/>
            <w:vAlign w:val="center"/>
            <w:hideMark/>
          </w:tcPr>
          <w:p w14:paraId="5BBC9B9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6DAA1050" w14:textId="0BAA6741"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3040B96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18</w:t>
            </w:r>
          </w:p>
        </w:tc>
        <w:tc>
          <w:tcPr>
            <w:tcW w:w="529" w:type="pct"/>
            <w:shd w:val="clear" w:color="auto" w:fill="auto"/>
            <w:noWrap/>
            <w:vAlign w:val="center"/>
            <w:hideMark/>
          </w:tcPr>
          <w:p w14:paraId="3E15BDC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(1)</w:t>
            </w:r>
          </w:p>
        </w:tc>
        <w:tc>
          <w:tcPr>
            <w:tcW w:w="524" w:type="pct"/>
            <w:shd w:val="clear" w:color="auto" w:fill="auto"/>
            <w:noWrap/>
            <w:vAlign w:val="center"/>
          </w:tcPr>
          <w:p w14:paraId="631F0DFA" w14:textId="77777777" w:rsidR="00B52373" w:rsidRPr="000E7C59" w:rsidRDefault="00B52373" w:rsidP="00B52373">
            <w:pPr>
              <w:jc w:val="center"/>
              <w:rPr>
                <w:rFonts w:ascii="Garamond" w:hAnsi="Garamond"/>
              </w:rPr>
            </w:pPr>
            <w:r w:rsidRPr="000E7C59">
              <w:rPr>
                <w:rFonts w:ascii="Garamond" w:hAnsi="Garamond"/>
              </w:rPr>
              <w:t>6 (1)</w:t>
            </w:r>
          </w:p>
        </w:tc>
      </w:tr>
      <w:tr w:rsidR="00134A8A" w:rsidRPr="000E7C59" w14:paraId="01F9D207" w14:textId="77777777" w:rsidTr="00F728FD">
        <w:trPr>
          <w:trHeight w:val="300"/>
        </w:trPr>
        <w:tc>
          <w:tcPr>
            <w:tcW w:w="804" w:type="pct"/>
            <w:shd w:val="clear" w:color="auto" w:fill="auto"/>
            <w:noWrap/>
            <w:vAlign w:val="bottom"/>
            <w:hideMark/>
          </w:tcPr>
          <w:p w14:paraId="6C6BEED5" w14:textId="33D19200"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w:t>
            </w:r>
            <w:r w:rsidR="00A90AD3">
              <w:rPr>
                <w:rFonts w:ascii="Garamond" w:eastAsia="Times New Roman" w:hAnsi="Garamond" w:cs="Times New Roman"/>
                <w:lang w:eastAsia="en-ZA"/>
              </w:rPr>
              <w:t xml:space="preserve"> railleur</w:t>
            </w:r>
          </w:p>
        </w:tc>
        <w:tc>
          <w:tcPr>
            <w:tcW w:w="761" w:type="pct"/>
            <w:shd w:val="clear" w:color="auto" w:fill="auto"/>
            <w:noWrap/>
            <w:vAlign w:val="bottom"/>
            <w:hideMark/>
          </w:tcPr>
          <w:p w14:paraId="03B6597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genei</w:t>
            </w:r>
          </w:p>
        </w:tc>
        <w:tc>
          <w:tcPr>
            <w:tcW w:w="976" w:type="pct"/>
            <w:shd w:val="clear" w:color="auto" w:fill="auto"/>
            <w:noWrap/>
            <w:vAlign w:val="center"/>
            <w:hideMark/>
          </w:tcPr>
          <w:p w14:paraId="0593F0D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178B5F8B" w14:textId="4C212CE9"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58DD1F80"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5 (2)</w:t>
            </w:r>
          </w:p>
        </w:tc>
        <w:tc>
          <w:tcPr>
            <w:tcW w:w="529" w:type="pct"/>
            <w:shd w:val="clear" w:color="auto" w:fill="auto"/>
            <w:noWrap/>
            <w:vAlign w:val="center"/>
            <w:hideMark/>
          </w:tcPr>
          <w:p w14:paraId="360E60B2"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60A0556B" w14:textId="77777777" w:rsidR="00B52373" w:rsidRPr="000E7C59" w:rsidRDefault="00B52373" w:rsidP="00B52373">
            <w:pPr>
              <w:jc w:val="center"/>
              <w:rPr>
                <w:rFonts w:ascii="Garamond" w:hAnsi="Garamond"/>
              </w:rPr>
            </w:pPr>
            <w:r w:rsidRPr="000E7C59">
              <w:rPr>
                <w:rFonts w:ascii="Garamond" w:hAnsi="Garamond"/>
              </w:rPr>
              <w:t>(2)</w:t>
            </w:r>
          </w:p>
        </w:tc>
      </w:tr>
      <w:tr w:rsidR="00134A8A" w:rsidRPr="000E7C59" w14:paraId="7D78198B" w14:textId="77777777" w:rsidTr="00F728FD">
        <w:trPr>
          <w:trHeight w:val="300"/>
        </w:trPr>
        <w:tc>
          <w:tcPr>
            <w:tcW w:w="804" w:type="pct"/>
            <w:shd w:val="clear" w:color="auto" w:fill="auto"/>
            <w:noWrap/>
            <w:vAlign w:val="bottom"/>
            <w:hideMark/>
          </w:tcPr>
          <w:p w14:paraId="67FAF616" w14:textId="4B5CC354"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Mouette de Hartlaub</w:t>
            </w:r>
          </w:p>
        </w:tc>
        <w:tc>
          <w:tcPr>
            <w:tcW w:w="761" w:type="pct"/>
            <w:shd w:val="clear" w:color="auto" w:fill="auto"/>
            <w:noWrap/>
            <w:vAlign w:val="bottom"/>
            <w:hideMark/>
          </w:tcPr>
          <w:p w14:paraId="21BF95E5"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hartlaubii</w:t>
            </w:r>
          </w:p>
        </w:tc>
        <w:tc>
          <w:tcPr>
            <w:tcW w:w="976" w:type="pct"/>
            <w:shd w:val="clear" w:color="auto" w:fill="auto"/>
            <w:noWrap/>
            <w:vAlign w:val="center"/>
            <w:hideMark/>
          </w:tcPr>
          <w:p w14:paraId="4DE62BE3"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122E7810" w14:textId="3F33AA65"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1BC0B410"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4AC890C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w:t>
            </w:r>
          </w:p>
        </w:tc>
        <w:tc>
          <w:tcPr>
            <w:tcW w:w="524" w:type="pct"/>
            <w:shd w:val="clear" w:color="auto" w:fill="auto"/>
            <w:noWrap/>
            <w:vAlign w:val="center"/>
          </w:tcPr>
          <w:p w14:paraId="0B66AFEF" w14:textId="77777777" w:rsidR="00B52373" w:rsidRPr="000E7C59" w:rsidRDefault="00B52373" w:rsidP="00B52373">
            <w:pPr>
              <w:jc w:val="center"/>
              <w:rPr>
                <w:rFonts w:ascii="Garamond" w:hAnsi="Garamond"/>
              </w:rPr>
            </w:pPr>
            <w:r w:rsidRPr="000E7C59">
              <w:rPr>
                <w:rFonts w:ascii="Garamond" w:hAnsi="Garamond"/>
              </w:rPr>
              <w:t>(1)</w:t>
            </w:r>
          </w:p>
        </w:tc>
      </w:tr>
      <w:tr w:rsidR="00134A8A" w:rsidRPr="000E7C59" w14:paraId="71E251C8" w14:textId="77777777" w:rsidTr="00F728FD">
        <w:trPr>
          <w:trHeight w:val="300"/>
        </w:trPr>
        <w:tc>
          <w:tcPr>
            <w:tcW w:w="804" w:type="pct"/>
            <w:shd w:val="clear" w:color="auto" w:fill="auto"/>
            <w:noWrap/>
            <w:vAlign w:val="bottom"/>
            <w:hideMark/>
          </w:tcPr>
          <w:p w14:paraId="0378F2C5" w14:textId="3F3CCE46"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Mouette pygmée</w:t>
            </w:r>
          </w:p>
        </w:tc>
        <w:tc>
          <w:tcPr>
            <w:tcW w:w="761" w:type="pct"/>
            <w:shd w:val="clear" w:color="auto" w:fill="auto"/>
            <w:noWrap/>
            <w:vAlign w:val="bottom"/>
            <w:hideMark/>
          </w:tcPr>
          <w:p w14:paraId="52061A0D"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minutus</w:t>
            </w:r>
          </w:p>
        </w:tc>
        <w:tc>
          <w:tcPr>
            <w:tcW w:w="976" w:type="pct"/>
            <w:shd w:val="clear" w:color="auto" w:fill="auto"/>
            <w:noWrap/>
            <w:vAlign w:val="center"/>
            <w:hideMark/>
          </w:tcPr>
          <w:p w14:paraId="4F223E3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6FB88CA1" w14:textId="69BE6C17"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15F7EA7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2 (7)</w:t>
            </w:r>
          </w:p>
        </w:tc>
        <w:tc>
          <w:tcPr>
            <w:tcW w:w="529" w:type="pct"/>
            <w:shd w:val="clear" w:color="auto" w:fill="auto"/>
            <w:noWrap/>
            <w:vAlign w:val="center"/>
            <w:hideMark/>
          </w:tcPr>
          <w:p w14:paraId="62EB6366"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7B511D69" w14:textId="77777777" w:rsidR="00B52373" w:rsidRPr="000E7C59" w:rsidRDefault="00B52373" w:rsidP="00B52373">
            <w:pPr>
              <w:jc w:val="center"/>
              <w:rPr>
                <w:rFonts w:ascii="Garamond" w:hAnsi="Garamond"/>
              </w:rPr>
            </w:pPr>
            <w:r w:rsidRPr="000E7C59">
              <w:rPr>
                <w:rFonts w:ascii="Garamond" w:hAnsi="Garamond"/>
              </w:rPr>
              <w:t>(1)</w:t>
            </w:r>
          </w:p>
        </w:tc>
      </w:tr>
      <w:tr w:rsidR="00134A8A" w:rsidRPr="000E7C59" w14:paraId="6D2DE8E9" w14:textId="77777777" w:rsidTr="00F728FD">
        <w:trPr>
          <w:trHeight w:val="300"/>
        </w:trPr>
        <w:tc>
          <w:tcPr>
            <w:tcW w:w="804" w:type="pct"/>
            <w:shd w:val="clear" w:color="auto" w:fill="auto"/>
            <w:noWrap/>
            <w:vAlign w:val="bottom"/>
            <w:hideMark/>
          </w:tcPr>
          <w:p w14:paraId="1268639D" w14:textId="57A903D0"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Fou de Bassan</w:t>
            </w:r>
          </w:p>
        </w:tc>
        <w:tc>
          <w:tcPr>
            <w:tcW w:w="761" w:type="pct"/>
            <w:shd w:val="clear" w:color="auto" w:fill="auto"/>
            <w:noWrap/>
            <w:vAlign w:val="bottom"/>
            <w:hideMark/>
          </w:tcPr>
          <w:p w14:paraId="49C23E8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Morus bassanus</w:t>
            </w:r>
          </w:p>
        </w:tc>
        <w:tc>
          <w:tcPr>
            <w:tcW w:w="976" w:type="pct"/>
            <w:shd w:val="clear" w:color="auto" w:fill="auto"/>
            <w:noWrap/>
            <w:vAlign w:val="center"/>
            <w:hideMark/>
          </w:tcPr>
          <w:p w14:paraId="3BE669C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11741CB5" w14:textId="3144E5C8"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2E7E0E71"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6</w:t>
            </w:r>
          </w:p>
        </w:tc>
        <w:tc>
          <w:tcPr>
            <w:tcW w:w="529" w:type="pct"/>
            <w:shd w:val="clear" w:color="auto" w:fill="auto"/>
            <w:noWrap/>
            <w:vAlign w:val="center"/>
            <w:hideMark/>
          </w:tcPr>
          <w:p w14:paraId="34FCD1DA"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620B7900" w14:textId="77777777" w:rsidR="00B52373" w:rsidRPr="000E7C59" w:rsidRDefault="00B52373" w:rsidP="00B52373">
            <w:pPr>
              <w:jc w:val="center"/>
              <w:rPr>
                <w:rFonts w:ascii="Garamond" w:hAnsi="Garamond"/>
              </w:rPr>
            </w:pPr>
            <w:r w:rsidRPr="000E7C59">
              <w:rPr>
                <w:rFonts w:ascii="Garamond" w:hAnsi="Garamond"/>
              </w:rPr>
              <w:t>(2)</w:t>
            </w:r>
          </w:p>
        </w:tc>
      </w:tr>
      <w:tr w:rsidR="00134A8A" w:rsidRPr="000E7C59" w14:paraId="44902398" w14:textId="77777777" w:rsidTr="00F728FD">
        <w:trPr>
          <w:trHeight w:val="300"/>
        </w:trPr>
        <w:tc>
          <w:tcPr>
            <w:tcW w:w="804" w:type="pct"/>
            <w:shd w:val="clear" w:color="auto" w:fill="auto"/>
            <w:noWrap/>
            <w:vAlign w:val="bottom"/>
            <w:hideMark/>
          </w:tcPr>
          <w:p w14:paraId="154D32C6" w14:textId="02B10C1F"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Grand Cormoran</w:t>
            </w:r>
          </w:p>
        </w:tc>
        <w:tc>
          <w:tcPr>
            <w:tcW w:w="761" w:type="pct"/>
            <w:shd w:val="clear" w:color="auto" w:fill="auto"/>
            <w:noWrap/>
            <w:vAlign w:val="bottom"/>
            <w:hideMark/>
          </w:tcPr>
          <w:p w14:paraId="4DA1A0C8"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Phalacrocorax carbo</w:t>
            </w:r>
          </w:p>
        </w:tc>
        <w:tc>
          <w:tcPr>
            <w:tcW w:w="976" w:type="pct"/>
            <w:shd w:val="clear" w:color="auto" w:fill="auto"/>
            <w:noWrap/>
            <w:vAlign w:val="center"/>
            <w:hideMark/>
          </w:tcPr>
          <w:p w14:paraId="4CA2041A"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E84456A" w14:textId="685F7DF9"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3367E9E5"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12 (2)</w:t>
            </w:r>
          </w:p>
        </w:tc>
        <w:tc>
          <w:tcPr>
            <w:tcW w:w="529" w:type="pct"/>
            <w:shd w:val="clear" w:color="auto" w:fill="auto"/>
            <w:noWrap/>
            <w:vAlign w:val="center"/>
            <w:hideMark/>
          </w:tcPr>
          <w:p w14:paraId="3484CFBB"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66221518" w14:textId="77777777" w:rsidR="00B52373" w:rsidRPr="000E7C59" w:rsidRDefault="00B52373" w:rsidP="00B52373">
            <w:pPr>
              <w:jc w:val="center"/>
              <w:rPr>
                <w:rFonts w:ascii="Garamond" w:hAnsi="Garamond"/>
              </w:rPr>
            </w:pPr>
            <w:r w:rsidRPr="000E7C59">
              <w:rPr>
                <w:rFonts w:ascii="Garamond" w:hAnsi="Garamond"/>
              </w:rPr>
              <w:t>4</w:t>
            </w:r>
          </w:p>
        </w:tc>
      </w:tr>
      <w:tr w:rsidR="00134A8A" w:rsidRPr="000E7C59" w14:paraId="1886D23F" w14:textId="77777777" w:rsidTr="00F728FD">
        <w:trPr>
          <w:trHeight w:val="300"/>
        </w:trPr>
        <w:tc>
          <w:tcPr>
            <w:tcW w:w="804" w:type="pct"/>
            <w:shd w:val="clear" w:color="auto" w:fill="auto"/>
            <w:noWrap/>
            <w:vAlign w:val="bottom"/>
            <w:hideMark/>
          </w:tcPr>
          <w:p w14:paraId="68B24AF1" w14:textId="76593CA1"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caspienne</w:t>
            </w:r>
          </w:p>
        </w:tc>
        <w:tc>
          <w:tcPr>
            <w:tcW w:w="761" w:type="pct"/>
            <w:shd w:val="clear" w:color="auto" w:fill="auto"/>
            <w:noWrap/>
            <w:vAlign w:val="bottom"/>
            <w:hideMark/>
          </w:tcPr>
          <w:p w14:paraId="1AF1FFC1"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caspia</w:t>
            </w:r>
          </w:p>
        </w:tc>
        <w:tc>
          <w:tcPr>
            <w:tcW w:w="976" w:type="pct"/>
            <w:shd w:val="clear" w:color="auto" w:fill="auto"/>
            <w:noWrap/>
            <w:vAlign w:val="center"/>
            <w:hideMark/>
          </w:tcPr>
          <w:p w14:paraId="50ED60C9"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3DA6D869" w14:textId="04A11B93"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A</w:t>
            </w:r>
            <w:r w:rsidR="008D0D01">
              <w:rPr>
                <w:rFonts w:ascii="Garamond" w:eastAsia="Times New Roman" w:hAnsi="Garamond" w:cs="Times New Roman"/>
                <w:lang w:eastAsia="en-ZA"/>
              </w:rPr>
              <w:t>ugmentation</w:t>
            </w:r>
          </w:p>
        </w:tc>
        <w:tc>
          <w:tcPr>
            <w:tcW w:w="593" w:type="pct"/>
            <w:shd w:val="clear" w:color="auto" w:fill="auto"/>
            <w:noWrap/>
            <w:vAlign w:val="center"/>
            <w:hideMark/>
          </w:tcPr>
          <w:p w14:paraId="44C9025F"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16 (1)</w:t>
            </w:r>
          </w:p>
        </w:tc>
        <w:tc>
          <w:tcPr>
            <w:tcW w:w="529" w:type="pct"/>
            <w:shd w:val="clear" w:color="auto" w:fill="auto"/>
            <w:noWrap/>
            <w:vAlign w:val="center"/>
            <w:hideMark/>
          </w:tcPr>
          <w:p w14:paraId="6E6CC243"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5D6576AE" w14:textId="77777777" w:rsidR="00B52373" w:rsidRPr="000E7C59" w:rsidRDefault="00B52373" w:rsidP="00B52373">
            <w:pPr>
              <w:jc w:val="center"/>
              <w:rPr>
                <w:rFonts w:ascii="Garamond" w:hAnsi="Garamond"/>
              </w:rPr>
            </w:pPr>
            <w:r w:rsidRPr="000E7C59">
              <w:rPr>
                <w:rFonts w:ascii="Garamond" w:hAnsi="Garamond"/>
              </w:rPr>
              <w:t>4</w:t>
            </w:r>
          </w:p>
        </w:tc>
      </w:tr>
      <w:tr w:rsidR="00134A8A" w:rsidRPr="000E7C59" w14:paraId="400B6FF9" w14:textId="77777777" w:rsidTr="00F728FD">
        <w:trPr>
          <w:trHeight w:val="300"/>
        </w:trPr>
        <w:tc>
          <w:tcPr>
            <w:tcW w:w="804" w:type="pct"/>
            <w:shd w:val="clear" w:color="auto" w:fill="auto"/>
            <w:noWrap/>
            <w:vAlign w:val="bottom"/>
            <w:hideMark/>
          </w:tcPr>
          <w:p w14:paraId="073C76FC" w14:textId="66B14D88"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w:t>
            </w:r>
            <w:r w:rsidR="00A90AD3">
              <w:rPr>
                <w:rFonts w:ascii="Garamond" w:eastAsia="Times New Roman" w:hAnsi="Garamond" w:cs="Times New Roman"/>
                <w:lang w:eastAsia="en-ZA"/>
              </w:rPr>
              <w:t xml:space="preserve"> argenté</w:t>
            </w:r>
          </w:p>
        </w:tc>
        <w:tc>
          <w:tcPr>
            <w:tcW w:w="761" w:type="pct"/>
            <w:shd w:val="clear" w:color="auto" w:fill="auto"/>
            <w:noWrap/>
            <w:vAlign w:val="bottom"/>
            <w:hideMark/>
          </w:tcPr>
          <w:p w14:paraId="35AD4896"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argentatus</w:t>
            </w:r>
          </w:p>
        </w:tc>
        <w:tc>
          <w:tcPr>
            <w:tcW w:w="976" w:type="pct"/>
            <w:shd w:val="clear" w:color="auto" w:fill="auto"/>
            <w:noWrap/>
            <w:vAlign w:val="center"/>
            <w:hideMark/>
          </w:tcPr>
          <w:p w14:paraId="53C66E52"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7E8312BB" w14:textId="67F54384"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Pas </w:t>
            </w:r>
            <w:r w:rsidR="00A90AD3">
              <w:rPr>
                <w:rFonts w:ascii="Garamond" w:eastAsia="Times New Roman" w:hAnsi="Garamond" w:cs="Times New Roman"/>
                <w:lang w:eastAsia="en-ZA"/>
              </w:rPr>
              <w:t>connu</w:t>
            </w:r>
          </w:p>
        </w:tc>
        <w:tc>
          <w:tcPr>
            <w:tcW w:w="593" w:type="pct"/>
            <w:shd w:val="clear" w:color="auto" w:fill="auto"/>
            <w:noWrap/>
            <w:vAlign w:val="center"/>
            <w:hideMark/>
          </w:tcPr>
          <w:p w14:paraId="05729310"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9" w:type="pct"/>
            <w:shd w:val="clear" w:color="auto" w:fill="auto"/>
            <w:noWrap/>
            <w:vAlign w:val="center"/>
            <w:hideMark/>
          </w:tcPr>
          <w:p w14:paraId="17807B7F" w14:textId="77777777" w:rsidR="00B52373" w:rsidRPr="000E7C59" w:rsidRDefault="00B52373" w:rsidP="00B52373">
            <w:pPr>
              <w:spacing w:line="240" w:lineRule="auto"/>
              <w:jc w:val="center"/>
              <w:rPr>
                <w:rFonts w:ascii="Garamond" w:eastAsia="Times New Roman" w:hAnsi="Garamond" w:cs="Times New Roman"/>
                <w:lang w:eastAsia="en-ZA"/>
              </w:rPr>
            </w:pPr>
          </w:p>
        </w:tc>
        <w:tc>
          <w:tcPr>
            <w:tcW w:w="524" w:type="pct"/>
            <w:shd w:val="clear" w:color="auto" w:fill="auto"/>
            <w:noWrap/>
            <w:vAlign w:val="center"/>
          </w:tcPr>
          <w:p w14:paraId="370E70D5" w14:textId="77777777" w:rsidR="00B52373" w:rsidRPr="000E7C59" w:rsidRDefault="00B52373" w:rsidP="00B52373">
            <w:pPr>
              <w:jc w:val="center"/>
              <w:rPr>
                <w:rFonts w:ascii="Garamond" w:hAnsi="Garamond"/>
              </w:rPr>
            </w:pPr>
            <w:r w:rsidRPr="000E7C59">
              <w:rPr>
                <w:rFonts w:ascii="Garamond" w:hAnsi="Garamond"/>
              </w:rPr>
              <w:t>3</w:t>
            </w:r>
          </w:p>
        </w:tc>
      </w:tr>
      <w:tr w:rsidR="00134A8A" w:rsidRPr="000E7C59" w14:paraId="4C799588" w14:textId="77777777" w:rsidTr="00F728FD">
        <w:trPr>
          <w:trHeight w:val="300"/>
        </w:trPr>
        <w:tc>
          <w:tcPr>
            <w:tcW w:w="804" w:type="pct"/>
            <w:shd w:val="clear" w:color="auto" w:fill="auto"/>
            <w:noWrap/>
            <w:vAlign w:val="bottom"/>
            <w:hideMark/>
          </w:tcPr>
          <w:p w14:paraId="11D38012" w14:textId="245A9028" w:rsidR="00B52373" w:rsidRPr="000E7C59" w:rsidRDefault="00E31C3C"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Goéland</w:t>
            </w:r>
            <w:r w:rsidR="00A90AD3">
              <w:rPr>
                <w:rFonts w:ascii="Garamond" w:eastAsia="Times New Roman" w:hAnsi="Garamond" w:cs="Times New Roman"/>
                <w:lang w:eastAsia="en-ZA"/>
              </w:rPr>
              <w:t xml:space="preserve"> de Sibérie</w:t>
            </w:r>
          </w:p>
        </w:tc>
        <w:tc>
          <w:tcPr>
            <w:tcW w:w="761" w:type="pct"/>
            <w:shd w:val="clear" w:color="auto" w:fill="auto"/>
            <w:noWrap/>
            <w:vAlign w:val="bottom"/>
            <w:hideMark/>
          </w:tcPr>
          <w:p w14:paraId="79E4F97E"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Larus heuglini</w:t>
            </w:r>
          </w:p>
        </w:tc>
        <w:tc>
          <w:tcPr>
            <w:tcW w:w="976" w:type="pct"/>
            <w:shd w:val="clear" w:color="auto" w:fill="auto"/>
            <w:noWrap/>
            <w:vAlign w:val="center"/>
            <w:hideMark/>
          </w:tcPr>
          <w:p w14:paraId="60445780"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38DDA5BD" w14:textId="751E1AA0"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Pas </w:t>
            </w:r>
            <w:r w:rsidR="00A90AD3">
              <w:rPr>
                <w:rFonts w:ascii="Garamond" w:eastAsia="Times New Roman" w:hAnsi="Garamond" w:cs="Times New Roman"/>
                <w:lang w:eastAsia="en-ZA"/>
              </w:rPr>
              <w:t>connu</w:t>
            </w:r>
          </w:p>
        </w:tc>
        <w:tc>
          <w:tcPr>
            <w:tcW w:w="593" w:type="pct"/>
            <w:shd w:val="clear" w:color="auto" w:fill="auto"/>
            <w:noWrap/>
            <w:vAlign w:val="center"/>
            <w:hideMark/>
          </w:tcPr>
          <w:p w14:paraId="2A2C0E24"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 (1)</w:t>
            </w:r>
          </w:p>
        </w:tc>
        <w:tc>
          <w:tcPr>
            <w:tcW w:w="529" w:type="pct"/>
            <w:shd w:val="clear" w:color="auto" w:fill="auto"/>
            <w:noWrap/>
            <w:vAlign w:val="center"/>
            <w:hideMark/>
          </w:tcPr>
          <w:p w14:paraId="772743AE"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385C6ACA" w14:textId="77777777" w:rsidR="00B52373" w:rsidRPr="000E7C59" w:rsidRDefault="00B52373" w:rsidP="00B52373">
            <w:pPr>
              <w:jc w:val="center"/>
              <w:rPr>
                <w:rFonts w:ascii="Garamond" w:hAnsi="Garamond"/>
              </w:rPr>
            </w:pPr>
          </w:p>
        </w:tc>
      </w:tr>
      <w:tr w:rsidR="00134A8A" w:rsidRPr="000E7C59" w14:paraId="0A2C7BB9" w14:textId="77777777" w:rsidTr="00F728FD">
        <w:trPr>
          <w:trHeight w:val="300"/>
        </w:trPr>
        <w:tc>
          <w:tcPr>
            <w:tcW w:w="804" w:type="pct"/>
            <w:shd w:val="clear" w:color="auto" w:fill="auto"/>
            <w:noWrap/>
            <w:vAlign w:val="bottom"/>
            <w:hideMark/>
          </w:tcPr>
          <w:p w14:paraId="6F6A6D8D" w14:textId="7F04D251" w:rsidR="00B52373" w:rsidRPr="000E7C59" w:rsidRDefault="00A90AD3"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bridée</w:t>
            </w:r>
          </w:p>
        </w:tc>
        <w:tc>
          <w:tcPr>
            <w:tcW w:w="761" w:type="pct"/>
            <w:shd w:val="clear" w:color="auto" w:fill="auto"/>
            <w:noWrap/>
            <w:vAlign w:val="bottom"/>
            <w:hideMark/>
          </w:tcPr>
          <w:p w14:paraId="60F9B0AF"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 xml:space="preserve">Sterna anaethetus </w:t>
            </w:r>
          </w:p>
        </w:tc>
        <w:tc>
          <w:tcPr>
            <w:tcW w:w="976" w:type="pct"/>
            <w:shd w:val="clear" w:color="auto" w:fill="auto"/>
            <w:noWrap/>
            <w:vAlign w:val="center"/>
            <w:hideMark/>
          </w:tcPr>
          <w:p w14:paraId="65FC0A28"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111E7F8B" w14:textId="6FAB10B4"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Pas </w:t>
            </w:r>
            <w:r w:rsidR="00A90AD3">
              <w:rPr>
                <w:rFonts w:ascii="Garamond" w:eastAsia="Times New Roman" w:hAnsi="Garamond" w:cs="Times New Roman"/>
                <w:lang w:eastAsia="en-ZA"/>
              </w:rPr>
              <w:t>connu</w:t>
            </w:r>
          </w:p>
        </w:tc>
        <w:tc>
          <w:tcPr>
            <w:tcW w:w="593" w:type="pct"/>
            <w:shd w:val="clear" w:color="auto" w:fill="auto"/>
            <w:noWrap/>
            <w:vAlign w:val="center"/>
            <w:hideMark/>
          </w:tcPr>
          <w:p w14:paraId="5A0FB742"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10 (2)</w:t>
            </w:r>
          </w:p>
        </w:tc>
        <w:tc>
          <w:tcPr>
            <w:tcW w:w="529" w:type="pct"/>
            <w:shd w:val="clear" w:color="auto" w:fill="auto"/>
            <w:noWrap/>
            <w:vAlign w:val="center"/>
            <w:hideMark/>
          </w:tcPr>
          <w:p w14:paraId="27F64EEC"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2F3E7573" w14:textId="77777777" w:rsidR="00B52373" w:rsidRPr="000E7C59" w:rsidRDefault="00B52373" w:rsidP="00B52373">
            <w:pPr>
              <w:jc w:val="center"/>
              <w:rPr>
                <w:rFonts w:ascii="Garamond" w:hAnsi="Garamond"/>
              </w:rPr>
            </w:pPr>
            <w:r w:rsidRPr="000E7C59">
              <w:rPr>
                <w:rFonts w:ascii="Garamond" w:hAnsi="Garamond"/>
              </w:rPr>
              <w:t>4</w:t>
            </w:r>
          </w:p>
        </w:tc>
      </w:tr>
      <w:tr w:rsidR="00134A8A" w:rsidRPr="000E7C59" w14:paraId="47D84C30" w14:textId="77777777" w:rsidTr="00F728FD">
        <w:trPr>
          <w:trHeight w:val="300"/>
        </w:trPr>
        <w:tc>
          <w:tcPr>
            <w:tcW w:w="804" w:type="pct"/>
            <w:shd w:val="clear" w:color="auto" w:fill="auto"/>
            <w:noWrap/>
            <w:vAlign w:val="bottom"/>
            <w:hideMark/>
          </w:tcPr>
          <w:p w14:paraId="67930B7F" w14:textId="0A0F82FB" w:rsidR="00B52373" w:rsidRPr="000E7C59" w:rsidRDefault="0048570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de Dougall</w:t>
            </w:r>
          </w:p>
        </w:tc>
        <w:tc>
          <w:tcPr>
            <w:tcW w:w="761" w:type="pct"/>
            <w:shd w:val="clear" w:color="auto" w:fill="auto"/>
            <w:noWrap/>
            <w:vAlign w:val="bottom"/>
            <w:hideMark/>
          </w:tcPr>
          <w:p w14:paraId="0F2CF62F"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dougallii</w:t>
            </w:r>
          </w:p>
        </w:tc>
        <w:tc>
          <w:tcPr>
            <w:tcW w:w="976" w:type="pct"/>
            <w:shd w:val="clear" w:color="auto" w:fill="auto"/>
            <w:noWrap/>
            <w:vAlign w:val="center"/>
            <w:hideMark/>
          </w:tcPr>
          <w:p w14:paraId="4AED23E5"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0686D239" w14:textId="2A40FAB2"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Pas </w:t>
            </w:r>
            <w:r w:rsidR="00A90AD3">
              <w:rPr>
                <w:rFonts w:ascii="Garamond" w:eastAsia="Times New Roman" w:hAnsi="Garamond" w:cs="Times New Roman"/>
                <w:lang w:eastAsia="en-ZA"/>
              </w:rPr>
              <w:t>connu</w:t>
            </w:r>
          </w:p>
        </w:tc>
        <w:tc>
          <w:tcPr>
            <w:tcW w:w="593" w:type="pct"/>
            <w:shd w:val="clear" w:color="auto" w:fill="auto"/>
            <w:noWrap/>
            <w:vAlign w:val="center"/>
            <w:hideMark/>
          </w:tcPr>
          <w:p w14:paraId="7D3B99DD"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12 (1)</w:t>
            </w:r>
          </w:p>
        </w:tc>
        <w:tc>
          <w:tcPr>
            <w:tcW w:w="529" w:type="pct"/>
            <w:shd w:val="clear" w:color="auto" w:fill="auto"/>
            <w:noWrap/>
            <w:vAlign w:val="center"/>
            <w:hideMark/>
          </w:tcPr>
          <w:p w14:paraId="728AA63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w:t>
            </w:r>
          </w:p>
        </w:tc>
        <w:tc>
          <w:tcPr>
            <w:tcW w:w="524" w:type="pct"/>
            <w:shd w:val="clear" w:color="auto" w:fill="auto"/>
            <w:noWrap/>
            <w:vAlign w:val="center"/>
          </w:tcPr>
          <w:p w14:paraId="4C17CB1F" w14:textId="77777777" w:rsidR="00B52373" w:rsidRPr="000E7C59" w:rsidRDefault="00B52373" w:rsidP="00B52373">
            <w:pPr>
              <w:jc w:val="center"/>
              <w:rPr>
                <w:rFonts w:ascii="Garamond" w:hAnsi="Garamond"/>
              </w:rPr>
            </w:pPr>
            <w:r w:rsidRPr="000E7C59">
              <w:rPr>
                <w:rFonts w:ascii="Garamond" w:hAnsi="Garamond"/>
              </w:rPr>
              <w:t>4 (1)</w:t>
            </w:r>
          </w:p>
        </w:tc>
      </w:tr>
      <w:tr w:rsidR="00134A8A" w:rsidRPr="000E7C59" w14:paraId="1AC7CE0B" w14:textId="77777777" w:rsidTr="00F728FD">
        <w:trPr>
          <w:trHeight w:val="300"/>
        </w:trPr>
        <w:tc>
          <w:tcPr>
            <w:tcW w:w="804" w:type="pct"/>
            <w:shd w:val="clear" w:color="auto" w:fill="auto"/>
            <w:noWrap/>
            <w:vAlign w:val="bottom"/>
            <w:hideMark/>
          </w:tcPr>
          <w:p w14:paraId="4FEFA4CE" w14:textId="3F336F2B" w:rsidR="00B52373" w:rsidRPr="000E7C59" w:rsidRDefault="0048570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St</w:t>
            </w:r>
            <w:r w:rsidR="00B52373" w:rsidRPr="000E7C59">
              <w:rPr>
                <w:rFonts w:ascii="Garamond" w:eastAsia="Times New Roman" w:hAnsi="Garamond" w:cs="Times New Roman"/>
                <w:lang w:eastAsia="en-ZA"/>
              </w:rPr>
              <w:t>ern</w:t>
            </w:r>
            <w:r>
              <w:rPr>
                <w:rFonts w:ascii="Garamond" w:eastAsia="Times New Roman" w:hAnsi="Garamond" w:cs="Times New Roman"/>
                <w:lang w:eastAsia="en-ZA"/>
              </w:rPr>
              <w:t>e fuligineuse</w:t>
            </w:r>
          </w:p>
        </w:tc>
        <w:tc>
          <w:tcPr>
            <w:tcW w:w="761" w:type="pct"/>
            <w:shd w:val="clear" w:color="auto" w:fill="auto"/>
            <w:noWrap/>
            <w:vAlign w:val="bottom"/>
            <w:hideMark/>
          </w:tcPr>
          <w:p w14:paraId="379244BC" w14:textId="77777777" w:rsidR="00B52373" w:rsidRPr="000E7C59" w:rsidRDefault="00B52373" w:rsidP="008C52A5">
            <w:pPr>
              <w:spacing w:line="240" w:lineRule="auto"/>
              <w:rPr>
                <w:rFonts w:ascii="Garamond" w:eastAsia="Times New Roman" w:hAnsi="Garamond" w:cs="Times New Roman"/>
                <w:i/>
                <w:iCs/>
                <w:lang w:eastAsia="en-ZA"/>
              </w:rPr>
            </w:pPr>
            <w:r w:rsidRPr="000E7C59">
              <w:rPr>
                <w:rFonts w:ascii="Garamond" w:eastAsia="Times New Roman" w:hAnsi="Garamond" w:cs="Times New Roman"/>
                <w:i/>
                <w:iCs/>
                <w:lang w:eastAsia="en-ZA"/>
              </w:rPr>
              <w:t>Sterna fuscata</w:t>
            </w:r>
          </w:p>
        </w:tc>
        <w:tc>
          <w:tcPr>
            <w:tcW w:w="976" w:type="pct"/>
            <w:shd w:val="clear" w:color="auto" w:fill="auto"/>
            <w:noWrap/>
            <w:vAlign w:val="center"/>
            <w:hideMark/>
          </w:tcPr>
          <w:p w14:paraId="0163A83B" w14:textId="77777777" w:rsidR="00B52373" w:rsidRPr="000E7C59" w:rsidRDefault="00B52373" w:rsidP="008C52A5">
            <w:pPr>
              <w:spacing w:line="240" w:lineRule="auto"/>
              <w:rPr>
                <w:rFonts w:ascii="Garamond" w:eastAsia="Times New Roman" w:hAnsi="Garamond" w:cs="Times New Roman"/>
                <w:lang w:eastAsia="en-ZA"/>
              </w:rPr>
            </w:pPr>
            <w:r w:rsidRPr="000E7C59">
              <w:rPr>
                <w:rFonts w:ascii="Garamond" w:eastAsia="Times New Roman" w:hAnsi="Garamond" w:cs="Times New Roman"/>
                <w:lang w:eastAsia="en-ZA"/>
              </w:rPr>
              <w:t>LC</w:t>
            </w:r>
          </w:p>
        </w:tc>
        <w:tc>
          <w:tcPr>
            <w:tcW w:w="813" w:type="pct"/>
            <w:shd w:val="clear" w:color="auto" w:fill="auto"/>
            <w:noWrap/>
            <w:vAlign w:val="center"/>
            <w:hideMark/>
          </w:tcPr>
          <w:p w14:paraId="6739A14B" w14:textId="33C3319D" w:rsidR="00B52373" w:rsidRPr="000E7C59" w:rsidRDefault="007E147B" w:rsidP="008C52A5">
            <w:pPr>
              <w:spacing w:line="240" w:lineRule="auto"/>
              <w:rPr>
                <w:rFonts w:ascii="Garamond" w:eastAsia="Times New Roman" w:hAnsi="Garamond" w:cs="Times New Roman"/>
                <w:lang w:eastAsia="en-ZA"/>
              </w:rPr>
            </w:pPr>
            <w:r>
              <w:rPr>
                <w:rFonts w:ascii="Garamond" w:eastAsia="Times New Roman" w:hAnsi="Garamond" w:cs="Times New Roman"/>
                <w:lang w:eastAsia="en-ZA"/>
              </w:rPr>
              <w:t xml:space="preserve">Pas </w:t>
            </w:r>
            <w:r w:rsidR="00A90AD3">
              <w:rPr>
                <w:rFonts w:ascii="Garamond" w:eastAsia="Times New Roman" w:hAnsi="Garamond" w:cs="Times New Roman"/>
                <w:lang w:eastAsia="en-ZA"/>
              </w:rPr>
              <w:t>connu</w:t>
            </w:r>
          </w:p>
        </w:tc>
        <w:tc>
          <w:tcPr>
            <w:tcW w:w="593" w:type="pct"/>
            <w:shd w:val="clear" w:color="auto" w:fill="auto"/>
            <w:noWrap/>
            <w:vAlign w:val="center"/>
            <w:hideMark/>
          </w:tcPr>
          <w:p w14:paraId="28EDAD7D"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15 (4)</w:t>
            </w:r>
          </w:p>
        </w:tc>
        <w:tc>
          <w:tcPr>
            <w:tcW w:w="529" w:type="pct"/>
            <w:shd w:val="clear" w:color="auto" w:fill="auto"/>
            <w:noWrap/>
            <w:vAlign w:val="center"/>
            <w:hideMark/>
          </w:tcPr>
          <w:p w14:paraId="41256149" w14:textId="77777777" w:rsidR="00B52373" w:rsidRPr="000E7C59" w:rsidRDefault="00B52373" w:rsidP="00B52373">
            <w:pPr>
              <w:spacing w:line="240" w:lineRule="auto"/>
              <w:jc w:val="center"/>
              <w:rPr>
                <w:rFonts w:ascii="Garamond" w:eastAsia="Times New Roman" w:hAnsi="Garamond" w:cs="Times New Roman"/>
                <w:lang w:eastAsia="en-ZA"/>
              </w:rPr>
            </w:pPr>
            <w:r w:rsidRPr="000E7C59">
              <w:rPr>
                <w:rFonts w:ascii="Garamond" w:eastAsia="Times New Roman" w:hAnsi="Garamond" w:cs="Times New Roman"/>
                <w:lang w:eastAsia="en-ZA"/>
              </w:rPr>
              <w:t>3</w:t>
            </w:r>
          </w:p>
        </w:tc>
        <w:tc>
          <w:tcPr>
            <w:tcW w:w="524" w:type="pct"/>
            <w:shd w:val="clear" w:color="auto" w:fill="auto"/>
            <w:noWrap/>
            <w:vAlign w:val="center"/>
          </w:tcPr>
          <w:p w14:paraId="5212154B" w14:textId="77777777" w:rsidR="00B52373" w:rsidRPr="000E7C59" w:rsidRDefault="00B52373" w:rsidP="00B52373">
            <w:pPr>
              <w:jc w:val="center"/>
              <w:rPr>
                <w:rFonts w:ascii="Garamond" w:hAnsi="Garamond"/>
              </w:rPr>
            </w:pPr>
            <w:r w:rsidRPr="000E7C59">
              <w:rPr>
                <w:rFonts w:ascii="Garamond" w:hAnsi="Garamond"/>
              </w:rPr>
              <w:t>4</w:t>
            </w:r>
          </w:p>
        </w:tc>
      </w:tr>
    </w:tbl>
    <w:p w14:paraId="6C5ECF96" w14:textId="77777777" w:rsidR="00747502" w:rsidRPr="000E7C59" w:rsidRDefault="00747502">
      <w:pPr>
        <w:rPr>
          <w:rFonts w:ascii="Garamond" w:eastAsiaTheme="majorEastAsia" w:hAnsi="Garamond" w:cstheme="majorBidi"/>
          <w:b/>
          <w:bCs/>
          <w:sz w:val="24"/>
          <w:szCs w:val="24"/>
        </w:rPr>
      </w:pPr>
      <w:r w:rsidRPr="000E7C59">
        <w:rPr>
          <w:rFonts w:ascii="Garamond" w:hAnsi="Garamond"/>
          <w:sz w:val="24"/>
          <w:szCs w:val="24"/>
        </w:rPr>
        <w:br w:type="page"/>
      </w:r>
    </w:p>
    <w:p w14:paraId="0C4EB185" w14:textId="591CD53B" w:rsidR="00A06BE0" w:rsidRPr="00090D48" w:rsidRDefault="005E4B6C" w:rsidP="001C4F4D">
      <w:pPr>
        <w:pStyle w:val="AWEA1"/>
        <w:spacing w:after="120" w:line="240" w:lineRule="auto"/>
        <w:jc w:val="both"/>
        <w:rPr>
          <w:sz w:val="24"/>
          <w:szCs w:val="24"/>
          <w:lang w:val="fr-FR"/>
        </w:rPr>
      </w:pPr>
      <w:bookmarkStart w:id="12" w:name="_Toc381271374"/>
      <w:bookmarkStart w:id="13" w:name="_Toc423703150"/>
      <w:r>
        <w:rPr>
          <w:sz w:val="24"/>
          <w:szCs w:val="24"/>
          <w:lang w:val="fr-FR"/>
        </w:rPr>
        <w:lastRenderedPageBreak/>
        <w:t>Pêche dans la r</w:t>
      </w:r>
      <w:r w:rsidR="00423BFB" w:rsidRPr="00090D48">
        <w:rPr>
          <w:sz w:val="24"/>
          <w:szCs w:val="24"/>
          <w:lang w:val="fr-FR"/>
        </w:rPr>
        <w:t>égion de l’Afrique tropicale</w:t>
      </w:r>
      <w:bookmarkEnd w:id="12"/>
      <w:bookmarkEnd w:id="13"/>
    </w:p>
    <w:p w14:paraId="41FCF0E4" w14:textId="296DD318" w:rsidR="00A06BE0" w:rsidRPr="001120FA" w:rsidRDefault="004B7006" w:rsidP="001C4F4D">
      <w:pPr>
        <w:spacing w:line="240" w:lineRule="auto"/>
        <w:jc w:val="both"/>
        <w:rPr>
          <w:rFonts w:ascii="Garamond" w:hAnsi="Garamond"/>
          <w:sz w:val="24"/>
          <w:szCs w:val="24"/>
          <w:lang w:val="fr-FR"/>
        </w:rPr>
      </w:pPr>
      <w:r>
        <w:rPr>
          <w:rFonts w:ascii="Garamond" w:hAnsi="Garamond"/>
          <w:sz w:val="24"/>
          <w:szCs w:val="24"/>
          <w:lang w:val="fr-FR"/>
        </w:rPr>
        <w:t>En simplifiant la réalité</w:t>
      </w:r>
      <w:r w:rsidR="00FC14EC" w:rsidRPr="00FC14EC">
        <w:rPr>
          <w:rFonts w:ascii="Garamond" w:hAnsi="Garamond"/>
          <w:sz w:val="24"/>
          <w:szCs w:val="24"/>
          <w:lang w:val="fr-FR"/>
        </w:rPr>
        <w:t xml:space="preserve">, les </w:t>
      </w:r>
      <w:r w:rsidR="00EC6070" w:rsidRPr="00FC14EC">
        <w:rPr>
          <w:rFonts w:ascii="Garamond" w:hAnsi="Garamond"/>
          <w:sz w:val="24"/>
          <w:szCs w:val="24"/>
          <w:lang w:val="fr-FR"/>
        </w:rPr>
        <w:t>milieu</w:t>
      </w:r>
      <w:r w:rsidR="00FC14EC" w:rsidRPr="00FC14EC">
        <w:rPr>
          <w:rFonts w:ascii="Garamond" w:hAnsi="Garamond"/>
          <w:sz w:val="24"/>
          <w:szCs w:val="24"/>
          <w:lang w:val="fr-FR"/>
        </w:rPr>
        <w:t>x</w:t>
      </w:r>
      <w:r w:rsidR="00EC6070" w:rsidRPr="00FC14EC">
        <w:rPr>
          <w:rFonts w:ascii="Garamond" w:hAnsi="Garamond"/>
          <w:sz w:val="24"/>
          <w:szCs w:val="24"/>
          <w:lang w:val="fr-FR"/>
        </w:rPr>
        <w:t xml:space="preserve"> marin</w:t>
      </w:r>
      <w:r w:rsidR="008513F7" w:rsidRPr="00FC14EC">
        <w:rPr>
          <w:rFonts w:ascii="Garamond" w:hAnsi="Garamond"/>
          <w:sz w:val="24"/>
          <w:szCs w:val="24"/>
          <w:lang w:val="fr-FR"/>
        </w:rPr>
        <w:t xml:space="preserve">s </w:t>
      </w:r>
      <w:r w:rsidR="00FC14EC" w:rsidRPr="00FC14EC">
        <w:rPr>
          <w:rFonts w:ascii="Garamond" w:hAnsi="Garamond"/>
          <w:sz w:val="24"/>
          <w:szCs w:val="24"/>
          <w:lang w:val="fr-FR"/>
        </w:rPr>
        <w:t>de l’</w:t>
      </w:r>
      <w:r w:rsidR="00FC14EC">
        <w:rPr>
          <w:rFonts w:ascii="Garamond" w:hAnsi="Garamond"/>
          <w:sz w:val="24"/>
          <w:szCs w:val="24"/>
          <w:lang w:val="fr-FR"/>
        </w:rPr>
        <w:t>Afrique tropicale peuvent êt</w:t>
      </w:r>
      <w:r>
        <w:rPr>
          <w:rFonts w:ascii="Garamond" w:hAnsi="Garamond"/>
          <w:sz w:val="24"/>
          <w:szCs w:val="24"/>
          <w:lang w:val="fr-FR"/>
        </w:rPr>
        <w:t>re classés</w:t>
      </w:r>
      <w:r w:rsidR="002C0E7D">
        <w:rPr>
          <w:rFonts w:ascii="Garamond" w:hAnsi="Garamond"/>
          <w:sz w:val="24"/>
          <w:szCs w:val="24"/>
          <w:lang w:val="fr-FR"/>
        </w:rPr>
        <w:t xml:space="preserve"> de façon générale</w:t>
      </w:r>
      <w:r w:rsidR="00B73B40">
        <w:rPr>
          <w:rFonts w:ascii="Garamond" w:hAnsi="Garamond"/>
          <w:sz w:val="24"/>
          <w:szCs w:val="24"/>
          <w:lang w:val="fr-FR"/>
        </w:rPr>
        <w:t xml:space="preserve"> en</w:t>
      </w:r>
      <w:r w:rsidR="00FC14EC">
        <w:rPr>
          <w:rFonts w:ascii="Garamond" w:hAnsi="Garamond"/>
          <w:sz w:val="24"/>
          <w:szCs w:val="24"/>
          <w:lang w:val="fr-FR"/>
        </w:rPr>
        <w:t xml:space="preserve"> deux catégories : les mers tempérées et</w:t>
      </w:r>
      <w:r w:rsidR="008513F7" w:rsidRPr="00FC14EC">
        <w:rPr>
          <w:rFonts w:ascii="Garamond" w:hAnsi="Garamond"/>
          <w:sz w:val="24"/>
          <w:szCs w:val="24"/>
          <w:lang w:val="fr-FR"/>
        </w:rPr>
        <w:t xml:space="preserve"> </w:t>
      </w:r>
      <w:r w:rsidR="00FC14EC">
        <w:rPr>
          <w:rFonts w:ascii="Garamond" w:hAnsi="Garamond"/>
          <w:sz w:val="24"/>
          <w:szCs w:val="24"/>
          <w:lang w:val="fr-FR"/>
        </w:rPr>
        <w:t xml:space="preserve">les mers </w:t>
      </w:r>
      <w:r w:rsidR="00A06BE0" w:rsidRPr="00FC14EC">
        <w:rPr>
          <w:rFonts w:ascii="Garamond" w:hAnsi="Garamond"/>
          <w:sz w:val="24"/>
          <w:szCs w:val="24"/>
          <w:lang w:val="fr-FR"/>
        </w:rPr>
        <w:t>tropical</w:t>
      </w:r>
      <w:r w:rsidR="00FC14EC">
        <w:rPr>
          <w:rFonts w:ascii="Garamond" w:hAnsi="Garamond"/>
          <w:sz w:val="24"/>
          <w:szCs w:val="24"/>
          <w:lang w:val="fr-FR"/>
        </w:rPr>
        <w:t>es</w:t>
      </w:r>
      <w:r w:rsidR="00A06BE0" w:rsidRPr="00FC14EC">
        <w:rPr>
          <w:rFonts w:ascii="Garamond" w:hAnsi="Garamond"/>
          <w:sz w:val="24"/>
          <w:szCs w:val="24"/>
          <w:lang w:val="fr-FR"/>
        </w:rPr>
        <w:t>/subtropical</w:t>
      </w:r>
      <w:r w:rsidR="00FC14EC">
        <w:rPr>
          <w:rFonts w:ascii="Garamond" w:hAnsi="Garamond"/>
          <w:sz w:val="24"/>
          <w:szCs w:val="24"/>
          <w:lang w:val="fr-FR"/>
        </w:rPr>
        <w:t>e</w:t>
      </w:r>
      <w:r w:rsidR="00E97867" w:rsidRPr="00FC14EC">
        <w:rPr>
          <w:rFonts w:ascii="Garamond" w:hAnsi="Garamond"/>
          <w:sz w:val="24"/>
          <w:szCs w:val="24"/>
          <w:lang w:val="fr-FR"/>
        </w:rPr>
        <w:t>s</w:t>
      </w:r>
      <w:r w:rsidR="00A06BE0" w:rsidRPr="00FC14EC">
        <w:rPr>
          <w:rFonts w:ascii="Garamond" w:hAnsi="Garamond"/>
          <w:sz w:val="24"/>
          <w:szCs w:val="24"/>
          <w:lang w:val="fr-FR"/>
        </w:rPr>
        <w:t xml:space="preserve">. </w:t>
      </w:r>
      <w:r w:rsidR="00FC14EC" w:rsidRPr="00FC14EC">
        <w:rPr>
          <w:rFonts w:ascii="Garamond" w:hAnsi="Garamond"/>
          <w:sz w:val="24"/>
          <w:szCs w:val="24"/>
          <w:lang w:val="fr-FR"/>
        </w:rPr>
        <w:t>Les systèmes tempér</w:t>
      </w:r>
      <w:r w:rsidR="00FC14EC">
        <w:rPr>
          <w:rFonts w:ascii="Garamond" w:hAnsi="Garamond"/>
          <w:sz w:val="24"/>
          <w:szCs w:val="24"/>
          <w:lang w:val="fr-FR"/>
        </w:rPr>
        <w:t xml:space="preserve">és du </w:t>
      </w:r>
      <w:r w:rsidR="00FC14EC" w:rsidRPr="00FC14EC">
        <w:rPr>
          <w:rFonts w:ascii="Garamond" w:hAnsi="Garamond"/>
          <w:sz w:val="24"/>
          <w:szCs w:val="24"/>
          <w:lang w:val="fr-FR"/>
        </w:rPr>
        <w:t xml:space="preserve">nord de </w:t>
      </w:r>
      <w:r w:rsidR="00FC14EC" w:rsidRPr="002C0E7D">
        <w:rPr>
          <w:rFonts w:ascii="Garamond" w:hAnsi="Garamond"/>
          <w:sz w:val="24"/>
          <w:szCs w:val="24"/>
          <w:u w:val="single"/>
          <w:lang w:val="fr-FR"/>
        </w:rPr>
        <w:t>l’</w:t>
      </w:r>
      <w:r w:rsidR="00160E72" w:rsidRPr="002C0E7D">
        <w:rPr>
          <w:rFonts w:ascii="Garamond" w:hAnsi="Garamond"/>
          <w:sz w:val="24"/>
          <w:szCs w:val="24"/>
          <w:u w:val="single"/>
          <w:lang w:val="fr-FR"/>
        </w:rPr>
        <w:t>Afrique</w:t>
      </w:r>
      <w:r w:rsidR="00160E72" w:rsidRPr="00FC14EC">
        <w:rPr>
          <w:rFonts w:ascii="Garamond" w:hAnsi="Garamond"/>
          <w:sz w:val="24"/>
          <w:szCs w:val="24"/>
          <w:lang w:val="fr-FR"/>
        </w:rPr>
        <w:t xml:space="preserve"> de l’Ouest</w:t>
      </w:r>
      <w:r w:rsidR="00A06BE0" w:rsidRPr="00FC14EC">
        <w:rPr>
          <w:rFonts w:ascii="Garamond" w:hAnsi="Garamond"/>
          <w:sz w:val="24"/>
          <w:szCs w:val="24"/>
          <w:lang w:val="fr-FR"/>
        </w:rPr>
        <w:t xml:space="preserve">, </w:t>
      </w:r>
      <w:r w:rsidR="00FC14EC">
        <w:rPr>
          <w:rFonts w:ascii="Garamond" w:hAnsi="Garamond"/>
          <w:sz w:val="24"/>
          <w:szCs w:val="24"/>
          <w:lang w:val="fr-FR"/>
        </w:rPr>
        <w:t>de l’</w:t>
      </w:r>
      <w:r w:rsidR="00B02167" w:rsidRPr="00FC14EC">
        <w:rPr>
          <w:rFonts w:ascii="Garamond" w:hAnsi="Garamond"/>
          <w:sz w:val="24"/>
          <w:szCs w:val="24"/>
          <w:lang w:val="fr-FR"/>
        </w:rPr>
        <w:t>Afrique australe</w:t>
      </w:r>
      <w:r w:rsidR="00FC14EC">
        <w:rPr>
          <w:rFonts w:ascii="Garamond" w:hAnsi="Garamond"/>
          <w:sz w:val="24"/>
          <w:szCs w:val="24"/>
          <w:lang w:val="fr-FR"/>
        </w:rPr>
        <w:t xml:space="preserve"> et de la Somalie sont</w:t>
      </w:r>
      <w:r w:rsidR="00A06BE0" w:rsidRPr="00FC14EC">
        <w:rPr>
          <w:rFonts w:ascii="Garamond" w:hAnsi="Garamond"/>
          <w:sz w:val="24"/>
          <w:szCs w:val="24"/>
          <w:lang w:val="fr-FR"/>
        </w:rPr>
        <w:t xml:space="preserve"> </w:t>
      </w:r>
      <w:r w:rsidR="00FC14EC">
        <w:rPr>
          <w:rFonts w:ascii="Garamond" w:hAnsi="Garamond"/>
          <w:sz w:val="24"/>
          <w:szCs w:val="24"/>
          <w:lang w:val="fr-FR"/>
        </w:rPr>
        <w:t>des systèmes de remontées d’eau froide productifs</w:t>
      </w:r>
      <w:r w:rsidR="00A06BE0" w:rsidRPr="00FC14EC">
        <w:rPr>
          <w:rFonts w:ascii="Garamond" w:hAnsi="Garamond"/>
          <w:sz w:val="24"/>
          <w:szCs w:val="24"/>
          <w:lang w:val="fr-FR"/>
        </w:rPr>
        <w:t xml:space="preserve">, </w:t>
      </w:r>
      <w:r w:rsidR="00FC14EC">
        <w:rPr>
          <w:rFonts w:ascii="Garamond" w:hAnsi="Garamond"/>
          <w:sz w:val="24"/>
          <w:szCs w:val="24"/>
          <w:lang w:val="fr-FR"/>
        </w:rPr>
        <w:t xml:space="preserve">dominés par les </w:t>
      </w:r>
      <w:r w:rsidR="002C0E7D">
        <w:rPr>
          <w:rFonts w:ascii="Garamond" w:hAnsi="Garamond"/>
          <w:sz w:val="24"/>
          <w:szCs w:val="24"/>
          <w:lang w:val="fr-FR"/>
        </w:rPr>
        <w:t xml:space="preserve">familles </w:t>
      </w:r>
      <w:r w:rsidR="005678CE">
        <w:rPr>
          <w:rFonts w:ascii="Garamond" w:hAnsi="Garamond"/>
          <w:sz w:val="24"/>
          <w:szCs w:val="24"/>
          <w:lang w:val="fr-FR"/>
        </w:rPr>
        <w:t>L</w:t>
      </w:r>
      <w:r w:rsidR="00A06BE0" w:rsidRPr="00FC14EC">
        <w:rPr>
          <w:rFonts w:ascii="Garamond" w:hAnsi="Garamond"/>
          <w:sz w:val="24"/>
          <w:szCs w:val="24"/>
          <w:lang w:val="fr-FR"/>
        </w:rPr>
        <w:t>arid</w:t>
      </w:r>
      <w:r w:rsidR="005678CE">
        <w:rPr>
          <w:rFonts w:ascii="Garamond" w:hAnsi="Garamond"/>
          <w:sz w:val="24"/>
          <w:szCs w:val="24"/>
          <w:lang w:val="fr-FR"/>
        </w:rPr>
        <w:t>ea</w:t>
      </w:r>
      <w:r w:rsidR="00402D6D">
        <w:rPr>
          <w:rFonts w:ascii="Garamond" w:hAnsi="Garamond"/>
          <w:sz w:val="24"/>
          <w:szCs w:val="24"/>
          <w:lang w:val="fr-FR"/>
        </w:rPr>
        <w:t xml:space="preserve">, </w:t>
      </w:r>
      <w:r w:rsidR="005678CE">
        <w:rPr>
          <w:rFonts w:ascii="Garamond" w:hAnsi="Garamond"/>
          <w:sz w:val="24"/>
          <w:szCs w:val="24"/>
          <w:lang w:val="fr-FR"/>
        </w:rPr>
        <w:t>S</w:t>
      </w:r>
      <w:r w:rsidR="00A06BE0" w:rsidRPr="00FC14EC">
        <w:rPr>
          <w:rFonts w:ascii="Garamond" w:hAnsi="Garamond"/>
          <w:sz w:val="24"/>
          <w:szCs w:val="24"/>
          <w:lang w:val="fr-FR"/>
        </w:rPr>
        <w:t>ternid</w:t>
      </w:r>
      <w:r w:rsidR="005678CE">
        <w:rPr>
          <w:rFonts w:ascii="Garamond" w:hAnsi="Garamond"/>
          <w:sz w:val="24"/>
          <w:szCs w:val="24"/>
          <w:lang w:val="fr-FR"/>
        </w:rPr>
        <w:t>ea</w:t>
      </w:r>
      <w:r w:rsidR="00402D6D">
        <w:rPr>
          <w:rFonts w:ascii="Garamond" w:hAnsi="Garamond"/>
          <w:sz w:val="24"/>
          <w:szCs w:val="24"/>
          <w:lang w:val="fr-FR"/>
        </w:rPr>
        <w:t xml:space="preserve"> et </w:t>
      </w:r>
      <w:r w:rsidR="005678CE">
        <w:rPr>
          <w:rFonts w:ascii="Garamond" w:hAnsi="Garamond"/>
          <w:sz w:val="24"/>
          <w:szCs w:val="24"/>
          <w:lang w:val="fr-FR"/>
        </w:rPr>
        <w:t>P</w:t>
      </w:r>
      <w:r w:rsidR="00A06BE0" w:rsidRPr="00FC14EC">
        <w:rPr>
          <w:rFonts w:ascii="Garamond" w:hAnsi="Garamond"/>
          <w:sz w:val="24"/>
          <w:szCs w:val="24"/>
          <w:lang w:val="fr-FR"/>
        </w:rPr>
        <w:t>rocellariid</w:t>
      </w:r>
      <w:r w:rsidR="005678CE">
        <w:rPr>
          <w:rFonts w:ascii="Garamond" w:hAnsi="Garamond"/>
          <w:sz w:val="24"/>
          <w:szCs w:val="24"/>
          <w:lang w:val="fr-FR"/>
        </w:rPr>
        <w:t>ea</w:t>
      </w:r>
      <w:r w:rsidR="00A06BE0" w:rsidRPr="00FC14EC">
        <w:rPr>
          <w:rFonts w:ascii="Garamond" w:hAnsi="Garamond"/>
          <w:sz w:val="24"/>
          <w:szCs w:val="24"/>
          <w:lang w:val="fr-FR"/>
        </w:rPr>
        <w:t xml:space="preserve">. </w:t>
      </w:r>
      <w:r w:rsidR="00402D6D" w:rsidRPr="00402D6D">
        <w:rPr>
          <w:rFonts w:ascii="Garamond" w:hAnsi="Garamond"/>
          <w:sz w:val="24"/>
          <w:szCs w:val="24"/>
          <w:lang w:val="fr-FR"/>
        </w:rPr>
        <w:t xml:space="preserve">La </w:t>
      </w:r>
      <w:r w:rsidR="0075505E" w:rsidRPr="00402D6D">
        <w:rPr>
          <w:rFonts w:ascii="Garamond" w:hAnsi="Garamond"/>
          <w:sz w:val="24"/>
          <w:szCs w:val="24"/>
          <w:lang w:val="fr-FR"/>
        </w:rPr>
        <w:t>pêche</w:t>
      </w:r>
      <w:r w:rsidR="002C0E7D">
        <w:rPr>
          <w:rFonts w:ascii="Garamond" w:hAnsi="Garamond"/>
          <w:sz w:val="24"/>
          <w:szCs w:val="24"/>
          <w:lang w:val="fr-FR"/>
        </w:rPr>
        <w:t xml:space="preserve"> démersale (p</w:t>
      </w:r>
      <w:r w:rsidR="004B7034">
        <w:rPr>
          <w:rFonts w:ascii="Garamond" w:hAnsi="Garamond"/>
          <w:sz w:val="24"/>
          <w:szCs w:val="24"/>
          <w:lang w:val="fr-FR"/>
        </w:rPr>
        <w:t>êche à la</w:t>
      </w:r>
      <w:r w:rsidR="002C0E7D">
        <w:rPr>
          <w:rFonts w:ascii="Garamond" w:hAnsi="Garamond"/>
          <w:sz w:val="24"/>
          <w:szCs w:val="24"/>
          <w:lang w:val="fr-FR"/>
        </w:rPr>
        <w:t xml:space="preserve"> palangr</w:t>
      </w:r>
      <w:r w:rsidR="004B7034">
        <w:rPr>
          <w:rFonts w:ascii="Garamond" w:hAnsi="Garamond"/>
          <w:sz w:val="24"/>
          <w:szCs w:val="24"/>
          <w:lang w:val="fr-FR"/>
        </w:rPr>
        <w:t>e</w:t>
      </w:r>
      <w:r w:rsidR="002C0E7D">
        <w:rPr>
          <w:rFonts w:ascii="Garamond" w:hAnsi="Garamond"/>
          <w:sz w:val="24"/>
          <w:szCs w:val="24"/>
          <w:lang w:val="fr-FR"/>
        </w:rPr>
        <w:t xml:space="preserve"> et </w:t>
      </w:r>
      <w:r w:rsidR="004B7034">
        <w:rPr>
          <w:rFonts w:ascii="Garamond" w:hAnsi="Garamond"/>
          <w:sz w:val="24"/>
          <w:szCs w:val="24"/>
          <w:lang w:val="fr-FR"/>
        </w:rPr>
        <w:t xml:space="preserve">au </w:t>
      </w:r>
      <w:r w:rsidR="00402D6D" w:rsidRPr="00402D6D">
        <w:rPr>
          <w:rFonts w:ascii="Garamond" w:hAnsi="Garamond"/>
          <w:sz w:val="24"/>
          <w:szCs w:val="24"/>
          <w:lang w:val="fr-FR"/>
        </w:rPr>
        <w:t>chalut</w:t>
      </w:r>
      <w:r w:rsidR="00A06BE0" w:rsidRPr="00402D6D">
        <w:rPr>
          <w:rFonts w:ascii="Garamond" w:hAnsi="Garamond"/>
          <w:sz w:val="24"/>
          <w:szCs w:val="24"/>
          <w:lang w:val="fr-FR"/>
        </w:rPr>
        <w:t xml:space="preserve">) </w:t>
      </w:r>
      <w:r w:rsidR="00633486">
        <w:rPr>
          <w:rFonts w:ascii="Garamond" w:hAnsi="Garamond"/>
          <w:sz w:val="24"/>
          <w:szCs w:val="24"/>
          <w:lang w:val="fr-FR"/>
        </w:rPr>
        <w:t xml:space="preserve">de </w:t>
      </w:r>
      <w:r w:rsidR="00DF1B96">
        <w:rPr>
          <w:rFonts w:ascii="Garamond" w:hAnsi="Garamond"/>
          <w:sz w:val="24"/>
          <w:szCs w:val="24"/>
          <w:lang w:val="fr-FR"/>
        </w:rPr>
        <w:t xml:space="preserve">poisson blanc </w:t>
      </w:r>
      <w:r w:rsidR="005678CE">
        <w:rPr>
          <w:rFonts w:ascii="Garamond" w:hAnsi="Garamond"/>
          <w:sz w:val="24"/>
          <w:szCs w:val="24"/>
          <w:lang w:val="fr-FR"/>
        </w:rPr>
        <w:t>et la pêc</w:t>
      </w:r>
      <w:r w:rsidR="00633486">
        <w:rPr>
          <w:rFonts w:ascii="Garamond" w:hAnsi="Garamond"/>
          <w:sz w:val="24"/>
          <w:szCs w:val="24"/>
          <w:lang w:val="fr-FR"/>
        </w:rPr>
        <w:t xml:space="preserve">he à la senne coulissante de </w:t>
      </w:r>
      <w:r w:rsidR="002C0E7D">
        <w:rPr>
          <w:rFonts w:ascii="Garamond" w:hAnsi="Garamond"/>
          <w:sz w:val="24"/>
          <w:szCs w:val="24"/>
          <w:lang w:val="fr-FR"/>
        </w:rPr>
        <w:t>petites espèces</w:t>
      </w:r>
      <w:r w:rsidR="005678CE">
        <w:rPr>
          <w:rFonts w:ascii="Garamond" w:hAnsi="Garamond"/>
          <w:sz w:val="24"/>
          <w:szCs w:val="24"/>
          <w:lang w:val="fr-FR"/>
        </w:rPr>
        <w:t xml:space="preserve"> </w:t>
      </w:r>
      <w:r w:rsidR="00DF1B96">
        <w:rPr>
          <w:rFonts w:ascii="Garamond" w:hAnsi="Garamond"/>
          <w:sz w:val="24"/>
          <w:szCs w:val="24"/>
          <w:lang w:val="fr-FR"/>
        </w:rPr>
        <w:t>pélagiques</w:t>
      </w:r>
      <w:r w:rsidR="00633486">
        <w:rPr>
          <w:rFonts w:ascii="Garamond" w:hAnsi="Garamond"/>
          <w:sz w:val="24"/>
          <w:szCs w:val="24"/>
          <w:lang w:val="fr-FR"/>
        </w:rPr>
        <w:t xml:space="preserve"> en bancs</w:t>
      </w:r>
      <w:r w:rsidR="00A06BE0" w:rsidRPr="00402D6D">
        <w:rPr>
          <w:rFonts w:ascii="Garamond" w:hAnsi="Garamond"/>
          <w:sz w:val="24"/>
          <w:szCs w:val="24"/>
          <w:lang w:val="fr-FR"/>
        </w:rPr>
        <w:t xml:space="preserve"> </w:t>
      </w:r>
      <w:r w:rsidR="002C0E7D">
        <w:rPr>
          <w:rFonts w:ascii="Garamond" w:hAnsi="Garamond"/>
          <w:sz w:val="24"/>
          <w:szCs w:val="24"/>
          <w:lang w:val="fr-FR"/>
        </w:rPr>
        <w:t>(comme les sardines) dominent</w:t>
      </w:r>
      <w:r w:rsidR="00F75A6B">
        <w:rPr>
          <w:rFonts w:ascii="Garamond" w:hAnsi="Garamond"/>
          <w:sz w:val="24"/>
          <w:szCs w:val="24"/>
          <w:lang w:val="fr-FR"/>
        </w:rPr>
        <w:t>,</w:t>
      </w:r>
      <w:r w:rsidR="002C0E7D">
        <w:rPr>
          <w:rFonts w:ascii="Garamond" w:hAnsi="Garamond"/>
          <w:sz w:val="24"/>
          <w:szCs w:val="24"/>
          <w:lang w:val="fr-FR"/>
        </w:rPr>
        <w:t xml:space="preserve"> en termes de</w:t>
      </w:r>
      <w:r w:rsidR="00A06BE0" w:rsidRPr="00402D6D">
        <w:rPr>
          <w:rFonts w:ascii="Garamond" w:hAnsi="Garamond"/>
          <w:sz w:val="24"/>
          <w:szCs w:val="24"/>
          <w:lang w:val="fr-FR"/>
        </w:rPr>
        <w:t xml:space="preserve"> biomass</w:t>
      </w:r>
      <w:r w:rsidR="00DF1B96">
        <w:rPr>
          <w:rFonts w:ascii="Garamond" w:hAnsi="Garamond"/>
          <w:sz w:val="24"/>
          <w:szCs w:val="24"/>
          <w:lang w:val="fr-FR"/>
        </w:rPr>
        <w:t>e</w:t>
      </w:r>
      <w:r w:rsidR="00A06BE0" w:rsidRPr="00402D6D">
        <w:rPr>
          <w:rFonts w:ascii="Garamond" w:hAnsi="Garamond"/>
          <w:sz w:val="24"/>
          <w:szCs w:val="24"/>
          <w:lang w:val="fr-FR"/>
        </w:rPr>
        <w:t xml:space="preserve"> captur</w:t>
      </w:r>
      <w:r w:rsidR="00DF1B96">
        <w:rPr>
          <w:rFonts w:ascii="Garamond" w:hAnsi="Garamond"/>
          <w:sz w:val="24"/>
          <w:szCs w:val="24"/>
          <w:lang w:val="fr-FR"/>
        </w:rPr>
        <w:t>ée</w:t>
      </w:r>
      <w:r w:rsidR="00A06BE0" w:rsidRPr="00402D6D">
        <w:rPr>
          <w:rFonts w:ascii="Garamond" w:hAnsi="Garamond"/>
          <w:sz w:val="24"/>
          <w:szCs w:val="24"/>
          <w:lang w:val="fr-FR"/>
        </w:rPr>
        <w:t xml:space="preserve">. </w:t>
      </w:r>
      <w:r w:rsidR="00DF1B96" w:rsidRPr="00DF1B96">
        <w:rPr>
          <w:rFonts w:ascii="Garamond" w:hAnsi="Garamond"/>
          <w:sz w:val="24"/>
          <w:szCs w:val="24"/>
          <w:lang w:val="fr-FR"/>
        </w:rPr>
        <w:t>En dehors des</w:t>
      </w:r>
      <w:r w:rsidR="00A06BE0" w:rsidRPr="00DF1B96">
        <w:rPr>
          <w:rFonts w:ascii="Garamond" w:hAnsi="Garamond"/>
          <w:sz w:val="24"/>
          <w:szCs w:val="24"/>
          <w:lang w:val="fr-FR"/>
        </w:rPr>
        <w:t xml:space="preserve"> </w:t>
      </w:r>
      <w:r w:rsidR="00DF1B96" w:rsidRPr="00DF1B96">
        <w:rPr>
          <w:rFonts w:ascii="Garamond" w:hAnsi="Garamond"/>
          <w:sz w:val="24"/>
          <w:szCs w:val="24"/>
          <w:lang w:val="fr-FR"/>
        </w:rPr>
        <w:t xml:space="preserve">systèmes de </w:t>
      </w:r>
      <w:r w:rsidR="00366D90">
        <w:rPr>
          <w:rFonts w:ascii="Garamond" w:hAnsi="Garamond"/>
          <w:sz w:val="24"/>
          <w:szCs w:val="24"/>
          <w:lang w:val="fr-FR"/>
        </w:rPr>
        <w:t>remontées d’eau froide</w:t>
      </w:r>
      <w:r w:rsidR="00DF1B96" w:rsidRPr="00DF1B96">
        <w:rPr>
          <w:rFonts w:ascii="Garamond" w:hAnsi="Garamond"/>
          <w:sz w:val="24"/>
          <w:szCs w:val="24"/>
          <w:lang w:val="fr-FR"/>
        </w:rPr>
        <w:t>, on trouve des eaux plus chaudes, essentiellement</w:t>
      </w:r>
      <w:r w:rsidR="00F75A6B">
        <w:rPr>
          <w:rFonts w:ascii="Garamond" w:hAnsi="Garamond"/>
          <w:sz w:val="24"/>
          <w:szCs w:val="24"/>
          <w:lang w:val="fr-FR"/>
        </w:rPr>
        <w:t xml:space="preserve"> oligotrophes</w:t>
      </w:r>
      <w:r w:rsidR="00DF1B96">
        <w:rPr>
          <w:rFonts w:ascii="Garamond" w:hAnsi="Garamond"/>
          <w:sz w:val="24"/>
          <w:szCs w:val="24"/>
          <w:lang w:val="fr-FR"/>
        </w:rPr>
        <w:t xml:space="preserve"> caractérisées par une plus faible productivité</w:t>
      </w:r>
      <w:r w:rsidR="00A06BE0" w:rsidRPr="00DF1B96">
        <w:rPr>
          <w:rFonts w:ascii="Garamond" w:hAnsi="Garamond"/>
          <w:sz w:val="24"/>
          <w:szCs w:val="24"/>
          <w:lang w:val="fr-FR"/>
        </w:rPr>
        <w:t xml:space="preserve">, </w:t>
      </w:r>
      <w:r w:rsidR="00D214FB">
        <w:rPr>
          <w:rFonts w:ascii="Garamond" w:hAnsi="Garamond"/>
          <w:sz w:val="24"/>
          <w:szCs w:val="24"/>
          <w:lang w:val="fr-FR"/>
        </w:rPr>
        <w:t>mais comprenant un déploiement</w:t>
      </w:r>
      <w:r w:rsidR="002C0E7D">
        <w:rPr>
          <w:rFonts w:ascii="Garamond" w:hAnsi="Garamond"/>
          <w:sz w:val="24"/>
          <w:szCs w:val="24"/>
          <w:lang w:val="fr-FR"/>
        </w:rPr>
        <w:t xml:space="preserve"> plus large</w:t>
      </w:r>
      <w:r w:rsidR="00DF1B96">
        <w:rPr>
          <w:rFonts w:ascii="Garamond" w:hAnsi="Garamond"/>
          <w:sz w:val="24"/>
          <w:szCs w:val="24"/>
          <w:lang w:val="fr-FR"/>
        </w:rPr>
        <w:t xml:space="preserve"> des familles d’</w:t>
      </w:r>
      <w:r w:rsidR="0075505E" w:rsidRPr="00DF1B96">
        <w:rPr>
          <w:rFonts w:ascii="Garamond" w:hAnsi="Garamond"/>
          <w:sz w:val="24"/>
          <w:szCs w:val="24"/>
          <w:lang w:val="fr-FR"/>
        </w:rPr>
        <w:t>oiseaux marins</w:t>
      </w:r>
      <w:r w:rsidR="00A06BE0" w:rsidRPr="00DF1B96">
        <w:rPr>
          <w:rFonts w:ascii="Garamond" w:hAnsi="Garamond"/>
          <w:sz w:val="24"/>
          <w:szCs w:val="24"/>
          <w:lang w:val="fr-FR"/>
        </w:rPr>
        <w:t xml:space="preserve">. </w:t>
      </w:r>
      <w:r w:rsidR="00DF1B96" w:rsidRPr="00DF1B96">
        <w:rPr>
          <w:rFonts w:ascii="Garamond" w:hAnsi="Garamond"/>
          <w:sz w:val="24"/>
          <w:szCs w:val="24"/>
          <w:lang w:val="fr-FR"/>
        </w:rPr>
        <w:t>Les p</w:t>
      </w:r>
      <w:r w:rsidR="00090D48" w:rsidRPr="00DF1B96">
        <w:rPr>
          <w:rFonts w:ascii="Garamond" w:hAnsi="Garamond"/>
          <w:sz w:val="24"/>
          <w:szCs w:val="24"/>
          <w:lang w:val="fr-FR"/>
        </w:rPr>
        <w:t>êcheries</w:t>
      </w:r>
      <w:r w:rsidR="00DF1B96" w:rsidRPr="00DF1B96">
        <w:rPr>
          <w:rFonts w:ascii="Garamond" w:hAnsi="Garamond"/>
          <w:sz w:val="24"/>
          <w:szCs w:val="24"/>
          <w:lang w:val="fr-FR"/>
        </w:rPr>
        <w:t xml:space="preserve"> sont généralement à petite </w:t>
      </w:r>
      <w:r w:rsidR="00DF1B96">
        <w:rPr>
          <w:rFonts w:ascii="Garamond" w:hAnsi="Garamond"/>
          <w:sz w:val="24"/>
          <w:szCs w:val="24"/>
          <w:lang w:val="fr-FR"/>
        </w:rPr>
        <w:t>é</w:t>
      </w:r>
      <w:r w:rsidR="00DF1B96" w:rsidRPr="00DF1B96">
        <w:rPr>
          <w:rFonts w:ascii="Garamond" w:hAnsi="Garamond"/>
          <w:sz w:val="24"/>
          <w:szCs w:val="24"/>
          <w:lang w:val="fr-FR"/>
        </w:rPr>
        <w:t>chelle ou</w:t>
      </w:r>
      <w:r w:rsidR="00DF1B96">
        <w:rPr>
          <w:rFonts w:ascii="Garamond" w:hAnsi="Garamond"/>
          <w:sz w:val="24"/>
          <w:szCs w:val="24"/>
          <w:lang w:val="fr-FR"/>
        </w:rPr>
        <w:t xml:space="preserve"> </w:t>
      </w:r>
      <w:r w:rsidR="00A06BE0" w:rsidRPr="00DF1B96">
        <w:rPr>
          <w:rFonts w:ascii="Garamond" w:hAnsi="Garamond"/>
          <w:sz w:val="24"/>
          <w:szCs w:val="24"/>
          <w:lang w:val="fr-FR"/>
        </w:rPr>
        <w:t>artisanal</w:t>
      </w:r>
      <w:r w:rsidR="00DF1B96">
        <w:rPr>
          <w:rFonts w:ascii="Garamond" w:hAnsi="Garamond"/>
          <w:sz w:val="24"/>
          <w:szCs w:val="24"/>
          <w:lang w:val="fr-FR"/>
        </w:rPr>
        <w:t>es</w:t>
      </w:r>
      <w:r w:rsidR="00A06BE0" w:rsidRPr="00DF1B96">
        <w:rPr>
          <w:rFonts w:ascii="Garamond" w:hAnsi="Garamond"/>
          <w:sz w:val="24"/>
          <w:szCs w:val="24"/>
          <w:lang w:val="fr-FR"/>
        </w:rPr>
        <w:t xml:space="preserve">, </w:t>
      </w:r>
      <w:r w:rsidR="002C0E7D">
        <w:rPr>
          <w:rFonts w:ascii="Garamond" w:hAnsi="Garamond"/>
          <w:sz w:val="24"/>
          <w:szCs w:val="24"/>
          <w:lang w:val="fr-FR"/>
        </w:rPr>
        <w:t xml:space="preserve">à </w:t>
      </w:r>
      <w:r w:rsidR="00DF1B96">
        <w:rPr>
          <w:rFonts w:ascii="Garamond" w:hAnsi="Garamond"/>
          <w:sz w:val="24"/>
          <w:szCs w:val="24"/>
          <w:lang w:val="fr-FR"/>
        </w:rPr>
        <w:t xml:space="preserve">deux </w:t>
      </w:r>
      <w:r w:rsidR="00A06BE0" w:rsidRPr="00DF1B96">
        <w:rPr>
          <w:rFonts w:ascii="Garamond" w:hAnsi="Garamond"/>
          <w:sz w:val="24"/>
          <w:szCs w:val="24"/>
          <w:lang w:val="fr-FR"/>
        </w:rPr>
        <w:t>exception</w:t>
      </w:r>
      <w:r w:rsidR="00F706A6" w:rsidRPr="00DF1B96">
        <w:rPr>
          <w:rFonts w:ascii="Garamond" w:hAnsi="Garamond"/>
          <w:sz w:val="24"/>
          <w:szCs w:val="24"/>
          <w:lang w:val="fr-FR"/>
        </w:rPr>
        <w:t>s</w:t>
      </w:r>
      <w:r w:rsidR="002C0E7D">
        <w:rPr>
          <w:rFonts w:ascii="Garamond" w:hAnsi="Garamond"/>
          <w:sz w:val="24"/>
          <w:szCs w:val="24"/>
          <w:lang w:val="fr-FR"/>
        </w:rPr>
        <w:t xml:space="preserve"> près</w:t>
      </w:r>
      <w:r w:rsidR="00DF1B96">
        <w:rPr>
          <w:rFonts w:ascii="Garamond" w:hAnsi="Garamond"/>
          <w:sz w:val="24"/>
          <w:szCs w:val="24"/>
          <w:lang w:val="fr-FR"/>
        </w:rPr>
        <w:t xml:space="preserve"> </w:t>
      </w:r>
      <w:r w:rsidR="00F706A6" w:rsidRPr="00DF1B96">
        <w:rPr>
          <w:rFonts w:ascii="Garamond" w:hAnsi="Garamond"/>
          <w:sz w:val="24"/>
          <w:szCs w:val="24"/>
          <w:lang w:val="fr-FR"/>
        </w:rPr>
        <w:t>:</w:t>
      </w:r>
      <w:r w:rsidR="00936462">
        <w:rPr>
          <w:rFonts w:ascii="Garamond" w:hAnsi="Garamond"/>
          <w:sz w:val="24"/>
          <w:szCs w:val="24"/>
          <w:lang w:val="fr-FR"/>
        </w:rPr>
        <w:t xml:space="preserve"> les chalutiers crevettiers</w:t>
      </w:r>
      <w:r w:rsidR="00DF1B96">
        <w:rPr>
          <w:rFonts w:ascii="Garamond" w:hAnsi="Garamond"/>
          <w:sz w:val="24"/>
          <w:szCs w:val="24"/>
          <w:lang w:val="fr-FR"/>
        </w:rPr>
        <w:t xml:space="preserve"> et la pêche au thon</w:t>
      </w:r>
      <w:r w:rsidR="00A06BE0" w:rsidRPr="00DF1B96">
        <w:rPr>
          <w:rFonts w:ascii="Garamond" w:hAnsi="Garamond"/>
          <w:sz w:val="24"/>
          <w:szCs w:val="24"/>
          <w:lang w:val="fr-FR"/>
        </w:rPr>
        <w:t xml:space="preserve">. </w:t>
      </w:r>
      <w:r w:rsidR="00936462">
        <w:rPr>
          <w:rFonts w:ascii="Garamond" w:hAnsi="Garamond"/>
          <w:sz w:val="24"/>
          <w:szCs w:val="24"/>
          <w:lang w:val="fr-FR"/>
        </w:rPr>
        <w:t>Les flottes de pêche au thon</w:t>
      </w:r>
      <w:r w:rsidR="003D0361" w:rsidRPr="00665BA5">
        <w:rPr>
          <w:rFonts w:ascii="Garamond" w:hAnsi="Garamond"/>
          <w:sz w:val="24"/>
          <w:szCs w:val="24"/>
          <w:lang w:val="fr-FR"/>
        </w:rPr>
        <w:t xml:space="preserve"> </w:t>
      </w:r>
      <w:r w:rsidR="00936462">
        <w:rPr>
          <w:rFonts w:ascii="Garamond" w:hAnsi="Garamond"/>
          <w:sz w:val="24"/>
          <w:szCs w:val="24"/>
          <w:lang w:val="fr-FR"/>
        </w:rPr>
        <w:t xml:space="preserve">à </w:t>
      </w:r>
      <w:r w:rsidR="002C0E7D">
        <w:rPr>
          <w:rFonts w:ascii="Garamond" w:hAnsi="Garamond"/>
          <w:sz w:val="24"/>
          <w:szCs w:val="24"/>
          <w:lang w:val="fr-FR"/>
        </w:rPr>
        <w:t xml:space="preserve">la </w:t>
      </w:r>
      <w:r w:rsidR="00665BA5" w:rsidRPr="00665BA5">
        <w:rPr>
          <w:rFonts w:ascii="Garamond" w:hAnsi="Garamond"/>
          <w:sz w:val="24"/>
          <w:szCs w:val="24"/>
          <w:lang w:val="fr-FR"/>
        </w:rPr>
        <w:t>senne coulissante</w:t>
      </w:r>
      <w:r w:rsidR="00936462">
        <w:rPr>
          <w:rFonts w:ascii="Garamond" w:hAnsi="Garamond"/>
          <w:sz w:val="24"/>
          <w:szCs w:val="24"/>
          <w:lang w:val="fr-FR"/>
        </w:rPr>
        <w:t xml:space="preserve"> et à </w:t>
      </w:r>
      <w:r w:rsidR="002C0E7D">
        <w:rPr>
          <w:rFonts w:ascii="Garamond" w:hAnsi="Garamond"/>
          <w:sz w:val="24"/>
          <w:szCs w:val="24"/>
          <w:lang w:val="fr-FR"/>
        </w:rPr>
        <w:t xml:space="preserve">la </w:t>
      </w:r>
      <w:r w:rsidR="0099209F" w:rsidRPr="00665BA5">
        <w:rPr>
          <w:rFonts w:ascii="Garamond" w:hAnsi="Garamond"/>
          <w:sz w:val="24"/>
          <w:szCs w:val="24"/>
          <w:lang w:val="fr-FR"/>
        </w:rPr>
        <w:t>palangre</w:t>
      </w:r>
      <w:r w:rsidR="003D0361" w:rsidRPr="00665BA5">
        <w:rPr>
          <w:rFonts w:ascii="Garamond" w:hAnsi="Garamond"/>
          <w:sz w:val="24"/>
          <w:szCs w:val="24"/>
          <w:lang w:val="fr-FR"/>
        </w:rPr>
        <w:t xml:space="preserve"> </w:t>
      </w:r>
      <w:r w:rsidR="002C0E7D">
        <w:rPr>
          <w:rFonts w:ascii="Garamond" w:hAnsi="Garamond"/>
          <w:sz w:val="24"/>
          <w:szCs w:val="24"/>
          <w:lang w:val="fr-FR"/>
        </w:rPr>
        <w:t>mènent leurs opération</w:t>
      </w:r>
      <w:r w:rsidR="00936462">
        <w:rPr>
          <w:rFonts w:ascii="Garamond" w:hAnsi="Garamond"/>
          <w:sz w:val="24"/>
          <w:szCs w:val="24"/>
          <w:lang w:val="fr-FR"/>
        </w:rPr>
        <w:t xml:space="preserve">s dans toute la </w:t>
      </w:r>
      <w:r w:rsidR="00AC3F30" w:rsidRPr="00665BA5">
        <w:rPr>
          <w:rFonts w:ascii="Garamond" w:hAnsi="Garamond"/>
          <w:sz w:val="24"/>
          <w:szCs w:val="24"/>
          <w:lang w:val="fr-FR"/>
        </w:rPr>
        <w:t>région</w:t>
      </w:r>
      <w:r w:rsidR="00A06BE0" w:rsidRPr="00665BA5">
        <w:rPr>
          <w:rFonts w:ascii="Garamond" w:hAnsi="Garamond"/>
          <w:sz w:val="24"/>
          <w:szCs w:val="24"/>
          <w:lang w:val="fr-FR"/>
        </w:rPr>
        <w:t xml:space="preserve">. </w:t>
      </w:r>
      <w:r w:rsidR="00F75A6B">
        <w:rPr>
          <w:rFonts w:ascii="Garamond" w:hAnsi="Garamond"/>
          <w:sz w:val="24"/>
          <w:szCs w:val="24"/>
          <w:lang w:val="fr-FR"/>
        </w:rPr>
        <w:t xml:space="preserve">Les pêcheries à la senne coulissante </w:t>
      </w:r>
      <w:r w:rsidR="00DD2613">
        <w:rPr>
          <w:rFonts w:ascii="Garamond" w:hAnsi="Garamond"/>
          <w:sz w:val="24"/>
          <w:szCs w:val="24"/>
          <w:lang w:val="fr-FR"/>
        </w:rPr>
        <w:t xml:space="preserve">qui opèrent </w:t>
      </w:r>
      <w:r w:rsidR="005E2012" w:rsidRPr="005E2012">
        <w:rPr>
          <w:rFonts w:ascii="Garamond" w:hAnsi="Garamond"/>
          <w:sz w:val="24"/>
          <w:szCs w:val="24"/>
          <w:lang w:val="fr-FR"/>
        </w:rPr>
        <w:t xml:space="preserve">dans la </w:t>
      </w:r>
      <w:r w:rsidR="00AC3F30" w:rsidRPr="005E2012">
        <w:rPr>
          <w:rFonts w:ascii="Garamond" w:hAnsi="Garamond"/>
          <w:sz w:val="24"/>
          <w:szCs w:val="24"/>
          <w:lang w:val="fr-FR"/>
        </w:rPr>
        <w:t>région</w:t>
      </w:r>
      <w:r w:rsidR="00A06BE0" w:rsidRPr="005E2012">
        <w:rPr>
          <w:rFonts w:ascii="Garamond" w:hAnsi="Garamond"/>
          <w:sz w:val="24"/>
          <w:szCs w:val="24"/>
          <w:lang w:val="fr-FR"/>
        </w:rPr>
        <w:t xml:space="preserve"> </w:t>
      </w:r>
      <w:r w:rsidR="00DD2613">
        <w:rPr>
          <w:rFonts w:ascii="Garamond" w:hAnsi="Garamond"/>
          <w:sz w:val="24"/>
          <w:szCs w:val="24"/>
          <w:lang w:val="fr-FR"/>
        </w:rPr>
        <w:t xml:space="preserve">sont </w:t>
      </w:r>
      <w:r w:rsidR="00331A2A">
        <w:rPr>
          <w:rFonts w:ascii="Garamond" w:hAnsi="Garamond"/>
          <w:sz w:val="24"/>
          <w:szCs w:val="24"/>
          <w:lang w:val="fr-FR"/>
        </w:rPr>
        <w:t>restreint</w:t>
      </w:r>
      <w:r w:rsidR="00F75A6B">
        <w:rPr>
          <w:rFonts w:ascii="Garamond" w:hAnsi="Garamond"/>
          <w:sz w:val="24"/>
          <w:szCs w:val="24"/>
          <w:lang w:val="fr-FR"/>
        </w:rPr>
        <w:t xml:space="preserve">es </w:t>
      </w:r>
      <w:r w:rsidR="00B2387C">
        <w:rPr>
          <w:rFonts w:ascii="Garamond" w:hAnsi="Garamond"/>
          <w:sz w:val="24"/>
          <w:szCs w:val="24"/>
          <w:lang w:val="fr-FR"/>
        </w:rPr>
        <w:t>au nord d</w:t>
      </w:r>
      <w:r w:rsidR="00331A2A">
        <w:rPr>
          <w:rFonts w:ascii="Garamond" w:hAnsi="Garamond"/>
          <w:sz w:val="24"/>
          <w:szCs w:val="24"/>
          <w:lang w:val="fr-FR"/>
        </w:rPr>
        <w:t>e</w:t>
      </w:r>
      <w:r w:rsidR="005E2012" w:rsidRPr="005E2012">
        <w:rPr>
          <w:rFonts w:ascii="Garamond" w:hAnsi="Garamond"/>
          <w:sz w:val="24"/>
          <w:szCs w:val="24"/>
          <w:lang w:val="fr-FR"/>
        </w:rPr>
        <w:t xml:space="preserve"> </w:t>
      </w:r>
      <w:r w:rsidR="00B2387C">
        <w:rPr>
          <w:rFonts w:ascii="Garamond" w:hAnsi="Garamond"/>
          <w:sz w:val="24"/>
          <w:szCs w:val="24"/>
          <w:lang w:val="fr-FR"/>
        </w:rPr>
        <w:t>30</w:t>
      </w:r>
      <w:r w:rsidR="00331A2A">
        <w:rPr>
          <w:rFonts w:ascii="Garamond" w:hAnsi="Garamond"/>
          <w:sz w:val="24"/>
          <w:szCs w:val="24"/>
          <w:lang w:val="fr-FR"/>
        </w:rPr>
        <w:t>°</w:t>
      </w:r>
      <w:r w:rsidR="00B2387C">
        <w:rPr>
          <w:rFonts w:ascii="Garamond" w:hAnsi="Garamond"/>
          <w:sz w:val="24"/>
          <w:szCs w:val="24"/>
          <w:lang w:val="fr-FR"/>
        </w:rPr>
        <w:t xml:space="preserve"> latitude</w:t>
      </w:r>
      <w:r w:rsidR="005E2012" w:rsidRPr="005E2012">
        <w:rPr>
          <w:rFonts w:ascii="Garamond" w:hAnsi="Garamond"/>
          <w:sz w:val="24"/>
          <w:szCs w:val="24"/>
          <w:lang w:val="fr-FR"/>
        </w:rPr>
        <w:t xml:space="preserve"> </w:t>
      </w:r>
      <w:r w:rsidR="00B2387C">
        <w:rPr>
          <w:rFonts w:ascii="Garamond" w:hAnsi="Garamond"/>
          <w:sz w:val="24"/>
          <w:szCs w:val="24"/>
          <w:lang w:val="fr-FR"/>
        </w:rPr>
        <w:t>s</w:t>
      </w:r>
      <w:r w:rsidR="002C0E7D">
        <w:rPr>
          <w:rFonts w:ascii="Garamond" w:hAnsi="Garamond"/>
          <w:sz w:val="24"/>
          <w:szCs w:val="24"/>
          <w:lang w:val="fr-FR"/>
        </w:rPr>
        <w:t>ud</w:t>
      </w:r>
      <w:r w:rsidR="00A06BE0" w:rsidRPr="005E2012">
        <w:rPr>
          <w:rFonts w:ascii="Garamond" w:hAnsi="Garamond"/>
          <w:sz w:val="24"/>
          <w:szCs w:val="24"/>
          <w:lang w:val="fr-FR"/>
        </w:rPr>
        <w:t xml:space="preserve"> </w:t>
      </w:r>
      <w:r w:rsidR="005E2012">
        <w:rPr>
          <w:rFonts w:ascii="Garamond" w:hAnsi="Garamond"/>
          <w:sz w:val="24"/>
          <w:szCs w:val="24"/>
          <w:lang w:val="fr-FR"/>
        </w:rPr>
        <w:t>dans l’océan Indien et autour de l’équateur dans l’océan Atlantique</w:t>
      </w:r>
      <w:r w:rsidR="00936462" w:rsidRPr="005E2012">
        <w:rPr>
          <w:rFonts w:ascii="Garamond" w:hAnsi="Garamond"/>
          <w:sz w:val="24"/>
          <w:szCs w:val="24"/>
          <w:lang w:val="fr-FR"/>
        </w:rPr>
        <w:t>, tandis que les</w:t>
      </w:r>
      <w:r w:rsidR="00A06BE0" w:rsidRPr="005E2012">
        <w:rPr>
          <w:rFonts w:ascii="Garamond" w:hAnsi="Garamond"/>
          <w:sz w:val="24"/>
          <w:szCs w:val="24"/>
          <w:lang w:val="fr-FR"/>
        </w:rPr>
        <w:t xml:space="preserve"> </w:t>
      </w:r>
      <w:r w:rsidR="0099209F" w:rsidRPr="005E2012">
        <w:rPr>
          <w:rFonts w:ascii="Garamond" w:hAnsi="Garamond"/>
          <w:sz w:val="24"/>
          <w:szCs w:val="24"/>
          <w:lang w:val="fr-FR"/>
        </w:rPr>
        <w:t>palangr</w:t>
      </w:r>
      <w:r w:rsidR="00936462" w:rsidRPr="005E2012">
        <w:rPr>
          <w:rFonts w:ascii="Garamond" w:hAnsi="Garamond"/>
          <w:sz w:val="24"/>
          <w:szCs w:val="24"/>
          <w:lang w:val="fr-FR"/>
        </w:rPr>
        <w:t>i</w:t>
      </w:r>
      <w:r w:rsidR="0099209F" w:rsidRPr="005E2012">
        <w:rPr>
          <w:rFonts w:ascii="Garamond" w:hAnsi="Garamond"/>
          <w:sz w:val="24"/>
          <w:szCs w:val="24"/>
          <w:lang w:val="fr-FR"/>
        </w:rPr>
        <w:t>e</w:t>
      </w:r>
      <w:r w:rsidR="002C0E7D">
        <w:rPr>
          <w:rFonts w:ascii="Garamond" w:hAnsi="Garamond"/>
          <w:sz w:val="24"/>
          <w:szCs w:val="24"/>
          <w:lang w:val="fr-FR"/>
        </w:rPr>
        <w:t>rs mènent leurs opération</w:t>
      </w:r>
      <w:r w:rsidR="005E2012">
        <w:rPr>
          <w:rFonts w:ascii="Garamond" w:hAnsi="Garamond"/>
          <w:sz w:val="24"/>
          <w:szCs w:val="24"/>
          <w:lang w:val="fr-FR"/>
        </w:rPr>
        <w:t>s ailleurs</w:t>
      </w:r>
      <w:r w:rsidR="002C0E7D">
        <w:rPr>
          <w:rFonts w:ascii="Garamond" w:hAnsi="Garamond"/>
          <w:sz w:val="24"/>
          <w:szCs w:val="24"/>
          <w:lang w:val="fr-FR"/>
        </w:rPr>
        <w:t>,</w:t>
      </w:r>
      <w:r w:rsidR="005E2012">
        <w:rPr>
          <w:rFonts w:ascii="Garamond" w:hAnsi="Garamond"/>
          <w:sz w:val="24"/>
          <w:szCs w:val="24"/>
          <w:lang w:val="fr-FR"/>
        </w:rPr>
        <w:t xml:space="preserve"> depuis le</w:t>
      </w:r>
      <w:r w:rsidR="008C0C03">
        <w:rPr>
          <w:rFonts w:ascii="Garamond" w:hAnsi="Garamond"/>
          <w:sz w:val="24"/>
          <w:szCs w:val="24"/>
          <w:lang w:val="fr-FR"/>
        </w:rPr>
        <w:t xml:space="preserve"> bor</w:t>
      </w:r>
      <w:r w:rsidR="002C0E7D">
        <w:rPr>
          <w:rFonts w:ascii="Garamond" w:hAnsi="Garamond"/>
          <w:sz w:val="24"/>
          <w:szCs w:val="24"/>
          <w:lang w:val="fr-FR"/>
        </w:rPr>
        <w:t xml:space="preserve">d du plateau continental jusque </w:t>
      </w:r>
      <w:r w:rsidR="005E2012">
        <w:rPr>
          <w:rFonts w:ascii="Garamond" w:hAnsi="Garamond"/>
          <w:sz w:val="24"/>
          <w:szCs w:val="24"/>
          <w:lang w:val="fr-FR"/>
        </w:rPr>
        <w:t>dans les eaux pélagique</w:t>
      </w:r>
      <w:r w:rsidR="00A06BE0" w:rsidRPr="005E2012">
        <w:rPr>
          <w:rFonts w:ascii="Garamond" w:hAnsi="Garamond"/>
          <w:sz w:val="24"/>
          <w:szCs w:val="24"/>
          <w:lang w:val="fr-FR"/>
        </w:rPr>
        <w:t>s.</w:t>
      </w:r>
      <w:r w:rsidR="00936462" w:rsidRPr="005E2012">
        <w:rPr>
          <w:rFonts w:ascii="Garamond" w:hAnsi="Garamond"/>
          <w:sz w:val="24"/>
          <w:szCs w:val="24"/>
          <w:lang w:val="fr-FR"/>
        </w:rPr>
        <w:t xml:space="preserve"> </w:t>
      </w:r>
      <w:r w:rsidR="00B2387C">
        <w:rPr>
          <w:rFonts w:ascii="Garamond" w:hAnsi="Garamond"/>
          <w:sz w:val="24"/>
          <w:szCs w:val="24"/>
          <w:lang w:val="fr-FR"/>
        </w:rPr>
        <w:t>La</w:t>
      </w:r>
      <w:r w:rsidR="00331A2A">
        <w:rPr>
          <w:rFonts w:ascii="Garamond" w:hAnsi="Garamond"/>
          <w:sz w:val="24"/>
          <w:szCs w:val="24"/>
          <w:lang w:val="fr-FR"/>
        </w:rPr>
        <w:t xml:space="preserve"> pêche </w:t>
      </w:r>
      <w:r w:rsidR="00B2387C">
        <w:rPr>
          <w:rFonts w:ascii="Garamond" w:hAnsi="Garamond"/>
          <w:sz w:val="24"/>
          <w:szCs w:val="24"/>
          <w:lang w:val="fr-FR"/>
        </w:rPr>
        <w:t>à la palangre</w:t>
      </w:r>
      <w:r w:rsidR="008C0C03" w:rsidRPr="001120FA">
        <w:rPr>
          <w:rFonts w:ascii="Garamond" w:hAnsi="Garamond"/>
          <w:sz w:val="24"/>
          <w:szCs w:val="24"/>
          <w:lang w:val="fr-FR"/>
        </w:rPr>
        <w:t xml:space="preserve"> </w:t>
      </w:r>
      <w:r w:rsidR="00331A2A">
        <w:rPr>
          <w:rFonts w:ascii="Garamond" w:hAnsi="Garamond"/>
          <w:sz w:val="24"/>
          <w:szCs w:val="24"/>
          <w:lang w:val="fr-FR"/>
        </w:rPr>
        <w:t xml:space="preserve">pélagique </w:t>
      </w:r>
      <w:r w:rsidR="008C0C03" w:rsidRPr="001120FA">
        <w:rPr>
          <w:rFonts w:ascii="Garamond" w:hAnsi="Garamond"/>
          <w:sz w:val="24"/>
          <w:szCs w:val="24"/>
          <w:lang w:val="fr-FR"/>
        </w:rPr>
        <w:t>est</w:t>
      </w:r>
      <w:r w:rsidR="00B2387C">
        <w:rPr>
          <w:rFonts w:ascii="Garamond" w:hAnsi="Garamond"/>
          <w:sz w:val="24"/>
          <w:szCs w:val="24"/>
          <w:lang w:val="fr-FR"/>
        </w:rPr>
        <w:t xml:space="preserve"> tellement généralisée</w:t>
      </w:r>
      <w:r w:rsidR="001120FA" w:rsidRPr="001120FA">
        <w:rPr>
          <w:rFonts w:ascii="Garamond" w:hAnsi="Garamond"/>
          <w:sz w:val="24"/>
          <w:szCs w:val="24"/>
          <w:lang w:val="fr-FR"/>
        </w:rPr>
        <w:t xml:space="preserve"> </w:t>
      </w:r>
      <w:r w:rsidR="00B2387C">
        <w:rPr>
          <w:rFonts w:ascii="Garamond" w:hAnsi="Garamond"/>
          <w:sz w:val="24"/>
          <w:szCs w:val="24"/>
          <w:lang w:val="fr-FR"/>
        </w:rPr>
        <w:t>que, pour éviter des répétitions, elle n’est pas incluse dans l</w:t>
      </w:r>
      <w:r w:rsidR="00331A2A">
        <w:rPr>
          <w:rFonts w:ascii="Garamond" w:hAnsi="Garamond"/>
          <w:sz w:val="24"/>
          <w:szCs w:val="24"/>
          <w:lang w:val="fr-FR"/>
        </w:rPr>
        <w:t>a</w:t>
      </w:r>
      <w:r w:rsidR="00B2387C">
        <w:rPr>
          <w:rFonts w:ascii="Garamond" w:hAnsi="Garamond"/>
          <w:sz w:val="24"/>
          <w:szCs w:val="24"/>
          <w:lang w:val="fr-FR"/>
        </w:rPr>
        <w:t xml:space="preserve"> description</w:t>
      </w:r>
      <w:r w:rsidR="001120FA">
        <w:rPr>
          <w:rFonts w:ascii="Garamond" w:hAnsi="Garamond"/>
          <w:sz w:val="24"/>
          <w:szCs w:val="24"/>
          <w:lang w:val="fr-FR"/>
        </w:rPr>
        <w:t xml:space="preserve"> des différents types de</w:t>
      </w:r>
      <w:r w:rsidR="005E0572" w:rsidRPr="001120FA">
        <w:rPr>
          <w:rFonts w:ascii="Garamond" w:hAnsi="Garamond"/>
          <w:sz w:val="24"/>
          <w:szCs w:val="24"/>
          <w:lang w:val="fr-FR"/>
        </w:rPr>
        <w:t xml:space="preserve"> </w:t>
      </w:r>
      <w:r w:rsidR="001120FA">
        <w:rPr>
          <w:rFonts w:ascii="Garamond" w:hAnsi="Garamond"/>
          <w:sz w:val="24"/>
          <w:szCs w:val="24"/>
          <w:lang w:val="fr-FR"/>
        </w:rPr>
        <w:t>pêche</w:t>
      </w:r>
      <w:r w:rsidR="00B2387C">
        <w:rPr>
          <w:rFonts w:ascii="Garamond" w:hAnsi="Garamond"/>
          <w:sz w:val="24"/>
          <w:szCs w:val="24"/>
          <w:lang w:val="fr-FR"/>
        </w:rPr>
        <w:t>rie</w:t>
      </w:r>
      <w:r w:rsidR="001120FA">
        <w:rPr>
          <w:rFonts w:ascii="Garamond" w:hAnsi="Garamond"/>
          <w:sz w:val="24"/>
          <w:szCs w:val="24"/>
          <w:lang w:val="fr-FR"/>
        </w:rPr>
        <w:t xml:space="preserve"> dans chaque </w:t>
      </w:r>
      <w:r w:rsidR="00AC3F30" w:rsidRPr="001120FA">
        <w:rPr>
          <w:rFonts w:ascii="Garamond" w:hAnsi="Garamond"/>
          <w:sz w:val="24"/>
          <w:szCs w:val="24"/>
          <w:lang w:val="fr-FR"/>
        </w:rPr>
        <w:t>région</w:t>
      </w:r>
      <w:r w:rsidR="005E0572" w:rsidRPr="001120FA">
        <w:rPr>
          <w:rFonts w:ascii="Garamond" w:hAnsi="Garamond"/>
          <w:sz w:val="24"/>
          <w:szCs w:val="24"/>
          <w:lang w:val="fr-FR"/>
        </w:rPr>
        <w:t>.</w:t>
      </w:r>
    </w:p>
    <w:p w14:paraId="1FB22FCD" w14:textId="77777777" w:rsidR="00102038" w:rsidRPr="001120FA" w:rsidRDefault="00102038" w:rsidP="001C4F4D">
      <w:pPr>
        <w:spacing w:line="240" w:lineRule="auto"/>
        <w:jc w:val="both"/>
        <w:rPr>
          <w:rFonts w:ascii="Garamond" w:hAnsi="Garamond"/>
          <w:sz w:val="24"/>
          <w:szCs w:val="24"/>
          <w:lang w:val="fr-FR"/>
        </w:rPr>
      </w:pPr>
    </w:p>
    <w:p w14:paraId="11E07E34" w14:textId="2404F210" w:rsidR="002B0220" w:rsidRPr="00936462" w:rsidRDefault="00936462" w:rsidP="001C4F4D">
      <w:pPr>
        <w:spacing w:line="240" w:lineRule="auto"/>
        <w:jc w:val="both"/>
        <w:rPr>
          <w:rFonts w:ascii="Garamond" w:hAnsi="Garamond"/>
          <w:sz w:val="24"/>
          <w:szCs w:val="24"/>
          <w:lang w:val="fr-FR"/>
        </w:rPr>
      </w:pPr>
      <w:r w:rsidRPr="00936462">
        <w:rPr>
          <w:rFonts w:ascii="Garamond" w:hAnsi="Garamond"/>
          <w:sz w:val="24"/>
          <w:szCs w:val="24"/>
          <w:lang w:val="fr-FR"/>
        </w:rPr>
        <w:t xml:space="preserve">La pêche </w:t>
      </w:r>
      <w:r>
        <w:rPr>
          <w:rFonts w:ascii="Garamond" w:hAnsi="Garamond"/>
          <w:sz w:val="24"/>
          <w:szCs w:val="24"/>
          <w:lang w:val="fr-FR"/>
        </w:rPr>
        <w:t>i</w:t>
      </w:r>
      <w:r w:rsidRPr="00936462">
        <w:rPr>
          <w:rFonts w:ascii="Garamond" w:hAnsi="Garamond"/>
          <w:sz w:val="24"/>
          <w:szCs w:val="24"/>
          <w:lang w:val="fr-FR"/>
        </w:rPr>
        <w:t>llicite, non déclarée et non réglementée</w:t>
      </w:r>
      <w:r w:rsidR="00102038" w:rsidRPr="00936462">
        <w:rPr>
          <w:rFonts w:ascii="Garamond" w:hAnsi="Garamond"/>
          <w:sz w:val="24"/>
          <w:szCs w:val="24"/>
          <w:lang w:val="fr-FR"/>
        </w:rPr>
        <w:t xml:space="preserve"> (</w:t>
      </w:r>
      <w:r w:rsidR="00A333EF" w:rsidRPr="00936462">
        <w:rPr>
          <w:rFonts w:ascii="Garamond" w:hAnsi="Garamond"/>
          <w:sz w:val="24"/>
          <w:szCs w:val="24"/>
          <w:lang w:val="fr-FR"/>
        </w:rPr>
        <w:t>INN</w:t>
      </w:r>
      <w:r w:rsidR="00102038" w:rsidRPr="00936462">
        <w:rPr>
          <w:rFonts w:ascii="Garamond" w:hAnsi="Garamond"/>
          <w:sz w:val="24"/>
          <w:szCs w:val="24"/>
          <w:lang w:val="fr-FR"/>
        </w:rPr>
        <w:t xml:space="preserve">) </w:t>
      </w:r>
      <w:r>
        <w:rPr>
          <w:rFonts w:ascii="Garamond" w:hAnsi="Garamond"/>
          <w:sz w:val="24"/>
          <w:szCs w:val="24"/>
          <w:lang w:val="fr-FR"/>
        </w:rPr>
        <w:t>constitue une préoccupation importante, tant à l’échelle m</w:t>
      </w:r>
      <w:r w:rsidR="00331A2A">
        <w:rPr>
          <w:rFonts w:ascii="Garamond" w:hAnsi="Garamond"/>
          <w:sz w:val="24"/>
          <w:szCs w:val="24"/>
          <w:lang w:val="fr-FR"/>
        </w:rPr>
        <w:t xml:space="preserve">ondiale qu’à l’échelle de la </w:t>
      </w:r>
      <w:r w:rsidR="00AC3F30" w:rsidRPr="00936462">
        <w:rPr>
          <w:rFonts w:ascii="Garamond" w:hAnsi="Garamond"/>
          <w:sz w:val="24"/>
          <w:szCs w:val="24"/>
          <w:lang w:val="fr-FR"/>
        </w:rPr>
        <w:t>région</w:t>
      </w:r>
      <w:r w:rsidR="00102038" w:rsidRPr="00936462">
        <w:rPr>
          <w:rFonts w:ascii="Garamond" w:hAnsi="Garamond"/>
          <w:sz w:val="24"/>
          <w:szCs w:val="24"/>
          <w:lang w:val="fr-FR"/>
        </w:rPr>
        <w:t xml:space="preserve"> (</w:t>
      </w:r>
      <w:r w:rsidR="008329B7" w:rsidRPr="00936462">
        <w:rPr>
          <w:rFonts w:ascii="Garamond" w:hAnsi="Garamond"/>
          <w:sz w:val="24"/>
          <w:szCs w:val="24"/>
          <w:lang w:val="fr-FR"/>
        </w:rPr>
        <w:t xml:space="preserve">UN FAO 2001; </w:t>
      </w:r>
      <w:r w:rsidR="00102038" w:rsidRPr="00936462">
        <w:rPr>
          <w:rFonts w:ascii="Garamond" w:hAnsi="Garamond"/>
          <w:sz w:val="24"/>
          <w:szCs w:val="24"/>
          <w:lang w:val="fr-FR"/>
        </w:rPr>
        <w:t xml:space="preserve">Agnew et al. 2009). </w:t>
      </w:r>
      <w:r w:rsidR="00331A2A">
        <w:rPr>
          <w:rFonts w:ascii="Garamond" w:hAnsi="Garamond"/>
          <w:sz w:val="24"/>
          <w:szCs w:val="24"/>
          <w:lang w:val="fr-FR"/>
        </w:rPr>
        <w:t xml:space="preserve">En effet, les estimations des </w:t>
      </w:r>
      <w:r w:rsidR="00804390">
        <w:rPr>
          <w:rFonts w:ascii="Garamond" w:hAnsi="Garamond"/>
          <w:sz w:val="24"/>
          <w:szCs w:val="24"/>
          <w:lang w:val="fr-FR"/>
        </w:rPr>
        <w:t>prises</w:t>
      </w:r>
      <w:r w:rsidR="001120FA">
        <w:rPr>
          <w:rFonts w:ascii="Garamond" w:hAnsi="Garamond"/>
          <w:sz w:val="24"/>
          <w:szCs w:val="24"/>
          <w:lang w:val="fr-FR"/>
        </w:rPr>
        <w:t xml:space="preserve"> e</w:t>
      </w:r>
      <w:r w:rsidR="00102038" w:rsidRPr="00936462">
        <w:rPr>
          <w:rFonts w:ascii="Garamond" w:hAnsi="Garamond"/>
          <w:sz w:val="24"/>
          <w:szCs w:val="24"/>
          <w:lang w:val="fr-FR"/>
        </w:rPr>
        <w:t xml:space="preserve">n </w:t>
      </w:r>
      <w:r w:rsidR="00160E72" w:rsidRPr="00936462">
        <w:rPr>
          <w:rFonts w:ascii="Garamond" w:hAnsi="Garamond"/>
          <w:sz w:val="24"/>
          <w:szCs w:val="24"/>
          <w:lang w:val="fr-FR"/>
        </w:rPr>
        <w:t>Afrique de l’Ouest</w:t>
      </w:r>
      <w:r w:rsidR="00102038" w:rsidRPr="00936462">
        <w:rPr>
          <w:rFonts w:ascii="Garamond" w:hAnsi="Garamond"/>
          <w:sz w:val="24"/>
          <w:szCs w:val="24"/>
          <w:lang w:val="fr-FR"/>
        </w:rPr>
        <w:t xml:space="preserve"> </w:t>
      </w:r>
      <w:r w:rsidR="00331A2A">
        <w:rPr>
          <w:rFonts w:ascii="Garamond" w:hAnsi="Garamond"/>
          <w:sz w:val="24"/>
          <w:szCs w:val="24"/>
          <w:lang w:val="fr-FR"/>
        </w:rPr>
        <w:t xml:space="preserve">dépassent </w:t>
      </w:r>
      <w:r w:rsidR="001120FA">
        <w:rPr>
          <w:rFonts w:ascii="Garamond" w:hAnsi="Garamond"/>
          <w:sz w:val="24"/>
          <w:szCs w:val="24"/>
          <w:lang w:val="fr-FR"/>
        </w:rPr>
        <w:t xml:space="preserve">de </w:t>
      </w:r>
      <w:r w:rsidRPr="00936462">
        <w:rPr>
          <w:rFonts w:ascii="Garamond" w:hAnsi="Garamond"/>
          <w:sz w:val="24"/>
          <w:szCs w:val="24"/>
          <w:lang w:val="fr-FR"/>
        </w:rPr>
        <w:t>40%</w:t>
      </w:r>
      <w:r w:rsidR="001120FA">
        <w:rPr>
          <w:rFonts w:ascii="Garamond" w:hAnsi="Garamond"/>
          <w:sz w:val="24"/>
          <w:szCs w:val="24"/>
          <w:lang w:val="fr-FR"/>
        </w:rPr>
        <w:t xml:space="preserve"> environ</w:t>
      </w:r>
      <w:r w:rsidR="00331A2A">
        <w:rPr>
          <w:rFonts w:ascii="Garamond" w:hAnsi="Garamond"/>
          <w:sz w:val="24"/>
          <w:szCs w:val="24"/>
          <w:lang w:val="fr-FR"/>
        </w:rPr>
        <w:t xml:space="preserve"> les prises sig</w:t>
      </w:r>
      <w:r w:rsidR="009A4CF4">
        <w:rPr>
          <w:rFonts w:ascii="Garamond" w:hAnsi="Garamond"/>
          <w:sz w:val="24"/>
          <w:szCs w:val="24"/>
          <w:lang w:val="fr-FR"/>
        </w:rPr>
        <w:t xml:space="preserve">nalées, ce qui </w:t>
      </w:r>
      <w:r w:rsidR="00331A2A">
        <w:rPr>
          <w:rFonts w:ascii="Garamond" w:hAnsi="Garamond"/>
          <w:sz w:val="24"/>
          <w:szCs w:val="24"/>
          <w:lang w:val="fr-FR"/>
        </w:rPr>
        <w:t>tend à montrer</w:t>
      </w:r>
      <w:r w:rsidRPr="00936462">
        <w:rPr>
          <w:rFonts w:ascii="Garamond" w:hAnsi="Garamond"/>
          <w:sz w:val="24"/>
          <w:szCs w:val="24"/>
          <w:lang w:val="fr-FR"/>
        </w:rPr>
        <w:t xml:space="preserve"> que la</w:t>
      </w:r>
      <w:r w:rsidR="00102038" w:rsidRPr="00936462">
        <w:rPr>
          <w:rFonts w:ascii="Garamond" w:hAnsi="Garamond"/>
          <w:sz w:val="24"/>
          <w:szCs w:val="24"/>
          <w:lang w:val="fr-FR"/>
        </w:rPr>
        <w:t xml:space="preserve"> </w:t>
      </w:r>
      <w:r>
        <w:rPr>
          <w:rFonts w:ascii="Garamond" w:hAnsi="Garamond"/>
          <w:sz w:val="24"/>
          <w:szCs w:val="24"/>
          <w:lang w:val="fr-FR"/>
        </w:rPr>
        <w:t>pêche illicite, non déclarée et non réglementée est pratiquée dans cette</w:t>
      </w:r>
      <w:r w:rsidR="00102038" w:rsidRPr="00936462">
        <w:rPr>
          <w:rFonts w:ascii="Garamond" w:hAnsi="Garamond"/>
          <w:sz w:val="24"/>
          <w:szCs w:val="24"/>
          <w:lang w:val="fr-FR"/>
        </w:rPr>
        <w:t xml:space="preserve"> </w:t>
      </w:r>
      <w:r w:rsidR="00AC3F30" w:rsidRPr="00936462">
        <w:rPr>
          <w:rFonts w:ascii="Garamond" w:hAnsi="Garamond"/>
          <w:sz w:val="24"/>
          <w:szCs w:val="24"/>
          <w:lang w:val="fr-FR"/>
        </w:rPr>
        <w:t>région</w:t>
      </w:r>
      <w:r>
        <w:rPr>
          <w:rFonts w:ascii="Garamond" w:hAnsi="Garamond"/>
          <w:sz w:val="24"/>
          <w:szCs w:val="24"/>
          <w:lang w:val="fr-FR"/>
        </w:rPr>
        <w:t xml:space="preserve"> à une échelle considérable</w:t>
      </w:r>
      <w:r w:rsidR="00102038" w:rsidRPr="00936462">
        <w:rPr>
          <w:rFonts w:ascii="Garamond" w:hAnsi="Garamond"/>
          <w:sz w:val="24"/>
          <w:szCs w:val="24"/>
          <w:lang w:val="fr-FR"/>
        </w:rPr>
        <w:t xml:space="preserve"> (Agnew et al. </w:t>
      </w:r>
      <w:r w:rsidR="00102038" w:rsidRPr="00936462">
        <w:rPr>
          <w:rFonts w:ascii="Garamond" w:hAnsi="Garamond"/>
          <w:i/>
          <w:sz w:val="24"/>
          <w:szCs w:val="24"/>
          <w:lang w:val="fr-FR"/>
        </w:rPr>
        <w:t>op. cit.</w:t>
      </w:r>
      <w:r w:rsidR="00102038" w:rsidRPr="00936462">
        <w:rPr>
          <w:rFonts w:ascii="Garamond" w:hAnsi="Garamond"/>
          <w:sz w:val="24"/>
          <w:szCs w:val="24"/>
          <w:lang w:val="fr-FR"/>
        </w:rPr>
        <w:t>)</w:t>
      </w:r>
    </w:p>
    <w:p w14:paraId="6C56433D" w14:textId="77777777" w:rsidR="00F208EE" w:rsidRPr="00936462" w:rsidRDefault="00F208EE" w:rsidP="009401C0">
      <w:pPr>
        <w:spacing w:line="240" w:lineRule="auto"/>
        <w:rPr>
          <w:rFonts w:ascii="Garamond" w:hAnsi="Garamond"/>
          <w:sz w:val="24"/>
          <w:szCs w:val="24"/>
          <w:lang w:val="fr-FR"/>
        </w:rPr>
      </w:pPr>
    </w:p>
    <w:p w14:paraId="445E7DC3" w14:textId="51E92439" w:rsidR="007E4260" w:rsidRPr="00FC14EC" w:rsidRDefault="00FC14EC" w:rsidP="0081042A">
      <w:pPr>
        <w:pStyle w:val="AEWA2"/>
        <w:spacing w:line="240" w:lineRule="auto"/>
        <w:rPr>
          <w:sz w:val="24"/>
          <w:szCs w:val="24"/>
          <w:lang w:val="fr-FR"/>
        </w:rPr>
      </w:pPr>
      <w:bookmarkStart w:id="14" w:name="_Toc423703151"/>
      <w:r w:rsidRPr="00FC14EC">
        <w:rPr>
          <w:sz w:val="24"/>
          <w:szCs w:val="24"/>
          <w:lang w:val="fr-FR"/>
        </w:rPr>
        <w:t xml:space="preserve">Organisations régionales </w:t>
      </w:r>
      <w:r w:rsidR="00A57D94">
        <w:rPr>
          <w:sz w:val="24"/>
          <w:szCs w:val="24"/>
          <w:lang w:val="fr-FR"/>
        </w:rPr>
        <w:t>de gestion des pêches</w:t>
      </w:r>
      <w:bookmarkEnd w:id="14"/>
    </w:p>
    <w:p w14:paraId="780B6C64" w14:textId="77777777" w:rsidR="00C77C3D" w:rsidRPr="00FC14EC" w:rsidRDefault="00C77C3D" w:rsidP="006F5997">
      <w:pPr>
        <w:spacing w:line="240" w:lineRule="auto"/>
        <w:jc w:val="center"/>
        <w:rPr>
          <w:rFonts w:ascii="Garamond" w:hAnsi="Garamond"/>
          <w:sz w:val="24"/>
          <w:szCs w:val="24"/>
          <w:lang w:val="fr-FR"/>
        </w:rPr>
      </w:pPr>
    </w:p>
    <w:p w14:paraId="694A2E43" w14:textId="77777777" w:rsidR="007E4260" w:rsidRPr="000E7C59" w:rsidRDefault="007E4260" w:rsidP="006F5997">
      <w:pPr>
        <w:spacing w:line="240" w:lineRule="auto"/>
        <w:jc w:val="center"/>
        <w:rPr>
          <w:rFonts w:ascii="Garamond" w:hAnsi="Garamond"/>
          <w:sz w:val="24"/>
          <w:szCs w:val="24"/>
        </w:rPr>
      </w:pPr>
      <w:r w:rsidRPr="000E7C59">
        <w:rPr>
          <w:rFonts w:ascii="Garamond" w:hAnsi="Garamond"/>
          <w:noProof/>
          <w:sz w:val="24"/>
          <w:szCs w:val="24"/>
          <w:lang w:val="en-US"/>
        </w:rPr>
        <w:drawing>
          <wp:inline distT="0" distB="0" distL="0" distR="0" wp14:anchorId="223D8E2A" wp14:editId="2E839FC0">
            <wp:extent cx="4787233" cy="2105025"/>
            <wp:effectExtent l="0" t="0" r="0" b="0"/>
            <wp:docPr id="665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4" name="Picture 4"/>
                    <pic:cNvPicPr>
                      <a:picLocks noChangeAspect="1" noChangeArrowheads="1"/>
                    </pic:cNvPicPr>
                  </pic:nvPicPr>
                  <pic:blipFill rotWithShape="1">
                    <a:blip r:embed="rId16" cstate="print">
                      <a:lum bright="-36000" contrast="54000"/>
                      <a:extLst>
                        <a:ext uri="{28A0092B-C50C-407E-A947-70E740481C1C}">
                          <a14:useLocalDpi xmlns:a14="http://schemas.microsoft.com/office/drawing/2010/main" val="0"/>
                        </a:ext>
                      </a:extLst>
                    </a:blip>
                    <a:srcRect l="32005" t="29520" r="8616" b="24724"/>
                    <a:stretch/>
                  </pic:blipFill>
                  <pic:spPr bwMode="auto">
                    <a:xfrm>
                      <a:off x="0" y="0"/>
                      <a:ext cx="4796097" cy="2108923"/>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5DDDBCF2" w14:textId="2F4495DB" w:rsidR="007E4260" w:rsidRPr="00F20409" w:rsidRDefault="007C43B5" w:rsidP="001C4F4D">
      <w:pPr>
        <w:pStyle w:val="Caption"/>
        <w:jc w:val="both"/>
        <w:rPr>
          <w:rFonts w:ascii="Garamond" w:hAnsi="Garamond"/>
          <w:b w:val="0"/>
          <w:color w:val="auto"/>
          <w:sz w:val="24"/>
          <w:szCs w:val="24"/>
          <w:lang w:val="fr-FR"/>
        </w:rPr>
      </w:pPr>
      <w:bookmarkStart w:id="15" w:name="_Ref378851275"/>
      <w:r w:rsidRPr="00D57795">
        <w:rPr>
          <w:rFonts w:ascii="Garamond" w:hAnsi="Garamond"/>
          <w:color w:val="auto"/>
          <w:sz w:val="24"/>
          <w:szCs w:val="24"/>
          <w:lang w:val="fr-FR"/>
        </w:rPr>
        <w:t xml:space="preserve">Figure </w:t>
      </w:r>
      <w:r w:rsidR="003702E0" w:rsidRPr="000E7C59">
        <w:rPr>
          <w:rFonts w:ascii="Garamond" w:hAnsi="Garamond"/>
          <w:color w:val="auto"/>
          <w:sz w:val="24"/>
          <w:szCs w:val="24"/>
        </w:rPr>
        <w:fldChar w:fldCharType="begin"/>
      </w:r>
      <w:r w:rsidRPr="00D57795">
        <w:rPr>
          <w:rFonts w:ascii="Garamond" w:hAnsi="Garamond"/>
          <w:color w:val="auto"/>
          <w:sz w:val="24"/>
          <w:szCs w:val="24"/>
          <w:lang w:val="fr-FR"/>
        </w:rPr>
        <w:instrText xml:space="preserve"> SEQ Figure \* ARABIC </w:instrText>
      </w:r>
      <w:r w:rsidR="003702E0" w:rsidRPr="000E7C59">
        <w:rPr>
          <w:rFonts w:ascii="Garamond" w:hAnsi="Garamond"/>
          <w:color w:val="auto"/>
          <w:sz w:val="24"/>
          <w:szCs w:val="24"/>
        </w:rPr>
        <w:fldChar w:fldCharType="separate"/>
      </w:r>
      <w:r w:rsidR="008C61E9">
        <w:rPr>
          <w:rFonts w:ascii="Garamond" w:hAnsi="Garamond"/>
          <w:noProof/>
          <w:color w:val="auto"/>
          <w:sz w:val="24"/>
          <w:szCs w:val="24"/>
          <w:lang w:val="fr-FR"/>
        </w:rPr>
        <w:t>1</w:t>
      </w:r>
      <w:r w:rsidR="003702E0" w:rsidRPr="000E7C59">
        <w:rPr>
          <w:rFonts w:ascii="Garamond" w:hAnsi="Garamond"/>
          <w:color w:val="auto"/>
          <w:sz w:val="24"/>
          <w:szCs w:val="24"/>
        </w:rPr>
        <w:fldChar w:fldCharType="end"/>
      </w:r>
      <w:bookmarkEnd w:id="15"/>
      <w:r w:rsidR="00C77C3D" w:rsidRPr="00D57795">
        <w:rPr>
          <w:rFonts w:ascii="Garamond" w:hAnsi="Garamond"/>
          <w:color w:val="auto"/>
          <w:sz w:val="24"/>
          <w:szCs w:val="24"/>
          <w:lang w:val="fr-FR"/>
        </w:rPr>
        <w:t xml:space="preserve">. </w:t>
      </w:r>
      <w:r w:rsidR="00FC14EC" w:rsidRPr="00FC14EC">
        <w:rPr>
          <w:rFonts w:ascii="Garamond" w:hAnsi="Garamond"/>
          <w:b w:val="0"/>
          <w:color w:val="auto"/>
          <w:sz w:val="24"/>
          <w:szCs w:val="24"/>
          <w:lang w:val="fr-FR"/>
        </w:rPr>
        <w:t xml:space="preserve">Organisations régionales </w:t>
      </w:r>
      <w:r w:rsidR="00A57D94">
        <w:rPr>
          <w:rFonts w:ascii="Garamond" w:hAnsi="Garamond"/>
          <w:b w:val="0"/>
          <w:color w:val="auto"/>
          <w:sz w:val="24"/>
          <w:szCs w:val="24"/>
          <w:lang w:val="fr-FR"/>
        </w:rPr>
        <w:t>de gestion des pêches</w:t>
      </w:r>
      <w:r w:rsidR="00C77C3D" w:rsidRPr="00FC14EC">
        <w:rPr>
          <w:rFonts w:ascii="Garamond" w:hAnsi="Garamond"/>
          <w:b w:val="0"/>
          <w:color w:val="auto"/>
          <w:sz w:val="24"/>
          <w:szCs w:val="24"/>
          <w:lang w:val="fr-FR"/>
        </w:rPr>
        <w:t xml:space="preserve"> </w:t>
      </w:r>
      <w:r w:rsidR="00230A75">
        <w:rPr>
          <w:rFonts w:ascii="Garamond" w:hAnsi="Garamond"/>
          <w:b w:val="0"/>
          <w:color w:val="auto"/>
          <w:sz w:val="24"/>
          <w:szCs w:val="24"/>
          <w:lang w:val="fr-FR"/>
        </w:rPr>
        <w:t>compétentes pour</w:t>
      </w:r>
      <w:r w:rsidR="00581FE2">
        <w:rPr>
          <w:rFonts w:ascii="Garamond" w:hAnsi="Garamond"/>
          <w:b w:val="0"/>
          <w:color w:val="auto"/>
          <w:sz w:val="24"/>
          <w:szCs w:val="24"/>
          <w:lang w:val="fr-FR"/>
        </w:rPr>
        <w:t xml:space="preserve"> la pêche en haute mer</w:t>
      </w:r>
      <w:r w:rsidR="00C77C3D" w:rsidRPr="00FC14EC">
        <w:rPr>
          <w:rFonts w:ascii="Garamond" w:hAnsi="Garamond"/>
          <w:b w:val="0"/>
          <w:color w:val="auto"/>
          <w:sz w:val="24"/>
          <w:szCs w:val="24"/>
          <w:lang w:val="fr-FR"/>
        </w:rPr>
        <w:t>.</w:t>
      </w:r>
      <w:r w:rsidR="00C77C3D" w:rsidRPr="00FC14EC">
        <w:rPr>
          <w:rFonts w:ascii="Garamond" w:hAnsi="Garamond"/>
          <w:color w:val="auto"/>
          <w:sz w:val="24"/>
          <w:szCs w:val="24"/>
          <w:lang w:val="fr-FR"/>
        </w:rPr>
        <w:t xml:space="preserve"> </w:t>
      </w:r>
      <w:r w:rsidR="00F20409" w:rsidRPr="00F20409">
        <w:rPr>
          <w:rFonts w:ascii="Garamond" w:hAnsi="Garamond"/>
          <w:b w:val="0"/>
          <w:color w:val="auto"/>
          <w:sz w:val="24"/>
          <w:szCs w:val="24"/>
          <w:lang w:val="fr-FR"/>
        </w:rPr>
        <w:t xml:space="preserve">ICCAT = </w:t>
      </w:r>
      <w:r w:rsidR="00165797" w:rsidRPr="00F20409">
        <w:rPr>
          <w:rFonts w:ascii="Garamond" w:hAnsi="Garamond"/>
          <w:b w:val="0"/>
          <w:color w:val="auto"/>
          <w:sz w:val="24"/>
          <w:szCs w:val="24"/>
          <w:lang w:val="fr-FR"/>
        </w:rPr>
        <w:t xml:space="preserve">Commission </w:t>
      </w:r>
      <w:r w:rsidR="00F20409" w:rsidRPr="00F20409">
        <w:rPr>
          <w:rFonts w:ascii="Garamond" w:hAnsi="Garamond"/>
          <w:b w:val="0"/>
          <w:color w:val="auto"/>
          <w:sz w:val="24"/>
          <w:szCs w:val="24"/>
          <w:lang w:val="fr-FR"/>
        </w:rPr>
        <w:t xml:space="preserve">internationale pour la </w:t>
      </w:r>
      <w:r w:rsidR="00F20409">
        <w:rPr>
          <w:rFonts w:ascii="Garamond" w:hAnsi="Garamond"/>
          <w:b w:val="0"/>
          <w:color w:val="auto"/>
          <w:sz w:val="24"/>
          <w:szCs w:val="24"/>
          <w:lang w:val="fr-FR"/>
        </w:rPr>
        <w:t xml:space="preserve">conservation des thonidés de l’Atlantique, </w:t>
      </w:r>
      <w:r w:rsidR="00165797" w:rsidRPr="00F20409">
        <w:rPr>
          <w:rFonts w:ascii="Garamond" w:hAnsi="Garamond"/>
          <w:b w:val="0"/>
          <w:color w:val="auto"/>
          <w:sz w:val="24"/>
          <w:szCs w:val="24"/>
          <w:lang w:val="fr-FR"/>
        </w:rPr>
        <w:t>O</w:t>
      </w:r>
      <w:r w:rsidR="00F20409">
        <w:rPr>
          <w:rFonts w:ascii="Garamond" w:hAnsi="Garamond"/>
          <w:b w:val="0"/>
          <w:color w:val="auto"/>
          <w:sz w:val="24"/>
          <w:szCs w:val="24"/>
          <w:lang w:val="fr-FR"/>
        </w:rPr>
        <w:t xml:space="preserve">PASE = </w:t>
      </w:r>
      <w:r w:rsidR="00165797" w:rsidRPr="00F20409">
        <w:rPr>
          <w:rFonts w:ascii="Garamond" w:hAnsi="Garamond"/>
          <w:b w:val="0"/>
          <w:color w:val="auto"/>
          <w:sz w:val="24"/>
          <w:szCs w:val="24"/>
          <w:lang w:val="fr-FR"/>
        </w:rPr>
        <w:t>Organisation</w:t>
      </w:r>
      <w:r w:rsidR="00F20409">
        <w:rPr>
          <w:rFonts w:ascii="Garamond" w:hAnsi="Garamond"/>
          <w:b w:val="0"/>
          <w:color w:val="auto"/>
          <w:sz w:val="24"/>
          <w:szCs w:val="24"/>
          <w:lang w:val="fr-FR"/>
        </w:rPr>
        <w:t xml:space="preserve"> des pêches de l’Atlantique du Sud-Est</w:t>
      </w:r>
      <w:r w:rsidR="008E561B">
        <w:rPr>
          <w:rFonts w:ascii="Garamond" w:hAnsi="Garamond"/>
          <w:b w:val="0"/>
          <w:color w:val="auto"/>
          <w:sz w:val="24"/>
          <w:szCs w:val="24"/>
          <w:lang w:val="fr-FR"/>
        </w:rPr>
        <w:t xml:space="preserve">, </w:t>
      </w:r>
      <w:r w:rsidR="00165797" w:rsidRPr="00F20409">
        <w:rPr>
          <w:rFonts w:ascii="Garamond" w:hAnsi="Garamond"/>
          <w:b w:val="0"/>
          <w:color w:val="auto"/>
          <w:sz w:val="24"/>
          <w:szCs w:val="24"/>
          <w:lang w:val="fr-FR"/>
        </w:rPr>
        <w:t>C</w:t>
      </w:r>
      <w:r w:rsidR="008E561B">
        <w:rPr>
          <w:rFonts w:ascii="Garamond" w:hAnsi="Garamond"/>
          <w:b w:val="0"/>
          <w:color w:val="auto"/>
          <w:sz w:val="24"/>
          <w:szCs w:val="24"/>
          <w:lang w:val="fr-FR"/>
        </w:rPr>
        <w:t>PSOOI</w:t>
      </w:r>
      <w:r w:rsidR="00165797" w:rsidRPr="00F20409">
        <w:rPr>
          <w:rFonts w:ascii="Garamond" w:hAnsi="Garamond"/>
          <w:b w:val="0"/>
          <w:color w:val="auto"/>
          <w:sz w:val="24"/>
          <w:szCs w:val="24"/>
          <w:lang w:val="fr-FR"/>
        </w:rPr>
        <w:t xml:space="preserve"> = </w:t>
      </w:r>
      <w:r w:rsidR="00F20409">
        <w:rPr>
          <w:rFonts w:ascii="Garamond" w:hAnsi="Garamond"/>
          <w:b w:val="0"/>
          <w:color w:val="auto"/>
          <w:sz w:val="24"/>
          <w:szCs w:val="24"/>
          <w:lang w:val="fr-FR"/>
        </w:rPr>
        <w:t xml:space="preserve">Commission des pêches du sud-ouest de l’océan Indien, </w:t>
      </w:r>
      <w:r w:rsidR="00165797" w:rsidRPr="00F20409">
        <w:rPr>
          <w:rFonts w:ascii="Garamond" w:hAnsi="Garamond"/>
          <w:b w:val="0"/>
          <w:color w:val="auto"/>
          <w:sz w:val="24"/>
          <w:szCs w:val="24"/>
          <w:lang w:val="fr-FR"/>
        </w:rPr>
        <w:t>C</w:t>
      </w:r>
      <w:r w:rsidR="00F20409">
        <w:rPr>
          <w:rFonts w:ascii="Garamond" w:hAnsi="Garamond"/>
          <w:b w:val="0"/>
          <w:color w:val="auto"/>
          <w:sz w:val="24"/>
          <w:szCs w:val="24"/>
          <w:lang w:val="fr-FR"/>
        </w:rPr>
        <w:t>TOI</w:t>
      </w:r>
      <w:r w:rsidR="00165797" w:rsidRPr="00F20409">
        <w:rPr>
          <w:rFonts w:ascii="Garamond" w:hAnsi="Garamond"/>
          <w:b w:val="0"/>
          <w:color w:val="auto"/>
          <w:sz w:val="24"/>
          <w:szCs w:val="24"/>
          <w:lang w:val="fr-FR"/>
        </w:rPr>
        <w:t xml:space="preserve"> = Commission</w:t>
      </w:r>
      <w:r w:rsidR="00F20409">
        <w:rPr>
          <w:rFonts w:ascii="Garamond" w:hAnsi="Garamond"/>
          <w:b w:val="0"/>
          <w:color w:val="auto"/>
          <w:sz w:val="24"/>
          <w:szCs w:val="24"/>
          <w:lang w:val="fr-FR"/>
        </w:rPr>
        <w:t xml:space="preserve"> des thons de l’océan Indien, CCSBT = Commission pour la conservation du </w:t>
      </w:r>
      <w:r w:rsidR="002C6765" w:rsidRPr="00F20409">
        <w:rPr>
          <w:rFonts w:ascii="Garamond" w:hAnsi="Garamond"/>
          <w:b w:val="0"/>
          <w:color w:val="auto"/>
          <w:sz w:val="24"/>
          <w:szCs w:val="24"/>
          <w:lang w:val="fr-FR"/>
        </w:rPr>
        <w:t>Thon rouge du Sud</w:t>
      </w:r>
    </w:p>
    <w:p w14:paraId="71987E42" w14:textId="618802CE" w:rsidR="001A3303" w:rsidRPr="0049616A" w:rsidRDefault="00F20409" w:rsidP="001C4F4D">
      <w:pPr>
        <w:spacing w:line="240" w:lineRule="auto"/>
        <w:jc w:val="both"/>
        <w:rPr>
          <w:rFonts w:ascii="Garamond" w:hAnsi="Garamond"/>
          <w:sz w:val="24"/>
          <w:szCs w:val="24"/>
          <w:lang w:val="fr-FR"/>
        </w:rPr>
      </w:pPr>
      <w:r>
        <w:rPr>
          <w:rFonts w:ascii="Garamond" w:hAnsi="Garamond"/>
          <w:sz w:val="24"/>
          <w:szCs w:val="24"/>
          <w:lang w:val="fr-FR"/>
        </w:rPr>
        <w:t>Les o</w:t>
      </w:r>
      <w:r w:rsidR="00FC14EC" w:rsidRPr="00F20409">
        <w:rPr>
          <w:rFonts w:ascii="Garamond" w:hAnsi="Garamond"/>
          <w:sz w:val="24"/>
          <w:szCs w:val="24"/>
          <w:lang w:val="fr-FR"/>
        </w:rPr>
        <w:t xml:space="preserve">rganisations régionales </w:t>
      </w:r>
      <w:r w:rsidR="00A57D94">
        <w:rPr>
          <w:rFonts w:ascii="Garamond" w:hAnsi="Garamond"/>
          <w:sz w:val="24"/>
          <w:szCs w:val="24"/>
          <w:lang w:val="fr-FR"/>
        </w:rPr>
        <w:t>de gestion des pêches</w:t>
      </w:r>
      <w:r w:rsidR="006F5997" w:rsidRPr="00F20409">
        <w:rPr>
          <w:rFonts w:ascii="Garamond" w:hAnsi="Garamond"/>
          <w:sz w:val="24"/>
          <w:szCs w:val="24"/>
          <w:lang w:val="fr-FR"/>
        </w:rPr>
        <w:t xml:space="preserve"> (</w:t>
      </w:r>
      <w:r w:rsidR="00670F14" w:rsidRPr="00F20409">
        <w:rPr>
          <w:rFonts w:ascii="Garamond" w:hAnsi="Garamond"/>
          <w:sz w:val="24"/>
          <w:szCs w:val="24"/>
          <w:lang w:val="fr-FR"/>
        </w:rPr>
        <w:t>ORGP</w:t>
      </w:r>
      <w:r w:rsidR="006F5997" w:rsidRPr="00F20409">
        <w:rPr>
          <w:rFonts w:ascii="Garamond" w:hAnsi="Garamond"/>
          <w:sz w:val="24"/>
          <w:szCs w:val="24"/>
          <w:lang w:val="fr-FR"/>
        </w:rPr>
        <w:t xml:space="preserve">) </w:t>
      </w:r>
      <w:r w:rsidR="00D57795">
        <w:rPr>
          <w:rFonts w:ascii="Garamond" w:hAnsi="Garamond"/>
          <w:sz w:val="24"/>
          <w:szCs w:val="24"/>
          <w:lang w:val="fr-FR"/>
        </w:rPr>
        <w:t>sont des ac</w:t>
      </w:r>
      <w:r w:rsidR="007E3731">
        <w:rPr>
          <w:rFonts w:ascii="Garamond" w:hAnsi="Garamond"/>
          <w:sz w:val="24"/>
          <w:szCs w:val="24"/>
          <w:lang w:val="fr-FR"/>
        </w:rPr>
        <w:t>cords multilatéraux qui assurent la gestion des</w:t>
      </w:r>
      <w:r w:rsidR="006F5997" w:rsidRPr="00F20409">
        <w:rPr>
          <w:rFonts w:ascii="Garamond" w:hAnsi="Garamond"/>
          <w:sz w:val="24"/>
          <w:szCs w:val="24"/>
          <w:lang w:val="fr-FR"/>
        </w:rPr>
        <w:t xml:space="preserve"> </w:t>
      </w:r>
      <w:r w:rsidR="00230A75">
        <w:rPr>
          <w:rFonts w:ascii="Garamond" w:hAnsi="Garamond"/>
          <w:sz w:val="24"/>
          <w:szCs w:val="24"/>
          <w:lang w:val="fr-FR"/>
        </w:rPr>
        <w:t>stocks</w:t>
      </w:r>
      <w:r w:rsidR="000B2B56">
        <w:rPr>
          <w:rFonts w:ascii="Garamond" w:hAnsi="Garamond"/>
          <w:sz w:val="24"/>
          <w:szCs w:val="24"/>
          <w:lang w:val="fr-FR"/>
        </w:rPr>
        <w:t xml:space="preserve"> halieutiques</w:t>
      </w:r>
      <w:r w:rsidR="00D57795">
        <w:rPr>
          <w:rFonts w:ascii="Garamond" w:hAnsi="Garamond"/>
          <w:sz w:val="24"/>
          <w:szCs w:val="24"/>
          <w:lang w:val="fr-FR"/>
        </w:rPr>
        <w:t xml:space="preserve"> dans</w:t>
      </w:r>
      <w:r w:rsidR="006F5997" w:rsidRPr="00F20409">
        <w:rPr>
          <w:rFonts w:ascii="Garamond" w:hAnsi="Garamond"/>
          <w:sz w:val="24"/>
          <w:szCs w:val="24"/>
          <w:lang w:val="fr-FR"/>
        </w:rPr>
        <w:t xml:space="preserve"> </w:t>
      </w:r>
      <w:r w:rsidR="00230A75">
        <w:rPr>
          <w:rFonts w:ascii="Garamond" w:hAnsi="Garamond"/>
          <w:sz w:val="24"/>
          <w:szCs w:val="24"/>
          <w:lang w:val="fr-FR"/>
        </w:rPr>
        <w:t xml:space="preserve">la haute mer et </w:t>
      </w:r>
      <w:r w:rsidR="007E3731">
        <w:rPr>
          <w:rFonts w:ascii="Garamond" w:hAnsi="Garamond"/>
          <w:sz w:val="24"/>
          <w:szCs w:val="24"/>
          <w:lang w:val="fr-FR"/>
        </w:rPr>
        <w:t>d</w:t>
      </w:r>
      <w:r w:rsidR="00D57795">
        <w:rPr>
          <w:rFonts w:ascii="Garamond" w:hAnsi="Garamond"/>
          <w:sz w:val="24"/>
          <w:szCs w:val="24"/>
          <w:lang w:val="fr-FR"/>
        </w:rPr>
        <w:t xml:space="preserve">es </w:t>
      </w:r>
      <w:r w:rsidR="006F5997" w:rsidRPr="00F20409">
        <w:rPr>
          <w:rFonts w:ascii="Garamond" w:hAnsi="Garamond"/>
          <w:sz w:val="24"/>
          <w:szCs w:val="24"/>
          <w:lang w:val="fr-FR"/>
        </w:rPr>
        <w:t xml:space="preserve">stocks </w:t>
      </w:r>
      <w:r w:rsidR="00D57795">
        <w:rPr>
          <w:rFonts w:ascii="Garamond" w:hAnsi="Garamond"/>
          <w:sz w:val="24"/>
          <w:szCs w:val="24"/>
          <w:lang w:val="fr-FR"/>
        </w:rPr>
        <w:t>chevauchants qui traversent plusieurs frontières international</w:t>
      </w:r>
      <w:r w:rsidR="006F5997" w:rsidRPr="00F20409">
        <w:rPr>
          <w:rFonts w:ascii="Garamond" w:hAnsi="Garamond"/>
          <w:sz w:val="24"/>
          <w:szCs w:val="24"/>
          <w:lang w:val="fr-FR"/>
        </w:rPr>
        <w:t xml:space="preserve">es. </w:t>
      </w:r>
      <w:r w:rsidR="00D57795" w:rsidRPr="00D57795">
        <w:rPr>
          <w:rFonts w:ascii="Garamond" w:hAnsi="Garamond"/>
          <w:sz w:val="24"/>
          <w:szCs w:val="24"/>
          <w:lang w:val="fr-FR"/>
        </w:rPr>
        <w:t xml:space="preserve">Certaines </w:t>
      </w:r>
      <w:r w:rsidR="00670F14" w:rsidRPr="00D57795">
        <w:rPr>
          <w:rFonts w:ascii="Garamond" w:hAnsi="Garamond"/>
          <w:sz w:val="24"/>
          <w:szCs w:val="24"/>
          <w:lang w:val="fr-FR"/>
        </w:rPr>
        <w:t>ORGP</w:t>
      </w:r>
      <w:r w:rsidR="005A0B71" w:rsidRPr="00D57795">
        <w:rPr>
          <w:rFonts w:ascii="Garamond" w:hAnsi="Garamond"/>
          <w:sz w:val="24"/>
          <w:szCs w:val="24"/>
          <w:lang w:val="fr-FR"/>
        </w:rPr>
        <w:t xml:space="preserve"> </w:t>
      </w:r>
      <w:r w:rsidR="00230A75">
        <w:rPr>
          <w:rFonts w:ascii="Garamond" w:hAnsi="Garamond"/>
          <w:sz w:val="24"/>
          <w:szCs w:val="24"/>
          <w:lang w:val="fr-FR"/>
        </w:rPr>
        <w:t xml:space="preserve">visent </w:t>
      </w:r>
      <w:r w:rsidR="00D57795" w:rsidRPr="00D57795">
        <w:rPr>
          <w:rFonts w:ascii="Garamond" w:hAnsi="Garamond"/>
          <w:sz w:val="24"/>
          <w:szCs w:val="24"/>
          <w:lang w:val="fr-FR"/>
        </w:rPr>
        <w:t xml:space="preserve">un </w:t>
      </w:r>
      <w:r w:rsidR="00230A75">
        <w:rPr>
          <w:rFonts w:ascii="Garamond" w:hAnsi="Garamond"/>
          <w:sz w:val="24"/>
          <w:szCs w:val="24"/>
          <w:lang w:val="fr-FR"/>
        </w:rPr>
        <w:t xml:space="preserve">groupe </w:t>
      </w:r>
      <w:r w:rsidR="00D57795" w:rsidRPr="00D57795">
        <w:rPr>
          <w:rFonts w:ascii="Garamond" w:hAnsi="Garamond"/>
          <w:sz w:val="24"/>
          <w:szCs w:val="24"/>
          <w:lang w:val="fr-FR"/>
        </w:rPr>
        <w:t>d’</w:t>
      </w:r>
      <w:r w:rsidR="0069147C" w:rsidRPr="00D57795">
        <w:rPr>
          <w:rFonts w:ascii="Garamond" w:hAnsi="Garamond"/>
          <w:sz w:val="24"/>
          <w:szCs w:val="24"/>
          <w:lang w:val="fr-FR"/>
        </w:rPr>
        <w:t>espèces</w:t>
      </w:r>
      <w:r w:rsidR="007E3731">
        <w:rPr>
          <w:rFonts w:ascii="Garamond" w:hAnsi="Garamond"/>
          <w:sz w:val="24"/>
          <w:szCs w:val="24"/>
          <w:lang w:val="fr-FR"/>
        </w:rPr>
        <w:t xml:space="preserve"> restreint</w:t>
      </w:r>
      <w:r w:rsidR="00230A75">
        <w:rPr>
          <w:rFonts w:ascii="Garamond" w:hAnsi="Garamond"/>
          <w:sz w:val="24"/>
          <w:szCs w:val="24"/>
          <w:lang w:val="fr-FR"/>
        </w:rPr>
        <w:t xml:space="preserve"> </w:t>
      </w:r>
      <w:r w:rsidR="00D57795" w:rsidRPr="00D57795">
        <w:rPr>
          <w:rFonts w:ascii="Garamond" w:hAnsi="Garamond"/>
          <w:sz w:val="24"/>
          <w:szCs w:val="24"/>
          <w:lang w:val="fr-FR"/>
        </w:rPr>
        <w:t>(</w:t>
      </w:r>
      <w:r w:rsidR="00670F14" w:rsidRPr="00D57795">
        <w:rPr>
          <w:rFonts w:ascii="Garamond" w:hAnsi="Garamond"/>
          <w:sz w:val="24"/>
          <w:szCs w:val="24"/>
          <w:lang w:val="fr-FR"/>
        </w:rPr>
        <w:t>ORGP</w:t>
      </w:r>
      <w:r w:rsidR="007E3731">
        <w:rPr>
          <w:rFonts w:ascii="Garamond" w:hAnsi="Garamond"/>
          <w:sz w:val="24"/>
          <w:szCs w:val="24"/>
          <w:lang w:val="fr-FR"/>
        </w:rPr>
        <w:t xml:space="preserve"> chargées de </w:t>
      </w:r>
      <w:r w:rsidR="00D57795" w:rsidRPr="00D57795">
        <w:rPr>
          <w:rFonts w:ascii="Garamond" w:hAnsi="Garamond"/>
          <w:sz w:val="24"/>
          <w:szCs w:val="24"/>
          <w:lang w:val="fr-FR"/>
        </w:rPr>
        <w:t>la gestion du thon par exemple</w:t>
      </w:r>
      <w:r w:rsidR="005A0B71" w:rsidRPr="00D57795">
        <w:rPr>
          <w:rFonts w:ascii="Garamond" w:hAnsi="Garamond"/>
          <w:sz w:val="24"/>
          <w:szCs w:val="24"/>
          <w:lang w:val="fr-FR"/>
        </w:rPr>
        <w:t>)</w:t>
      </w:r>
      <w:r w:rsidR="00D57795">
        <w:rPr>
          <w:rFonts w:ascii="Garamond" w:hAnsi="Garamond"/>
          <w:sz w:val="24"/>
          <w:szCs w:val="24"/>
          <w:lang w:val="fr-FR"/>
        </w:rPr>
        <w:t xml:space="preserve">, tandis que d’autres </w:t>
      </w:r>
      <w:r w:rsidR="00EA2B17" w:rsidRPr="00D57795">
        <w:rPr>
          <w:rFonts w:ascii="Garamond" w:hAnsi="Garamond"/>
          <w:sz w:val="24"/>
          <w:szCs w:val="24"/>
          <w:lang w:val="fr-FR"/>
        </w:rPr>
        <w:t>accord</w:t>
      </w:r>
      <w:r w:rsidR="005A0B71" w:rsidRPr="00D57795">
        <w:rPr>
          <w:rFonts w:ascii="Garamond" w:hAnsi="Garamond"/>
          <w:sz w:val="24"/>
          <w:szCs w:val="24"/>
          <w:lang w:val="fr-FR"/>
        </w:rPr>
        <w:t xml:space="preserve">s </w:t>
      </w:r>
      <w:r w:rsidR="00230A75">
        <w:rPr>
          <w:rFonts w:ascii="Garamond" w:hAnsi="Garamond"/>
          <w:sz w:val="24"/>
          <w:szCs w:val="24"/>
          <w:lang w:val="fr-FR"/>
        </w:rPr>
        <w:t>ont une portée plus large</w:t>
      </w:r>
      <w:r w:rsidR="00D57795">
        <w:rPr>
          <w:rFonts w:ascii="Garamond" w:hAnsi="Garamond"/>
          <w:sz w:val="24"/>
          <w:szCs w:val="24"/>
          <w:lang w:val="fr-FR"/>
        </w:rPr>
        <w:t xml:space="preserve"> et tiennent compte de l’</w:t>
      </w:r>
      <w:r w:rsidR="005A0B71" w:rsidRPr="00D57795">
        <w:rPr>
          <w:rFonts w:ascii="Garamond" w:hAnsi="Garamond"/>
          <w:sz w:val="24"/>
          <w:szCs w:val="24"/>
          <w:lang w:val="fr-FR"/>
        </w:rPr>
        <w:t xml:space="preserve">impact </w:t>
      </w:r>
      <w:r w:rsidR="00D57795">
        <w:rPr>
          <w:rFonts w:ascii="Garamond" w:hAnsi="Garamond"/>
          <w:sz w:val="24"/>
          <w:szCs w:val="24"/>
          <w:lang w:val="fr-FR"/>
        </w:rPr>
        <w:t>de la pêche sur l’</w:t>
      </w:r>
      <w:r w:rsidR="00CE09E1" w:rsidRPr="00D57795">
        <w:rPr>
          <w:rFonts w:ascii="Garamond" w:hAnsi="Garamond"/>
          <w:sz w:val="24"/>
          <w:szCs w:val="24"/>
          <w:lang w:val="fr-FR"/>
        </w:rPr>
        <w:t>écosystème</w:t>
      </w:r>
      <w:r w:rsidR="00D57795">
        <w:rPr>
          <w:rFonts w:ascii="Garamond" w:hAnsi="Garamond"/>
          <w:sz w:val="24"/>
          <w:szCs w:val="24"/>
          <w:lang w:val="fr-FR"/>
        </w:rPr>
        <w:t xml:space="preserve"> marin</w:t>
      </w:r>
      <w:r w:rsidR="005A0B71" w:rsidRPr="00D57795">
        <w:rPr>
          <w:rFonts w:ascii="Garamond" w:hAnsi="Garamond"/>
          <w:sz w:val="24"/>
          <w:szCs w:val="24"/>
          <w:lang w:val="fr-FR"/>
        </w:rPr>
        <w:t xml:space="preserve">. </w:t>
      </w:r>
      <w:r w:rsidR="00D57795" w:rsidRPr="00D57795">
        <w:rPr>
          <w:rFonts w:ascii="Garamond" w:hAnsi="Garamond"/>
          <w:sz w:val="24"/>
          <w:szCs w:val="24"/>
          <w:lang w:val="fr-FR"/>
        </w:rPr>
        <w:t>D</w:t>
      </w:r>
      <w:r w:rsidR="003F493A">
        <w:rPr>
          <w:rFonts w:ascii="Garamond" w:hAnsi="Garamond"/>
          <w:sz w:val="24"/>
          <w:szCs w:val="24"/>
          <w:lang w:val="fr-FR"/>
        </w:rPr>
        <w:t>ans le cadre de la Convention des Nations Unies sur le</w:t>
      </w:r>
      <w:r w:rsidR="00D57795">
        <w:rPr>
          <w:rFonts w:ascii="Garamond" w:hAnsi="Garamond"/>
          <w:sz w:val="24"/>
          <w:szCs w:val="24"/>
          <w:lang w:val="fr-FR"/>
        </w:rPr>
        <w:t xml:space="preserve"> droit de la mer et des </w:t>
      </w:r>
      <w:r w:rsidR="00EA2B17" w:rsidRPr="00D57795">
        <w:rPr>
          <w:rFonts w:ascii="Garamond" w:hAnsi="Garamond"/>
          <w:sz w:val="24"/>
          <w:szCs w:val="24"/>
          <w:lang w:val="fr-FR"/>
        </w:rPr>
        <w:t>accord</w:t>
      </w:r>
      <w:r w:rsidR="006F5997" w:rsidRPr="00D57795">
        <w:rPr>
          <w:rFonts w:ascii="Garamond" w:hAnsi="Garamond"/>
          <w:sz w:val="24"/>
          <w:szCs w:val="24"/>
          <w:lang w:val="fr-FR"/>
        </w:rPr>
        <w:t>s</w:t>
      </w:r>
      <w:r w:rsidR="00D57795">
        <w:rPr>
          <w:rFonts w:ascii="Garamond" w:hAnsi="Garamond"/>
          <w:sz w:val="24"/>
          <w:szCs w:val="24"/>
          <w:lang w:val="fr-FR"/>
        </w:rPr>
        <w:t xml:space="preserve"> connexes</w:t>
      </w:r>
      <w:r w:rsidR="006F5997" w:rsidRPr="00D57795">
        <w:rPr>
          <w:rFonts w:ascii="Garamond" w:hAnsi="Garamond"/>
          <w:sz w:val="24"/>
          <w:szCs w:val="24"/>
          <w:lang w:val="fr-FR"/>
        </w:rPr>
        <w:t xml:space="preserve">, </w:t>
      </w:r>
      <w:r w:rsidR="00D57795">
        <w:rPr>
          <w:rFonts w:ascii="Garamond" w:hAnsi="Garamond"/>
          <w:sz w:val="24"/>
          <w:szCs w:val="24"/>
          <w:lang w:val="fr-FR"/>
        </w:rPr>
        <w:t xml:space="preserve">les </w:t>
      </w:r>
      <w:r w:rsidR="00670F14" w:rsidRPr="00D57795">
        <w:rPr>
          <w:rFonts w:ascii="Garamond" w:hAnsi="Garamond"/>
          <w:sz w:val="24"/>
          <w:szCs w:val="24"/>
          <w:lang w:val="fr-FR"/>
        </w:rPr>
        <w:t>ORGP</w:t>
      </w:r>
      <w:r w:rsidR="006F5997" w:rsidRPr="00D57795">
        <w:rPr>
          <w:rFonts w:ascii="Garamond" w:hAnsi="Garamond"/>
          <w:sz w:val="24"/>
          <w:szCs w:val="24"/>
          <w:lang w:val="fr-FR"/>
        </w:rPr>
        <w:t xml:space="preserve"> </w:t>
      </w:r>
      <w:r w:rsidR="003F493A">
        <w:rPr>
          <w:rFonts w:ascii="Garamond" w:hAnsi="Garamond"/>
          <w:sz w:val="24"/>
          <w:szCs w:val="24"/>
          <w:lang w:val="fr-FR"/>
        </w:rPr>
        <w:t xml:space="preserve">sont tenues également </w:t>
      </w:r>
      <w:r w:rsidR="007E3731">
        <w:rPr>
          <w:rFonts w:ascii="Garamond" w:hAnsi="Garamond"/>
          <w:sz w:val="24"/>
          <w:szCs w:val="24"/>
          <w:lang w:val="fr-FR"/>
        </w:rPr>
        <w:t xml:space="preserve">de </w:t>
      </w:r>
      <w:r w:rsidR="00D57795">
        <w:rPr>
          <w:rFonts w:ascii="Garamond" w:hAnsi="Garamond"/>
          <w:sz w:val="24"/>
          <w:szCs w:val="24"/>
          <w:lang w:val="fr-FR"/>
        </w:rPr>
        <w:t>réduire à un minimum les prise</w:t>
      </w:r>
      <w:r w:rsidR="003F493A">
        <w:rPr>
          <w:rFonts w:ascii="Garamond" w:hAnsi="Garamond"/>
          <w:sz w:val="24"/>
          <w:szCs w:val="24"/>
          <w:lang w:val="fr-FR"/>
        </w:rPr>
        <w:t>s accessoires, y compris d’</w:t>
      </w:r>
      <w:r w:rsidR="006A449A" w:rsidRPr="00D57795">
        <w:rPr>
          <w:rFonts w:ascii="Garamond" w:hAnsi="Garamond"/>
          <w:sz w:val="24"/>
          <w:szCs w:val="24"/>
          <w:lang w:val="fr-FR"/>
        </w:rPr>
        <w:t>oiseaux marins</w:t>
      </w:r>
      <w:r w:rsidR="006F5997" w:rsidRPr="00D57795">
        <w:rPr>
          <w:rFonts w:ascii="Garamond" w:hAnsi="Garamond"/>
          <w:sz w:val="24"/>
          <w:szCs w:val="24"/>
          <w:lang w:val="fr-FR"/>
        </w:rPr>
        <w:t xml:space="preserve">, </w:t>
      </w:r>
      <w:r w:rsidR="003F493A">
        <w:rPr>
          <w:rFonts w:ascii="Garamond" w:hAnsi="Garamond"/>
          <w:sz w:val="24"/>
          <w:szCs w:val="24"/>
          <w:lang w:val="fr-FR"/>
        </w:rPr>
        <w:t>de requins et de</w:t>
      </w:r>
      <w:r w:rsidR="00D57795">
        <w:rPr>
          <w:rFonts w:ascii="Garamond" w:hAnsi="Garamond"/>
          <w:sz w:val="24"/>
          <w:szCs w:val="24"/>
          <w:lang w:val="fr-FR"/>
        </w:rPr>
        <w:t xml:space="preserve"> tortues marines</w:t>
      </w:r>
      <w:r w:rsidR="007E3731">
        <w:rPr>
          <w:rFonts w:ascii="Garamond" w:hAnsi="Garamond"/>
          <w:sz w:val="24"/>
          <w:szCs w:val="24"/>
          <w:lang w:val="fr-FR"/>
        </w:rPr>
        <w:t>. L</w:t>
      </w:r>
      <w:r w:rsidR="00D57795" w:rsidRPr="00D57795">
        <w:rPr>
          <w:rFonts w:ascii="Garamond" w:hAnsi="Garamond"/>
          <w:sz w:val="24"/>
          <w:szCs w:val="24"/>
          <w:lang w:val="fr-FR"/>
        </w:rPr>
        <w:t xml:space="preserve">e </w:t>
      </w:r>
      <w:r w:rsidR="00D57795">
        <w:rPr>
          <w:rFonts w:ascii="Garamond" w:hAnsi="Garamond"/>
          <w:sz w:val="24"/>
          <w:szCs w:val="24"/>
          <w:lang w:val="fr-FR"/>
        </w:rPr>
        <w:t>pré</w:t>
      </w:r>
      <w:r w:rsidR="00D57795" w:rsidRPr="00D57795">
        <w:rPr>
          <w:rFonts w:ascii="Garamond" w:hAnsi="Garamond"/>
          <w:sz w:val="24"/>
          <w:szCs w:val="24"/>
          <w:lang w:val="fr-FR"/>
        </w:rPr>
        <w:t xml:space="preserve">sent </w:t>
      </w:r>
      <w:r w:rsidR="006A449A" w:rsidRPr="00D57795">
        <w:rPr>
          <w:rFonts w:ascii="Garamond" w:hAnsi="Garamond"/>
          <w:sz w:val="24"/>
          <w:szCs w:val="24"/>
          <w:lang w:val="fr-FR"/>
        </w:rPr>
        <w:t>rapport</w:t>
      </w:r>
      <w:r w:rsidR="007E3731">
        <w:rPr>
          <w:rFonts w:ascii="Garamond" w:hAnsi="Garamond"/>
          <w:sz w:val="24"/>
          <w:szCs w:val="24"/>
          <w:lang w:val="fr-FR"/>
        </w:rPr>
        <w:t xml:space="preserve"> examine </w:t>
      </w:r>
      <w:r w:rsidR="00D57795" w:rsidRPr="00D57795">
        <w:rPr>
          <w:rFonts w:ascii="Garamond" w:hAnsi="Garamond"/>
          <w:sz w:val="24"/>
          <w:szCs w:val="24"/>
          <w:lang w:val="fr-FR"/>
        </w:rPr>
        <w:t xml:space="preserve">les </w:t>
      </w:r>
      <w:r w:rsidR="00EA2B17" w:rsidRPr="00D57795">
        <w:rPr>
          <w:rFonts w:ascii="Garamond" w:hAnsi="Garamond"/>
          <w:sz w:val="24"/>
          <w:szCs w:val="24"/>
          <w:lang w:val="fr-FR"/>
        </w:rPr>
        <w:t>accord</w:t>
      </w:r>
      <w:r w:rsidR="007E3731">
        <w:rPr>
          <w:rFonts w:ascii="Garamond" w:hAnsi="Garamond"/>
          <w:sz w:val="24"/>
          <w:szCs w:val="24"/>
          <w:lang w:val="fr-FR"/>
        </w:rPr>
        <w:t xml:space="preserve">s qui s’appliquent à </w:t>
      </w:r>
      <w:r w:rsidR="00D57795">
        <w:rPr>
          <w:rFonts w:ascii="Garamond" w:hAnsi="Garamond"/>
          <w:sz w:val="24"/>
          <w:szCs w:val="24"/>
          <w:lang w:val="fr-FR"/>
        </w:rPr>
        <w:t>la pêche en</w:t>
      </w:r>
      <w:r w:rsidR="00C77C3D" w:rsidRPr="00D57795">
        <w:rPr>
          <w:rFonts w:ascii="Garamond" w:hAnsi="Garamond"/>
          <w:sz w:val="24"/>
          <w:szCs w:val="24"/>
          <w:lang w:val="fr-FR"/>
        </w:rPr>
        <w:t xml:space="preserve"> </w:t>
      </w:r>
      <w:r w:rsidR="00D57795" w:rsidRPr="00D57795">
        <w:rPr>
          <w:rFonts w:ascii="Garamond" w:hAnsi="Garamond"/>
          <w:sz w:val="24"/>
          <w:szCs w:val="24"/>
          <w:lang w:val="fr-FR"/>
        </w:rPr>
        <w:t>haute mer</w:t>
      </w:r>
      <w:r w:rsidR="007E3731">
        <w:rPr>
          <w:rFonts w:ascii="Garamond" w:hAnsi="Garamond"/>
          <w:sz w:val="24"/>
          <w:szCs w:val="24"/>
          <w:lang w:val="fr-FR"/>
        </w:rPr>
        <w:t>,</w:t>
      </w:r>
      <w:r w:rsidR="003F493A">
        <w:rPr>
          <w:rFonts w:ascii="Garamond" w:hAnsi="Garamond"/>
          <w:sz w:val="24"/>
          <w:szCs w:val="24"/>
          <w:lang w:val="fr-FR"/>
        </w:rPr>
        <w:t xml:space="preserve"> ainsi que </w:t>
      </w:r>
      <w:r w:rsidR="00D57795">
        <w:rPr>
          <w:rFonts w:ascii="Garamond" w:hAnsi="Garamond"/>
          <w:sz w:val="24"/>
          <w:szCs w:val="24"/>
          <w:lang w:val="fr-FR"/>
        </w:rPr>
        <w:t xml:space="preserve">les commissions </w:t>
      </w:r>
      <w:r w:rsidR="00AC3F30" w:rsidRPr="00D57795">
        <w:rPr>
          <w:rFonts w:ascii="Garamond" w:hAnsi="Garamond"/>
          <w:sz w:val="24"/>
          <w:szCs w:val="24"/>
          <w:lang w:val="fr-FR"/>
        </w:rPr>
        <w:t>région</w:t>
      </w:r>
      <w:r w:rsidR="00C77C3D" w:rsidRPr="00D57795">
        <w:rPr>
          <w:rFonts w:ascii="Garamond" w:hAnsi="Garamond"/>
          <w:sz w:val="24"/>
          <w:szCs w:val="24"/>
          <w:lang w:val="fr-FR"/>
        </w:rPr>
        <w:t>al</w:t>
      </w:r>
      <w:r w:rsidR="003F493A">
        <w:rPr>
          <w:rFonts w:ascii="Garamond" w:hAnsi="Garamond"/>
          <w:sz w:val="24"/>
          <w:szCs w:val="24"/>
          <w:lang w:val="fr-FR"/>
        </w:rPr>
        <w:t>es qui assurent la gestion d</w:t>
      </w:r>
      <w:r w:rsidR="00D57795">
        <w:rPr>
          <w:rFonts w:ascii="Garamond" w:hAnsi="Garamond"/>
          <w:sz w:val="24"/>
          <w:szCs w:val="24"/>
          <w:lang w:val="fr-FR"/>
        </w:rPr>
        <w:t>es stocks chevauchants</w:t>
      </w:r>
      <w:r w:rsidR="00C77C3D" w:rsidRPr="00D57795">
        <w:rPr>
          <w:rFonts w:ascii="Garamond" w:hAnsi="Garamond"/>
          <w:sz w:val="24"/>
          <w:szCs w:val="24"/>
          <w:lang w:val="fr-FR"/>
        </w:rPr>
        <w:t xml:space="preserve"> </w:t>
      </w:r>
      <w:r w:rsidR="00044F6B">
        <w:rPr>
          <w:rFonts w:ascii="Garamond" w:hAnsi="Garamond"/>
          <w:sz w:val="24"/>
          <w:szCs w:val="24"/>
          <w:lang w:val="fr-FR"/>
        </w:rPr>
        <w:t>et d</w:t>
      </w:r>
      <w:r w:rsidR="00D57795">
        <w:rPr>
          <w:rFonts w:ascii="Garamond" w:hAnsi="Garamond"/>
          <w:sz w:val="24"/>
          <w:szCs w:val="24"/>
          <w:lang w:val="fr-FR"/>
        </w:rPr>
        <w:t xml:space="preserve">es </w:t>
      </w:r>
      <w:r w:rsidR="00C77C3D" w:rsidRPr="00D57795">
        <w:rPr>
          <w:rFonts w:ascii="Garamond" w:hAnsi="Garamond"/>
          <w:sz w:val="24"/>
          <w:szCs w:val="24"/>
          <w:lang w:val="fr-FR"/>
        </w:rPr>
        <w:t>res</w:t>
      </w:r>
      <w:r w:rsidR="00D57795">
        <w:rPr>
          <w:rFonts w:ascii="Garamond" w:hAnsi="Garamond"/>
          <w:sz w:val="24"/>
          <w:szCs w:val="24"/>
          <w:lang w:val="fr-FR"/>
        </w:rPr>
        <w:t>s</w:t>
      </w:r>
      <w:r w:rsidR="00C77C3D" w:rsidRPr="00D57795">
        <w:rPr>
          <w:rFonts w:ascii="Garamond" w:hAnsi="Garamond"/>
          <w:sz w:val="24"/>
          <w:szCs w:val="24"/>
          <w:lang w:val="fr-FR"/>
        </w:rPr>
        <w:t>ources</w:t>
      </w:r>
      <w:r w:rsidR="00D57795">
        <w:rPr>
          <w:rFonts w:ascii="Garamond" w:hAnsi="Garamond"/>
          <w:sz w:val="24"/>
          <w:szCs w:val="24"/>
          <w:lang w:val="fr-FR"/>
        </w:rPr>
        <w:t xml:space="preserve"> parta</w:t>
      </w:r>
      <w:r w:rsidR="007E3731">
        <w:rPr>
          <w:rFonts w:ascii="Garamond" w:hAnsi="Garamond"/>
          <w:sz w:val="24"/>
          <w:szCs w:val="24"/>
          <w:lang w:val="fr-FR"/>
        </w:rPr>
        <w:t>gées dans les</w:t>
      </w:r>
      <w:r w:rsidR="00D57795">
        <w:rPr>
          <w:rFonts w:ascii="Garamond" w:hAnsi="Garamond"/>
          <w:sz w:val="24"/>
          <w:szCs w:val="24"/>
          <w:lang w:val="fr-FR"/>
        </w:rPr>
        <w:t xml:space="preserve"> </w:t>
      </w:r>
      <w:r w:rsidR="00E11B41" w:rsidRPr="00D57795">
        <w:rPr>
          <w:rFonts w:ascii="Garamond" w:hAnsi="Garamond"/>
          <w:sz w:val="24"/>
          <w:szCs w:val="24"/>
          <w:lang w:val="fr-FR"/>
        </w:rPr>
        <w:t>eaux territoriales</w:t>
      </w:r>
      <w:r w:rsidR="00C77C3D" w:rsidRPr="00D57795">
        <w:rPr>
          <w:rFonts w:ascii="Garamond" w:hAnsi="Garamond"/>
          <w:sz w:val="24"/>
          <w:szCs w:val="24"/>
          <w:lang w:val="fr-FR"/>
        </w:rPr>
        <w:t xml:space="preserve"> </w:t>
      </w:r>
      <w:r w:rsidR="000B2E31">
        <w:rPr>
          <w:rFonts w:ascii="Garamond" w:hAnsi="Garamond"/>
          <w:sz w:val="24"/>
          <w:szCs w:val="24"/>
          <w:lang w:val="fr-FR"/>
        </w:rPr>
        <w:t>de leurs</w:t>
      </w:r>
      <w:r w:rsidR="00D57795">
        <w:rPr>
          <w:rFonts w:ascii="Garamond" w:hAnsi="Garamond"/>
          <w:sz w:val="24"/>
          <w:szCs w:val="24"/>
          <w:lang w:val="fr-FR"/>
        </w:rPr>
        <w:t xml:space="preserve"> </w:t>
      </w:r>
      <w:r w:rsidR="000B2E31">
        <w:rPr>
          <w:rFonts w:ascii="Garamond" w:hAnsi="Garamond"/>
          <w:sz w:val="24"/>
          <w:szCs w:val="24"/>
          <w:lang w:val="fr-FR"/>
        </w:rPr>
        <w:t>États membres</w:t>
      </w:r>
      <w:r w:rsidR="00C77C3D" w:rsidRPr="00D57795">
        <w:rPr>
          <w:rFonts w:ascii="Garamond" w:hAnsi="Garamond"/>
          <w:sz w:val="24"/>
          <w:szCs w:val="24"/>
          <w:lang w:val="fr-FR"/>
        </w:rPr>
        <w:t xml:space="preserve">. </w:t>
      </w:r>
      <w:r w:rsidR="00D57795" w:rsidRPr="00D57795">
        <w:rPr>
          <w:rFonts w:ascii="Garamond" w:hAnsi="Garamond"/>
          <w:sz w:val="24"/>
          <w:szCs w:val="24"/>
          <w:lang w:val="fr-FR"/>
        </w:rPr>
        <w:t xml:space="preserve">Bien le fonctionnement de chaque </w:t>
      </w:r>
      <w:r w:rsidR="00F050D6" w:rsidRPr="00D57795">
        <w:rPr>
          <w:rFonts w:ascii="Garamond" w:hAnsi="Garamond"/>
          <w:sz w:val="24"/>
          <w:szCs w:val="24"/>
          <w:lang w:val="fr-FR"/>
        </w:rPr>
        <w:t>ORGP</w:t>
      </w:r>
      <w:r w:rsidR="00D57795">
        <w:rPr>
          <w:rFonts w:ascii="Garamond" w:hAnsi="Garamond"/>
          <w:sz w:val="24"/>
          <w:szCs w:val="24"/>
          <w:lang w:val="fr-FR"/>
        </w:rPr>
        <w:t xml:space="preserve"> diffère</w:t>
      </w:r>
      <w:r w:rsidR="001A3303" w:rsidRPr="00D57795">
        <w:rPr>
          <w:rFonts w:ascii="Garamond" w:hAnsi="Garamond"/>
          <w:sz w:val="24"/>
          <w:szCs w:val="24"/>
          <w:lang w:val="fr-FR"/>
        </w:rPr>
        <w:t xml:space="preserve">, </w:t>
      </w:r>
      <w:r w:rsidR="00D57795">
        <w:rPr>
          <w:rFonts w:ascii="Garamond" w:hAnsi="Garamond"/>
          <w:sz w:val="24"/>
          <w:szCs w:val="24"/>
          <w:lang w:val="fr-FR"/>
        </w:rPr>
        <w:t xml:space="preserve">la plupart </w:t>
      </w:r>
      <w:r w:rsidR="000B2E31">
        <w:rPr>
          <w:rFonts w:ascii="Garamond" w:hAnsi="Garamond"/>
          <w:sz w:val="24"/>
          <w:szCs w:val="24"/>
          <w:lang w:val="fr-FR"/>
        </w:rPr>
        <w:t xml:space="preserve">d’entre elles </w:t>
      </w:r>
      <w:r w:rsidR="00D57795">
        <w:rPr>
          <w:rFonts w:ascii="Garamond" w:hAnsi="Garamond"/>
          <w:sz w:val="24"/>
          <w:szCs w:val="24"/>
          <w:lang w:val="fr-FR"/>
        </w:rPr>
        <w:t xml:space="preserve">disposent de </w:t>
      </w:r>
      <w:r w:rsidR="00D57795">
        <w:rPr>
          <w:rFonts w:ascii="Garamond" w:hAnsi="Garamond"/>
          <w:sz w:val="24"/>
          <w:szCs w:val="24"/>
          <w:lang w:val="fr-FR"/>
        </w:rPr>
        <w:lastRenderedPageBreak/>
        <w:t>comités techniques et</w:t>
      </w:r>
      <w:r w:rsidR="005A0B71" w:rsidRPr="00D57795">
        <w:rPr>
          <w:rFonts w:ascii="Garamond" w:hAnsi="Garamond"/>
          <w:sz w:val="24"/>
          <w:szCs w:val="24"/>
          <w:lang w:val="fr-FR"/>
        </w:rPr>
        <w:t xml:space="preserve"> </w:t>
      </w:r>
      <w:r w:rsidR="00D57795">
        <w:rPr>
          <w:rFonts w:ascii="Garamond" w:hAnsi="Garamond"/>
          <w:sz w:val="24"/>
          <w:szCs w:val="24"/>
          <w:lang w:val="fr-FR"/>
        </w:rPr>
        <w:t xml:space="preserve">scientifiques qui évaluent les </w:t>
      </w:r>
      <w:r w:rsidR="00F7213A" w:rsidRPr="00D57795">
        <w:rPr>
          <w:rFonts w:ascii="Garamond" w:hAnsi="Garamond"/>
          <w:sz w:val="24"/>
          <w:szCs w:val="24"/>
          <w:lang w:val="fr-FR"/>
        </w:rPr>
        <w:t xml:space="preserve">données </w:t>
      </w:r>
      <w:r w:rsidR="00D57795">
        <w:rPr>
          <w:rFonts w:ascii="Garamond" w:hAnsi="Garamond"/>
          <w:sz w:val="24"/>
          <w:szCs w:val="24"/>
          <w:lang w:val="fr-FR"/>
        </w:rPr>
        <w:t>et formulent des</w:t>
      </w:r>
      <w:r w:rsidR="00A83ADA" w:rsidRPr="00D57795">
        <w:rPr>
          <w:rFonts w:ascii="Garamond" w:hAnsi="Garamond"/>
          <w:sz w:val="24"/>
          <w:szCs w:val="24"/>
          <w:lang w:val="fr-FR"/>
        </w:rPr>
        <w:t xml:space="preserve"> </w:t>
      </w:r>
      <w:r w:rsidR="00207945" w:rsidRPr="00D57795">
        <w:rPr>
          <w:rFonts w:ascii="Garamond" w:hAnsi="Garamond"/>
          <w:sz w:val="24"/>
          <w:szCs w:val="24"/>
          <w:lang w:val="fr-FR"/>
        </w:rPr>
        <w:t>recommandation</w:t>
      </w:r>
      <w:r w:rsidR="00A83ADA" w:rsidRPr="00D57795">
        <w:rPr>
          <w:rFonts w:ascii="Garamond" w:hAnsi="Garamond"/>
          <w:sz w:val="24"/>
          <w:szCs w:val="24"/>
          <w:lang w:val="fr-FR"/>
        </w:rPr>
        <w:t>s</w:t>
      </w:r>
      <w:r w:rsidR="000B2E31">
        <w:rPr>
          <w:rFonts w:ascii="Garamond" w:hAnsi="Garamond"/>
          <w:sz w:val="24"/>
          <w:szCs w:val="24"/>
          <w:lang w:val="fr-FR"/>
        </w:rPr>
        <w:t xml:space="preserve"> pour une </w:t>
      </w:r>
      <w:r w:rsidR="00D57795">
        <w:rPr>
          <w:rFonts w:ascii="Garamond" w:hAnsi="Garamond"/>
          <w:sz w:val="24"/>
          <w:szCs w:val="24"/>
          <w:lang w:val="fr-FR"/>
        </w:rPr>
        <w:t>gestion fondée sur des données scientifiques</w:t>
      </w:r>
      <w:r w:rsidR="005A0B71" w:rsidRPr="00D57795">
        <w:rPr>
          <w:rFonts w:ascii="Garamond" w:hAnsi="Garamond"/>
          <w:sz w:val="24"/>
          <w:szCs w:val="24"/>
          <w:lang w:val="fr-FR"/>
        </w:rPr>
        <w:t xml:space="preserve">. </w:t>
      </w:r>
      <w:r w:rsidR="00D57795" w:rsidRPr="00D57795">
        <w:rPr>
          <w:rFonts w:ascii="Garamond" w:hAnsi="Garamond"/>
          <w:sz w:val="24"/>
          <w:szCs w:val="24"/>
          <w:lang w:val="fr-FR"/>
        </w:rPr>
        <w:t>Les dé</w:t>
      </w:r>
      <w:r w:rsidR="001A3303" w:rsidRPr="00D57795">
        <w:rPr>
          <w:rFonts w:ascii="Garamond" w:hAnsi="Garamond"/>
          <w:sz w:val="24"/>
          <w:szCs w:val="24"/>
          <w:lang w:val="fr-FR"/>
        </w:rPr>
        <w:t>cisions</w:t>
      </w:r>
      <w:r w:rsidR="005A0B71" w:rsidRPr="00D57795">
        <w:rPr>
          <w:rFonts w:ascii="Garamond" w:hAnsi="Garamond"/>
          <w:sz w:val="24"/>
          <w:szCs w:val="24"/>
          <w:lang w:val="fr-FR"/>
        </w:rPr>
        <w:t xml:space="preserve"> </w:t>
      </w:r>
      <w:r w:rsidR="00D57795" w:rsidRPr="00D57795">
        <w:rPr>
          <w:rFonts w:ascii="Garamond" w:hAnsi="Garamond"/>
          <w:sz w:val="24"/>
          <w:szCs w:val="24"/>
          <w:lang w:val="fr-FR"/>
        </w:rPr>
        <w:t>sont prises par</w:t>
      </w:r>
      <w:r w:rsidR="000B2E31">
        <w:rPr>
          <w:rFonts w:ascii="Garamond" w:hAnsi="Garamond"/>
          <w:sz w:val="24"/>
          <w:szCs w:val="24"/>
          <w:lang w:val="fr-FR"/>
        </w:rPr>
        <w:t xml:space="preserve"> voie de</w:t>
      </w:r>
      <w:r w:rsidR="001A3303" w:rsidRPr="00D57795">
        <w:rPr>
          <w:rFonts w:ascii="Garamond" w:hAnsi="Garamond"/>
          <w:sz w:val="24"/>
          <w:szCs w:val="24"/>
          <w:lang w:val="fr-FR"/>
        </w:rPr>
        <w:t xml:space="preserve"> consensus</w:t>
      </w:r>
      <w:r w:rsidR="000B2E31">
        <w:rPr>
          <w:rFonts w:ascii="Garamond" w:hAnsi="Garamond"/>
          <w:sz w:val="24"/>
          <w:szCs w:val="24"/>
          <w:lang w:val="fr-FR"/>
        </w:rPr>
        <w:t xml:space="preserve"> ou </w:t>
      </w:r>
      <w:r w:rsidR="00AB5F31">
        <w:rPr>
          <w:rFonts w:ascii="Garamond" w:hAnsi="Garamond"/>
          <w:sz w:val="24"/>
          <w:szCs w:val="24"/>
          <w:lang w:val="fr-FR"/>
        </w:rPr>
        <w:t xml:space="preserve">par </w:t>
      </w:r>
      <w:r w:rsidR="00D57795" w:rsidRPr="00D57795">
        <w:rPr>
          <w:rFonts w:ascii="Garamond" w:hAnsi="Garamond"/>
          <w:sz w:val="24"/>
          <w:szCs w:val="24"/>
          <w:lang w:val="fr-FR"/>
        </w:rPr>
        <w:t>vote</w:t>
      </w:r>
      <w:r w:rsidR="001A3303" w:rsidRPr="00D57795">
        <w:rPr>
          <w:rFonts w:ascii="Garamond" w:hAnsi="Garamond"/>
          <w:sz w:val="24"/>
          <w:szCs w:val="24"/>
          <w:lang w:val="fr-FR"/>
        </w:rPr>
        <w:t xml:space="preserve">. </w:t>
      </w:r>
      <w:r w:rsidR="00D57795" w:rsidRPr="00D57795">
        <w:rPr>
          <w:rFonts w:ascii="Garamond" w:hAnsi="Garamond"/>
          <w:sz w:val="24"/>
          <w:szCs w:val="24"/>
          <w:lang w:val="fr-FR"/>
        </w:rPr>
        <w:t xml:space="preserve">La plupart des </w:t>
      </w:r>
      <w:r w:rsidR="00670F14" w:rsidRPr="00D57795">
        <w:rPr>
          <w:rFonts w:ascii="Garamond" w:hAnsi="Garamond"/>
          <w:sz w:val="24"/>
          <w:szCs w:val="24"/>
          <w:lang w:val="fr-FR"/>
        </w:rPr>
        <w:t>ORGP</w:t>
      </w:r>
      <w:r w:rsidR="000B2E31">
        <w:rPr>
          <w:rFonts w:ascii="Garamond" w:hAnsi="Garamond"/>
          <w:sz w:val="24"/>
          <w:szCs w:val="24"/>
          <w:lang w:val="fr-FR"/>
        </w:rPr>
        <w:t xml:space="preserve"> disposent de </w:t>
      </w:r>
      <w:r w:rsidR="00D57795" w:rsidRPr="00D57795">
        <w:rPr>
          <w:rFonts w:ascii="Garamond" w:hAnsi="Garamond"/>
          <w:sz w:val="24"/>
          <w:szCs w:val="24"/>
          <w:lang w:val="fr-FR"/>
        </w:rPr>
        <w:t>méc</w:t>
      </w:r>
      <w:r w:rsidR="00A83ADA" w:rsidRPr="00D57795">
        <w:rPr>
          <w:rFonts w:ascii="Garamond" w:hAnsi="Garamond"/>
          <w:sz w:val="24"/>
          <w:szCs w:val="24"/>
          <w:lang w:val="fr-FR"/>
        </w:rPr>
        <w:t>anism</w:t>
      </w:r>
      <w:r w:rsidR="00D57795" w:rsidRPr="00D57795">
        <w:rPr>
          <w:rFonts w:ascii="Garamond" w:hAnsi="Garamond"/>
          <w:sz w:val="24"/>
          <w:szCs w:val="24"/>
          <w:lang w:val="fr-FR"/>
        </w:rPr>
        <w:t>e</w:t>
      </w:r>
      <w:r w:rsidR="000B2E31">
        <w:rPr>
          <w:rFonts w:ascii="Garamond" w:hAnsi="Garamond"/>
          <w:sz w:val="24"/>
          <w:szCs w:val="24"/>
          <w:lang w:val="fr-FR"/>
        </w:rPr>
        <w:t>s</w:t>
      </w:r>
      <w:r w:rsidR="00AB5F31">
        <w:rPr>
          <w:rFonts w:ascii="Garamond" w:hAnsi="Garamond"/>
          <w:sz w:val="24"/>
          <w:szCs w:val="24"/>
          <w:lang w:val="fr-FR"/>
        </w:rPr>
        <w:t xml:space="preserve"> permettant d’</w:t>
      </w:r>
      <w:r w:rsidR="00D57795">
        <w:rPr>
          <w:rFonts w:ascii="Garamond" w:hAnsi="Garamond"/>
          <w:sz w:val="24"/>
          <w:szCs w:val="24"/>
          <w:lang w:val="fr-FR"/>
        </w:rPr>
        <w:t>adopter des rè</w:t>
      </w:r>
      <w:r w:rsidR="00AB5F31">
        <w:rPr>
          <w:rFonts w:ascii="Garamond" w:hAnsi="Garamond"/>
          <w:sz w:val="24"/>
          <w:szCs w:val="24"/>
          <w:lang w:val="fr-FR"/>
        </w:rPr>
        <w:t xml:space="preserve">gles </w:t>
      </w:r>
      <w:r w:rsidR="00C71C25">
        <w:rPr>
          <w:rFonts w:ascii="Garamond" w:hAnsi="Garamond"/>
          <w:sz w:val="24"/>
          <w:szCs w:val="24"/>
          <w:lang w:val="fr-FR"/>
        </w:rPr>
        <w:t xml:space="preserve">qui s’imposent à </w:t>
      </w:r>
      <w:r w:rsidR="00D57795" w:rsidRPr="00D57795">
        <w:rPr>
          <w:rFonts w:ascii="Garamond" w:hAnsi="Garamond"/>
          <w:sz w:val="24"/>
          <w:szCs w:val="24"/>
          <w:lang w:val="fr-FR"/>
        </w:rPr>
        <w:t xml:space="preserve">toutes les </w:t>
      </w:r>
      <w:r w:rsidR="00D57795">
        <w:rPr>
          <w:rFonts w:ascii="Garamond" w:hAnsi="Garamond"/>
          <w:sz w:val="24"/>
          <w:szCs w:val="24"/>
          <w:lang w:val="fr-FR"/>
        </w:rPr>
        <w:t>P</w:t>
      </w:r>
      <w:r w:rsidR="001A3303" w:rsidRPr="00D57795">
        <w:rPr>
          <w:rFonts w:ascii="Garamond" w:hAnsi="Garamond"/>
          <w:sz w:val="24"/>
          <w:szCs w:val="24"/>
          <w:lang w:val="fr-FR"/>
        </w:rPr>
        <w:t>arties</w:t>
      </w:r>
      <w:r w:rsidR="00A83ADA" w:rsidRPr="00D57795">
        <w:rPr>
          <w:rFonts w:ascii="Garamond" w:hAnsi="Garamond"/>
          <w:sz w:val="24"/>
          <w:szCs w:val="24"/>
          <w:lang w:val="fr-FR"/>
        </w:rPr>
        <w:t xml:space="preserve">. </w:t>
      </w:r>
      <w:r w:rsidR="00D57795" w:rsidRPr="00D57795">
        <w:rPr>
          <w:rFonts w:ascii="Garamond" w:hAnsi="Garamond"/>
          <w:sz w:val="24"/>
          <w:szCs w:val="24"/>
          <w:lang w:val="fr-FR"/>
        </w:rPr>
        <w:t>En pratiqu</w:t>
      </w:r>
      <w:r w:rsidR="005A0B71" w:rsidRPr="00D57795">
        <w:rPr>
          <w:rFonts w:ascii="Garamond" w:hAnsi="Garamond"/>
          <w:sz w:val="24"/>
          <w:szCs w:val="24"/>
          <w:lang w:val="fr-FR"/>
        </w:rPr>
        <w:t>e</w:t>
      </w:r>
      <w:r w:rsidR="0049616A">
        <w:rPr>
          <w:rFonts w:ascii="Garamond" w:hAnsi="Garamond"/>
          <w:sz w:val="24"/>
          <w:szCs w:val="24"/>
          <w:lang w:val="fr-FR"/>
        </w:rPr>
        <w:t xml:space="preserve"> cepe</w:t>
      </w:r>
      <w:r w:rsidR="000B2E31">
        <w:rPr>
          <w:rFonts w:ascii="Garamond" w:hAnsi="Garamond"/>
          <w:sz w:val="24"/>
          <w:szCs w:val="24"/>
          <w:lang w:val="fr-FR"/>
        </w:rPr>
        <w:t>ndant, il est souvent difficile</w:t>
      </w:r>
      <w:r w:rsidR="0049616A">
        <w:rPr>
          <w:rFonts w:ascii="Garamond" w:hAnsi="Garamond"/>
          <w:sz w:val="24"/>
          <w:szCs w:val="24"/>
          <w:lang w:val="fr-FR"/>
        </w:rPr>
        <w:t xml:space="preserve"> d’assurer le respect des dé</w:t>
      </w:r>
      <w:r w:rsidR="00A83ADA" w:rsidRPr="00D57795">
        <w:rPr>
          <w:rFonts w:ascii="Garamond" w:hAnsi="Garamond"/>
          <w:sz w:val="24"/>
          <w:szCs w:val="24"/>
          <w:lang w:val="fr-FR"/>
        </w:rPr>
        <w:t>cisions</w:t>
      </w:r>
      <w:r w:rsidR="00C71C25">
        <w:rPr>
          <w:rFonts w:ascii="Garamond" w:hAnsi="Garamond"/>
          <w:sz w:val="24"/>
          <w:szCs w:val="24"/>
          <w:lang w:val="fr-FR"/>
        </w:rPr>
        <w:t xml:space="preserve"> juridiquement </w:t>
      </w:r>
      <w:r w:rsidR="0049616A">
        <w:rPr>
          <w:rFonts w:ascii="Garamond" w:hAnsi="Garamond"/>
          <w:sz w:val="24"/>
          <w:szCs w:val="24"/>
          <w:lang w:val="fr-FR"/>
        </w:rPr>
        <w:t xml:space="preserve">contraignantes, </w:t>
      </w:r>
      <w:r w:rsidR="00B16DC9" w:rsidRPr="00D57795">
        <w:rPr>
          <w:rFonts w:ascii="Garamond" w:hAnsi="Garamond"/>
          <w:sz w:val="24"/>
          <w:szCs w:val="24"/>
          <w:lang w:val="fr-FR"/>
        </w:rPr>
        <w:t>en particulier</w:t>
      </w:r>
      <w:r w:rsidR="00A83ADA" w:rsidRPr="00D57795">
        <w:rPr>
          <w:rFonts w:ascii="Garamond" w:hAnsi="Garamond"/>
          <w:sz w:val="24"/>
          <w:szCs w:val="24"/>
          <w:lang w:val="fr-FR"/>
        </w:rPr>
        <w:t xml:space="preserve"> </w:t>
      </w:r>
      <w:r w:rsidR="0049616A">
        <w:rPr>
          <w:rFonts w:ascii="Garamond" w:hAnsi="Garamond"/>
          <w:sz w:val="24"/>
          <w:szCs w:val="24"/>
          <w:lang w:val="fr-FR"/>
        </w:rPr>
        <w:t xml:space="preserve">lorsqu’elles concernent des activités </w:t>
      </w:r>
      <w:r w:rsidR="00C71C25">
        <w:rPr>
          <w:rFonts w:ascii="Garamond" w:hAnsi="Garamond"/>
          <w:sz w:val="24"/>
          <w:szCs w:val="24"/>
          <w:lang w:val="fr-FR"/>
        </w:rPr>
        <w:t xml:space="preserve">menées </w:t>
      </w:r>
      <w:r w:rsidR="0049616A">
        <w:rPr>
          <w:rFonts w:ascii="Garamond" w:hAnsi="Garamond"/>
          <w:sz w:val="24"/>
          <w:szCs w:val="24"/>
          <w:lang w:val="fr-FR"/>
        </w:rPr>
        <w:t>à bord des navires</w:t>
      </w:r>
      <w:r w:rsidR="005A0B71" w:rsidRPr="00D57795">
        <w:rPr>
          <w:rFonts w:ascii="Garamond" w:hAnsi="Garamond"/>
          <w:sz w:val="24"/>
          <w:szCs w:val="24"/>
          <w:lang w:val="fr-FR"/>
        </w:rPr>
        <w:t xml:space="preserve">. </w:t>
      </w:r>
      <w:r w:rsidR="0049616A" w:rsidRPr="0049616A">
        <w:rPr>
          <w:rFonts w:ascii="Garamond" w:hAnsi="Garamond"/>
          <w:sz w:val="24"/>
          <w:szCs w:val="24"/>
          <w:lang w:val="fr-FR"/>
        </w:rPr>
        <w:t>Les méthodes habituellement utilisées pour</w:t>
      </w:r>
      <w:r w:rsidR="00EC0024" w:rsidRPr="0049616A">
        <w:rPr>
          <w:rFonts w:ascii="Garamond" w:hAnsi="Garamond"/>
          <w:sz w:val="24"/>
          <w:szCs w:val="24"/>
          <w:lang w:val="fr-FR"/>
        </w:rPr>
        <w:t xml:space="preserve"> </w:t>
      </w:r>
      <w:r w:rsidR="0063451B">
        <w:rPr>
          <w:rFonts w:ascii="Garamond" w:hAnsi="Garamond"/>
          <w:sz w:val="24"/>
          <w:szCs w:val="24"/>
          <w:lang w:val="fr-FR"/>
        </w:rPr>
        <w:t>vé</w:t>
      </w:r>
      <w:r w:rsidR="0049616A" w:rsidRPr="0049616A">
        <w:rPr>
          <w:rFonts w:ascii="Garamond" w:hAnsi="Garamond"/>
          <w:sz w:val="24"/>
          <w:szCs w:val="24"/>
          <w:lang w:val="fr-FR"/>
        </w:rPr>
        <w:t>rifier et surveille</w:t>
      </w:r>
      <w:r w:rsidR="00AB5F31">
        <w:rPr>
          <w:rFonts w:ascii="Garamond" w:hAnsi="Garamond"/>
          <w:sz w:val="24"/>
          <w:szCs w:val="24"/>
          <w:lang w:val="fr-FR"/>
        </w:rPr>
        <w:t>r le respect des règles inclu</w:t>
      </w:r>
      <w:r w:rsidR="0049616A" w:rsidRPr="0049616A">
        <w:rPr>
          <w:rFonts w:ascii="Garamond" w:hAnsi="Garamond"/>
          <w:sz w:val="24"/>
          <w:szCs w:val="24"/>
          <w:lang w:val="fr-FR"/>
        </w:rPr>
        <w:t xml:space="preserve">ent des </w:t>
      </w:r>
      <w:r w:rsidR="0049616A">
        <w:rPr>
          <w:rFonts w:ascii="Garamond" w:hAnsi="Garamond"/>
          <w:sz w:val="24"/>
          <w:szCs w:val="24"/>
          <w:lang w:val="fr-FR"/>
        </w:rPr>
        <w:t>systè</w:t>
      </w:r>
      <w:r w:rsidR="0049616A" w:rsidRPr="0049616A">
        <w:rPr>
          <w:rFonts w:ascii="Garamond" w:hAnsi="Garamond"/>
          <w:sz w:val="24"/>
          <w:szCs w:val="24"/>
          <w:lang w:val="fr-FR"/>
        </w:rPr>
        <w:t>m</w:t>
      </w:r>
      <w:r w:rsidR="0049616A">
        <w:rPr>
          <w:rFonts w:ascii="Garamond" w:hAnsi="Garamond"/>
          <w:sz w:val="24"/>
          <w:szCs w:val="24"/>
          <w:lang w:val="fr-FR"/>
        </w:rPr>
        <w:t>e</w:t>
      </w:r>
      <w:r w:rsidR="0049616A" w:rsidRPr="0049616A">
        <w:rPr>
          <w:rFonts w:ascii="Garamond" w:hAnsi="Garamond"/>
          <w:sz w:val="24"/>
          <w:szCs w:val="24"/>
          <w:lang w:val="fr-FR"/>
        </w:rPr>
        <w:t>s de surveillance des navires</w:t>
      </w:r>
      <w:r w:rsidR="00C71C25">
        <w:rPr>
          <w:rFonts w:ascii="Garamond" w:hAnsi="Garamond"/>
          <w:sz w:val="24"/>
          <w:szCs w:val="24"/>
          <w:lang w:val="fr-FR"/>
        </w:rPr>
        <w:t xml:space="preserve"> </w:t>
      </w:r>
      <w:r w:rsidR="0049616A">
        <w:rPr>
          <w:rFonts w:ascii="Garamond" w:hAnsi="Garamond"/>
          <w:sz w:val="24"/>
          <w:szCs w:val="24"/>
          <w:lang w:val="fr-FR"/>
        </w:rPr>
        <w:t xml:space="preserve">et des </w:t>
      </w:r>
      <w:r w:rsidR="00EC0024" w:rsidRPr="0049616A">
        <w:rPr>
          <w:rFonts w:ascii="Garamond" w:hAnsi="Garamond"/>
          <w:sz w:val="24"/>
          <w:szCs w:val="24"/>
          <w:lang w:val="fr-FR"/>
        </w:rPr>
        <w:t>programmes</w:t>
      </w:r>
      <w:r w:rsidR="00AB5F31">
        <w:rPr>
          <w:rFonts w:ascii="Garamond" w:hAnsi="Garamond"/>
          <w:sz w:val="24"/>
          <w:szCs w:val="24"/>
          <w:lang w:val="fr-FR"/>
        </w:rPr>
        <w:t xml:space="preserve"> d’observateurs</w:t>
      </w:r>
      <w:r w:rsidR="0063451B">
        <w:rPr>
          <w:rFonts w:ascii="Garamond" w:hAnsi="Garamond"/>
          <w:sz w:val="24"/>
          <w:szCs w:val="24"/>
          <w:lang w:val="fr-FR"/>
        </w:rPr>
        <w:t xml:space="preserve"> des</w:t>
      </w:r>
      <w:r w:rsidR="0049616A">
        <w:rPr>
          <w:rFonts w:ascii="Garamond" w:hAnsi="Garamond"/>
          <w:sz w:val="24"/>
          <w:szCs w:val="24"/>
          <w:lang w:val="fr-FR"/>
        </w:rPr>
        <w:t xml:space="preserve"> pêche</w:t>
      </w:r>
      <w:r w:rsidR="0063451B">
        <w:rPr>
          <w:rFonts w:ascii="Garamond" w:hAnsi="Garamond"/>
          <w:sz w:val="24"/>
          <w:szCs w:val="24"/>
          <w:lang w:val="fr-FR"/>
        </w:rPr>
        <w:t>ries</w:t>
      </w:r>
      <w:r w:rsidR="00EC0024" w:rsidRPr="0049616A">
        <w:rPr>
          <w:rFonts w:ascii="Garamond" w:hAnsi="Garamond"/>
          <w:sz w:val="24"/>
          <w:szCs w:val="24"/>
          <w:lang w:val="fr-FR"/>
        </w:rPr>
        <w:t>.</w:t>
      </w:r>
    </w:p>
    <w:p w14:paraId="02308C96" w14:textId="77777777" w:rsidR="005A0B71" w:rsidRPr="0049616A" w:rsidRDefault="005A0B71" w:rsidP="001C4F4D">
      <w:pPr>
        <w:spacing w:line="240" w:lineRule="auto"/>
        <w:jc w:val="both"/>
        <w:rPr>
          <w:rFonts w:ascii="Garamond" w:hAnsi="Garamond"/>
          <w:sz w:val="24"/>
          <w:szCs w:val="24"/>
          <w:lang w:val="fr-FR"/>
        </w:rPr>
      </w:pPr>
    </w:p>
    <w:p w14:paraId="1B8E0B78" w14:textId="1FE17EC2" w:rsidR="006F5997" w:rsidRPr="0030478C" w:rsidRDefault="00640333" w:rsidP="001C4F4D">
      <w:pPr>
        <w:spacing w:line="240" w:lineRule="auto"/>
        <w:jc w:val="both"/>
        <w:rPr>
          <w:rFonts w:ascii="Garamond" w:hAnsi="Garamond"/>
          <w:sz w:val="24"/>
          <w:szCs w:val="24"/>
          <w:lang w:val="fr-FR"/>
        </w:rPr>
      </w:pPr>
      <w:r w:rsidRPr="00640333">
        <w:rPr>
          <w:rFonts w:ascii="Garamond" w:hAnsi="Garamond"/>
          <w:sz w:val="24"/>
          <w:szCs w:val="24"/>
          <w:lang w:val="fr-FR"/>
        </w:rPr>
        <w:t xml:space="preserve">Deux </w:t>
      </w:r>
      <w:r w:rsidR="00670F14" w:rsidRPr="00640333">
        <w:rPr>
          <w:rFonts w:ascii="Garamond" w:hAnsi="Garamond"/>
          <w:sz w:val="24"/>
          <w:szCs w:val="24"/>
          <w:lang w:val="fr-FR"/>
        </w:rPr>
        <w:t>ORGP</w:t>
      </w:r>
      <w:r w:rsidR="006F5997" w:rsidRPr="00640333">
        <w:rPr>
          <w:rFonts w:ascii="Garamond" w:hAnsi="Garamond"/>
          <w:sz w:val="24"/>
          <w:szCs w:val="24"/>
          <w:lang w:val="fr-FR"/>
        </w:rPr>
        <w:t xml:space="preserve"> </w:t>
      </w:r>
      <w:r w:rsidRPr="00640333">
        <w:rPr>
          <w:rFonts w:ascii="Garamond" w:hAnsi="Garamond"/>
          <w:sz w:val="24"/>
          <w:szCs w:val="24"/>
          <w:lang w:val="fr-FR"/>
        </w:rPr>
        <w:t>s’</w:t>
      </w:r>
      <w:r w:rsidR="00C71C25">
        <w:rPr>
          <w:rFonts w:ascii="Garamond" w:hAnsi="Garamond"/>
          <w:sz w:val="24"/>
          <w:szCs w:val="24"/>
          <w:lang w:val="fr-FR"/>
        </w:rPr>
        <w:t>occupent de la gestion d</w:t>
      </w:r>
      <w:r w:rsidR="003B416F">
        <w:rPr>
          <w:rFonts w:ascii="Garamond" w:hAnsi="Garamond"/>
          <w:sz w:val="24"/>
          <w:szCs w:val="24"/>
          <w:lang w:val="fr-FR"/>
        </w:rPr>
        <w:t>es thonidé</w:t>
      </w:r>
      <w:r w:rsidR="00C71C25">
        <w:rPr>
          <w:rFonts w:ascii="Garamond" w:hAnsi="Garamond"/>
          <w:sz w:val="24"/>
          <w:szCs w:val="24"/>
          <w:lang w:val="fr-FR"/>
        </w:rPr>
        <w:t>s</w:t>
      </w:r>
      <w:r>
        <w:rPr>
          <w:rFonts w:ascii="Garamond" w:hAnsi="Garamond"/>
          <w:sz w:val="24"/>
          <w:szCs w:val="24"/>
          <w:lang w:val="fr-FR"/>
        </w:rPr>
        <w:t xml:space="preserve"> dans la r</w:t>
      </w:r>
      <w:r w:rsidR="00423BFB" w:rsidRPr="00640333">
        <w:rPr>
          <w:rFonts w:ascii="Garamond" w:hAnsi="Garamond"/>
          <w:sz w:val="24"/>
          <w:szCs w:val="24"/>
          <w:lang w:val="fr-FR"/>
        </w:rPr>
        <w:t>égion de l’Afrique tropicale</w:t>
      </w:r>
      <w:r>
        <w:rPr>
          <w:rFonts w:ascii="Garamond" w:hAnsi="Garamond"/>
          <w:sz w:val="24"/>
          <w:szCs w:val="24"/>
          <w:lang w:val="fr-FR"/>
        </w:rPr>
        <w:t xml:space="preserve"> – la </w:t>
      </w:r>
      <w:r w:rsidR="006F5997" w:rsidRPr="00640333">
        <w:rPr>
          <w:rFonts w:ascii="Garamond" w:hAnsi="Garamond"/>
          <w:sz w:val="24"/>
          <w:szCs w:val="24"/>
          <w:lang w:val="fr-FR"/>
        </w:rPr>
        <w:t xml:space="preserve">Commission </w:t>
      </w:r>
      <w:r>
        <w:rPr>
          <w:rFonts w:ascii="Garamond" w:hAnsi="Garamond"/>
          <w:sz w:val="24"/>
          <w:szCs w:val="24"/>
          <w:lang w:val="fr-FR"/>
        </w:rPr>
        <w:t xml:space="preserve">internationale pour la conservation des thonidés de l’Atlantique (ICCAT) et la </w:t>
      </w:r>
      <w:r w:rsidR="006F5997" w:rsidRPr="00640333">
        <w:rPr>
          <w:rFonts w:ascii="Garamond" w:hAnsi="Garamond"/>
          <w:sz w:val="24"/>
          <w:szCs w:val="24"/>
          <w:lang w:val="fr-FR"/>
        </w:rPr>
        <w:t>Commission</w:t>
      </w:r>
      <w:r>
        <w:rPr>
          <w:rFonts w:ascii="Garamond" w:hAnsi="Garamond"/>
          <w:sz w:val="24"/>
          <w:szCs w:val="24"/>
          <w:lang w:val="fr-FR"/>
        </w:rPr>
        <w:t xml:space="preserve"> des thons de l’océan Indien (</w:t>
      </w:r>
      <w:r w:rsidR="006F5997" w:rsidRPr="00640333">
        <w:rPr>
          <w:rFonts w:ascii="Garamond" w:hAnsi="Garamond"/>
          <w:sz w:val="24"/>
          <w:szCs w:val="24"/>
          <w:lang w:val="fr-FR"/>
        </w:rPr>
        <w:t>C</w:t>
      </w:r>
      <w:r>
        <w:rPr>
          <w:rFonts w:ascii="Garamond" w:hAnsi="Garamond"/>
          <w:sz w:val="24"/>
          <w:szCs w:val="24"/>
          <w:lang w:val="fr-FR"/>
        </w:rPr>
        <w:t>TOI</w:t>
      </w:r>
      <w:r w:rsidR="006F5997" w:rsidRPr="00640333">
        <w:rPr>
          <w:rFonts w:ascii="Garamond" w:hAnsi="Garamond"/>
          <w:sz w:val="24"/>
          <w:szCs w:val="24"/>
          <w:lang w:val="fr-FR"/>
        </w:rPr>
        <w:t>) (</w:t>
      </w:r>
      <w:r w:rsidR="00960FC2" w:rsidRPr="000E7C59">
        <w:rPr>
          <w:rFonts w:ascii="Garamond" w:hAnsi="Garamond"/>
        </w:rPr>
        <w:fldChar w:fldCharType="begin"/>
      </w:r>
      <w:r w:rsidR="00960FC2" w:rsidRPr="00640333">
        <w:rPr>
          <w:rFonts w:ascii="Garamond" w:hAnsi="Garamond"/>
          <w:lang w:val="fr-FR"/>
        </w:rPr>
        <w:instrText xml:space="preserve"> REF _Ref378851275 \h  \* MERGEFORMAT </w:instrText>
      </w:r>
      <w:r w:rsidR="00960FC2" w:rsidRPr="000E7C59">
        <w:rPr>
          <w:rFonts w:ascii="Garamond" w:hAnsi="Garamond"/>
        </w:rPr>
      </w:r>
      <w:r w:rsidR="00960FC2" w:rsidRPr="000E7C59">
        <w:rPr>
          <w:rFonts w:ascii="Garamond" w:hAnsi="Garamond"/>
        </w:rPr>
        <w:fldChar w:fldCharType="separate"/>
      </w:r>
      <w:r w:rsidR="008C61E9" w:rsidRPr="00D57795">
        <w:rPr>
          <w:rFonts w:ascii="Garamond" w:hAnsi="Garamond"/>
          <w:sz w:val="24"/>
          <w:szCs w:val="24"/>
          <w:lang w:val="fr-FR"/>
        </w:rPr>
        <w:t xml:space="preserve">Figure </w:t>
      </w:r>
      <w:r w:rsidR="008C61E9">
        <w:rPr>
          <w:rFonts w:ascii="Garamond" w:hAnsi="Garamond"/>
          <w:sz w:val="24"/>
          <w:szCs w:val="24"/>
          <w:lang w:val="fr-FR"/>
        </w:rPr>
        <w:t>1</w:t>
      </w:r>
      <w:r w:rsidR="00960FC2" w:rsidRPr="000E7C59">
        <w:rPr>
          <w:rFonts w:ascii="Garamond" w:hAnsi="Garamond"/>
        </w:rPr>
        <w:fldChar w:fldCharType="end"/>
      </w:r>
      <w:r w:rsidR="006F5997" w:rsidRPr="00640333">
        <w:rPr>
          <w:rFonts w:ascii="Garamond" w:hAnsi="Garamond"/>
          <w:sz w:val="24"/>
          <w:szCs w:val="24"/>
          <w:lang w:val="fr-FR"/>
        </w:rPr>
        <w:t xml:space="preserve">). </w:t>
      </w:r>
      <w:r w:rsidR="00BF5B62" w:rsidRPr="00BF5B62">
        <w:rPr>
          <w:rFonts w:ascii="Garamond" w:hAnsi="Garamond"/>
          <w:sz w:val="24"/>
          <w:szCs w:val="24"/>
          <w:lang w:val="fr-FR"/>
        </w:rPr>
        <w:t xml:space="preserve">Trois </w:t>
      </w:r>
      <w:r w:rsidR="00670F14" w:rsidRPr="00BF5B62">
        <w:rPr>
          <w:rFonts w:ascii="Garamond" w:hAnsi="Garamond"/>
          <w:sz w:val="24"/>
          <w:szCs w:val="24"/>
          <w:lang w:val="fr-FR"/>
        </w:rPr>
        <w:t>ORGP</w:t>
      </w:r>
      <w:r w:rsidR="00C71C25">
        <w:rPr>
          <w:rFonts w:ascii="Garamond" w:hAnsi="Garamond"/>
          <w:sz w:val="24"/>
          <w:szCs w:val="24"/>
          <w:lang w:val="fr-FR"/>
        </w:rPr>
        <w:t xml:space="preserve"> couvrant </w:t>
      </w:r>
      <w:r w:rsidR="00BF5B62" w:rsidRPr="00BF5B62">
        <w:rPr>
          <w:rFonts w:ascii="Garamond" w:hAnsi="Garamond"/>
          <w:sz w:val="24"/>
          <w:szCs w:val="24"/>
          <w:lang w:val="fr-FR"/>
        </w:rPr>
        <w:t>la r</w:t>
      </w:r>
      <w:r w:rsidR="00423BFB" w:rsidRPr="00BF5B62">
        <w:rPr>
          <w:rFonts w:ascii="Garamond" w:hAnsi="Garamond"/>
          <w:sz w:val="24"/>
          <w:szCs w:val="24"/>
          <w:lang w:val="fr-FR"/>
        </w:rPr>
        <w:t>égion de l’Afrique tropicale</w:t>
      </w:r>
      <w:r w:rsidR="00BF5B62">
        <w:rPr>
          <w:rFonts w:ascii="Garamond" w:hAnsi="Garamond"/>
          <w:sz w:val="24"/>
          <w:szCs w:val="24"/>
          <w:lang w:val="fr-FR"/>
        </w:rPr>
        <w:t xml:space="preserve"> ont adopté des mesures strictes de réduction des</w:t>
      </w:r>
      <w:r w:rsidR="006F5997" w:rsidRPr="00BF5B62">
        <w:rPr>
          <w:rFonts w:ascii="Garamond" w:hAnsi="Garamond"/>
          <w:sz w:val="24"/>
          <w:szCs w:val="24"/>
          <w:lang w:val="fr-FR"/>
        </w:rPr>
        <w:t xml:space="preserve"> </w:t>
      </w:r>
      <w:r w:rsidR="00D57795" w:rsidRPr="00BF5B62">
        <w:rPr>
          <w:rFonts w:ascii="Garamond" w:hAnsi="Garamond"/>
          <w:sz w:val="24"/>
          <w:szCs w:val="24"/>
          <w:lang w:val="fr-FR"/>
        </w:rPr>
        <w:t>prises accessoires</w:t>
      </w:r>
      <w:r w:rsidR="006F5997" w:rsidRPr="00BF5B62">
        <w:rPr>
          <w:rFonts w:ascii="Garamond" w:hAnsi="Garamond"/>
          <w:sz w:val="24"/>
          <w:szCs w:val="24"/>
          <w:lang w:val="fr-FR"/>
        </w:rPr>
        <w:t xml:space="preserve"> </w:t>
      </w:r>
      <w:r w:rsidR="00BF5B62">
        <w:rPr>
          <w:rFonts w:ascii="Garamond" w:hAnsi="Garamond"/>
          <w:sz w:val="24"/>
          <w:szCs w:val="24"/>
          <w:lang w:val="fr-FR"/>
        </w:rPr>
        <w:t>d’</w:t>
      </w:r>
      <w:r w:rsidR="00BF5B62" w:rsidRPr="00BF5B62">
        <w:rPr>
          <w:rFonts w:ascii="Garamond" w:hAnsi="Garamond"/>
          <w:sz w:val="24"/>
          <w:szCs w:val="24"/>
          <w:lang w:val="fr-FR"/>
        </w:rPr>
        <w:t>oiseaux marins</w:t>
      </w:r>
      <w:r w:rsidR="00C71C25">
        <w:rPr>
          <w:rFonts w:ascii="Garamond" w:hAnsi="Garamond"/>
          <w:sz w:val="24"/>
          <w:szCs w:val="24"/>
          <w:lang w:val="fr-FR"/>
        </w:rPr>
        <w:t>, compatibles avec les</w:t>
      </w:r>
      <w:r w:rsidR="00BF5B62">
        <w:rPr>
          <w:rFonts w:ascii="Garamond" w:hAnsi="Garamond"/>
          <w:sz w:val="24"/>
          <w:szCs w:val="24"/>
          <w:lang w:val="fr-FR"/>
        </w:rPr>
        <w:t xml:space="preserve"> avis </w:t>
      </w:r>
      <w:r w:rsidR="00C71C25">
        <w:rPr>
          <w:rFonts w:ascii="Garamond" w:hAnsi="Garamond"/>
          <w:sz w:val="24"/>
          <w:szCs w:val="24"/>
          <w:lang w:val="fr-FR"/>
        </w:rPr>
        <w:t xml:space="preserve">de l’ACAP </w:t>
      </w:r>
      <w:r w:rsidR="00BF5B62">
        <w:rPr>
          <w:rFonts w:ascii="Garamond" w:hAnsi="Garamond"/>
          <w:sz w:val="24"/>
          <w:szCs w:val="24"/>
          <w:lang w:val="fr-FR"/>
        </w:rPr>
        <w:t>sur les mei</w:t>
      </w:r>
      <w:r w:rsidR="00C71C25">
        <w:rPr>
          <w:rFonts w:ascii="Garamond" w:hAnsi="Garamond"/>
          <w:sz w:val="24"/>
          <w:szCs w:val="24"/>
          <w:lang w:val="fr-FR"/>
        </w:rPr>
        <w:t>lleures pratiques</w:t>
      </w:r>
      <w:r w:rsidR="00BF5B62">
        <w:rPr>
          <w:rFonts w:ascii="Garamond" w:hAnsi="Garamond"/>
          <w:sz w:val="24"/>
          <w:szCs w:val="24"/>
          <w:lang w:val="fr-FR"/>
        </w:rPr>
        <w:t xml:space="preserve"> – à savoir</w:t>
      </w:r>
      <w:r w:rsidR="00D52650">
        <w:rPr>
          <w:rFonts w:ascii="Garamond" w:hAnsi="Garamond"/>
          <w:sz w:val="24"/>
          <w:szCs w:val="24"/>
          <w:lang w:val="fr-FR"/>
        </w:rPr>
        <w:t>,</w:t>
      </w:r>
      <w:r w:rsidR="00BF5B62">
        <w:rPr>
          <w:rFonts w:ascii="Garamond" w:hAnsi="Garamond"/>
          <w:sz w:val="24"/>
          <w:szCs w:val="24"/>
          <w:lang w:val="fr-FR"/>
        </w:rPr>
        <w:t xml:space="preserve"> </w:t>
      </w:r>
      <w:r w:rsidR="00D52650">
        <w:rPr>
          <w:rFonts w:ascii="Garamond" w:hAnsi="Garamond"/>
          <w:sz w:val="24"/>
          <w:szCs w:val="24"/>
          <w:lang w:val="fr-FR"/>
        </w:rPr>
        <w:t xml:space="preserve">la </w:t>
      </w:r>
      <w:r w:rsidR="00D52650" w:rsidRPr="00640333">
        <w:rPr>
          <w:rFonts w:ascii="Garamond" w:hAnsi="Garamond"/>
          <w:sz w:val="24"/>
          <w:szCs w:val="24"/>
          <w:lang w:val="fr-FR"/>
        </w:rPr>
        <w:t xml:space="preserve">Commission </w:t>
      </w:r>
      <w:r w:rsidR="00D52650">
        <w:rPr>
          <w:rFonts w:ascii="Garamond" w:hAnsi="Garamond"/>
          <w:sz w:val="24"/>
          <w:szCs w:val="24"/>
          <w:lang w:val="fr-FR"/>
        </w:rPr>
        <w:t xml:space="preserve">internationale pour la conservation des thonidés de l’Atlantique (ICCAT), la </w:t>
      </w:r>
      <w:r w:rsidR="00D52650" w:rsidRPr="00640333">
        <w:rPr>
          <w:rFonts w:ascii="Garamond" w:hAnsi="Garamond"/>
          <w:sz w:val="24"/>
          <w:szCs w:val="24"/>
          <w:lang w:val="fr-FR"/>
        </w:rPr>
        <w:t>Commission</w:t>
      </w:r>
      <w:r w:rsidR="00D52650">
        <w:rPr>
          <w:rFonts w:ascii="Garamond" w:hAnsi="Garamond"/>
          <w:sz w:val="24"/>
          <w:szCs w:val="24"/>
          <w:lang w:val="fr-FR"/>
        </w:rPr>
        <w:t xml:space="preserve"> des thons de l’océan Indien (</w:t>
      </w:r>
      <w:r w:rsidR="00D94454" w:rsidRPr="00BF5B62">
        <w:rPr>
          <w:rFonts w:ascii="Garamond" w:hAnsi="Garamond"/>
          <w:sz w:val="24"/>
          <w:szCs w:val="24"/>
          <w:lang w:val="fr-FR"/>
        </w:rPr>
        <w:t>C</w:t>
      </w:r>
      <w:r w:rsidR="00BF5B62">
        <w:rPr>
          <w:rFonts w:ascii="Garamond" w:hAnsi="Garamond"/>
          <w:sz w:val="24"/>
          <w:szCs w:val="24"/>
          <w:lang w:val="fr-FR"/>
        </w:rPr>
        <w:t>TOI</w:t>
      </w:r>
      <w:r w:rsidR="00D52650">
        <w:rPr>
          <w:rFonts w:ascii="Garamond" w:hAnsi="Garamond"/>
          <w:sz w:val="24"/>
          <w:szCs w:val="24"/>
          <w:lang w:val="fr-FR"/>
        </w:rPr>
        <w:t>)</w:t>
      </w:r>
      <w:r w:rsidR="006F5997" w:rsidRPr="00BF5B62">
        <w:rPr>
          <w:rFonts w:ascii="Garamond" w:hAnsi="Garamond"/>
          <w:sz w:val="24"/>
          <w:szCs w:val="24"/>
          <w:lang w:val="fr-FR"/>
        </w:rPr>
        <w:t xml:space="preserve"> </w:t>
      </w:r>
      <w:r w:rsidR="00BF5B62">
        <w:rPr>
          <w:rFonts w:ascii="Garamond" w:hAnsi="Garamond"/>
          <w:sz w:val="24"/>
          <w:szCs w:val="24"/>
          <w:lang w:val="fr-FR"/>
        </w:rPr>
        <w:t>et l</w:t>
      </w:r>
      <w:r w:rsidR="00C71C25">
        <w:rPr>
          <w:rFonts w:ascii="Garamond" w:hAnsi="Garamond"/>
          <w:sz w:val="24"/>
          <w:szCs w:val="24"/>
          <w:lang w:val="fr-FR"/>
        </w:rPr>
        <w:t>’Organisation des pêches</w:t>
      </w:r>
      <w:r w:rsidR="0030478C">
        <w:rPr>
          <w:rFonts w:ascii="Garamond" w:hAnsi="Garamond"/>
          <w:sz w:val="24"/>
          <w:szCs w:val="24"/>
          <w:lang w:val="fr-FR"/>
        </w:rPr>
        <w:t xml:space="preserve"> de</w:t>
      </w:r>
      <w:r w:rsidR="00BF5B62">
        <w:rPr>
          <w:rFonts w:ascii="Garamond" w:hAnsi="Garamond"/>
          <w:sz w:val="24"/>
          <w:szCs w:val="24"/>
          <w:lang w:val="fr-FR"/>
        </w:rPr>
        <w:t xml:space="preserve"> l’Atlantique du Sud-Est </w:t>
      </w:r>
      <w:r w:rsidR="00C71C25">
        <w:rPr>
          <w:rFonts w:ascii="Garamond" w:hAnsi="Garamond"/>
          <w:sz w:val="24"/>
          <w:szCs w:val="24"/>
          <w:lang w:val="fr-FR"/>
        </w:rPr>
        <w:t>(</w:t>
      </w:r>
      <w:r w:rsidR="006F5997" w:rsidRPr="00BF5B62">
        <w:rPr>
          <w:rFonts w:ascii="Garamond" w:hAnsi="Garamond"/>
          <w:sz w:val="24"/>
          <w:szCs w:val="24"/>
          <w:lang w:val="fr-FR"/>
        </w:rPr>
        <w:t>O</w:t>
      </w:r>
      <w:r w:rsidR="00C71C25">
        <w:rPr>
          <w:rFonts w:ascii="Garamond" w:hAnsi="Garamond"/>
          <w:sz w:val="24"/>
          <w:szCs w:val="24"/>
          <w:lang w:val="fr-FR"/>
        </w:rPr>
        <w:t>PASE</w:t>
      </w:r>
      <w:r w:rsidR="006F5997" w:rsidRPr="00BF5B62">
        <w:rPr>
          <w:rFonts w:ascii="Garamond" w:hAnsi="Garamond"/>
          <w:sz w:val="24"/>
          <w:szCs w:val="24"/>
          <w:lang w:val="fr-FR"/>
        </w:rPr>
        <w:t xml:space="preserve">). </w:t>
      </w:r>
      <w:r w:rsidR="0030478C" w:rsidRPr="0030478C">
        <w:rPr>
          <w:rFonts w:ascii="Garamond" w:hAnsi="Garamond"/>
          <w:sz w:val="24"/>
          <w:szCs w:val="24"/>
          <w:lang w:val="fr-FR"/>
        </w:rPr>
        <w:t xml:space="preserve">Les deux </w:t>
      </w:r>
      <w:r w:rsidR="006F5997" w:rsidRPr="0030478C">
        <w:rPr>
          <w:rFonts w:ascii="Garamond" w:hAnsi="Garamond"/>
          <w:sz w:val="24"/>
          <w:szCs w:val="24"/>
          <w:lang w:val="fr-FR"/>
        </w:rPr>
        <w:t xml:space="preserve">commissions </w:t>
      </w:r>
      <w:r w:rsidR="00D52650">
        <w:rPr>
          <w:rFonts w:ascii="Garamond" w:hAnsi="Garamond"/>
          <w:sz w:val="24"/>
          <w:szCs w:val="24"/>
          <w:lang w:val="fr-FR"/>
        </w:rPr>
        <w:t>des thon</w:t>
      </w:r>
      <w:r w:rsidR="00C71C25">
        <w:rPr>
          <w:rFonts w:ascii="Garamond" w:hAnsi="Garamond"/>
          <w:sz w:val="24"/>
          <w:szCs w:val="24"/>
          <w:lang w:val="fr-FR"/>
        </w:rPr>
        <w:t>s</w:t>
      </w:r>
      <w:r w:rsidR="00D52650">
        <w:rPr>
          <w:rFonts w:ascii="Garamond" w:hAnsi="Garamond"/>
          <w:sz w:val="24"/>
          <w:szCs w:val="24"/>
          <w:lang w:val="fr-FR"/>
        </w:rPr>
        <w:t xml:space="preserve"> (ICCAT et CTOI)</w:t>
      </w:r>
      <w:r w:rsidR="00C71C25">
        <w:rPr>
          <w:rFonts w:ascii="Garamond" w:hAnsi="Garamond"/>
          <w:sz w:val="24"/>
          <w:szCs w:val="24"/>
          <w:lang w:val="fr-FR"/>
        </w:rPr>
        <w:t xml:space="preserve"> gèrent </w:t>
      </w:r>
      <w:r w:rsidR="00D52650">
        <w:rPr>
          <w:rFonts w:ascii="Garamond" w:hAnsi="Garamond"/>
          <w:sz w:val="24"/>
          <w:szCs w:val="24"/>
          <w:lang w:val="fr-FR"/>
        </w:rPr>
        <w:t>unique</w:t>
      </w:r>
      <w:r w:rsidR="00C71C25">
        <w:rPr>
          <w:rFonts w:ascii="Garamond" w:hAnsi="Garamond"/>
          <w:sz w:val="24"/>
          <w:szCs w:val="24"/>
          <w:lang w:val="fr-FR"/>
        </w:rPr>
        <w:t xml:space="preserve">ment </w:t>
      </w:r>
      <w:r w:rsidR="0030478C" w:rsidRPr="0030478C">
        <w:rPr>
          <w:rFonts w:ascii="Garamond" w:hAnsi="Garamond"/>
          <w:sz w:val="24"/>
          <w:szCs w:val="24"/>
          <w:lang w:val="fr-FR"/>
        </w:rPr>
        <w:t xml:space="preserve">les </w:t>
      </w:r>
      <w:r w:rsidR="00D57795" w:rsidRPr="0030478C">
        <w:rPr>
          <w:rFonts w:ascii="Garamond" w:hAnsi="Garamond"/>
          <w:sz w:val="24"/>
          <w:szCs w:val="24"/>
          <w:lang w:val="fr-FR"/>
        </w:rPr>
        <w:t>prises accessoires</w:t>
      </w:r>
      <w:r w:rsidR="006F5997" w:rsidRPr="0030478C">
        <w:rPr>
          <w:rFonts w:ascii="Garamond" w:hAnsi="Garamond"/>
          <w:sz w:val="24"/>
          <w:szCs w:val="24"/>
          <w:lang w:val="fr-FR"/>
        </w:rPr>
        <w:t xml:space="preserve"> </w:t>
      </w:r>
      <w:r w:rsidR="0030478C" w:rsidRPr="0030478C">
        <w:rPr>
          <w:rFonts w:ascii="Garamond" w:hAnsi="Garamond"/>
          <w:sz w:val="24"/>
          <w:szCs w:val="24"/>
          <w:lang w:val="fr-FR"/>
        </w:rPr>
        <w:t xml:space="preserve">d’oiseaux marins </w:t>
      </w:r>
      <w:r w:rsidR="0030478C">
        <w:rPr>
          <w:rFonts w:ascii="Garamond" w:hAnsi="Garamond"/>
          <w:sz w:val="24"/>
          <w:szCs w:val="24"/>
          <w:lang w:val="fr-FR"/>
        </w:rPr>
        <w:t>dan</w:t>
      </w:r>
      <w:r w:rsidR="00C71C25">
        <w:rPr>
          <w:rFonts w:ascii="Garamond" w:hAnsi="Garamond"/>
          <w:sz w:val="24"/>
          <w:szCs w:val="24"/>
          <w:lang w:val="fr-FR"/>
        </w:rPr>
        <w:t xml:space="preserve">s la pêche </w:t>
      </w:r>
      <w:r w:rsidR="0030478C">
        <w:rPr>
          <w:rFonts w:ascii="Garamond" w:hAnsi="Garamond"/>
          <w:sz w:val="24"/>
          <w:szCs w:val="24"/>
          <w:lang w:val="fr-FR"/>
        </w:rPr>
        <w:t>à la palangre</w:t>
      </w:r>
      <w:r w:rsidR="00C71C25">
        <w:rPr>
          <w:rFonts w:ascii="Garamond" w:hAnsi="Garamond"/>
          <w:sz w:val="24"/>
          <w:szCs w:val="24"/>
          <w:lang w:val="fr-FR"/>
        </w:rPr>
        <w:t xml:space="preserve"> pélagique, tandis qu’OPASE</w:t>
      </w:r>
      <w:r w:rsidR="006F5997" w:rsidRPr="0030478C">
        <w:rPr>
          <w:rFonts w:ascii="Garamond" w:hAnsi="Garamond"/>
          <w:sz w:val="24"/>
          <w:szCs w:val="24"/>
          <w:lang w:val="fr-FR"/>
        </w:rPr>
        <w:t xml:space="preserve"> </w:t>
      </w:r>
      <w:r w:rsidR="00DB5464">
        <w:rPr>
          <w:rFonts w:ascii="Garamond" w:hAnsi="Garamond"/>
          <w:sz w:val="24"/>
          <w:szCs w:val="24"/>
          <w:lang w:val="fr-FR"/>
        </w:rPr>
        <w:t xml:space="preserve">gère </w:t>
      </w:r>
      <w:r w:rsidR="00C71C25">
        <w:rPr>
          <w:rFonts w:ascii="Garamond" w:hAnsi="Garamond"/>
          <w:sz w:val="24"/>
          <w:szCs w:val="24"/>
          <w:lang w:val="fr-FR"/>
        </w:rPr>
        <w:t xml:space="preserve">aussi la pêche </w:t>
      </w:r>
      <w:r w:rsidR="0030478C">
        <w:rPr>
          <w:rFonts w:ascii="Garamond" w:hAnsi="Garamond"/>
          <w:sz w:val="24"/>
          <w:szCs w:val="24"/>
          <w:lang w:val="fr-FR"/>
        </w:rPr>
        <w:t>à la palangre</w:t>
      </w:r>
      <w:r w:rsidR="00C71C25">
        <w:rPr>
          <w:rFonts w:ascii="Garamond" w:hAnsi="Garamond"/>
          <w:sz w:val="24"/>
          <w:szCs w:val="24"/>
          <w:lang w:val="fr-FR"/>
        </w:rPr>
        <w:t xml:space="preserve"> démersale</w:t>
      </w:r>
      <w:r w:rsidR="0030478C">
        <w:rPr>
          <w:rFonts w:ascii="Garamond" w:hAnsi="Garamond"/>
          <w:sz w:val="24"/>
          <w:szCs w:val="24"/>
          <w:lang w:val="fr-FR"/>
        </w:rPr>
        <w:t xml:space="preserve"> </w:t>
      </w:r>
      <w:r w:rsidR="007F43B9">
        <w:rPr>
          <w:rFonts w:ascii="Garamond" w:hAnsi="Garamond"/>
          <w:sz w:val="24"/>
          <w:szCs w:val="24"/>
          <w:lang w:val="fr-FR"/>
        </w:rPr>
        <w:t>(pêche à la légine australe</w:t>
      </w:r>
      <w:r w:rsidR="006F5997" w:rsidRPr="0030478C">
        <w:rPr>
          <w:rFonts w:ascii="Garamond" w:hAnsi="Garamond"/>
          <w:sz w:val="24"/>
          <w:szCs w:val="24"/>
          <w:lang w:val="fr-FR"/>
        </w:rPr>
        <w:t xml:space="preserve"> </w:t>
      </w:r>
      <w:r w:rsidR="006F5997" w:rsidRPr="0030478C">
        <w:rPr>
          <w:rFonts w:ascii="Garamond" w:hAnsi="Garamond"/>
          <w:i/>
          <w:sz w:val="24"/>
          <w:szCs w:val="24"/>
          <w:lang w:val="fr-FR"/>
        </w:rPr>
        <w:t>Dissostichus elegnioides</w:t>
      </w:r>
      <w:r w:rsidR="006F5997" w:rsidRPr="0030478C">
        <w:rPr>
          <w:rFonts w:ascii="Garamond" w:hAnsi="Garamond"/>
          <w:sz w:val="24"/>
          <w:szCs w:val="24"/>
          <w:lang w:val="fr-FR"/>
        </w:rPr>
        <w:t>)</w:t>
      </w:r>
      <w:r w:rsidR="006F5997" w:rsidRPr="0030478C">
        <w:rPr>
          <w:rFonts w:ascii="Garamond" w:hAnsi="Garamond"/>
          <w:i/>
          <w:sz w:val="24"/>
          <w:szCs w:val="24"/>
          <w:lang w:val="fr-FR"/>
        </w:rPr>
        <w:t xml:space="preserve"> </w:t>
      </w:r>
      <w:r w:rsidR="00C71C25">
        <w:rPr>
          <w:rFonts w:ascii="Garamond" w:hAnsi="Garamond"/>
          <w:sz w:val="24"/>
          <w:szCs w:val="24"/>
          <w:lang w:val="fr-FR"/>
        </w:rPr>
        <w:t xml:space="preserve">et la pêche </w:t>
      </w:r>
      <w:r w:rsidR="0030478C">
        <w:rPr>
          <w:rFonts w:ascii="Garamond" w:hAnsi="Garamond"/>
          <w:sz w:val="24"/>
          <w:szCs w:val="24"/>
          <w:lang w:val="fr-FR"/>
        </w:rPr>
        <w:t>au chalut</w:t>
      </w:r>
      <w:r w:rsidR="00C71C25">
        <w:rPr>
          <w:rFonts w:ascii="Garamond" w:hAnsi="Garamond"/>
          <w:sz w:val="24"/>
          <w:szCs w:val="24"/>
          <w:lang w:val="fr-FR"/>
        </w:rPr>
        <w:t xml:space="preserve"> démersale</w:t>
      </w:r>
      <w:r w:rsidR="006F5997" w:rsidRPr="0030478C">
        <w:rPr>
          <w:rFonts w:ascii="Garamond" w:hAnsi="Garamond"/>
          <w:sz w:val="24"/>
          <w:szCs w:val="24"/>
          <w:lang w:val="fr-FR"/>
        </w:rPr>
        <w:t>.</w:t>
      </w:r>
    </w:p>
    <w:p w14:paraId="335ABE2F" w14:textId="77777777" w:rsidR="00982CF1" w:rsidRPr="0030478C" w:rsidRDefault="00982CF1" w:rsidP="001C4F4D">
      <w:pPr>
        <w:spacing w:line="240" w:lineRule="auto"/>
        <w:jc w:val="both"/>
        <w:rPr>
          <w:rFonts w:ascii="Garamond" w:hAnsi="Garamond"/>
          <w:sz w:val="24"/>
          <w:szCs w:val="24"/>
          <w:lang w:val="fr-FR"/>
        </w:rPr>
      </w:pPr>
    </w:p>
    <w:p w14:paraId="3B3ED569" w14:textId="5C704960" w:rsidR="0031263F" w:rsidRPr="00FD70B0" w:rsidRDefault="007F43B9" w:rsidP="001C4F4D">
      <w:pPr>
        <w:spacing w:line="240" w:lineRule="auto"/>
        <w:jc w:val="both"/>
        <w:rPr>
          <w:rFonts w:ascii="Garamond" w:hAnsi="Garamond"/>
          <w:sz w:val="24"/>
          <w:szCs w:val="24"/>
          <w:lang w:val="fr-FR"/>
        </w:rPr>
      </w:pPr>
      <w:r>
        <w:rPr>
          <w:rFonts w:ascii="Garamond" w:hAnsi="Garamond"/>
          <w:sz w:val="24"/>
          <w:szCs w:val="24"/>
          <w:lang w:val="fr-FR"/>
        </w:rPr>
        <w:t xml:space="preserve">La </w:t>
      </w:r>
      <w:r w:rsidR="006F5997" w:rsidRPr="007F43B9">
        <w:rPr>
          <w:rFonts w:ascii="Garamond" w:hAnsi="Garamond"/>
          <w:sz w:val="24"/>
          <w:szCs w:val="24"/>
          <w:lang w:val="fr-FR"/>
        </w:rPr>
        <w:t xml:space="preserve">Commission </w:t>
      </w:r>
      <w:r>
        <w:rPr>
          <w:rFonts w:ascii="Garamond" w:hAnsi="Garamond"/>
          <w:sz w:val="24"/>
          <w:szCs w:val="24"/>
          <w:lang w:val="fr-FR"/>
        </w:rPr>
        <w:t xml:space="preserve">sous-régionale des pêches </w:t>
      </w:r>
      <w:r w:rsidR="00552E46">
        <w:rPr>
          <w:rFonts w:ascii="Garamond" w:hAnsi="Garamond"/>
          <w:sz w:val="24"/>
          <w:szCs w:val="24"/>
          <w:lang w:val="fr-FR"/>
        </w:rPr>
        <w:t>(</w:t>
      </w:r>
      <w:r w:rsidR="006F5997" w:rsidRPr="007F43B9">
        <w:rPr>
          <w:rFonts w:ascii="Garamond" w:hAnsi="Garamond"/>
          <w:sz w:val="24"/>
          <w:szCs w:val="24"/>
          <w:lang w:val="fr-FR"/>
        </w:rPr>
        <w:t>C</w:t>
      </w:r>
      <w:r w:rsidR="00552E46">
        <w:rPr>
          <w:rFonts w:ascii="Garamond" w:hAnsi="Garamond"/>
          <w:sz w:val="24"/>
          <w:szCs w:val="24"/>
          <w:lang w:val="fr-FR"/>
        </w:rPr>
        <w:t>SRP</w:t>
      </w:r>
      <w:r w:rsidR="006F5997" w:rsidRPr="007F43B9">
        <w:rPr>
          <w:rFonts w:ascii="Garamond" w:hAnsi="Garamond"/>
          <w:sz w:val="24"/>
          <w:szCs w:val="24"/>
          <w:lang w:val="fr-FR"/>
        </w:rPr>
        <w:t xml:space="preserve">) </w:t>
      </w:r>
      <w:r w:rsidR="00D52650">
        <w:rPr>
          <w:rFonts w:ascii="Garamond" w:hAnsi="Garamond"/>
          <w:sz w:val="24"/>
          <w:szCs w:val="24"/>
          <w:lang w:val="fr-FR"/>
        </w:rPr>
        <w:t>est tenue d’encourager l</w:t>
      </w:r>
      <w:r w:rsidR="00552E46">
        <w:rPr>
          <w:rFonts w:ascii="Garamond" w:hAnsi="Garamond"/>
          <w:sz w:val="24"/>
          <w:szCs w:val="24"/>
          <w:lang w:val="fr-FR"/>
        </w:rPr>
        <w:t xml:space="preserve">es activités menées en collaboration pour gérer les </w:t>
      </w:r>
      <w:r w:rsidR="00623D21" w:rsidRPr="007F43B9">
        <w:rPr>
          <w:rFonts w:ascii="Garamond" w:hAnsi="Garamond"/>
          <w:sz w:val="24"/>
          <w:szCs w:val="24"/>
          <w:lang w:val="fr-FR"/>
        </w:rPr>
        <w:t>activités de pêche</w:t>
      </w:r>
      <w:r w:rsidR="007E4260" w:rsidRPr="007F43B9">
        <w:rPr>
          <w:rFonts w:ascii="Garamond" w:hAnsi="Garamond"/>
          <w:sz w:val="24"/>
          <w:szCs w:val="24"/>
          <w:lang w:val="fr-FR"/>
        </w:rPr>
        <w:t xml:space="preserve"> </w:t>
      </w:r>
      <w:r w:rsidR="00552E46">
        <w:rPr>
          <w:rFonts w:ascii="Garamond" w:hAnsi="Garamond"/>
          <w:sz w:val="24"/>
          <w:szCs w:val="24"/>
          <w:lang w:val="fr-FR"/>
        </w:rPr>
        <w:t xml:space="preserve">de </w:t>
      </w:r>
      <w:r w:rsidR="00D52650">
        <w:rPr>
          <w:rFonts w:ascii="Garamond" w:hAnsi="Garamond"/>
          <w:sz w:val="24"/>
          <w:szCs w:val="24"/>
          <w:lang w:val="fr-FR"/>
        </w:rPr>
        <w:t>ressources</w:t>
      </w:r>
      <w:r w:rsidR="000B2B56">
        <w:rPr>
          <w:rFonts w:ascii="Garamond" w:hAnsi="Garamond"/>
          <w:sz w:val="24"/>
          <w:szCs w:val="24"/>
          <w:lang w:val="fr-FR"/>
        </w:rPr>
        <w:t xml:space="preserve"> halieutiques</w:t>
      </w:r>
      <w:r w:rsidR="00552E46">
        <w:rPr>
          <w:rFonts w:ascii="Garamond" w:hAnsi="Garamond"/>
          <w:sz w:val="24"/>
          <w:szCs w:val="24"/>
          <w:lang w:val="fr-FR"/>
        </w:rPr>
        <w:t xml:space="preserve"> autres que les thonidés en</w:t>
      </w:r>
      <w:r w:rsidR="007E4260" w:rsidRPr="007F43B9">
        <w:rPr>
          <w:rFonts w:ascii="Garamond" w:hAnsi="Garamond"/>
          <w:sz w:val="24"/>
          <w:szCs w:val="24"/>
          <w:lang w:val="fr-FR"/>
        </w:rPr>
        <w:t xml:space="preserve"> </w:t>
      </w:r>
      <w:r w:rsidR="00160E72" w:rsidRPr="007F43B9">
        <w:rPr>
          <w:rFonts w:ascii="Garamond" w:hAnsi="Garamond"/>
          <w:sz w:val="24"/>
          <w:szCs w:val="24"/>
          <w:lang w:val="fr-FR"/>
        </w:rPr>
        <w:t>Afrique de l’Ouest</w:t>
      </w:r>
      <w:r w:rsidR="007E4260" w:rsidRPr="007F43B9">
        <w:rPr>
          <w:rFonts w:ascii="Garamond" w:hAnsi="Garamond"/>
          <w:sz w:val="24"/>
          <w:szCs w:val="24"/>
          <w:lang w:val="fr-FR"/>
        </w:rPr>
        <w:t xml:space="preserve">. </w:t>
      </w:r>
      <w:r w:rsidR="00AD22DC" w:rsidRPr="00552E46">
        <w:rPr>
          <w:rFonts w:ascii="Garamond" w:hAnsi="Garamond"/>
          <w:sz w:val="24"/>
          <w:szCs w:val="24"/>
          <w:lang w:val="fr-FR"/>
        </w:rPr>
        <w:t>Cependant</w:t>
      </w:r>
      <w:r w:rsidR="00552E46" w:rsidRPr="00552E46">
        <w:rPr>
          <w:rFonts w:ascii="Garamond" w:hAnsi="Garamond"/>
          <w:sz w:val="24"/>
          <w:szCs w:val="24"/>
          <w:lang w:val="fr-FR"/>
        </w:rPr>
        <w:t>, la CSRP a mis très peu d’</w:t>
      </w:r>
      <w:r w:rsidR="007E4260" w:rsidRPr="00552E46">
        <w:rPr>
          <w:rFonts w:ascii="Garamond" w:hAnsi="Garamond"/>
          <w:sz w:val="24"/>
          <w:szCs w:val="24"/>
          <w:lang w:val="fr-FR"/>
        </w:rPr>
        <w:t>information</w:t>
      </w:r>
      <w:r w:rsidR="00552E46" w:rsidRPr="00552E46">
        <w:rPr>
          <w:rFonts w:ascii="Garamond" w:hAnsi="Garamond"/>
          <w:sz w:val="24"/>
          <w:szCs w:val="24"/>
          <w:lang w:val="fr-FR"/>
        </w:rPr>
        <w:t xml:space="preserve"> à disposition du</w:t>
      </w:r>
      <w:r w:rsidR="00552E46">
        <w:rPr>
          <w:rFonts w:ascii="Garamond" w:hAnsi="Garamond"/>
          <w:sz w:val="24"/>
          <w:szCs w:val="24"/>
          <w:lang w:val="fr-FR"/>
        </w:rPr>
        <w:t xml:space="preserve"> </w:t>
      </w:r>
      <w:r w:rsidR="007E4260" w:rsidRPr="00552E46">
        <w:rPr>
          <w:rFonts w:ascii="Garamond" w:hAnsi="Garamond"/>
          <w:sz w:val="24"/>
          <w:szCs w:val="24"/>
          <w:lang w:val="fr-FR"/>
        </w:rPr>
        <w:t xml:space="preserve">public </w:t>
      </w:r>
      <w:r w:rsidR="00D52650">
        <w:rPr>
          <w:rFonts w:ascii="Garamond" w:hAnsi="Garamond"/>
          <w:sz w:val="24"/>
          <w:szCs w:val="24"/>
          <w:lang w:val="fr-FR"/>
        </w:rPr>
        <w:t>et nécessite d’être améliorée</w:t>
      </w:r>
      <w:r w:rsidR="00552E46">
        <w:rPr>
          <w:rFonts w:ascii="Garamond" w:hAnsi="Garamond"/>
          <w:sz w:val="24"/>
          <w:szCs w:val="24"/>
          <w:lang w:val="fr-FR"/>
        </w:rPr>
        <w:t xml:space="preserve"> </w:t>
      </w:r>
      <w:r w:rsidR="00D52650">
        <w:rPr>
          <w:rFonts w:ascii="Garamond" w:hAnsi="Garamond"/>
          <w:sz w:val="24"/>
          <w:szCs w:val="24"/>
          <w:lang w:val="fr-FR"/>
        </w:rPr>
        <w:t xml:space="preserve">substantiellement </w:t>
      </w:r>
      <w:r w:rsidR="00552E46">
        <w:rPr>
          <w:rFonts w:ascii="Garamond" w:hAnsi="Garamond"/>
          <w:sz w:val="24"/>
          <w:szCs w:val="24"/>
          <w:lang w:val="fr-FR"/>
        </w:rPr>
        <w:t>pour pouvoir jouer un rôle plus proactif</w:t>
      </w:r>
      <w:r w:rsidR="00D52650">
        <w:rPr>
          <w:rFonts w:ascii="Garamond" w:hAnsi="Garamond"/>
          <w:sz w:val="24"/>
          <w:szCs w:val="24"/>
          <w:lang w:val="fr-FR"/>
        </w:rPr>
        <w:t xml:space="preserve"> dans la gestion </w:t>
      </w:r>
      <w:r w:rsidR="00552E46">
        <w:rPr>
          <w:rFonts w:ascii="Garamond" w:hAnsi="Garamond"/>
          <w:sz w:val="24"/>
          <w:szCs w:val="24"/>
          <w:lang w:val="fr-FR"/>
        </w:rPr>
        <w:t xml:space="preserve">des </w:t>
      </w:r>
      <w:r w:rsidR="00D52650">
        <w:rPr>
          <w:rFonts w:ascii="Garamond" w:hAnsi="Garamond"/>
          <w:sz w:val="24"/>
          <w:szCs w:val="24"/>
          <w:lang w:val="fr-FR"/>
        </w:rPr>
        <w:t>prises accessoires</w:t>
      </w:r>
      <w:r w:rsidR="003F70DA">
        <w:rPr>
          <w:rFonts w:ascii="Garamond" w:hAnsi="Garamond"/>
          <w:sz w:val="24"/>
          <w:szCs w:val="24"/>
          <w:lang w:val="fr-FR"/>
        </w:rPr>
        <w:t xml:space="preserve"> d’oiseaux marins</w:t>
      </w:r>
      <w:r w:rsidR="00D52650">
        <w:rPr>
          <w:rFonts w:ascii="Garamond" w:hAnsi="Garamond"/>
          <w:sz w:val="24"/>
          <w:szCs w:val="24"/>
          <w:lang w:val="fr-FR"/>
        </w:rPr>
        <w:t>, entre autres</w:t>
      </w:r>
      <w:r w:rsidR="007E4260" w:rsidRPr="00552E46">
        <w:rPr>
          <w:rFonts w:ascii="Garamond" w:hAnsi="Garamond"/>
          <w:sz w:val="24"/>
          <w:szCs w:val="24"/>
          <w:lang w:val="fr-FR"/>
        </w:rPr>
        <w:t>.</w:t>
      </w:r>
      <w:r w:rsidR="0031263F" w:rsidRPr="00552E46">
        <w:rPr>
          <w:rFonts w:ascii="Garamond" w:hAnsi="Garamond"/>
          <w:sz w:val="24"/>
          <w:szCs w:val="24"/>
          <w:lang w:val="fr-FR"/>
        </w:rPr>
        <w:t xml:space="preserve"> </w:t>
      </w:r>
      <w:r w:rsidR="003F70DA" w:rsidRPr="003F70DA">
        <w:rPr>
          <w:rFonts w:ascii="Garamond" w:hAnsi="Garamond"/>
          <w:sz w:val="24"/>
          <w:szCs w:val="24"/>
          <w:lang w:val="fr-FR"/>
        </w:rPr>
        <w:t xml:space="preserve">L’accord mettant en place la </w:t>
      </w:r>
      <w:r w:rsidR="0031263F" w:rsidRPr="003F70DA">
        <w:rPr>
          <w:rFonts w:ascii="Garamond" w:hAnsi="Garamond"/>
          <w:sz w:val="24"/>
          <w:szCs w:val="24"/>
          <w:lang w:val="fr-FR"/>
        </w:rPr>
        <w:t xml:space="preserve">Commission </w:t>
      </w:r>
      <w:r w:rsidR="003F70DA" w:rsidRPr="003F70DA">
        <w:rPr>
          <w:rFonts w:ascii="Garamond" w:hAnsi="Garamond"/>
          <w:sz w:val="24"/>
          <w:szCs w:val="24"/>
          <w:lang w:val="fr-FR"/>
        </w:rPr>
        <w:t xml:space="preserve">du courant de Benguela est entré en vigueur en </w:t>
      </w:r>
      <w:r w:rsidR="00D52650">
        <w:rPr>
          <w:rFonts w:ascii="Garamond" w:hAnsi="Garamond"/>
          <w:sz w:val="24"/>
          <w:szCs w:val="24"/>
          <w:lang w:val="fr-FR"/>
        </w:rPr>
        <w:t>2009 et aborde</w:t>
      </w:r>
      <w:r w:rsidR="003F70DA">
        <w:rPr>
          <w:rFonts w:ascii="Garamond" w:hAnsi="Garamond"/>
          <w:sz w:val="24"/>
          <w:szCs w:val="24"/>
          <w:lang w:val="fr-FR"/>
        </w:rPr>
        <w:t xml:space="preserve"> l’impact sur les </w:t>
      </w:r>
      <w:r w:rsidR="00CE09E1" w:rsidRPr="003F70DA">
        <w:rPr>
          <w:rFonts w:ascii="Garamond" w:hAnsi="Garamond"/>
          <w:sz w:val="24"/>
          <w:szCs w:val="24"/>
          <w:lang w:val="fr-FR"/>
        </w:rPr>
        <w:t>écosystème</w:t>
      </w:r>
      <w:r w:rsidR="00D52650">
        <w:rPr>
          <w:rFonts w:ascii="Garamond" w:hAnsi="Garamond"/>
          <w:sz w:val="24"/>
          <w:szCs w:val="24"/>
          <w:lang w:val="fr-FR"/>
        </w:rPr>
        <w:t>s des</w:t>
      </w:r>
      <w:r w:rsidR="003F70DA">
        <w:rPr>
          <w:rFonts w:ascii="Garamond" w:hAnsi="Garamond"/>
          <w:sz w:val="24"/>
          <w:szCs w:val="24"/>
          <w:lang w:val="fr-FR"/>
        </w:rPr>
        <w:t xml:space="preserve"> pêche</w:t>
      </w:r>
      <w:r w:rsidR="00D52650">
        <w:rPr>
          <w:rFonts w:ascii="Garamond" w:hAnsi="Garamond"/>
          <w:sz w:val="24"/>
          <w:szCs w:val="24"/>
          <w:lang w:val="fr-FR"/>
        </w:rPr>
        <w:t>ries qui exploitent</w:t>
      </w:r>
      <w:r w:rsidR="003F70DA">
        <w:rPr>
          <w:rFonts w:ascii="Garamond" w:hAnsi="Garamond"/>
          <w:sz w:val="24"/>
          <w:szCs w:val="24"/>
          <w:lang w:val="fr-FR"/>
        </w:rPr>
        <w:t xml:space="preserve"> de</w:t>
      </w:r>
      <w:r w:rsidR="00D52650">
        <w:rPr>
          <w:rFonts w:ascii="Garamond" w:hAnsi="Garamond"/>
          <w:sz w:val="24"/>
          <w:szCs w:val="24"/>
          <w:lang w:val="fr-FR"/>
        </w:rPr>
        <w:t>s</w:t>
      </w:r>
      <w:r w:rsidR="003F70DA">
        <w:rPr>
          <w:rFonts w:ascii="Garamond" w:hAnsi="Garamond"/>
          <w:sz w:val="24"/>
          <w:szCs w:val="24"/>
          <w:lang w:val="fr-FR"/>
        </w:rPr>
        <w:t xml:space="preserve"> resso</w:t>
      </w:r>
      <w:r w:rsidR="00D52650">
        <w:rPr>
          <w:rFonts w:ascii="Garamond" w:hAnsi="Garamond"/>
          <w:sz w:val="24"/>
          <w:szCs w:val="24"/>
          <w:lang w:val="fr-FR"/>
        </w:rPr>
        <w:t xml:space="preserve">urces halieutiques partagées </w:t>
      </w:r>
      <w:r w:rsidR="00F07488">
        <w:rPr>
          <w:rFonts w:ascii="Garamond" w:hAnsi="Garamond"/>
          <w:sz w:val="24"/>
          <w:szCs w:val="24"/>
          <w:lang w:val="fr-FR"/>
        </w:rPr>
        <w:t>entre l’</w:t>
      </w:r>
      <w:r w:rsidR="003F70DA">
        <w:rPr>
          <w:rFonts w:ascii="Garamond" w:hAnsi="Garamond"/>
          <w:sz w:val="24"/>
          <w:szCs w:val="24"/>
          <w:lang w:val="fr-FR"/>
        </w:rPr>
        <w:t xml:space="preserve">Angola, </w:t>
      </w:r>
      <w:r w:rsidR="00F07488">
        <w:rPr>
          <w:rFonts w:ascii="Garamond" w:hAnsi="Garamond"/>
          <w:sz w:val="24"/>
          <w:szCs w:val="24"/>
          <w:lang w:val="fr-FR"/>
        </w:rPr>
        <w:t xml:space="preserve">la </w:t>
      </w:r>
      <w:r w:rsidR="003F70DA">
        <w:rPr>
          <w:rFonts w:ascii="Garamond" w:hAnsi="Garamond"/>
          <w:sz w:val="24"/>
          <w:szCs w:val="24"/>
          <w:lang w:val="fr-FR"/>
        </w:rPr>
        <w:t xml:space="preserve">Namibie et </w:t>
      </w:r>
      <w:r w:rsidR="00F07488">
        <w:rPr>
          <w:rFonts w:ascii="Garamond" w:hAnsi="Garamond"/>
          <w:sz w:val="24"/>
          <w:szCs w:val="24"/>
          <w:lang w:val="fr-FR"/>
        </w:rPr>
        <w:t>l’</w:t>
      </w:r>
      <w:r w:rsidR="003F70DA">
        <w:rPr>
          <w:rFonts w:ascii="Garamond" w:hAnsi="Garamond"/>
          <w:sz w:val="24"/>
          <w:szCs w:val="24"/>
          <w:lang w:val="fr-FR"/>
        </w:rPr>
        <w:t>Afrique du Sud</w:t>
      </w:r>
      <w:r w:rsidR="0031263F" w:rsidRPr="003F70DA">
        <w:rPr>
          <w:rFonts w:ascii="Garamond" w:hAnsi="Garamond"/>
          <w:sz w:val="24"/>
          <w:szCs w:val="24"/>
          <w:lang w:val="fr-FR"/>
        </w:rPr>
        <w:t xml:space="preserve">. </w:t>
      </w:r>
      <w:r w:rsidR="00FD70B0" w:rsidRPr="00FD70B0">
        <w:rPr>
          <w:rFonts w:ascii="Garamond" w:hAnsi="Garamond"/>
          <w:sz w:val="24"/>
          <w:szCs w:val="24"/>
          <w:lang w:val="fr-FR"/>
        </w:rPr>
        <w:t>E</w:t>
      </w:r>
      <w:r w:rsidR="00F07488">
        <w:rPr>
          <w:rFonts w:ascii="Garamond" w:hAnsi="Garamond"/>
          <w:sz w:val="24"/>
          <w:szCs w:val="24"/>
          <w:lang w:val="fr-FR"/>
        </w:rPr>
        <w:t>lle dispose</w:t>
      </w:r>
      <w:r w:rsidR="00FD70B0" w:rsidRPr="00FD70B0">
        <w:rPr>
          <w:rFonts w:ascii="Garamond" w:hAnsi="Garamond"/>
          <w:sz w:val="24"/>
          <w:szCs w:val="24"/>
          <w:lang w:val="fr-FR"/>
        </w:rPr>
        <w:t xml:space="preserve"> d’un mandat</w:t>
      </w:r>
      <w:r w:rsidR="00F07488">
        <w:rPr>
          <w:rFonts w:ascii="Garamond" w:hAnsi="Garamond"/>
          <w:sz w:val="24"/>
          <w:szCs w:val="24"/>
          <w:lang w:val="fr-FR"/>
        </w:rPr>
        <w:t xml:space="preserve"> robuste pour gérer l</w:t>
      </w:r>
      <w:r w:rsidR="00FD70B0">
        <w:rPr>
          <w:rFonts w:ascii="Garamond" w:hAnsi="Garamond"/>
          <w:sz w:val="24"/>
          <w:szCs w:val="24"/>
          <w:lang w:val="fr-FR"/>
        </w:rPr>
        <w:t xml:space="preserve">es </w:t>
      </w:r>
      <w:r w:rsidR="00CE09E1" w:rsidRPr="00FD70B0">
        <w:rPr>
          <w:rFonts w:ascii="Garamond" w:hAnsi="Garamond"/>
          <w:sz w:val="24"/>
          <w:szCs w:val="24"/>
          <w:lang w:val="fr-FR"/>
        </w:rPr>
        <w:t>écosystème</w:t>
      </w:r>
      <w:r w:rsidR="00F07488">
        <w:rPr>
          <w:rFonts w:ascii="Garamond" w:hAnsi="Garamond"/>
          <w:sz w:val="24"/>
          <w:szCs w:val="24"/>
          <w:lang w:val="fr-FR"/>
        </w:rPr>
        <w:t>s</w:t>
      </w:r>
      <w:r w:rsidR="00FD70B0">
        <w:rPr>
          <w:rFonts w:ascii="Garamond" w:hAnsi="Garamond"/>
          <w:sz w:val="24"/>
          <w:szCs w:val="24"/>
          <w:lang w:val="fr-FR"/>
        </w:rPr>
        <w:t xml:space="preserve"> mais n’a pas activement aidé les</w:t>
      </w:r>
      <w:r w:rsidR="0031263F" w:rsidRPr="00FD70B0">
        <w:rPr>
          <w:rFonts w:ascii="Garamond" w:hAnsi="Garamond"/>
          <w:sz w:val="24"/>
          <w:szCs w:val="24"/>
          <w:lang w:val="fr-FR"/>
        </w:rPr>
        <w:t xml:space="preserve"> </w:t>
      </w:r>
      <w:r w:rsidR="00670F14" w:rsidRPr="00FD70B0">
        <w:rPr>
          <w:rFonts w:ascii="Garamond" w:hAnsi="Garamond"/>
          <w:sz w:val="24"/>
          <w:szCs w:val="24"/>
          <w:lang w:val="fr-FR"/>
        </w:rPr>
        <w:t>pays</w:t>
      </w:r>
      <w:r w:rsidR="0031263F" w:rsidRPr="00FD70B0">
        <w:rPr>
          <w:rFonts w:ascii="Garamond" w:hAnsi="Garamond"/>
          <w:sz w:val="24"/>
          <w:szCs w:val="24"/>
          <w:lang w:val="fr-FR"/>
        </w:rPr>
        <w:t xml:space="preserve"> </w:t>
      </w:r>
      <w:r w:rsidR="00FD70B0">
        <w:rPr>
          <w:rFonts w:ascii="Garamond" w:hAnsi="Garamond"/>
          <w:sz w:val="24"/>
          <w:szCs w:val="24"/>
          <w:lang w:val="fr-FR"/>
        </w:rPr>
        <w:t xml:space="preserve">à réglementer </w:t>
      </w:r>
      <w:r w:rsidR="00D57795" w:rsidRPr="00FD70B0">
        <w:rPr>
          <w:rFonts w:ascii="Garamond" w:hAnsi="Garamond"/>
          <w:sz w:val="24"/>
          <w:szCs w:val="24"/>
          <w:lang w:val="fr-FR"/>
        </w:rPr>
        <w:t>les prises accessoires</w:t>
      </w:r>
      <w:r w:rsidR="00FD70B0">
        <w:rPr>
          <w:rFonts w:ascii="Garamond" w:hAnsi="Garamond"/>
          <w:sz w:val="24"/>
          <w:szCs w:val="24"/>
          <w:lang w:val="fr-FR"/>
        </w:rPr>
        <w:t xml:space="preserve"> d’</w:t>
      </w:r>
      <w:r w:rsidR="0075505E" w:rsidRPr="00FD70B0">
        <w:rPr>
          <w:rFonts w:ascii="Garamond" w:hAnsi="Garamond"/>
          <w:sz w:val="24"/>
          <w:szCs w:val="24"/>
          <w:lang w:val="fr-FR"/>
        </w:rPr>
        <w:t>oiseaux marins</w:t>
      </w:r>
      <w:r w:rsidR="0031263F" w:rsidRPr="00FD70B0">
        <w:rPr>
          <w:rFonts w:ascii="Garamond" w:hAnsi="Garamond"/>
          <w:sz w:val="24"/>
          <w:szCs w:val="24"/>
          <w:lang w:val="fr-FR"/>
        </w:rPr>
        <w:t xml:space="preserve"> </w:t>
      </w:r>
      <w:r w:rsidR="00FD70B0">
        <w:rPr>
          <w:rFonts w:ascii="Garamond" w:hAnsi="Garamond"/>
          <w:sz w:val="24"/>
          <w:szCs w:val="24"/>
          <w:lang w:val="fr-FR"/>
        </w:rPr>
        <w:t xml:space="preserve">ou d’autres </w:t>
      </w:r>
      <w:r w:rsidR="00F07488">
        <w:rPr>
          <w:rFonts w:ascii="Garamond" w:hAnsi="Garamond"/>
          <w:sz w:val="24"/>
          <w:szCs w:val="24"/>
          <w:lang w:val="fr-FR"/>
        </w:rPr>
        <w:t>incidence</w:t>
      </w:r>
      <w:r w:rsidR="0031263F" w:rsidRPr="00FD70B0">
        <w:rPr>
          <w:rFonts w:ascii="Garamond" w:hAnsi="Garamond"/>
          <w:sz w:val="24"/>
          <w:szCs w:val="24"/>
          <w:lang w:val="fr-FR"/>
        </w:rPr>
        <w:t xml:space="preserve">s </w:t>
      </w:r>
      <w:r w:rsidR="00FD70B0">
        <w:rPr>
          <w:rFonts w:ascii="Garamond" w:hAnsi="Garamond"/>
          <w:sz w:val="24"/>
          <w:szCs w:val="24"/>
          <w:lang w:val="fr-FR"/>
        </w:rPr>
        <w:t>des pêche</w:t>
      </w:r>
      <w:r w:rsidR="00F07488">
        <w:rPr>
          <w:rFonts w:ascii="Garamond" w:hAnsi="Garamond"/>
          <w:sz w:val="24"/>
          <w:szCs w:val="24"/>
          <w:lang w:val="fr-FR"/>
        </w:rPr>
        <w:t>rie</w:t>
      </w:r>
      <w:r w:rsidR="00FD70B0">
        <w:rPr>
          <w:rFonts w:ascii="Garamond" w:hAnsi="Garamond"/>
          <w:sz w:val="24"/>
          <w:szCs w:val="24"/>
          <w:lang w:val="fr-FR"/>
        </w:rPr>
        <w:t>s concernées</w:t>
      </w:r>
      <w:r w:rsidR="0031263F" w:rsidRPr="00FD70B0">
        <w:rPr>
          <w:rFonts w:ascii="Garamond" w:hAnsi="Garamond"/>
          <w:sz w:val="24"/>
          <w:szCs w:val="24"/>
          <w:lang w:val="fr-FR"/>
        </w:rPr>
        <w:t xml:space="preserve">. </w:t>
      </w:r>
      <w:r w:rsidR="00FD70B0">
        <w:rPr>
          <w:rFonts w:ascii="Garamond" w:hAnsi="Garamond"/>
          <w:sz w:val="24"/>
          <w:szCs w:val="24"/>
          <w:lang w:val="fr-FR"/>
        </w:rPr>
        <w:t>Pour preuve, ni la Namibie ni l’</w:t>
      </w:r>
      <w:r w:rsidR="0031263F" w:rsidRPr="00FD70B0">
        <w:rPr>
          <w:rFonts w:ascii="Garamond" w:hAnsi="Garamond"/>
          <w:sz w:val="24"/>
          <w:szCs w:val="24"/>
          <w:lang w:val="fr-FR"/>
        </w:rPr>
        <w:t xml:space="preserve">Angola </w:t>
      </w:r>
      <w:r w:rsidR="00F07488">
        <w:rPr>
          <w:rFonts w:ascii="Garamond" w:hAnsi="Garamond"/>
          <w:sz w:val="24"/>
          <w:szCs w:val="24"/>
          <w:lang w:val="fr-FR"/>
        </w:rPr>
        <w:t>n’ont adopté</w:t>
      </w:r>
      <w:r w:rsidR="00FD70B0">
        <w:rPr>
          <w:rFonts w:ascii="Garamond" w:hAnsi="Garamond"/>
          <w:sz w:val="24"/>
          <w:szCs w:val="24"/>
          <w:lang w:val="fr-FR"/>
        </w:rPr>
        <w:t xml:space="preserve"> un Plan d’a</w:t>
      </w:r>
      <w:r w:rsidR="00207123" w:rsidRPr="00FD70B0">
        <w:rPr>
          <w:rFonts w:ascii="Garamond" w:hAnsi="Garamond"/>
          <w:sz w:val="24"/>
          <w:szCs w:val="24"/>
          <w:lang w:val="fr-FR"/>
        </w:rPr>
        <w:t>ction</w:t>
      </w:r>
      <w:r w:rsidR="00FD70B0">
        <w:rPr>
          <w:rFonts w:ascii="Garamond" w:hAnsi="Garamond"/>
          <w:sz w:val="24"/>
          <w:szCs w:val="24"/>
          <w:lang w:val="fr-FR"/>
        </w:rPr>
        <w:t xml:space="preserve"> national</w:t>
      </w:r>
      <w:r w:rsidR="00207123" w:rsidRPr="00FD70B0">
        <w:rPr>
          <w:rFonts w:ascii="Garamond" w:hAnsi="Garamond"/>
          <w:sz w:val="24"/>
          <w:szCs w:val="24"/>
          <w:lang w:val="fr-FR"/>
        </w:rPr>
        <w:t xml:space="preserve"> (</w:t>
      </w:r>
      <w:r w:rsidR="00F07488">
        <w:rPr>
          <w:rFonts w:ascii="Garamond" w:hAnsi="Garamond"/>
          <w:sz w:val="24"/>
          <w:szCs w:val="24"/>
          <w:lang w:val="fr-FR"/>
        </w:rPr>
        <w:t>P</w:t>
      </w:r>
      <w:r w:rsidR="0031263F" w:rsidRPr="00FD70B0">
        <w:rPr>
          <w:rFonts w:ascii="Garamond" w:hAnsi="Garamond"/>
          <w:sz w:val="24"/>
          <w:szCs w:val="24"/>
          <w:lang w:val="fr-FR"/>
        </w:rPr>
        <w:t>A</w:t>
      </w:r>
      <w:r w:rsidR="00F07488">
        <w:rPr>
          <w:rFonts w:ascii="Garamond" w:hAnsi="Garamond"/>
          <w:sz w:val="24"/>
          <w:szCs w:val="24"/>
          <w:lang w:val="fr-FR"/>
        </w:rPr>
        <w:t>N</w:t>
      </w:r>
      <w:r w:rsidR="00FD70B0">
        <w:rPr>
          <w:rFonts w:ascii="Garamond" w:hAnsi="Garamond"/>
          <w:sz w:val="24"/>
          <w:szCs w:val="24"/>
          <w:lang w:val="fr-FR"/>
        </w:rPr>
        <w:t>) pour les o</w:t>
      </w:r>
      <w:r w:rsidR="006A449A" w:rsidRPr="00FD70B0">
        <w:rPr>
          <w:rFonts w:ascii="Garamond" w:hAnsi="Garamond"/>
          <w:sz w:val="24"/>
          <w:szCs w:val="24"/>
          <w:lang w:val="fr-FR"/>
        </w:rPr>
        <w:t>iseaux marins</w:t>
      </w:r>
      <w:r w:rsidR="0031263F" w:rsidRPr="00FD70B0">
        <w:rPr>
          <w:rFonts w:ascii="Garamond" w:hAnsi="Garamond"/>
          <w:sz w:val="24"/>
          <w:szCs w:val="24"/>
          <w:lang w:val="fr-FR"/>
        </w:rPr>
        <w:t xml:space="preserve">. </w:t>
      </w:r>
      <w:r w:rsidR="00FD70B0">
        <w:rPr>
          <w:rFonts w:ascii="Garamond" w:hAnsi="Garamond"/>
          <w:sz w:val="24"/>
          <w:szCs w:val="24"/>
          <w:lang w:val="fr-FR"/>
        </w:rPr>
        <w:t>L’Accord sur les pêches du sud de l’</w:t>
      </w:r>
      <w:r w:rsidR="005E2012" w:rsidRPr="00FD70B0">
        <w:rPr>
          <w:rFonts w:ascii="Garamond" w:hAnsi="Garamond"/>
          <w:sz w:val="24"/>
          <w:szCs w:val="24"/>
          <w:lang w:val="fr-FR"/>
        </w:rPr>
        <w:t>océan Indien</w:t>
      </w:r>
      <w:r w:rsidR="0031263F" w:rsidRPr="00FD70B0">
        <w:rPr>
          <w:rFonts w:ascii="Garamond" w:hAnsi="Garamond"/>
          <w:sz w:val="24"/>
          <w:szCs w:val="24"/>
          <w:lang w:val="fr-FR"/>
        </w:rPr>
        <w:t xml:space="preserve"> </w:t>
      </w:r>
      <w:r w:rsidR="00FD70B0">
        <w:rPr>
          <w:rFonts w:ascii="Garamond" w:hAnsi="Garamond"/>
          <w:sz w:val="24"/>
          <w:szCs w:val="24"/>
          <w:lang w:val="fr-FR"/>
        </w:rPr>
        <w:t>(</w:t>
      </w:r>
      <w:r w:rsidR="0031263F" w:rsidRPr="00FD70B0">
        <w:rPr>
          <w:rFonts w:ascii="Garamond" w:hAnsi="Garamond"/>
          <w:sz w:val="24"/>
          <w:szCs w:val="24"/>
          <w:lang w:val="fr-FR"/>
        </w:rPr>
        <w:t>A</w:t>
      </w:r>
      <w:r w:rsidR="00FD70B0">
        <w:rPr>
          <w:rFonts w:ascii="Garamond" w:hAnsi="Garamond"/>
          <w:sz w:val="24"/>
          <w:szCs w:val="24"/>
          <w:lang w:val="fr-FR"/>
        </w:rPr>
        <w:t>PSOI</w:t>
      </w:r>
      <w:r w:rsidR="0031263F" w:rsidRPr="00FD70B0">
        <w:rPr>
          <w:rFonts w:ascii="Garamond" w:hAnsi="Garamond"/>
          <w:sz w:val="24"/>
          <w:szCs w:val="24"/>
          <w:lang w:val="fr-FR"/>
        </w:rPr>
        <w:t xml:space="preserve">) </w:t>
      </w:r>
      <w:r w:rsidR="00FD70B0">
        <w:rPr>
          <w:rFonts w:ascii="Garamond" w:hAnsi="Garamond"/>
          <w:sz w:val="24"/>
          <w:szCs w:val="24"/>
          <w:lang w:val="fr-FR"/>
        </w:rPr>
        <w:t>et la Commission des pêches du sud-ouest de l’</w:t>
      </w:r>
      <w:r w:rsidR="005E2012" w:rsidRPr="00FD70B0">
        <w:rPr>
          <w:rFonts w:ascii="Garamond" w:hAnsi="Garamond"/>
          <w:sz w:val="24"/>
          <w:szCs w:val="24"/>
          <w:lang w:val="fr-FR"/>
        </w:rPr>
        <w:t>océan Indien</w:t>
      </w:r>
      <w:r w:rsidR="00FD70B0">
        <w:rPr>
          <w:rFonts w:ascii="Garamond" w:hAnsi="Garamond"/>
          <w:sz w:val="24"/>
          <w:szCs w:val="24"/>
          <w:lang w:val="fr-FR"/>
        </w:rPr>
        <w:t xml:space="preserve"> (</w:t>
      </w:r>
      <w:r w:rsidR="0031263F" w:rsidRPr="00FD70B0">
        <w:rPr>
          <w:rFonts w:ascii="Garamond" w:hAnsi="Garamond"/>
          <w:sz w:val="24"/>
          <w:szCs w:val="24"/>
          <w:lang w:val="fr-FR"/>
        </w:rPr>
        <w:t>C</w:t>
      </w:r>
      <w:r w:rsidR="00FD70B0">
        <w:rPr>
          <w:rFonts w:ascii="Garamond" w:hAnsi="Garamond"/>
          <w:sz w:val="24"/>
          <w:szCs w:val="24"/>
          <w:lang w:val="fr-FR"/>
        </w:rPr>
        <w:t>PSOOI</w:t>
      </w:r>
      <w:r w:rsidR="0031263F" w:rsidRPr="00FD70B0">
        <w:rPr>
          <w:rFonts w:ascii="Garamond" w:hAnsi="Garamond"/>
          <w:sz w:val="24"/>
          <w:szCs w:val="24"/>
          <w:lang w:val="fr-FR"/>
        </w:rPr>
        <w:t>)</w:t>
      </w:r>
      <w:r w:rsidR="00F07488">
        <w:rPr>
          <w:rFonts w:ascii="Garamond" w:hAnsi="Garamond"/>
          <w:sz w:val="24"/>
          <w:szCs w:val="24"/>
          <w:lang w:val="fr-FR"/>
        </w:rPr>
        <w:t xml:space="preserve"> gèrent les pêcheries autres que la pêche au thon</w:t>
      </w:r>
      <w:r w:rsidR="00FD70B0">
        <w:rPr>
          <w:rFonts w:ascii="Garamond" w:hAnsi="Garamond"/>
          <w:sz w:val="24"/>
          <w:szCs w:val="24"/>
          <w:lang w:val="fr-FR"/>
        </w:rPr>
        <w:t xml:space="preserve"> dans l’</w:t>
      </w:r>
      <w:r w:rsidR="005E2012" w:rsidRPr="00FD70B0">
        <w:rPr>
          <w:rFonts w:ascii="Garamond" w:hAnsi="Garamond"/>
          <w:sz w:val="24"/>
          <w:szCs w:val="24"/>
          <w:lang w:val="fr-FR"/>
        </w:rPr>
        <w:t>océan Indien</w:t>
      </w:r>
      <w:r w:rsidR="0081042A" w:rsidRPr="00FD70B0">
        <w:rPr>
          <w:rFonts w:ascii="Garamond" w:hAnsi="Garamond"/>
          <w:sz w:val="24"/>
          <w:szCs w:val="24"/>
          <w:lang w:val="fr-FR"/>
        </w:rPr>
        <w:t>.</w:t>
      </w:r>
      <w:r w:rsidR="00FD70B0">
        <w:rPr>
          <w:rFonts w:ascii="Garamond" w:hAnsi="Garamond"/>
          <w:sz w:val="24"/>
          <w:szCs w:val="24"/>
          <w:lang w:val="fr-FR"/>
        </w:rPr>
        <w:t xml:space="preserve"> L’</w:t>
      </w:r>
      <w:r w:rsidR="0031263F" w:rsidRPr="00FD70B0">
        <w:rPr>
          <w:rFonts w:ascii="Garamond" w:hAnsi="Garamond"/>
          <w:sz w:val="24"/>
          <w:szCs w:val="24"/>
          <w:lang w:val="fr-FR"/>
        </w:rPr>
        <w:t>A</w:t>
      </w:r>
      <w:r w:rsidR="00FD70B0">
        <w:rPr>
          <w:rFonts w:ascii="Garamond" w:hAnsi="Garamond"/>
          <w:sz w:val="24"/>
          <w:szCs w:val="24"/>
          <w:lang w:val="fr-FR"/>
        </w:rPr>
        <w:t>PSOI</w:t>
      </w:r>
      <w:r w:rsidR="0081042A" w:rsidRPr="00FD70B0">
        <w:rPr>
          <w:rFonts w:ascii="Garamond" w:hAnsi="Garamond"/>
          <w:sz w:val="24"/>
          <w:szCs w:val="24"/>
          <w:lang w:val="fr-FR"/>
        </w:rPr>
        <w:t xml:space="preserve"> </w:t>
      </w:r>
      <w:r w:rsidR="00F07488">
        <w:rPr>
          <w:rFonts w:ascii="Garamond" w:hAnsi="Garamond"/>
          <w:sz w:val="24"/>
          <w:szCs w:val="24"/>
          <w:lang w:val="fr-FR"/>
        </w:rPr>
        <w:t xml:space="preserve">s’occupe de </w:t>
      </w:r>
      <w:r w:rsidR="00FD70B0">
        <w:rPr>
          <w:rFonts w:ascii="Garamond" w:hAnsi="Garamond"/>
          <w:sz w:val="24"/>
          <w:szCs w:val="24"/>
          <w:lang w:val="fr-FR"/>
        </w:rPr>
        <w:t xml:space="preserve">la pêche en </w:t>
      </w:r>
      <w:r w:rsidR="00D57795" w:rsidRPr="00FD70B0">
        <w:rPr>
          <w:rFonts w:ascii="Garamond" w:hAnsi="Garamond"/>
          <w:sz w:val="24"/>
          <w:szCs w:val="24"/>
          <w:lang w:val="fr-FR"/>
        </w:rPr>
        <w:t>haute mer</w:t>
      </w:r>
      <w:r w:rsidR="0081042A" w:rsidRPr="00FD70B0">
        <w:rPr>
          <w:rFonts w:ascii="Garamond" w:hAnsi="Garamond"/>
          <w:sz w:val="24"/>
          <w:szCs w:val="24"/>
          <w:lang w:val="fr-FR"/>
        </w:rPr>
        <w:t xml:space="preserve"> </w:t>
      </w:r>
      <w:r w:rsidR="00FD70B0">
        <w:rPr>
          <w:rFonts w:ascii="Garamond" w:hAnsi="Garamond"/>
          <w:sz w:val="24"/>
          <w:szCs w:val="24"/>
          <w:lang w:val="fr-FR"/>
        </w:rPr>
        <w:t>des espèces halieutiques sédentaires et</w:t>
      </w:r>
      <w:r w:rsidR="0081042A" w:rsidRPr="00FD70B0">
        <w:rPr>
          <w:rFonts w:ascii="Garamond" w:hAnsi="Garamond"/>
          <w:sz w:val="24"/>
          <w:szCs w:val="24"/>
          <w:lang w:val="fr-FR"/>
        </w:rPr>
        <w:t>/</w:t>
      </w:r>
      <w:r w:rsidR="00FD70B0">
        <w:rPr>
          <w:rFonts w:ascii="Garamond" w:hAnsi="Garamond"/>
          <w:sz w:val="24"/>
          <w:szCs w:val="24"/>
          <w:lang w:val="fr-FR"/>
        </w:rPr>
        <w:t>ou non migratrices</w:t>
      </w:r>
      <w:r w:rsidR="00455E90" w:rsidRPr="00FD70B0">
        <w:rPr>
          <w:rFonts w:ascii="Garamond" w:hAnsi="Garamond"/>
          <w:sz w:val="24"/>
          <w:szCs w:val="24"/>
          <w:lang w:val="fr-FR"/>
        </w:rPr>
        <w:t>,</w:t>
      </w:r>
      <w:r w:rsidR="00FD70B0">
        <w:rPr>
          <w:rFonts w:ascii="Garamond" w:hAnsi="Garamond"/>
          <w:sz w:val="24"/>
          <w:szCs w:val="24"/>
          <w:lang w:val="fr-FR"/>
        </w:rPr>
        <w:t xml:space="preserve"> c</w:t>
      </w:r>
      <w:r w:rsidR="00F07488">
        <w:rPr>
          <w:rFonts w:ascii="Garamond" w:hAnsi="Garamond"/>
          <w:sz w:val="24"/>
          <w:szCs w:val="24"/>
          <w:lang w:val="fr-FR"/>
        </w:rPr>
        <w:t xml:space="preserve">onsistant principalement en une </w:t>
      </w:r>
      <w:r w:rsidR="001D1BA1">
        <w:rPr>
          <w:rFonts w:ascii="Garamond" w:hAnsi="Garamond"/>
          <w:sz w:val="24"/>
          <w:szCs w:val="24"/>
          <w:lang w:val="fr-FR"/>
        </w:rPr>
        <w:t>pêch</w:t>
      </w:r>
      <w:r w:rsidR="00F07488">
        <w:rPr>
          <w:rFonts w:ascii="Garamond" w:hAnsi="Garamond"/>
          <w:sz w:val="24"/>
          <w:szCs w:val="24"/>
          <w:lang w:val="fr-FR"/>
        </w:rPr>
        <w:t>e</w:t>
      </w:r>
      <w:r w:rsidR="001D1BA1">
        <w:rPr>
          <w:rFonts w:ascii="Garamond" w:hAnsi="Garamond"/>
          <w:sz w:val="24"/>
          <w:szCs w:val="24"/>
          <w:lang w:val="fr-FR"/>
        </w:rPr>
        <w:t xml:space="preserve"> </w:t>
      </w:r>
      <w:r w:rsidR="00F07488">
        <w:rPr>
          <w:rFonts w:ascii="Garamond" w:hAnsi="Garamond"/>
          <w:sz w:val="24"/>
          <w:szCs w:val="24"/>
          <w:lang w:val="fr-FR"/>
        </w:rPr>
        <w:t>au chalut</w:t>
      </w:r>
      <w:r w:rsidR="0031263F" w:rsidRPr="00FD70B0">
        <w:rPr>
          <w:rFonts w:ascii="Garamond" w:hAnsi="Garamond"/>
          <w:sz w:val="24"/>
          <w:szCs w:val="24"/>
          <w:lang w:val="fr-FR"/>
        </w:rPr>
        <w:t xml:space="preserve"> </w:t>
      </w:r>
      <w:r w:rsidR="00F07488">
        <w:rPr>
          <w:rFonts w:ascii="Garamond" w:hAnsi="Garamond"/>
          <w:sz w:val="24"/>
          <w:szCs w:val="24"/>
          <w:lang w:val="fr-FR"/>
        </w:rPr>
        <w:t>dans les monts sous-marins</w:t>
      </w:r>
      <w:r w:rsidR="0081042A" w:rsidRPr="00FD70B0">
        <w:rPr>
          <w:rFonts w:ascii="Garamond" w:hAnsi="Garamond"/>
          <w:sz w:val="24"/>
          <w:szCs w:val="24"/>
          <w:lang w:val="fr-FR"/>
        </w:rPr>
        <w:t xml:space="preserve">. </w:t>
      </w:r>
      <w:r w:rsidR="00FD70B0" w:rsidRPr="00FD70B0">
        <w:rPr>
          <w:rFonts w:ascii="Garamond" w:hAnsi="Garamond"/>
          <w:sz w:val="24"/>
          <w:szCs w:val="24"/>
          <w:lang w:val="fr-FR"/>
        </w:rPr>
        <w:t xml:space="preserve">La CPSOOI est un </w:t>
      </w:r>
      <w:r w:rsidR="00D94454" w:rsidRPr="00FD70B0">
        <w:rPr>
          <w:rFonts w:ascii="Garamond" w:hAnsi="Garamond"/>
          <w:sz w:val="24"/>
          <w:szCs w:val="24"/>
          <w:lang w:val="fr-FR"/>
        </w:rPr>
        <w:t>instrument</w:t>
      </w:r>
      <w:r w:rsidR="00455E90" w:rsidRPr="00FD70B0">
        <w:rPr>
          <w:rFonts w:ascii="Garamond" w:hAnsi="Garamond"/>
          <w:sz w:val="24"/>
          <w:szCs w:val="24"/>
          <w:lang w:val="fr-FR"/>
        </w:rPr>
        <w:t xml:space="preserve"> </w:t>
      </w:r>
      <w:r w:rsidR="00FD70B0" w:rsidRPr="00FD70B0">
        <w:rPr>
          <w:rFonts w:ascii="Garamond" w:hAnsi="Garamond"/>
          <w:sz w:val="24"/>
          <w:szCs w:val="24"/>
          <w:lang w:val="fr-FR"/>
        </w:rPr>
        <w:t>relativement nouveau</w:t>
      </w:r>
      <w:r w:rsidR="00FD70B0">
        <w:rPr>
          <w:rFonts w:ascii="Garamond" w:hAnsi="Garamond"/>
          <w:sz w:val="24"/>
          <w:szCs w:val="24"/>
          <w:lang w:val="fr-FR"/>
        </w:rPr>
        <w:t xml:space="preserve"> </w:t>
      </w:r>
      <w:r w:rsidR="00455E90" w:rsidRPr="00FD70B0">
        <w:rPr>
          <w:rFonts w:ascii="Garamond" w:hAnsi="Garamond"/>
          <w:sz w:val="24"/>
          <w:szCs w:val="24"/>
          <w:lang w:val="fr-FR"/>
        </w:rPr>
        <w:t>(</w:t>
      </w:r>
      <w:r w:rsidR="00FD70B0" w:rsidRPr="00FD70B0">
        <w:rPr>
          <w:rFonts w:ascii="Garamond" w:hAnsi="Garamond"/>
          <w:sz w:val="24"/>
          <w:szCs w:val="24"/>
          <w:lang w:val="fr-FR"/>
        </w:rPr>
        <w:t xml:space="preserve">la première </w:t>
      </w:r>
      <w:r w:rsidR="00FD70B0">
        <w:rPr>
          <w:rFonts w:ascii="Garamond" w:hAnsi="Garamond"/>
          <w:sz w:val="24"/>
          <w:szCs w:val="24"/>
          <w:lang w:val="fr-FR"/>
        </w:rPr>
        <w:t>ré</w:t>
      </w:r>
      <w:r w:rsidR="00FD70B0" w:rsidRPr="00FD70B0">
        <w:rPr>
          <w:rFonts w:ascii="Garamond" w:hAnsi="Garamond"/>
          <w:sz w:val="24"/>
          <w:szCs w:val="24"/>
          <w:lang w:val="fr-FR"/>
        </w:rPr>
        <w:t xml:space="preserve">union </w:t>
      </w:r>
      <w:r w:rsidR="00F07488">
        <w:rPr>
          <w:rFonts w:ascii="Garamond" w:hAnsi="Garamond"/>
          <w:sz w:val="24"/>
          <w:szCs w:val="24"/>
          <w:lang w:val="fr-FR"/>
        </w:rPr>
        <w:t xml:space="preserve">s’est tenue </w:t>
      </w:r>
      <w:r w:rsidR="00FD70B0" w:rsidRPr="00FD70B0">
        <w:rPr>
          <w:rFonts w:ascii="Garamond" w:hAnsi="Garamond"/>
          <w:sz w:val="24"/>
          <w:szCs w:val="24"/>
          <w:lang w:val="fr-FR"/>
        </w:rPr>
        <w:t xml:space="preserve">en </w:t>
      </w:r>
      <w:r w:rsidR="00455E90" w:rsidRPr="00FD70B0">
        <w:rPr>
          <w:rFonts w:ascii="Garamond" w:hAnsi="Garamond"/>
          <w:sz w:val="24"/>
          <w:szCs w:val="24"/>
          <w:lang w:val="fr-FR"/>
        </w:rPr>
        <w:t>2005)</w:t>
      </w:r>
      <w:r w:rsidR="0031263F" w:rsidRPr="00FD70B0">
        <w:rPr>
          <w:rFonts w:ascii="Garamond" w:hAnsi="Garamond"/>
          <w:sz w:val="24"/>
          <w:szCs w:val="24"/>
          <w:lang w:val="fr-FR"/>
        </w:rPr>
        <w:t xml:space="preserve">, </w:t>
      </w:r>
      <w:r w:rsidR="00B0762D">
        <w:rPr>
          <w:rFonts w:ascii="Garamond" w:hAnsi="Garamond"/>
          <w:sz w:val="24"/>
          <w:szCs w:val="24"/>
          <w:lang w:val="fr-FR"/>
        </w:rPr>
        <w:t>découl</w:t>
      </w:r>
      <w:r w:rsidR="00FD70B0">
        <w:rPr>
          <w:rFonts w:ascii="Garamond" w:hAnsi="Garamond"/>
          <w:sz w:val="24"/>
          <w:szCs w:val="24"/>
          <w:lang w:val="fr-FR"/>
        </w:rPr>
        <w:t>ant du projet sur la Pêche dans le sud-ouest de l’océan Indien (PSOOI)</w:t>
      </w:r>
      <w:r w:rsidR="0081042A" w:rsidRPr="00FD70B0">
        <w:rPr>
          <w:rFonts w:ascii="Garamond" w:hAnsi="Garamond"/>
          <w:sz w:val="24"/>
          <w:szCs w:val="24"/>
          <w:lang w:val="fr-FR"/>
        </w:rPr>
        <w:t xml:space="preserve">. </w:t>
      </w:r>
      <w:r w:rsidR="00F07488">
        <w:rPr>
          <w:rFonts w:ascii="Garamond" w:hAnsi="Garamond"/>
          <w:sz w:val="24"/>
          <w:szCs w:val="24"/>
          <w:lang w:val="fr-FR"/>
        </w:rPr>
        <w:t>C</w:t>
      </w:r>
      <w:r w:rsidR="00B0762D">
        <w:rPr>
          <w:rFonts w:ascii="Garamond" w:hAnsi="Garamond"/>
          <w:sz w:val="24"/>
          <w:szCs w:val="24"/>
          <w:lang w:val="fr-FR"/>
        </w:rPr>
        <w:t xml:space="preserve">ette commission inclut dans son champ d’application </w:t>
      </w:r>
      <w:r w:rsidR="00F07488">
        <w:rPr>
          <w:rFonts w:ascii="Garamond" w:hAnsi="Garamond"/>
          <w:sz w:val="24"/>
          <w:szCs w:val="24"/>
          <w:lang w:val="fr-FR"/>
        </w:rPr>
        <w:t xml:space="preserve">les </w:t>
      </w:r>
      <w:r w:rsidR="00FD70B0" w:rsidRPr="00FD70B0">
        <w:rPr>
          <w:rFonts w:ascii="Garamond" w:hAnsi="Garamond"/>
          <w:sz w:val="24"/>
          <w:szCs w:val="24"/>
          <w:lang w:val="fr-FR"/>
        </w:rPr>
        <w:t>eaux territoriales</w:t>
      </w:r>
      <w:r w:rsidR="00F07488">
        <w:rPr>
          <w:rFonts w:ascii="Garamond" w:hAnsi="Garamond"/>
          <w:sz w:val="24"/>
          <w:szCs w:val="24"/>
          <w:lang w:val="fr-FR"/>
        </w:rPr>
        <w:t xml:space="preserve"> et </w:t>
      </w:r>
      <w:r w:rsidR="00D57795" w:rsidRPr="00FD70B0">
        <w:rPr>
          <w:rFonts w:ascii="Garamond" w:hAnsi="Garamond"/>
          <w:sz w:val="24"/>
          <w:szCs w:val="24"/>
          <w:lang w:val="fr-FR"/>
        </w:rPr>
        <w:t>la haute mer</w:t>
      </w:r>
      <w:r w:rsidR="0031263F" w:rsidRPr="00FD70B0">
        <w:rPr>
          <w:rFonts w:ascii="Garamond" w:hAnsi="Garamond"/>
          <w:sz w:val="24"/>
          <w:szCs w:val="24"/>
          <w:lang w:val="fr-FR"/>
        </w:rPr>
        <w:t xml:space="preserve">, </w:t>
      </w:r>
      <w:r w:rsidR="00F07488">
        <w:rPr>
          <w:rFonts w:ascii="Garamond" w:hAnsi="Garamond"/>
          <w:sz w:val="24"/>
          <w:szCs w:val="24"/>
          <w:lang w:val="fr-FR"/>
        </w:rPr>
        <w:t>et toute</w:t>
      </w:r>
      <w:r w:rsidR="00FD70B0">
        <w:rPr>
          <w:rFonts w:ascii="Garamond" w:hAnsi="Garamond"/>
          <w:sz w:val="24"/>
          <w:szCs w:val="24"/>
          <w:lang w:val="fr-FR"/>
        </w:rPr>
        <w:t xml:space="preserve"> la faune et la flore marines </w:t>
      </w:r>
      <w:r w:rsidR="00F07488">
        <w:rPr>
          <w:rFonts w:ascii="Garamond" w:hAnsi="Garamond"/>
          <w:sz w:val="24"/>
          <w:szCs w:val="24"/>
          <w:lang w:val="fr-FR"/>
        </w:rPr>
        <w:t xml:space="preserve">se trouvant </w:t>
      </w:r>
      <w:r w:rsidR="00FD70B0">
        <w:rPr>
          <w:rFonts w:ascii="Garamond" w:hAnsi="Garamond"/>
          <w:sz w:val="24"/>
          <w:szCs w:val="24"/>
          <w:lang w:val="fr-FR"/>
        </w:rPr>
        <w:t>dans ces zo</w:t>
      </w:r>
      <w:r w:rsidR="00B0762D">
        <w:rPr>
          <w:rFonts w:ascii="Garamond" w:hAnsi="Garamond"/>
          <w:sz w:val="24"/>
          <w:szCs w:val="24"/>
          <w:lang w:val="fr-FR"/>
        </w:rPr>
        <w:t xml:space="preserve">nes, mais ses dispositions </w:t>
      </w:r>
      <w:r w:rsidR="00FD70B0">
        <w:rPr>
          <w:rFonts w:ascii="Garamond" w:hAnsi="Garamond"/>
          <w:sz w:val="24"/>
          <w:szCs w:val="24"/>
          <w:lang w:val="fr-FR"/>
        </w:rPr>
        <w:t xml:space="preserve">excluent les </w:t>
      </w:r>
      <w:r w:rsidR="008B69FB" w:rsidRPr="00FD70B0">
        <w:rPr>
          <w:rFonts w:ascii="Garamond" w:hAnsi="Garamond"/>
          <w:sz w:val="24"/>
          <w:szCs w:val="24"/>
          <w:lang w:val="fr-FR"/>
        </w:rPr>
        <w:t>thon</w:t>
      </w:r>
      <w:r w:rsidR="00B0762D">
        <w:rPr>
          <w:rFonts w:ascii="Garamond" w:hAnsi="Garamond"/>
          <w:sz w:val="24"/>
          <w:szCs w:val="24"/>
          <w:lang w:val="fr-FR"/>
        </w:rPr>
        <w:t>idé</w:t>
      </w:r>
      <w:r w:rsidR="008B69FB" w:rsidRPr="00FD70B0">
        <w:rPr>
          <w:rFonts w:ascii="Garamond" w:hAnsi="Garamond"/>
          <w:sz w:val="24"/>
          <w:szCs w:val="24"/>
          <w:lang w:val="fr-FR"/>
        </w:rPr>
        <w:t>s</w:t>
      </w:r>
      <w:r w:rsidR="00134FF1" w:rsidRPr="00FD70B0">
        <w:rPr>
          <w:rFonts w:ascii="Garamond" w:hAnsi="Garamond"/>
          <w:sz w:val="24"/>
          <w:szCs w:val="24"/>
          <w:lang w:val="fr-FR"/>
        </w:rPr>
        <w:t xml:space="preserve"> </w:t>
      </w:r>
      <w:r w:rsidR="00FD70B0">
        <w:rPr>
          <w:rFonts w:ascii="Garamond" w:hAnsi="Garamond"/>
          <w:sz w:val="24"/>
          <w:szCs w:val="24"/>
          <w:lang w:val="fr-FR"/>
        </w:rPr>
        <w:t xml:space="preserve">et exigent expressément une collaboration avec la </w:t>
      </w:r>
      <w:r w:rsidR="00134FF1" w:rsidRPr="00FD70B0">
        <w:rPr>
          <w:rFonts w:ascii="Garamond" w:hAnsi="Garamond"/>
          <w:sz w:val="24"/>
          <w:szCs w:val="24"/>
          <w:lang w:val="fr-FR"/>
        </w:rPr>
        <w:t>C</w:t>
      </w:r>
      <w:r w:rsidR="00FD70B0">
        <w:rPr>
          <w:rFonts w:ascii="Garamond" w:hAnsi="Garamond"/>
          <w:sz w:val="24"/>
          <w:szCs w:val="24"/>
          <w:lang w:val="fr-FR"/>
        </w:rPr>
        <w:t>TOI</w:t>
      </w:r>
      <w:r w:rsidR="00134FF1" w:rsidRPr="00FD70B0">
        <w:rPr>
          <w:rFonts w:ascii="Garamond" w:hAnsi="Garamond"/>
          <w:sz w:val="24"/>
          <w:szCs w:val="24"/>
          <w:lang w:val="fr-FR"/>
        </w:rPr>
        <w:t xml:space="preserve"> </w:t>
      </w:r>
      <w:r w:rsidR="00FD70B0">
        <w:rPr>
          <w:rFonts w:ascii="Garamond" w:hAnsi="Garamond"/>
          <w:sz w:val="24"/>
          <w:szCs w:val="24"/>
          <w:lang w:val="fr-FR"/>
        </w:rPr>
        <w:t>et l’</w:t>
      </w:r>
      <w:r w:rsidR="00134FF1" w:rsidRPr="00FD70B0">
        <w:rPr>
          <w:rFonts w:ascii="Garamond" w:hAnsi="Garamond"/>
          <w:sz w:val="24"/>
          <w:szCs w:val="24"/>
          <w:lang w:val="fr-FR"/>
        </w:rPr>
        <w:t>O</w:t>
      </w:r>
      <w:r w:rsidR="00FD70B0">
        <w:rPr>
          <w:rFonts w:ascii="Garamond" w:hAnsi="Garamond"/>
          <w:sz w:val="24"/>
          <w:szCs w:val="24"/>
          <w:lang w:val="fr-FR"/>
        </w:rPr>
        <w:t>PA</w:t>
      </w:r>
      <w:r w:rsidR="00B0762D">
        <w:rPr>
          <w:rFonts w:ascii="Garamond" w:hAnsi="Garamond"/>
          <w:sz w:val="24"/>
          <w:szCs w:val="24"/>
          <w:lang w:val="fr-FR"/>
        </w:rPr>
        <w:t>S</w:t>
      </w:r>
      <w:r w:rsidR="00FD70B0">
        <w:rPr>
          <w:rFonts w:ascii="Garamond" w:hAnsi="Garamond"/>
          <w:sz w:val="24"/>
          <w:szCs w:val="24"/>
          <w:lang w:val="fr-FR"/>
        </w:rPr>
        <w:t>E</w:t>
      </w:r>
      <w:r w:rsidR="00134FF1" w:rsidRPr="00FD70B0">
        <w:rPr>
          <w:rFonts w:ascii="Garamond" w:hAnsi="Garamond"/>
          <w:sz w:val="24"/>
          <w:szCs w:val="24"/>
          <w:lang w:val="fr-FR"/>
        </w:rPr>
        <w:t xml:space="preserve">. </w:t>
      </w:r>
      <w:r w:rsidR="00B0762D">
        <w:rPr>
          <w:rFonts w:ascii="Garamond" w:hAnsi="Garamond"/>
          <w:sz w:val="24"/>
          <w:szCs w:val="24"/>
          <w:lang w:val="fr-FR"/>
        </w:rPr>
        <w:t>Néanmoins, il semble que le</w:t>
      </w:r>
      <w:r w:rsidR="00B0762D" w:rsidRPr="00FD70B0">
        <w:rPr>
          <w:rFonts w:ascii="Garamond" w:hAnsi="Garamond"/>
          <w:sz w:val="24"/>
          <w:szCs w:val="24"/>
          <w:lang w:val="fr-FR"/>
        </w:rPr>
        <w:t>s domain</w:t>
      </w:r>
      <w:r w:rsidR="00B0762D">
        <w:rPr>
          <w:rFonts w:ascii="Garamond" w:hAnsi="Garamond"/>
          <w:sz w:val="24"/>
          <w:szCs w:val="24"/>
          <w:lang w:val="fr-FR"/>
        </w:rPr>
        <w:t>e</w:t>
      </w:r>
      <w:r w:rsidR="00B0762D" w:rsidRPr="00FD70B0">
        <w:rPr>
          <w:rFonts w:ascii="Garamond" w:hAnsi="Garamond"/>
          <w:sz w:val="24"/>
          <w:szCs w:val="24"/>
          <w:lang w:val="fr-FR"/>
        </w:rPr>
        <w:t xml:space="preserve">s de </w:t>
      </w:r>
      <w:r w:rsidR="00B0762D">
        <w:rPr>
          <w:rFonts w:ascii="Garamond" w:hAnsi="Garamond"/>
          <w:sz w:val="24"/>
          <w:szCs w:val="24"/>
          <w:lang w:val="fr-FR"/>
        </w:rPr>
        <w:t>compétence respectifs de la CPSOOI et l’APSOI se chevauchent en partie</w:t>
      </w:r>
      <w:r w:rsidR="00FD70B0" w:rsidRPr="00FD70B0">
        <w:rPr>
          <w:rFonts w:ascii="Garamond" w:hAnsi="Garamond"/>
          <w:sz w:val="24"/>
          <w:szCs w:val="24"/>
          <w:lang w:val="fr-FR"/>
        </w:rPr>
        <w:t>.</w:t>
      </w:r>
      <w:r w:rsidR="00FD70B0">
        <w:rPr>
          <w:rFonts w:ascii="Garamond" w:hAnsi="Garamond"/>
          <w:sz w:val="24"/>
          <w:szCs w:val="24"/>
          <w:lang w:val="fr-FR"/>
        </w:rPr>
        <w:t xml:space="preserve"> </w:t>
      </w:r>
      <w:r w:rsidR="00B0762D">
        <w:rPr>
          <w:rFonts w:ascii="Garamond" w:hAnsi="Garamond"/>
          <w:sz w:val="24"/>
          <w:szCs w:val="24"/>
          <w:lang w:val="fr-FR"/>
        </w:rPr>
        <w:t xml:space="preserve">A ce jour, la CPSOOI n’a pas </w:t>
      </w:r>
      <w:r w:rsidR="00FD70B0" w:rsidRPr="00FD70B0">
        <w:rPr>
          <w:rFonts w:ascii="Garamond" w:hAnsi="Garamond"/>
          <w:sz w:val="24"/>
          <w:szCs w:val="24"/>
          <w:lang w:val="fr-FR"/>
        </w:rPr>
        <w:t xml:space="preserve">adopté de </w:t>
      </w:r>
      <w:r w:rsidR="00BF6D51" w:rsidRPr="00FD70B0">
        <w:rPr>
          <w:rFonts w:ascii="Garamond" w:hAnsi="Garamond"/>
          <w:sz w:val="24"/>
          <w:szCs w:val="24"/>
          <w:lang w:val="fr-FR"/>
        </w:rPr>
        <w:t>résolution</w:t>
      </w:r>
      <w:r w:rsidR="00134FF1" w:rsidRPr="00FD70B0">
        <w:rPr>
          <w:rFonts w:ascii="Garamond" w:hAnsi="Garamond"/>
          <w:sz w:val="24"/>
          <w:szCs w:val="24"/>
          <w:lang w:val="fr-FR"/>
        </w:rPr>
        <w:t xml:space="preserve"> </w:t>
      </w:r>
      <w:r w:rsidR="00B0762D">
        <w:rPr>
          <w:rFonts w:ascii="Garamond" w:hAnsi="Garamond"/>
          <w:sz w:val="24"/>
          <w:szCs w:val="24"/>
          <w:lang w:val="fr-FR"/>
        </w:rPr>
        <w:t>contraignante qui traite de l’impact de</w:t>
      </w:r>
      <w:r w:rsidR="00FD70B0" w:rsidRPr="00FD70B0">
        <w:rPr>
          <w:rFonts w:ascii="Garamond" w:hAnsi="Garamond"/>
          <w:sz w:val="24"/>
          <w:szCs w:val="24"/>
          <w:lang w:val="fr-FR"/>
        </w:rPr>
        <w:t xml:space="preserve"> la p</w:t>
      </w:r>
      <w:r w:rsidR="00FD70B0">
        <w:rPr>
          <w:rFonts w:ascii="Garamond" w:hAnsi="Garamond"/>
          <w:sz w:val="24"/>
          <w:szCs w:val="24"/>
          <w:lang w:val="fr-FR"/>
        </w:rPr>
        <w:t xml:space="preserve">êche sur les </w:t>
      </w:r>
      <w:r w:rsidR="00CE09E1" w:rsidRPr="00FD70B0">
        <w:rPr>
          <w:rFonts w:ascii="Garamond" w:hAnsi="Garamond"/>
          <w:sz w:val="24"/>
          <w:szCs w:val="24"/>
          <w:lang w:val="fr-FR"/>
        </w:rPr>
        <w:t>écosystème</w:t>
      </w:r>
      <w:r w:rsidR="00FD70B0">
        <w:rPr>
          <w:rFonts w:ascii="Garamond" w:hAnsi="Garamond"/>
          <w:sz w:val="24"/>
          <w:szCs w:val="24"/>
          <w:lang w:val="fr-FR"/>
        </w:rPr>
        <w:t>s</w:t>
      </w:r>
      <w:r w:rsidR="00455E90" w:rsidRPr="00FD70B0">
        <w:rPr>
          <w:rFonts w:ascii="Garamond" w:hAnsi="Garamond"/>
          <w:sz w:val="24"/>
          <w:szCs w:val="24"/>
          <w:lang w:val="fr-FR"/>
        </w:rPr>
        <w:t xml:space="preserve">, </w:t>
      </w:r>
      <w:r w:rsidR="003D6349">
        <w:rPr>
          <w:rFonts w:ascii="Garamond" w:hAnsi="Garamond"/>
          <w:sz w:val="24"/>
          <w:szCs w:val="24"/>
          <w:lang w:val="fr-FR"/>
        </w:rPr>
        <w:t>mais elle appuie</w:t>
      </w:r>
      <w:r w:rsidR="00FD70B0">
        <w:rPr>
          <w:rFonts w:ascii="Garamond" w:hAnsi="Garamond"/>
          <w:sz w:val="24"/>
          <w:szCs w:val="24"/>
          <w:lang w:val="fr-FR"/>
        </w:rPr>
        <w:t xml:space="preserve"> la recherche et encourage la coopé</w:t>
      </w:r>
      <w:r w:rsidR="00455E90" w:rsidRPr="00FD70B0">
        <w:rPr>
          <w:rFonts w:ascii="Garamond" w:hAnsi="Garamond"/>
          <w:sz w:val="24"/>
          <w:szCs w:val="24"/>
          <w:lang w:val="fr-FR"/>
        </w:rPr>
        <w:t xml:space="preserve">ration </w:t>
      </w:r>
      <w:r w:rsidR="00FD70B0">
        <w:rPr>
          <w:rFonts w:ascii="Garamond" w:hAnsi="Garamond"/>
          <w:sz w:val="24"/>
          <w:szCs w:val="24"/>
          <w:lang w:val="fr-FR"/>
        </w:rPr>
        <w:t xml:space="preserve">dans la </w:t>
      </w:r>
      <w:r w:rsidR="00AC3F30" w:rsidRPr="00FD70B0">
        <w:rPr>
          <w:rFonts w:ascii="Garamond" w:hAnsi="Garamond"/>
          <w:sz w:val="24"/>
          <w:szCs w:val="24"/>
          <w:lang w:val="fr-FR"/>
        </w:rPr>
        <w:t>région</w:t>
      </w:r>
      <w:r w:rsidR="00455E90" w:rsidRPr="00FD70B0">
        <w:rPr>
          <w:rFonts w:ascii="Garamond" w:hAnsi="Garamond"/>
          <w:sz w:val="24"/>
          <w:szCs w:val="24"/>
          <w:lang w:val="fr-FR"/>
        </w:rPr>
        <w:t xml:space="preserve"> </w:t>
      </w:r>
      <w:r w:rsidR="00FD70B0">
        <w:rPr>
          <w:rFonts w:ascii="Garamond" w:hAnsi="Garamond"/>
          <w:sz w:val="24"/>
          <w:szCs w:val="24"/>
          <w:lang w:val="fr-FR"/>
        </w:rPr>
        <w:t>et avec d’autres organisme</w:t>
      </w:r>
      <w:r w:rsidR="00B0762D">
        <w:rPr>
          <w:rFonts w:ascii="Garamond" w:hAnsi="Garamond"/>
          <w:sz w:val="24"/>
          <w:szCs w:val="24"/>
          <w:lang w:val="fr-FR"/>
        </w:rPr>
        <w:t xml:space="preserve">s, y compris </w:t>
      </w:r>
      <w:r w:rsidR="00FD70B0">
        <w:rPr>
          <w:rFonts w:ascii="Garamond" w:hAnsi="Garamond"/>
          <w:sz w:val="24"/>
          <w:szCs w:val="24"/>
          <w:lang w:val="fr-FR"/>
        </w:rPr>
        <w:t>la mise en œu</w:t>
      </w:r>
      <w:r w:rsidR="00B0762D">
        <w:rPr>
          <w:rFonts w:ascii="Garamond" w:hAnsi="Garamond"/>
          <w:sz w:val="24"/>
          <w:szCs w:val="24"/>
          <w:lang w:val="fr-FR"/>
        </w:rPr>
        <w:t>vre d’une approche écosysté</w:t>
      </w:r>
      <w:r w:rsidR="00CE09E1" w:rsidRPr="00FD70B0">
        <w:rPr>
          <w:rFonts w:ascii="Garamond" w:hAnsi="Garamond"/>
          <w:sz w:val="24"/>
          <w:szCs w:val="24"/>
          <w:lang w:val="fr-FR"/>
        </w:rPr>
        <w:t>m</w:t>
      </w:r>
      <w:r w:rsidR="00B0762D">
        <w:rPr>
          <w:rFonts w:ascii="Garamond" w:hAnsi="Garamond"/>
          <w:sz w:val="24"/>
          <w:szCs w:val="24"/>
          <w:lang w:val="fr-FR"/>
        </w:rPr>
        <w:t>iqu</w:t>
      </w:r>
      <w:r w:rsidR="00CE09E1" w:rsidRPr="00FD70B0">
        <w:rPr>
          <w:rFonts w:ascii="Garamond" w:hAnsi="Garamond"/>
          <w:sz w:val="24"/>
          <w:szCs w:val="24"/>
          <w:lang w:val="fr-FR"/>
        </w:rPr>
        <w:t>e</w:t>
      </w:r>
      <w:r w:rsidR="003D6349">
        <w:rPr>
          <w:rFonts w:ascii="Garamond" w:hAnsi="Garamond"/>
          <w:sz w:val="24"/>
          <w:szCs w:val="24"/>
          <w:lang w:val="fr-FR"/>
        </w:rPr>
        <w:t xml:space="preserve"> en matière de gestion des</w:t>
      </w:r>
      <w:r w:rsidR="00FD70B0">
        <w:rPr>
          <w:rFonts w:ascii="Garamond" w:hAnsi="Garamond"/>
          <w:sz w:val="24"/>
          <w:szCs w:val="24"/>
          <w:lang w:val="fr-FR"/>
        </w:rPr>
        <w:t xml:space="preserve"> pêche</w:t>
      </w:r>
      <w:r w:rsidR="003D6349">
        <w:rPr>
          <w:rFonts w:ascii="Garamond" w:hAnsi="Garamond"/>
          <w:sz w:val="24"/>
          <w:szCs w:val="24"/>
          <w:lang w:val="fr-FR"/>
        </w:rPr>
        <w:t>s</w:t>
      </w:r>
      <w:r w:rsidR="00FD70B0">
        <w:rPr>
          <w:rFonts w:ascii="Garamond" w:hAnsi="Garamond"/>
          <w:sz w:val="24"/>
          <w:szCs w:val="24"/>
          <w:lang w:val="fr-FR"/>
        </w:rPr>
        <w:t xml:space="preserve">. </w:t>
      </w:r>
      <w:r w:rsidR="00FD70B0" w:rsidRPr="00FD70B0">
        <w:rPr>
          <w:rFonts w:ascii="Garamond" w:hAnsi="Garamond"/>
          <w:sz w:val="24"/>
          <w:szCs w:val="24"/>
          <w:lang w:val="fr-FR"/>
        </w:rPr>
        <w:t>Plusieurs</w:t>
      </w:r>
      <w:r w:rsidR="00F706A6" w:rsidRPr="00FD70B0">
        <w:rPr>
          <w:rFonts w:ascii="Garamond" w:hAnsi="Garamond"/>
          <w:sz w:val="24"/>
          <w:szCs w:val="24"/>
          <w:lang w:val="fr-FR"/>
        </w:rPr>
        <w:t xml:space="preserve"> </w:t>
      </w:r>
      <w:r w:rsidR="003D6349">
        <w:rPr>
          <w:rFonts w:ascii="Garamond" w:hAnsi="Garamond"/>
          <w:sz w:val="24"/>
          <w:szCs w:val="24"/>
          <w:lang w:val="fr-FR"/>
        </w:rPr>
        <w:t>optio</w:t>
      </w:r>
      <w:r w:rsidR="00F706A6" w:rsidRPr="00FD70B0">
        <w:rPr>
          <w:rFonts w:ascii="Garamond" w:hAnsi="Garamond"/>
          <w:sz w:val="24"/>
          <w:szCs w:val="24"/>
          <w:lang w:val="fr-FR"/>
        </w:rPr>
        <w:t>ns</w:t>
      </w:r>
      <w:r w:rsidR="00FD70B0" w:rsidRPr="00FD70B0">
        <w:rPr>
          <w:rFonts w:ascii="Garamond" w:hAnsi="Garamond"/>
          <w:sz w:val="24"/>
          <w:szCs w:val="24"/>
          <w:lang w:val="fr-FR"/>
        </w:rPr>
        <w:t xml:space="preserve"> pour améliorer l’efficacité </w:t>
      </w:r>
      <w:r w:rsidR="00FD70B0">
        <w:rPr>
          <w:rFonts w:ascii="Garamond" w:hAnsi="Garamond"/>
          <w:sz w:val="24"/>
          <w:szCs w:val="24"/>
          <w:lang w:val="fr-FR"/>
        </w:rPr>
        <w:t>des organismes chargés de la gestion d</w:t>
      </w:r>
      <w:r w:rsidR="00B0762D">
        <w:rPr>
          <w:rFonts w:ascii="Garamond" w:hAnsi="Garamond"/>
          <w:sz w:val="24"/>
          <w:szCs w:val="24"/>
          <w:lang w:val="fr-FR"/>
        </w:rPr>
        <w:t>es</w:t>
      </w:r>
      <w:r w:rsidR="00FD70B0">
        <w:rPr>
          <w:rFonts w:ascii="Garamond" w:hAnsi="Garamond"/>
          <w:sz w:val="24"/>
          <w:szCs w:val="24"/>
          <w:lang w:val="fr-FR"/>
        </w:rPr>
        <w:t xml:space="preserve"> </w:t>
      </w:r>
      <w:r w:rsidR="00090D48" w:rsidRPr="00FD70B0">
        <w:rPr>
          <w:rFonts w:ascii="Garamond" w:hAnsi="Garamond"/>
          <w:sz w:val="24"/>
          <w:szCs w:val="24"/>
          <w:lang w:val="fr-FR"/>
        </w:rPr>
        <w:t>pêche</w:t>
      </w:r>
      <w:r w:rsidR="00B0762D">
        <w:rPr>
          <w:rFonts w:ascii="Garamond" w:hAnsi="Garamond"/>
          <w:sz w:val="24"/>
          <w:szCs w:val="24"/>
          <w:lang w:val="fr-FR"/>
        </w:rPr>
        <w:t xml:space="preserve">s sont </w:t>
      </w:r>
      <w:r w:rsidR="002B00A1">
        <w:rPr>
          <w:rFonts w:ascii="Garamond" w:hAnsi="Garamond"/>
          <w:sz w:val="24"/>
          <w:szCs w:val="24"/>
          <w:lang w:val="fr-FR"/>
        </w:rPr>
        <w:t>énumérée</w:t>
      </w:r>
      <w:r w:rsidR="00B0762D">
        <w:rPr>
          <w:rFonts w:ascii="Garamond" w:hAnsi="Garamond"/>
          <w:sz w:val="24"/>
          <w:szCs w:val="24"/>
          <w:lang w:val="fr-FR"/>
        </w:rPr>
        <w:t>s</w:t>
      </w:r>
      <w:r w:rsidR="002B00A1">
        <w:rPr>
          <w:rFonts w:ascii="Garamond" w:hAnsi="Garamond"/>
          <w:sz w:val="24"/>
          <w:szCs w:val="24"/>
          <w:lang w:val="fr-FR"/>
        </w:rPr>
        <w:t xml:space="preserve"> dans la partie </w:t>
      </w:r>
      <w:r w:rsidR="00FD70B0">
        <w:rPr>
          <w:rFonts w:ascii="Garamond" w:hAnsi="Garamond"/>
          <w:sz w:val="24"/>
          <w:szCs w:val="24"/>
          <w:lang w:val="fr-FR"/>
        </w:rPr>
        <w:t xml:space="preserve">sur les </w:t>
      </w:r>
      <w:r w:rsidR="00207945" w:rsidRPr="00FD70B0">
        <w:rPr>
          <w:rFonts w:ascii="Garamond" w:hAnsi="Garamond"/>
          <w:sz w:val="24"/>
          <w:szCs w:val="24"/>
          <w:lang w:val="fr-FR"/>
        </w:rPr>
        <w:t>recommandation</w:t>
      </w:r>
      <w:r w:rsidR="002B00A1">
        <w:rPr>
          <w:rFonts w:ascii="Garamond" w:hAnsi="Garamond"/>
          <w:sz w:val="24"/>
          <w:szCs w:val="24"/>
          <w:lang w:val="fr-FR"/>
        </w:rPr>
        <w:t>s</w:t>
      </w:r>
      <w:r w:rsidR="00F706A6" w:rsidRPr="00FD70B0">
        <w:rPr>
          <w:rFonts w:ascii="Garamond" w:hAnsi="Garamond"/>
          <w:sz w:val="24"/>
          <w:szCs w:val="24"/>
          <w:lang w:val="fr-FR"/>
        </w:rPr>
        <w:t>.</w:t>
      </w:r>
    </w:p>
    <w:p w14:paraId="748DE9CB" w14:textId="77777777" w:rsidR="007E4260" w:rsidRPr="00FD70B0" w:rsidRDefault="007E4260" w:rsidP="001C4F4D">
      <w:pPr>
        <w:spacing w:line="240" w:lineRule="auto"/>
        <w:jc w:val="both"/>
        <w:rPr>
          <w:rFonts w:ascii="Garamond" w:hAnsi="Garamond"/>
          <w:sz w:val="24"/>
          <w:szCs w:val="24"/>
          <w:lang w:val="fr-FR"/>
        </w:rPr>
      </w:pPr>
    </w:p>
    <w:p w14:paraId="034F09FC" w14:textId="55F89A59" w:rsidR="00A06BE0" w:rsidRPr="000E7C59" w:rsidRDefault="00160E72" w:rsidP="001C4F4D">
      <w:pPr>
        <w:pStyle w:val="AEWA2"/>
        <w:spacing w:line="240" w:lineRule="auto"/>
        <w:jc w:val="both"/>
        <w:rPr>
          <w:sz w:val="24"/>
          <w:szCs w:val="24"/>
        </w:rPr>
      </w:pPr>
      <w:bookmarkStart w:id="16" w:name="_Toc423703152"/>
      <w:r>
        <w:rPr>
          <w:sz w:val="24"/>
          <w:szCs w:val="24"/>
        </w:rPr>
        <w:t>Afrique de l’Ouest</w:t>
      </w:r>
      <w:bookmarkEnd w:id="16"/>
    </w:p>
    <w:p w14:paraId="0A3EB821" w14:textId="7056F17D" w:rsidR="00A06BE0" w:rsidRPr="002405D4" w:rsidRDefault="002405D4" w:rsidP="001C4F4D">
      <w:pPr>
        <w:spacing w:line="240" w:lineRule="auto"/>
        <w:jc w:val="both"/>
        <w:rPr>
          <w:rFonts w:ascii="Garamond" w:hAnsi="Garamond"/>
          <w:sz w:val="24"/>
          <w:szCs w:val="24"/>
          <w:lang w:val="fr-FR"/>
        </w:rPr>
      </w:pPr>
      <w:r w:rsidRPr="002405D4">
        <w:rPr>
          <w:rFonts w:ascii="Garamond" w:hAnsi="Garamond"/>
          <w:sz w:val="24"/>
          <w:szCs w:val="24"/>
          <w:lang w:val="fr-FR"/>
        </w:rPr>
        <w:t xml:space="preserve">L’Afrique de l’Ouest </w:t>
      </w:r>
      <w:r w:rsidR="002B00A1">
        <w:rPr>
          <w:rFonts w:ascii="Garamond" w:hAnsi="Garamond"/>
          <w:sz w:val="24"/>
          <w:szCs w:val="24"/>
          <w:lang w:val="fr-FR"/>
        </w:rPr>
        <w:t xml:space="preserve">est </w:t>
      </w:r>
      <w:r>
        <w:rPr>
          <w:rFonts w:ascii="Garamond" w:hAnsi="Garamond"/>
          <w:sz w:val="24"/>
          <w:szCs w:val="24"/>
          <w:lang w:val="fr-FR"/>
        </w:rPr>
        <w:t xml:space="preserve">définie </w:t>
      </w:r>
      <w:r w:rsidR="002B00A1">
        <w:rPr>
          <w:rFonts w:ascii="Garamond" w:hAnsi="Garamond"/>
          <w:sz w:val="24"/>
          <w:szCs w:val="24"/>
          <w:lang w:val="fr-FR"/>
        </w:rPr>
        <w:t>ici comme allant</w:t>
      </w:r>
      <w:r w:rsidRPr="002405D4">
        <w:rPr>
          <w:rFonts w:ascii="Garamond" w:hAnsi="Garamond"/>
          <w:sz w:val="24"/>
          <w:szCs w:val="24"/>
          <w:lang w:val="fr-FR"/>
        </w:rPr>
        <w:t xml:space="preserve"> de la</w:t>
      </w:r>
      <w:r w:rsidR="00A06BE0" w:rsidRPr="002405D4">
        <w:rPr>
          <w:rFonts w:ascii="Garamond" w:hAnsi="Garamond"/>
          <w:sz w:val="24"/>
          <w:szCs w:val="24"/>
          <w:lang w:val="fr-FR"/>
        </w:rPr>
        <w:t xml:space="preserve"> </w:t>
      </w:r>
      <w:r>
        <w:rPr>
          <w:rFonts w:ascii="Garamond" w:hAnsi="Garamond"/>
          <w:sz w:val="24"/>
          <w:szCs w:val="24"/>
          <w:lang w:val="fr-FR"/>
        </w:rPr>
        <w:t>Mauritanie à la partie nord de l’</w:t>
      </w:r>
      <w:r w:rsidR="00A06BE0" w:rsidRPr="002405D4">
        <w:rPr>
          <w:rFonts w:ascii="Garamond" w:hAnsi="Garamond"/>
          <w:sz w:val="24"/>
          <w:szCs w:val="24"/>
          <w:lang w:val="fr-FR"/>
        </w:rPr>
        <w:t xml:space="preserve">Angola. </w:t>
      </w:r>
      <w:r w:rsidRPr="002405D4">
        <w:rPr>
          <w:rFonts w:ascii="Garamond" w:hAnsi="Garamond"/>
          <w:sz w:val="24"/>
          <w:szCs w:val="24"/>
          <w:lang w:val="fr-FR"/>
        </w:rPr>
        <w:t>La</w:t>
      </w:r>
      <w:r w:rsidR="00A06BE0" w:rsidRPr="002405D4">
        <w:rPr>
          <w:rFonts w:ascii="Garamond" w:hAnsi="Garamond"/>
          <w:sz w:val="24"/>
          <w:szCs w:val="24"/>
          <w:lang w:val="fr-FR"/>
        </w:rPr>
        <w:t xml:space="preserve"> </w:t>
      </w:r>
      <w:r w:rsidR="00AC3F30" w:rsidRPr="002405D4">
        <w:rPr>
          <w:rFonts w:ascii="Garamond" w:hAnsi="Garamond"/>
          <w:sz w:val="24"/>
          <w:szCs w:val="24"/>
          <w:lang w:val="fr-FR"/>
        </w:rPr>
        <w:t>région</w:t>
      </w:r>
      <w:r w:rsidR="002B00A1">
        <w:rPr>
          <w:rFonts w:ascii="Garamond" w:hAnsi="Garamond"/>
          <w:sz w:val="24"/>
          <w:szCs w:val="24"/>
          <w:lang w:val="fr-FR"/>
        </w:rPr>
        <w:t xml:space="preserve"> comprend de </w:t>
      </w:r>
      <w:r w:rsidR="00D46BD7" w:rsidRPr="002405D4">
        <w:rPr>
          <w:rFonts w:ascii="Garamond" w:hAnsi="Garamond"/>
          <w:sz w:val="24"/>
          <w:szCs w:val="24"/>
          <w:lang w:val="fr-FR"/>
        </w:rPr>
        <w:t>nombre</w:t>
      </w:r>
      <w:r w:rsidR="002B00A1">
        <w:rPr>
          <w:rFonts w:ascii="Garamond" w:hAnsi="Garamond"/>
          <w:sz w:val="24"/>
          <w:szCs w:val="24"/>
          <w:lang w:val="fr-FR"/>
        </w:rPr>
        <w:t>ux</w:t>
      </w:r>
      <w:r w:rsidRPr="002405D4">
        <w:rPr>
          <w:rFonts w:ascii="Garamond" w:hAnsi="Garamond"/>
          <w:sz w:val="24"/>
          <w:szCs w:val="24"/>
          <w:lang w:val="fr-FR"/>
        </w:rPr>
        <w:t xml:space="preserve"> </w:t>
      </w:r>
      <w:r w:rsidR="00BE110B">
        <w:rPr>
          <w:rFonts w:ascii="Garamond" w:hAnsi="Garamond"/>
          <w:sz w:val="24"/>
          <w:szCs w:val="24"/>
          <w:lang w:val="fr-FR"/>
        </w:rPr>
        <w:t>pays côtiers</w:t>
      </w:r>
      <w:r w:rsidR="00A06BE0" w:rsidRPr="002405D4">
        <w:rPr>
          <w:rFonts w:ascii="Garamond" w:hAnsi="Garamond"/>
          <w:sz w:val="24"/>
          <w:szCs w:val="24"/>
          <w:lang w:val="fr-FR"/>
        </w:rPr>
        <w:t xml:space="preserve"> </w:t>
      </w:r>
      <w:r w:rsidR="002B00A1">
        <w:rPr>
          <w:rFonts w:ascii="Garamond" w:hAnsi="Garamond"/>
          <w:sz w:val="24"/>
          <w:szCs w:val="24"/>
          <w:lang w:val="fr-FR"/>
        </w:rPr>
        <w:t xml:space="preserve">qui sont </w:t>
      </w:r>
      <w:r w:rsidRPr="002405D4">
        <w:rPr>
          <w:rFonts w:ascii="Garamond" w:hAnsi="Garamond"/>
          <w:sz w:val="24"/>
          <w:szCs w:val="24"/>
          <w:lang w:val="fr-FR"/>
        </w:rPr>
        <w:t>énumérés ci-de</w:t>
      </w:r>
      <w:r>
        <w:rPr>
          <w:rFonts w:ascii="Garamond" w:hAnsi="Garamond"/>
          <w:sz w:val="24"/>
          <w:szCs w:val="24"/>
          <w:lang w:val="fr-FR"/>
        </w:rPr>
        <w:t>ssous</w:t>
      </w:r>
      <w:r w:rsidR="002B00A1">
        <w:rPr>
          <w:rFonts w:ascii="Garamond" w:hAnsi="Garamond"/>
          <w:sz w:val="24"/>
          <w:szCs w:val="24"/>
          <w:lang w:val="fr-FR"/>
        </w:rPr>
        <w:t>,</w:t>
      </w:r>
      <w:r>
        <w:rPr>
          <w:rFonts w:ascii="Garamond" w:hAnsi="Garamond"/>
          <w:sz w:val="24"/>
          <w:szCs w:val="24"/>
          <w:lang w:val="fr-FR"/>
        </w:rPr>
        <w:t xml:space="preserve"> en allant du nord vers le</w:t>
      </w:r>
      <w:r w:rsidRPr="002405D4">
        <w:rPr>
          <w:rFonts w:ascii="Garamond" w:hAnsi="Garamond"/>
          <w:sz w:val="24"/>
          <w:szCs w:val="24"/>
          <w:lang w:val="fr-FR"/>
        </w:rPr>
        <w:t xml:space="preserve"> sud </w:t>
      </w:r>
      <w:r>
        <w:rPr>
          <w:rFonts w:ascii="Garamond" w:hAnsi="Garamond"/>
          <w:sz w:val="24"/>
          <w:szCs w:val="24"/>
          <w:lang w:val="fr-FR"/>
        </w:rPr>
        <w:t>: Mauritanie</w:t>
      </w:r>
      <w:r w:rsidR="00A06BE0" w:rsidRPr="002405D4">
        <w:rPr>
          <w:rFonts w:ascii="Garamond" w:hAnsi="Garamond"/>
          <w:sz w:val="24"/>
          <w:szCs w:val="24"/>
          <w:lang w:val="fr-FR"/>
        </w:rPr>
        <w:t xml:space="preserve">, </w:t>
      </w:r>
      <w:r w:rsidR="00841BA4" w:rsidRPr="002405D4">
        <w:rPr>
          <w:rFonts w:ascii="Garamond" w:hAnsi="Garamond"/>
          <w:sz w:val="24"/>
          <w:szCs w:val="24"/>
          <w:lang w:val="fr-FR"/>
        </w:rPr>
        <w:t>Sénégal</w:t>
      </w:r>
      <w:r>
        <w:rPr>
          <w:rFonts w:ascii="Garamond" w:hAnsi="Garamond"/>
          <w:sz w:val="24"/>
          <w:szCs w:val="24"/>
          <w:lang w:val="fr-FR"/>
        </w:rPr>
        <w:t>, Gambie</w:t>
      </w:r>
      <w:r w:rsidR="00A06BE0" w:rsidRPr="002405D4">
        <w:rPr>
          <w:rFonts w:ascii="Garamond" w:hAnsi="Garamond"/>
          <w:sz w:val="24"/>
          <w:szCs w:val="24"/>
          <w:lang w:val="fr-FR"/>
        </w:rPr>
        <w:t>, Guin</w:t>
      </w:r>
      <w:r>
        <w:rPr>
          <w:rFonts w:ascii="Garamond" w:hAnsi="Garamond"/>
          <w:sz w:val="24"/>
          <w:szCs w:val="24"/>
          <w:lang w:val="fr-FR"/>
        </w:rPr>
        <w:t>ée</w:t>
      </w:r>
      <w:r w:rsidR="00A06BE0" w:rsidRPr="002405D4">
        <w:rPr>
          <w:rFonts w:ascii="Garamond" w:hAnsi="Garamond"/>
          <w:sz w:val="24"/>
          <w:szCs w:val="24"/>
          <w:lang w:val="fr-FR"/>
        </w:rPr>
        <w:t>-Bissau, Guin</w:t>
      </w:r>
      <w:r>
        <w:rPr>
          <w:rFonts w:ascii="Garamond" w:hAnsi="Garamond"/>
          <w:sz w:val="24"/>
          <w:szCs w:val="24"/>
          <w:lang w:val="fr-FR"/>
        </w:rPr>
        <w:t xml:space="preserve">ée, Sierra Leone, Liberia, Côte d’Ivoire, Ghana, Togo, Bénin, </w:t>
      </w:r>
      <w:r w:rsidR="00A06BE0" w:rsidRPr="002405D4">
        <w:rPr>
          <w:rFonts w:ascii="Garamond" w:hAnsi="Garamond"/>
          <w:sz w:val="24"/>
          <w:szCs w:val="24"/>
          <w:lang w:val="fr-FR"/>
        </w:rPr>
        <w:t>Guin</w:t>
      </w:r>
      <w:r>
        <w:rPr>
          <w:rFonts w:ascii="Garamond" w:hAnsi="Garamond"/>
          <w:sz w:val="24"/>
          <w:szCs w:val="24"/>
          <w:lang w:val="fr-FR"/>
        </w:rPr>
        <w:t>ée équatoriale, Nigeria, Camerou</w:t>
      </w:r>
      <w:r w:rsidR="00A06BE0" w:rsidRPr="002405D4">
        <w:rPr>
          <w:rFonts w:ascii="Garamond" w:hAnsi="Garamond"/>
          <w:sz w:val="24"/>
          <w:szCs w:val="24"/>
          <w:lang w:val="fr-FR"/>
        </w:rPr>
        <w:t xml:space="preserve">n, Gabon, </w:t>
      </w:r>
      <w:r>
        <w:rPr>
          <w:rFonts w:ascii="Garamond" w:hAnsi="Garamond"/>
          <w:sz w:val="24"/>
          <w:szCs w:val="24"/>
          <w:lang w:val="fr-FR"/>
        </w:rPr>
        <w:t xml:space="preserve">Congo, République démocratique du Congo (anciennement Zaïre) et </w:t>
      </w:r>
      <w:r w:rsidR="00A06BE0" w:rsidRPr="002405D4">
        <w:rPr>
          <w:rFonts w:ascii="Garamond" w:hAnsi="Garamond"/>
          <w:sz w:val="24"/>
          <w:szCs w:val="24"/>
          <w:lang w:val="fr-FR"/>
        </w:rPr>
        <w:t xml:space="preserve">Angola. </w:t>
      </w:r>
      <w:r w:rsidRPr="002405D4">
        <w:rPr>
          <w:rFonts w:ascii="Garamond" w:hAnsi="Garamond"/>
          <w:sz w:val="24"/>
          <w:szCs w:val="24"/>
          <w:lang w:val="fr-FR"/>
        </w:rPr>
        <w:t>De plus, les pay</w:t>
      </w:r>
      <w:r w:rsidR="00315F90">
        <w:rPr>
          <w:rFonts w:ascii="Garamond" w:hAnsi="Garamond"/>
          <w:sz w:val="24"/>
          <w:szCs w:val="24"/>
          <w:lang w:val="fr-FR"/>
        </w:rPr>
        <w:t xml:space="preserve">s insulaires de </w:t>
      </w:r>
      <w:r w:rsidR="00587CD7">
        <w:rPr>
          <w:rFonts w:ascii="Garamond" w:hAnsi="Garamond"/>
          <w:sz w:val="24"/>
          <w:szCs w:val="24"/>
          <w:lang w:val="fr-FR"/>
        </w:rPr>
        <w:t>Cabo Verde</w:t>
      </w:r>
      <w:r w:rsidR="00315F90">
        <w:rPr>
          <w:rFonts w:ascii="Garamond" w:hAnsi="Garamond"/>
          <w:sz w:val="24"/>
          <w:szCs w:val="24"/>
          <w:lang w:val="fr-FR"/>
        </w:rPr>
        <w:t xml:space="preserve"> et Sao Tomé</w:t>
      </w:r>
      <w:r>
        <w:rPr>
          <w:rFonts w:ascii="Garamond" w:hAnsi="Garamond"/>
          <w:sz w:val="24"/>
          <w:szCs w:val="24"/>
          <w:lang w:val="fr-FR"/>
        </w:rPr>
        <w:t xml:space="preserve"> et</w:t>
      </w:r>
      <w:r w:rsidR="00A06BE0" w:rsidRPr="002405D4">
        <w:rPr>
          <w:rFonts w:ascii="Garamond" w:hAnsi="Garamond"/>
          <w:sz w:val="24"/>
          <w:szCs w:val="24"/>
          <w:lang w:val="fr-FR"/>
        </w:rPr>
        <w:t xml:space="preserve"> Principe </w:t>
      </w:r>
      <w:r>
        <w:rPr>
          <w:rFonts w:ascii="Garamond" w:hAnsi="Garamond"/>
          <w:sz w:val="24"/>
          <w:szCs w:val="24"/>
          <w:lang w:val="fr-FR"/>
        </w:rPr>
        <w:t xml:space="preserve">font partie de cette sous-région, </w:t>
      </w:r>
      <w:r w:rsidR="00315F90">
        <w:rPr>
          <w:rFonts w:ascii="Garamond" w:hAnsi="Garamond"/>
          <w:sz w:val="24"/>
          <w:szCs w:val="24"/>
          <w:lang w:val="fr-FR"/>
        </w:rPr>
        <w:t>qui correspond</w:t>
      </w:r>
      <w:r>
        <w:rPr>
          <w:rFonts w:ascii="Garamond" w:hAnsi="Garamond"/>
          <w:sz w:val="24"/>
          <w:szCs w:val="24"/>
          <w:lang w:val="fr-FR"/>
        </w:rPr>
        <w:t xml:space="preserve"> à la zone statistique </w:t>
      </w:r>
      <w:r w:rsidR="00A06BE0" w:rsidRPr="002405D4">
        <w:rPr>
          <w:rFonts w:ascii="Garamond" w:hAnsi="Garamond"/>
          <w:sz w:val="24"/>
          <w:szCs w:val="24"/>
          <w:lang w:val="fr-FR"/>
        </w:rPr>
        <w:t>34</w:t>
      </w:r>
      <w:r>
        <w:rPr>
          <w:rFonts w:ascii="Garamond" w:hAnsi="Garamond"/>
          <w:sz w:val="24"/>
          <w:szCs w:val="24"/>
          <w:lang w:val="fr-FR"/>
        </w:rPr>
        <w:t xml:space="preserve"> de la FAO</w:t>
      </w:r>
      <w:r w:rsidR="00A06BE0" w:rsidRPr="002405D4">
        <w:rPr>
          <w:rFonts w:ascii="Garamond" w:hAnsi="Garamond"/>
          <w:sz w:val="24"/>
          <w:szCs w:val="24"/>
          <w:lang w:val="fr-FR"/>
        </w:rPr>
        <w:t>.</w:t>
      </w:r>
    </w:p>
    <w:p w14:paraId="32133044" w14:textId="012B998B" w:rsidR="00EC26DF" w:rsidRPr="007830AE" w:rsidRDefault="006F7B4A" w:rsidP="001C4F4D">
      <w:pPr>
        <w:spacing w:line="240" w:lineRule="auto"/>
        <w:jc w:val="both"/>
        <w:rPr>
          <w:rFonts w:ascii="Garamond" w:hAnsi="Garamond"/>
          <w:sz w:val="24"/>
          <w:szCs w:val="24"/>
          <w:lang w:val="fr-FR"/>
        </w:rPr>
      </w:pPr>
      <w:r>
        <w:rPr>
          <w:rFonts w:ascii="Garamond" w:hAnsi="Garamond"/>
          <w:sz w:val="24"/>
          <w:szCs w:val="24"/>
          <w:lang w:val="fr-FR"/>
        </w:rPr>
        <w:t xml:space="preserve">Des </w:t>
      </w:r>
      <w:r w:rsidR="007830AE">
        <w:rPr>
          <w:rFonts w:ascii="Garamond" w:hAnsi="Garamond"/>
          <w:sz w:val="24"/>
          <w:szCs w:val="24"/>
          <w:lang w:val="fr-FR"/>
        </w:rPr>
        <w:t>pêche</w:t>
      </w:r>
      <w:r>
        <w:rPr>
          <w:rFonts w:ascii="Garamond" w:hAnsi="Garamond"/>
          <w:sz w:val="24"/>
          <w:szCs w:val="24"/>
          <w:lang w:val="fr-FR"/>
        </w:rPr>
        <w:t>ries</w:t>
      </w:r>
      <w:r w:rsidR="007830AE">
        <w:rPr>
          <w:rFonts w:ascii="Garamond" w:hAnsi="Garamond"/>
          <w:sz w:val="24"/>
          <w:szCs w:val="24"/>
          <w:lang w:val="fr-FR"/>
        </w:rPr>
        <w:t xml:space="preserve"> maritime</w:t>
      </w:r>
      <w:r>
        <w:rPr>
          <w:rFonts w:ascii="Garamond" w:hAnsi="Garamond"/>
          <w:sz w:val="24"/>
          <w:szCs w:val="24"/>
          <w:lang w:val="fr-FR"/>
        </w:rPr>
        <w:t>s</w:t>
      </w:r>
      <w:r w:rsidR="007830AE">
        <w:rPr>
          <w:rFonts w:ascii="Garamond" w:hAnsi="Garamond"/>
          <w:sz w:val="24"/>
          <w:szCs w:val="24"/>
          <w:lang w:val="fr-FR"/>
        </w:rPr>
        <w:t xml:space="preserve"> </w:t>
      </w:r>
      <w:r w:rsidR="00A06BE0" w:rsidRPr="007830AE">
        <w:rPr>
          <w:rFonts w:ascii="Garamond" w:hAnsi="Garamond"/>
          <w:sz w:val="24"/>
          <w:szCs w:val="24"/>
          <w:lang w:val="fr-FR"/>
        </w:rPr>
        <w:t>commercial</w:t>
      </w:r>
      <w:r w:rsidR="007830AE">
        <w:rPr>
          <w:rFonts w:ascii="Garamond" w:hAnsi="Garamond"/>
          <w:sz w:val="24"/>
          <w:szCs w:val="24"/>
          <w:lang w:val="fr-FR"/>
        </w:rPr>
        <w:t>e</w:t>
      </w:r>
      <w:r>
        <w:rPr>
          <w:rFonts w:ascii="Garamond" w:hAnsi="Garamond"/>
          <w:sz w:val="24"/>
          <w:szCs w:val="24"/>
          <w:lang w:val="fr-FR"/>
        </w:rPr>
        <w:t>s</w:t>
      </w:r>
      <w:r w:rsidR="007830AE">
        <w:rPr>
          <w:rFonts w:ascii="Garamond" w:hAnsi="Garamond"/>
          <w:sz w:val="24"/>
          <w:szCs w:val="24"/>
          <w:lang w:val="fr-FR"/>
        </w:rPr>
        <w:t xml:space="preserve"> et </w:t>
      </w:r>
      <w:r w:rsidR="00A06BE0" w:rsidRPr="007830AE">
        <w:rPr>
          <w:rFonts w:ascii="Garamond" w:hAnsi="Garamond"/>
          <w:sz w:val="24"/>
          <w:szCs w:val="24"/>
          <w:lang w:val="fr-FR"/>
        </w:rPr>
        <w:t>artisanal</w:t>
      </w:r>
      <w:r w:rsidR="007830AE">
        <w:rPr>
          <w:rFonts w:ascii="Garamond" w:hAnsi="Garamond"/>
          <w:sz w:val="24"/>
          <w:szCs w:val="24"/>
          <w:lang w:val="fr-FR"/>
        </w:rPr>
        <w:t>e</w:t>
      </w:r>
      <w:r>
        <w:rPr>
          <w:rFonts w:ascii="Garamond" w:hAnsi="Garamond"/>
          <w:sz w:val="24"/>
          <w:szCs w:val="24"/>
          <w:lang w:val="fr-FR"/>
        </w:rPr>
        <w:t xml:space="preserve">s opèrent </w:t>
      </w:r>
      <w:r w:rsidR="007830AE">
        <w:rPr>
          <w:rFonts w:ascii="Garamond" w:hAnsi="Garamond"/>
          <w:sz w:val="24"/>
          <w:szCs w:val="24"/>
          <w:lang w:val="fr-FR"/>
        </w:rPr>
        <w:t xml:space="preserve">dans la plupart des </w:t>
      </w:r>
      <w:r w:rsidR="00BE110B">
        <w:rPr>
          <w:rFonts w:ascii="Garamond" w:hAnsi="Garamond"/>
          <w:sz w:val="24"/>
          <w:szCs w:val="24"/>
          <w:lang w:val="fr-FR"/>
        </w:rPr>
        <w:t>pays côtiers</w:t>
      </w:r>
      <w:r w:rsidR="007830AE">
        <w:rPr>
          <w:rFonts w:ascii="Garamond" w:hAnsi="Garamond"/>
          <w:sz w:val="24"/>
          <w:szCs w:val="24"/>
          <w:lang w:val="fr-FR"/>
        </w:rPr>
        <w:t xml:space="preserve"> de l’</w:t>
      </w:r>
      <w:r w:rsidR="00160E72" w:rsidRPr="007830AE">
        <w:rPr>
          <w:rFonts w:ascii="Garamond" w:hAnsi="Garamond"/>
          <w:sz w:val="24"/>
          <w:szCs w:val="24"/>
          <w:lang w:val="fr-FR"/>
        </w:rPr>
        <w:t>Afrique de l’Ouest</w:t>
      </w:r>
      <w:r w:rsidR="00A06BE0" w:rsidRPr="007830AE">
        <w:rPr>
          <w:rFonts w:ascii="Garamond" w:hAnsi="Garamond"/>
          <w:sz w:val="24"/>
          <w:szCs w:val="24"/>
          <w:lang w:val="fr-FR"/>
        </w:rPr>
        <w:t xml:space="preserve">. </w:t>
      </w:r>
      <w:r>
        <w:rPr>
          <w:rFonts w:ascii="Garamond" w:hAnsi="Garamond"/>
          <w:sz w:val="24"/>
          <w:szCs w:val="24"/>
          <w:lang w:val="fr-FR"/>
        </w:rPr>
        <w:t>Les</w:t>
      </w:r>
      <w:r w:rsidR="007830AE" w:rsidRPr="007830AE">
        <w:rPr>
          <w:rFonts w:ascii="Garamond" w:hAnsi="Garamond"/>
          <w:sz w:val="24"/>
          <w:szCs w:val="24"/>
          <w:lang w:val="fr-FR"/>
        </w:rPr>
        <w:t xml:space="preserve"> pêche</w:t>
      </w:r>
      <w:r>
        <w:rPr>
          <w:rFonts w:ascii="Garamond" w:hAnsi="Garamond"/>
          <w:sz w:val="24"/>
          <w:szCs w:val="24"/>
          <w:lang w:val="fr-FR"/>
        </w:rPr>
        <w:t>ries</w:t>
      </w:r>
      <w:r w:rsidR="007830AE" w:rsidRPr="007830AE">
        <w:rPr>
          <w:rFonts w:ascii="Garamond" w:hAnsi="Garamond"/>
          <w:sz w:val="24"/>
          <w:szCs w:val="24"/>
          <w:lang w:val="fr-FR"/>
        </w:rPr>
        <w:t xml:space="preserve"> c</w:t>
      </w:r>
      <w:r w:rsidR="00A06BE0" w:rsidRPr="007830AE">
        <w:rPr>
          <w:rFonts w:ascii="Garamond" w:hAnsi="Garamond"/>
          <w:sz w:val="24"/>
          <w:szCs w:val="24"/>
          <w:lang w:val="fr-FR"/>
        </w:rPr>
        <w:t>ommercial</w:t>
      </w:r>
      <w:r w:rsidR="007830AE" w:rsidRPr="007830AE">
        <w:rPr>
          <w:rFonts w:ascii="Garamond" w:hAnsi="Garamond"/>
          <w:sz w:val="24"/>
          <w:szCs w:val="24"/>
          <w:lang w:val="fr-FR"/>
        </w:rPr>
        <w:t>e</w:t>
      </w:r>
      <w:r>
        <w:rPr>
          <w:rFonts w:ascii="Garamond" w:hAnsi="Garamond"/>
          <w:sz w:val="24"/>
          <w:szCs w:val="24"/>
          <w:lang w:val="fr-FR"/>
        </w:rPr>
        <w:t>s utilisent essentiellement la palangre</w:t>
      </w:r>
      <w:r w:rsidR="00A06BE0" w:rsidRPr="007830AE">
        <w:rPr>
          <w:rFonts w:ascii="Garamond" w:hAnsi="Garamond"/>
          <w:sz w:val="24"/>
          <w:szCs w:val="24"/>
          <w:lang w:val="fr-FR"/>
        </w:rPr>
        <w:t xml:space="preserve">, </w:t>
      </w:r>
      <w:r>
        <w:rPr>
          <w:rFonts w:ascii="Garamond" w:hAnsi="Garamond"/>
          <w:sz w:val="24"/>
          <w:szCs w:val="24"/>
          <w:lang w:val="fr-FR"/>
        </w:rPr>
        <w:t>le</w:t>
      </w:r>
      <w:r w:rsidR="007830AE">
        <w:rPr>
          <w:rFonts w:ascii="Garamond" w:hAnsi="Garamond"/>
          <w:sz w:val="24"/>
          <w:szCs w:val="24"/>
          <w:lang w:val="fr-FR"/>
        </w:rPr>
        <w:t xml:space="preserve"> </w:t>
      </w:r>
      <w:r w:rsidR="00544B62" w:rsidRPr="007830AE">
        <w:rPr>
          <w:rFonts w:ascii="Garamond" w:hAnsi="Garamond"/>
          <w:sz w:val="24"/>
          <w:szCs w:val="24"/>
          <w:lang w:val="fr-FR"/>
        </w:rPr>
        <w:t>chalut</w:t>
      </w:r>
      <w:r>
        <w:rPr>
          <w:rFonts w:ascii="Garamond" w:hAnsi="Garamond"/>
          <w:sz w:val="24"/>
          <w:szCs w:val="24"/>
          <w:lang w:val="fr-FR"/>
        </w:rPr>
        <w:t xml:space="preserve"> et </w:t>
      </w:r>
      <w:r w:rsidR="00665BA5" w:rsidRPr="007830AE">
        <w:rPr>
          <w:rFonts w:ascii="Garamond" w:hAnsi="Garamond"/>
          <w:sz w:val="24"/>
          <w:szCs w:val="24"/>
          <w:lang w:val="fr-FR"/>
        </w:rPr>
        <w:t xml:space="preserve">la senne </w:t>
      </w:r>
      <w:r w:rsidR="00665BA5" w:rsidRPr="007830AE">
        <w:rPr>
          <w:rFonts w:ascii="Garamond" w:hAnsi="Garamond"/>
          <w:sz w:val="24"/>
          <w:szCs w:val="24"/>
          <w:lang w:val="fr-FR"/>
        </w:rPr>
        <w:lastRenderedPageBreak/>
        <w:t>coulissante</w:t>
      </w:r>
      <w:r w:rsidR="00A06BE0" w:rsidRPr="007830AE">
        <w:rPr>
          <w:rFonts w:ascii="Garamond" w:hAnsi="Garamond"/>
          <w:sz w:val="24"/>
          <w:szCs w:val="24"/>
          <w:lang w:val="fr-FR"/>
        </w:rPr>
        <w:t xml:space="preserve">, </w:t>
      </w:r>
      <w:r w:rsidR="007830AE">
        <w:rPr>
          <w:rFonts w:ascii="Garamond" w:hAnsi="Garamond"/>
          <w:sz w:val="24"/>
          <w:szCs w:val="24"/>
          <w:lang w:val="fr-FR"/>
        </w:rPr>
        <w:t>et la plupart</w:t>
      </w:r>
      <w:r>
        <w:rPr>
          <w:rFonts w:ascii="Garamond" w:hAnsi="Garamond"/>
          <w:sz w:val="24"/>
          <w:szCs w:val="24"/>
          <w:lang w:val="fr-FR"/>
        </w:rPr>
        <w:t xml:space="preserve"> des pays ont accordé des licences</w:t>
      </w:r>
      <w:r w:rsidR="007830AE">
        <w:rPr>
          <w:rFonts w:ascii="Garamond" w:hAnsi="Garamond"/>
          <w:sz w:val="24"/>
          <w:szCs w:val="24"/>
          <w:lang w:val="fr-FR"/>
        </w:rPr>
        <w:t xml:space="preserve"> à des flottes étrangères </w:t>
      </w:r>
      <w:r w:rsidR="00A06BE0" w:rsidRPr="007830AE">
        <w:rPr>
          <w:rFonts w:ascii="Garamond" w:hAnsi="Garamond"/>
          <w:sz w:val="24"/>
          <w:szCs w:val="24"/>
          <w:lang w:val="fr-FR"/>
        </w:rPr>
        <w:t>(</w:t>
      </w:r>
      <w:r w:rsidR="007830AE">
        <w:rPr>
          <w:rFonts w:ascii="Garamond" w:hAnsi="Garamond"/>
          <w:sz w:val="24"/>
          <w:szCs w:val="24"/>
          <w:lang w:val="fr-FR"/>
        </w:rPr>
        <w:t>venant essentiellement d’Asie de l’Est et d’Europe</w:t>
      </w:r>
      <w:r w:rsidR="00A06BE0" w:rsidRPr="007830AE">
        <w:rPr>
          <w:rFonts w:ascii="Garamond" w:hAnsi="Garamond"/>
          <w:sz w:val="24"/>
          <w:szCs w:val="24"/>
          <w:lang w:val="fr-FR"/>
        </w:rPr>
        <w:t>)</w:t>
      </w:r>
      <w:r>
        <w:rPr>
          <w:rFonts w:ascii="Garamond" w:hAnsi="Garamond"/>
          <w:sz w:val="24"/>
          <w:szCs w:val="24"/>
          <w:lang w:val="fr-FR"/>
        </w:rPr>
        <w:t>,</w:t>
      </w:r>
      <w:r w:rsidR="00A06BE0" w:rsidRPr="007830AE">
        <w:rPr>
          <w:rFonts w:ascii="Garamond" w:hAnsi="Garamond"/>
          <w:sz w:val="24"/>
          <w:szCs w:val="24"/>
          <w:lang w:val="fr-FR"/>
        </w:rPr>
        <w:t xml:space="preserve"> </w:t>
      </w:r>
      <w:r>
        <w:rPr>
          <w:rFonts w:ascii="Garamond" w:hAnsi="Garamond"/>
          <w:sz w:val="24"/>
          <w:szCs w:val="24"/>
          <w:lang w:val="fr-FR"/>
        </w:rPr>
        <w:t>pour mener leurs opération</w:t>
      </w:r>
      <w:r w:rsidR="007830AE">
        <w:rPr>
          <w:rFonts w:ascii="Garamond" w:hAnsi="Garamond"/>
          <w:sz w:val="24"/>
          <w:szCs w:val="24"/>
          <w:lang w:val="fr-FR"/>
        </w:rPr>
        <w:t xml:space="preserve">s dans leurs eaux. </w:t>
      </w:r>
      <w:r>
        <w:rPr>
          <w:rFonts w:ascii="Garamond" w:hAnsi="Garamond"/>
          <w:sz w:val="24"/>
          <w:szCs w:val="24"/>
          <w:lang w:val="fr-FR"/>
        </w:rPr>
        <w:t>Les</w:t>
      </w:r>
      <w:r w:rsidR="007830AE" w:rsidRPr="007830AE">
        <w:rPr>
          <w:rFonts w:ascii="Garamond" w:hAnsi="Garamond"/>
          <w:sz w:val="24"/>
          <w:szCs w:val="24"/>
          <w:lang w:val="fr-FR"/>
        </w:rPr>
        <w:t xml:space="preserve"> pêche</w:t>
      </w:r>
      <w:r>
        <w:rPr>
          <w:rFonts w:ascii="Garamond" w:hAnsi="Garamond"/>
          <w:sz w:val="24"/>
          <w:szCs w:val="24"/>
          <w:lang w:val="fr-FR"/>
        </w:rPr>
        <w:t>ries</w:t>
      </w:r>
      <w:r w:rsidR="007830AE" w:rsidRPr="007830AE">
        <w:rPr>
          <w:rFonts w:ascii="Garamond" w:hAnsi="Garamond"/>
          <w:sz w:val="24"/>
          <w:szCs w:val="24"/>
          <w:lang w:val="fr-FR"/>
        </w:rPr>
        <w:t xml:space="preserve"> a</w:t>
      </w:r>
      <w:r w:rsidR="00A06BE0" w:rsidRPr="007830AE">
        <w:rPr>
          <w:rFonts w:ascii="Garamond" w:hAnsi="Garamond"/>
          <w:sz w:val="24"/>
          <w:szCs w:val="24"/>
          <w:lang w:val="fr-FR"/>
        </w:rPr>
        <w:t>rtisanal</w:t>
      </w:r>
      <w:r w:rsidR="007830AE" w:rsidRPr="007830AE">
        <w:rPr>
          <w:rFonts w:ascii="Garamond" w:hAnsi="Garamond"/>
          <w:sz w:val="24"/>
          <w:szCs w:val="24"/>
          <w:lang w:val="fr-FR"/>
        </w:rPr>
        <w:t>e</w:t>
      </w:r>
      <w:r>
        <w:rPr>
          <w:rFonts w:ascii="Garamond" w:hAnsi="Garamond"/>
          <w:sz w:val="24"/>
          <w:szCs w:val="24"/>
          <w:lang w:val="fr-FR"/>
        </w:rPr>
        <w:t xml:space="preserve">s </w:t>
      </w:r>
      <w:r w:rsidR="007830AE" w:rsidRPr="007830AE">
        <w:rPr>
          <w:rFonts w:ascii="Garamond" w:hAnsi="Garamond"/>
          <w:sz w:val="24"/>
          <w:szCs w:val="24"/>
          <w:lang w:val="fr-FR"/>
        </w:rPr>
        <w:t>dans la</w:t>
      </w:r>
      <w:r w:rsidR="00A06BE0" w:rsidRPr="007830AE">
        <w:rPr>
          <w:rFonts w:ascii="Garamond" w:hAnsi="Garamond"/>
          <w:sz w:val="24"/>
          <w:szCs w:val="24"/>
          <w:lang w:val="fr-FR"/>
        </w:rPr>
        <w:t xml:space="preserve"> </w:t>
      </w:r>
      <w:r w:rsidR="00AC3F30" w:rsidRPr="007830AE">
        <w:rPr>
          <w:rFonts w:ascii="Garamond" w:hAnsi="Garamond"/>
          <w:sz w:val="24"/>
          <w:szCs w:val="24"/>
          <w:lang w:val="fr-FR"/>
        </w:rPr>
        <w:t>région</w:t>
      </w:r>
      <w:r w:rsidR="00A06BE0" w:rsidRPr="007830AE">
        <w:rPr>
          <w:rFonts w:ascii="Garamond" w:hAnsi="Garamond"/>
          <w:sz w:val="24"/>
          <w:szCs w:val="24"/>
          <w:lang w:val="fr-FR"/>
        </w:rPr>
        <w:t xml:space="preserve"> </w:t>
      </w:r>
      <w:r>
        <w:rPr>
          <w:rFonts w:ascii="Garamond" w:hAnsi="Garamond"/>
          <w:sz w:val="24"/>
          <w:szCs w:val="24"/>
          <w:lang w:val="fr-FR"/>
        </w:rPr>
        <w:t>sont</w:t>
      </w:r>
      <w:r w:rsidR="007830AE" w:rsidRPr="007830AE">
        <w:rPr>
          <w:rFonts w:ascii="Garamond" w:hAnsi="Garamond"/>
          <w:sz w:val="24"/>
          <w:szCs w:val="24"/>
          <w:lang w:val="fr-FR"/>
        </w:rPr>
        <w:t xml:space="preserve"> extrêmement diversifiée</w:t>
      </w:r>
      <w:r>
        <w:rPr>
          <w:rFonts w:ascii="Garamond" w:hAnsi="Garamond"/>
          <w:sz w:val="24"/>
          <w:szCs w:val="24"/>
          <w:lang w:val="fr-FR"/>
        </w:rPr>
        <w:t>s</w:t>
      </w:r>
      <w:r w:rsidR="007830AE" w:rsidRPr="007830AE">
        <w:rPr>
          <w:rFonts w:ascii="Garamond" w:hAnsi="Garamond"/>
          <w:sz w:val="24"/>
          <w:szCs w:val="24"/>
          <w:lang w:val="fr-FR"/>
        </w:rPr>
        <w:t xml:space="preserve"> et diffici</w:t>
      </w:r>
      <w:r w:rsidR="007830AE">
        <w:rPr>
          <w:rFonts w:ascii="Garamond" w:hAnsi="Garamond"/>
          <w:sz w:val="24"/>
          <w:szCs w:val="24"/>
          <w:lang w:val="fr-FR"/>
        </w:rPr>
        <w:t>le</w:t>
      </w:r>
      <w:r>
        <w:rPr>
          <w:rFonts w:ascii="Garamond" w:hAnsi="Garamond"/>
          <w:sz w:val="24"/>
          <w:szCs w:val="24"/>
          <w:lang w:val="fr-FR"/>
        </w:rPr>
        <w:t>s</w:t>
      </w:r>
      <w:r w:rsidR="007830AE">
        <w:rPr>
          <w:rFonts w:ascii="Garamond" w:hAnsi="Garamond"/>
          <w:sz w:val="24"/>
          <w:szCs w:val="24"/>
          <w:lang w:val="fr-FR"/>
        </w:rPr>
        <w:t xml:space="preserve"> à caractériser, car la taille des </w:t>
      </w:r>
      <w:r w:rsidR="007830AE" w:rsidRPr="007830AE">
        <w:rPr>
          <w:rFonts w:ascii="Garamond" w:hAnsi="Garamond"/>
          <w:sz w:val="24"/>
          <w:szCs w:val="24"/>
          <w:lang w:val="fr-FR"/>
        </w:rPr>
        <w:t xml:space="preserve">navires, </w:t>
      </w:r>
      <w:r>
        <w:rPr>
          <w:rFonts w:ascii="Garamond" w:hAnsi="Garamond"/>
          <w:sz w:val="24"/>
          <w:szCs w:val="24"/>
          <w:lang w:val="fr-FR"/>
        </w:rPr>
        <w:t>le nombre d’</w:t>
      </w:r>
      <w:r w:rsidR="00B546B7">
        <w:rPr>
          <w:rFonts w:ascii="Garamond" w:hAnsi="Garamond"/>
          <w:sz w:val="24"/>
          <w:szCs w:val="24"/>
          <w:lang w:val="fr-FR"/>
        </w:rPr>
        <w:t>équipage</w:t>
      </w:r>
      <w:r w:rsidR="007830AE">
        <w:rPr>
          <w:rFonts w:ascii="Garamond" w:hAnsi="Garamond"/>
          <w:sz w:val="24"/>
          <w:szCs w:val="24"/>
          <w:lang w:val="fr-FR"/>
        </w:rPr>
        <w:t xml:space="preserve">, les </w:t>
      </w:r>
      <w:r w:rsidR="0069147C" w:rsidRPr="007830AE">
        <w:rPr>
          <w:rFonts w:ascii="Garamond" w:hAnsi="Garamond"/>
          <w:sz w:val="24"/>
          <w:szCs w:val="24"/>
          <w:lang w:val="fr-FR"/>
        </w:rPr>
        <w:t>espèces</w:t>
      </w:r>
      <w:r w:rsidR="00A06BE0" w:rsidRPr="007830AE">
        <w:rPr>
          <w:rFonts w:ascii="Garamond" w:hAnsi="Garamond"/>
          <w:sz w:val="24"/>
          <w:szCs w:val="24"/>
          <w:lang w:val="fr-FR"/>
        </w:rPr>
        <w:t xml:space="preserve"> </w:t>
      </w:r>
      <w:r w:rsidR="007830AE">
        <w:rPr>
          <w:rFonts w:ascii="Garamond" w:hAnsi="Garamond"/>
          <w:sz w:val="24"/>
          <w:szCs w:val="24"/>
          <w:lang w:val="fr-FR"/>
        </w:rPr>
        <w:t xml:space="preserve">ciblées et les </w:t>
      </w:r>
      <w:r>
        <w:rPr>
          <w:rFonts w:ascii="Garamond" w:hAnsi="Garamond"/>
          <w:sz w:val="24"/>
          <w:szCs w:val="24"/>
          <w:lang w:val="fr-FR"/>
        </w:rPr>
        <w:t>types d’engins utilisés</w:t>
      </w:r>
      <w:r w:rsidR="006166FE">
        <w:rPr>
          <w:rFonts w:ascii="Garamond" w:hAnsi="Garamond"/>
          <w:sz w:val="24"/>
          <w:szCs w:val="24"/>
          <w:lang w:val="fr-FR"/>
        </w:rPr>
        <w:t xml:space="preserve"> sont trè</w:t>
      </w:r>
      <w:r>
        <w:rPr>
          <w:rFonts w:ascii="Garamond" w:hAnsi="Garamond"/>
          <w:sz w:val="24"/>
          <w:szCs w:val="24"/>
          <w:lang w:val="fr-FR"/>
        </w:rPr>
        <w:t>s variables, même au cours d’</w:t>
      </w:r>
      <w:r w:rsidR="00383606">
        <w:rPr>
          <w:rFonts w:ascii="Garamond" w:hAnsi="Garamond"/>
          <w:sz w:val="24"/>
          <w:szCs w:val="24"/>
          <w:lang w:val="fr-FR"/>
        </w:rPr>
        <w:t>une seule journée de pêche</w:t>
      </w:r>
      <w:r w:rsidR="00A06BE0" w:rsidRPr="007830AE">
        <w:rPr>
          <w:rFonts w:ascii="Garamond" w:hAnsi="Garamond"/>
          <w:sz w:val="24"/>
          <w:szCs w:val="24"/>
          <w:lang w:val="fr-FR"/>
        </w:rPr>
        <w:t xml:space="preserve">. </w:t>
      </w:r>
    </w:p>
    <w:p w14:paraId="252F697F" w14:textId="77777777" w:rsidR="00EC26DF" w:rsidRPr="007830AE" w:rsidRDefault="00EC26DF" w:rsidP="001C4F4D">
      <w:pPr>
        <w:spacing w:line="240" w:lineRule="auto"/>
        <w:jc w:val="both"/>
        <w:rPr>
          <w:rFonts w:ascii="Garamond" w:hAnsi="Garamond"/>
          <w:sz w:val="24"/>
          <w:szCs w:val="24"/>
          <w:lang w:val="fr-FR"/>
        </w:rPr>
      </w:pPr>
    </w:p>
    <w:p w14:paraId="26EF0597" w14:textId="6459995C" w:rsidR="00EC26DF" w:rsidRPr="004D5B4D" w:rsidRDefault="00B546B7" w:rsidP="001C4F4D">
      <w:pPr>
        <w:spacing w:line="240" w:lineRule="auto"/>
        <w:jc w:val="both"/>
        <w:rPr>
          <w:rFonts w:ascii="Garamond" w:hAnsi="Garamond"/>
          <w:sz w:val="24"/>
          <w:szCs w:val="24"/>
          <w:lang w:val="fr-FR"/>
        </w:rPr>
      </w:pPr>
      <w:r w:rsidRPr="00B546B7">
        <w:rPr>
          <w:rFonts w:ascii="Garamond" w:hAnsi="Garamond"/>
          <w:sz w:val="24"/>
          <w:szCs w:val="24"/>
          <w:lang w:val="fr-FR"/>
        </w:rPr>
        <w:t xml:space="preserve">Les </w:t>
      </w:r>
      <w:r w:rsidR="00670F14" w:rsidRPr="00B546B7">
        <w:rPr>
          <w:rFonts w:ascii="Garamond" w:hAnsi="Garamond"/>
          <w:sz w:val="24"/>
          <w:szCs w:val="24"/>
          <w:lang w:val="fr-FR"/>
        </w:rPr>
        <w:t>pays</w:t>
      </w:r>
      <w:r w:rsidR="00EC26DF" w:rsidRPr="00B546B7">
        <w:rPr>
          <w:rFonts w:ascii="Garamond" w:hAnsi="Garamond"/>
          <w:sz w:val="24"/>
          <w:szCs w:val="24"/>
          <w:lang w:val="fr-FR"/>
        </w:rPr>
        <w:t xml:space="preserve"> </w:t>
      </w:r>
      <w:r w:rsidRPr="00B546B7">
        <w:rPr>
          <w:rFonts w:ascii="Garamond" w:hAnsi="Garamond"/>
          <w:sz w:val="24"/>
          <w:szCs w:val="24"/>
          <w:lang w:val="fr-FR"/>
        </w:rPr>
        <w:t xml:space="preserve">situés dans la partie nord de la </w:t>
      </w:r>
      <w:r w:rsidR="00AC3F30" w:rsidRPr="00B546B7">
        <w:rPr>
          <w:rFonts w:ascii="Garamond" w:hAnsi="Garamond"/>
          <w:sz w:val="24"/>
          <w:szCs w:val="24"/>
          <w:lang w:val="fr-FR"/>
        </w:rPr>
        <w:t>région</w:t>
      </w:r>
      <w:r>
        <w:rPr>
          <w:rFonts w:ascii="Garamond" w:hAnsi="Garamond"/>
          <w:sz w:val="24"/>
          <w:szCs w:val="24"/>
          <w:lang w:val="fr-FR"/>
        </w:rPr>
        <w:t xml:space="preserve"> sont tous des exportateur</w:t>
      </w:r>
      <w:r w:rsidR="00EC26DF" w:rsidRPr="00B546B7">
        <w:rPr>
          <w:rFonts w:ascii="Garamond" w:hAnsi="Garamond"/>
          <w:sz w:val="24"/>
          <w:szCs w:val="24"/>
          <w:lang w:val="fr-FR"/>
        </w:rPr>
        <w:t>s</w:t>
      </w:r>
      <w:r>
        <w:rPr>
          <w:rFonts w:ascii="Garamond" w:hAnsi="Garamond"/>
          <w:sz w:val="24"/>
          <w:szCs w:val="24"/>
          <w:lang w:val="fr-FR"/>
        </w:rPr>
        <w:t xml:space="preserve"> </w:t>
      </w:r>
      <w:r w:rsidR="00891A99">
        <w:rPr>
          <w:rFonts w:ascii="Garamond" w:hAnsi="Garamond"/>
          <w:sz w:val="24"/>
          <w:szCs w:val="24"/>
          <w:lang w:val="fr-FR"/>
        </w:rPr>
        <w:t>net</w:t>
      </w:r>
      <w:r w:rsidR="00DE3F82">
        <w:rPr>
          <w:rFonts w:ascii="Garamond" w:hAnsi="Garamond"/>
          <w:sz w:val="24"/>
          <w:szCs w:val="24"/>
          <w:lang w:val="fr-FR"/>
        </w:rPr>
        <w:t>s</w:t>
      </w:r>
      <w:r>
        <w:rPr>
          <w:rFonts w:ascii="Garamond" w:hAnsi="Garamond"/>
          <w:sz w:val="24"/>
          <w:szCs w:val="24"/>
          <w:lang w:val="fr-FR"/>
        </w:rPr>
        <w:t xml:space="preserve"> de poissons</w:t>
      </w:r>
      <w:r w:rsidR="001B66F1" w:rsidRPr="00B546B7">
        <w:rPr>
          <w:rFonts w:ascii="Garamond" w:hAnsi="Garamond"/>
          <w:sz w:val="24"/>
          <w:szCs w:val="24"/>
          <w:lang w:val="fr-FR"/>
        </w:rPr>
        <w:t xml:space="preserve"> (</w:t>
      </w:r>
      <w:r w:rsidR="003702E0" w:rsidRPr="000E7C59">
        <w:rPr>
          <w:rFonts w:ascii="Garamond" w:hAnsi="Garamond"/>
          <w:sz w:val="24"/>
          <w:szCs w:val="24"/>
        </w:rPr>
        <w:fldChar w:fldCharType="begin"/>
      </w:r>
      <w:r w:rsidR="001B66F1" w:rsidRPr="00B546B7">
        <w:rPr>
          <w:rFonts w:ascii="Garamond" w:hAnsi="Garamond"/>
          <w:sz w:val="24"/>
          <w:szCs w:val="24"/>
          <w:lang w:val="fr-FR"/>
        </w:rPr>
        <w:instrText xml:space="preserve"> REF _Ref392594243 \h </w:instrText>
      </w:r>
      <w:r w:rsidR="00907BFE" w:rsidRPr="00B546B7">
        <w:rPr>
          <w:rFonts w:ascii="Garamond" w:hAnsi="Garamond"/>
          <w:sz w:val="24"/>
          <w:szCs w:val="24"/>
          <w:lang w:val="fr-FR"/>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8C61E9" w:rsidRPr="008C61E9">
        <w:rPr>
          <w:rFonts w:ascii="Garamond" w:hAnsi="Garamond"/>
          <w:sz w:val="24"/>
          <w:szCs w:val="24"/>
          <w:lang w:val="fr-FR"/>
        </w:rPr>
        <w:t xml:space="preserve">Tableau </w:t>
      </w:r>
      <w:r w:rsidR="008C61E9" w:rsidRPr="008C61E9">
        <w:rPr>
          <w:rFonts w:ascii="Garamond" w:hAnsi="Garamond"/>
          <w:noProof/>
          <w:sz w:val="24"/>
          <w:szCs w:val="24"/>
          <w:lang w:val="fr-FR"/>
        </w:rPr>
        <w:t>3</w:t>
      </w:r>
      <w:r w:rsidR="003702E0" w:rsidRPr="000E7C59">
        <w:rPr>
          <w:rFonts w:ascii="Garamond" w:hAnsi="Garamond"/>
          <w:sz w:val="24"/>
          <w:szCs w:val="24"/>
        </w:rPr>
        <w:fldChar w:fldCharType="end"/>
      </w:r>
      <w:r w:rsidR="001B66F1" w:rsidRPr="00B546B7">
        <w:rPr>
          <w:rFonts w:ascii="Garamond" w:hAnsi="Garamond"/>
          <w:sz w:val="24"/>
          <w:szCs w:val="24"/>
          <w:lang w:val="fr-FR"/>
        </w:rPr>
        <w:t>)</w:t>
      </w:r>
      <w:r w:rsidR="00EC26DF" w:rsidRPr="00B546B7">
        <w:rPr>
          <w:rFonts w:ascii="Garamond" w:hAnsi="Garamond"/>
          <w:sz w:val="24"/>
          <w:szCs w:val="24"/>
          <w:lang w:val="fr-FR"/>
        </w:rPr>
        <w:t xml:space="preserve">, </w:t>
      </w:r>
      <w:r w:rsidR="00891A99">
        <w:rPr>
          <w:rFonts w:ascii="Garamond" w:hAnsi="Garamond"/>
          <w:sz w:val="24"/>
          <w:szCs w:val="24"/>
          <w:lang w:val="fr-FR"/>
        </w:rPr>
        <w:t xml:space="preserve">en partie grâce au </w:t>
      </w:r>
      <w:r>
        <w:rPr>
          <w:rFonts w:ascii="Garamond" w:hAnsi="Garamond"/>
          <w:sz w:val="24"/>
          <w:szCs w:val="24"/>
          <w:lang w:val="fr-FR"/>
        </w:rPr>
        <w:t xml:space="preserve">système de </w:t>
      </w:r>
      <w:r w:rsidR="00366D90">
        <w:rPr>
          <w:rFonts w:ascii="Garamond" w:hAnsi="Garamond"/>
          <w:sz w:val="24"/>
          <w:szCs w:val="24"/>
          <w:lang w:val="fr-FR"/>
        </w:rPr>
        <w:t>remontées d’eau froide</w:t>
      </w:r>
      <w:r w:rsidR="00891A99">
        <w:rPr>
          <w:rFonts w:ascii="Garamond" w:hAnsi="Garamond"/>
          <w:sz w:val="24"/>
          <w:szCs w:val="24"/>
          <w:lang w:val="fr-FR"/>
        </w:rPr>
        <w:t xml:space="preserve"> très productif </w:t>
      </w:r>
      <w:r>
        <w:rPr>
          <w:rFonts w:ascii="Garamond" w:hAnsi="Garamond"/>
          <w:sz w:val="24"/>
          <w:szCs w:val="24"/>
          <w:lang w:val="fr-FR"/>
        </w:rPr>
        <w:t xml:space="preserve">dans la </w:t>
      </w:r>
      <w:r w:rsidR="00AC3F30" w:rsidRPr="00B546B7">
        <w:rPr>
          <w:rFonts w:ascii="Garamond" w:hAnsi="Garamond"/>
          <w:sz w:val="24"/>
          <w:szCs w:val="24"/>
          <w:lang w:val="fr-FR"/>
        </w:rPr>
        <w:t>région</w:t>
      </w:r>
      <w:r w:rsidR="001B66F1" w:rsidRPr="00B546B7">
        <w:rPr>
          <w:rFonts w:ascii="Garamond" w:hAnsi="Garamond"/>
          <w:sz w:val="24"/>
          <w:szCs w:val="24"/>
          <w:lang w:val="fr-FR"/>
        </w:rPr>
        <w:t xml:space="preserve">. </w:t>
      </w:r>
      <w:r w:rsidR="004D5B4D" w:rsidRPr="004D5B4D">
        <w:rPr>
          <w:rFonts w:ascii="Garamond" w:hAnsi="Garamond"/>
          <w:sz w:val="24"/>
          <w:szCs w:val="24"/>
          <w:lang w:val="fr-FR"/>
        </w:rPr>
        <w:t xml:space="preserve">Les flottes </w:t>
      </w:r>
      <w:r w:rsidR="00945404" w:rsidRPr="004D5B4D">
        <w:rPr>
          <w:rFonts w:ascii="Garamond" w:hAnsi="Garamond"/>
          <w:sz w:val="24"/>
          <w:szCs w:val="24"/>
          <w:lang w:val="fr-FR"/>
        </w:rPr>
        <w:t>commercial</w:t>
      </w:r>
      <w:r w:rsidR="00891A99">
        <w:rPr>
          <w:rFonts w:ascii="Garamond" w:hAnsi="Garamond"/>
          <w:sz w:val="24"/>
          <w:szCs w:val="24"/>
          <w:lang w:val="fr-FR"/>
        </w:rPr>
        <w:t>es de nombreux</w:t>
      </w:r>
      <w:r w:rsidR="004D5B4D" w:rsidRPr="004D5B4D">
        <w:rPr>
          <w:rFonts w:ascii="Garamond" w:hAnsi="Garamond"/>
          <w:sz w:val="24"/>
          <w:szCs w:val="24"/>
          <w:lang w:val="fr-FR"/>
        </w:rPr>
        <w:t xml:space="preserve"> pays ne sont pas bien</w:t>
      </w:r>
      <w:r w:rsidR="004D5B4D">
        <w:rPr>
          <w:rFonts w:ascii="Garamond" w:hAnsi="Garamond"/>
          <w:sz w:val="24"/>
          <w:szCs w:val="24"/>
          <w:lang w:val="fr-FR"/>
        </w:rPr>
        <w:t xml:space="preserve"> dé</w:t>
      </w:r>
      <w:r w:rsidR="008A7E08" w:rsidRPr="004D5B4D">
        <w:rPr>
          <w:rFonts w:ascii="Garamond" w:hAnsi="Garamond"/>
          <w:sz w:val="24"/>
          <w:szCs w:val="24"/>
          <w:lang w:val="fr-FR"/>
        </w:rPr>
        <w:t>velop</w:t>
      </w:r>
      <w:r w:rsidR="00891A99">
        <w:rPr>
          <w:rFonts w:ascii="Garamond" w:hAnsi="Garamond"/>
          <w:sz w:val="24"/>
          <w:szCs w:val="24"/>
          <w:lang w:val="fr-FR"/>
        </w:rPr>
        <w:t>pées et comprennent un grand nombre de</w:t>
      </w:r>
      <w:r w:rsidR="004D5B4D">
        <w:rPr>
          <w:rFonts w:ascii="Garamond" w:hAnsi="Garamond"/>
          <w:sz w:val="24"/>
          <w:szCs w:val="24"/>
          <w:lang w:val="fr-FR"/>
        </w:rPr>
        <w:t xml:space="preserve"> navires étrangers ou </w:t>
      </w:r>
      <w:r w:rsidR="00891A99">
        <w:rPr>
          <w:rFonts w:ascii="Garamond" w:hAnsi="Garamond"/>
          <w:sz w:val="24"/>
          <w:szCs w:val="24"/>
          <w:lang w:val="fr-FR"/>
        </w:rPr>
        <w:t xml:space="preserve">de navires </w:t>
      </w:r>
      <w:r w:rsidR="004D5B4D">
        <w:rPr>
          <w:rFonts w:ascii="Garamond" w:hAnsi="Garamond"/>
          <w:sz w:val="24"/>
          <w:szCs w:val="24"/>
          <w:lang w:val="fr-FR"/>
        </w:rPr>
        <w:t>en joint-</w:t>
      </w:r>
      <w:r w:rsidR="00C622BA" w:rsidRPr="004D5B4D">
        <w:rPr>
          <w:rFonts w:ascii="Garamond" w:hAnsi="Garamond"/>
          <w:sz w:val="24"/>
          <w:szCs w:val="24"/>
          <w:lang w:val="fr-FR"/>
        </w:rPr>
        <w:t>ventur</w:t>
      </w:r>
      <w:r w:rsidR="004D5B4D">
        <w:rPr>
          <w:rFonts w:ascii="Garamond" w:hAnsi="Garamond"/>
          <w:sz w:val="24"/>
          <w:szCs w:val="24"/>
          <w:lang w:val="fr-FR"/>
        </w:rPr>
        <w:t>e</w:t>
      </w:r>
      <w:r w:rsidR="008A7E08" w:rsidRPr="004D5B4D">
        <w:rPr>
          <w:rFonts w:ascii="Garamond" w:hAnsi="Garamond"/>
          <w:sz w:val="24"/>
          <w:szCs w:val="24"/>
          <w:lang w:val="fr-FR"/>
        </w:rPr>
        <w:t xml:space="preserve"> (</w:t>
      </w:r>
      <w:r w:rsidR="003702E0" w:rsidRPr="000E7C59">
        <w:rPr>
          <w:rFonts w:ascii="Garamond" w:hAnsi="Garamond"/>
          <w:sz w:val="24"/>
          <w:szCs w:val="24"/>
        </w:rPr>
        <w:fldChar w:fldCharType="begin"/>
      </w:r>
      <w:r w:rsidR="007C56A0" w:rsidRPr="004D5B4D">
        <w:rPr>
          <w:rFonts w:ascii="Garamond" w:hAnsi="Garamond"/>
          <w:sz w:val="24"/>
          <w:szCs w:val="24"/>
          <w:lang w:val="fr-FR"/>
        </w:rPr>
        <w:instrText xml:space="preserve"> REF _Ref392594243 \h </w:instrText>
      </w:r>
      <w:r w:rsidR="00907BFE" w:rsidRPr="004D5B4D">
        <w:rPr>
          <w:rFonts w:ascii="Garamond" w:hAnsi="Garamond"/>
          <w:sz w:val="24"/>
          <w:szCs w:val="24"/>
          <w:lang w:val="fr-FR"/>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8C61E9" w:rsidRPr="008C61E9">
        <w:rPr>
          <w:rFonts w:ascii="Garamond" w:hAnsi="Garamond"/>
          <w:sz w:val="24"/>
          <w:szCs w:val="24"/>
          <w:lang w:val="fr-FR"/>
        </w:rPr>
        <w:t xml:space="preserve">Tableau </w:t>
      </w:r>
      <w:r w:rsidR="008C61E9" w:rsidRPr="008C61E9">
        <w:rPr>
          <w:rFonts w:ascii="Garamond" w:hAnsi="Garamond"/>
          <w:noProof/>
          <w:sz w:val="24"/>
          <w:szCs w:val="24"/>
          <w:lang w:val="fr-FR"/>
        </w:rPr>
        <w:t>3</w:t>
      </w:r>
      <w:r w:rsidR="003702E0" w:rsidRPr="000E7C59">
        <w:rPr>
          <w:rFonts w:ascii="Garamond" w:hAnsi="Garamond"/>
          <w:sz w:val="24"/>
          <w:szCs w:val="24"/>
        </w:rPr>
        <w:fldChar w:fldCharType="end"/>
      </w:r>
      <w:r w:rsidR="008A7E08" w:rsidRPr="004D5B4D">
        <w:rPr>
          <w:rFonts w:ascii="Garamond" w:hAnsi="Garamond"/>
          <w:sz w:val="24"/>
          <w:szCs w:val="24"/>
          <w:lang w:val="fr-FR"/>
        </w:rPr>
        <w:t>)</w:t>
      </w:r>
      <w:r w:rsidR="00501A11" w:rsidRPr="004D5B4D">
        <w:rPr>
          <w:rFonts w:ascii="Garamond" w:hAnsi="Garamond"/>
          <w:sz w:val="24"/>
          <w:szCs w:val="24"/>
          <w:lang w:val="fr-FR"/>
        </w:rPr>
        <w:t xml:space="preserve">. </w:t>
      </w:r>
      <w:r w:rsidR="004D5B4D" w:rsidRPr="004D5B4D">
        <w:rPr>
          <w:rFonts w:ascii="Garamond" w:hAnsi="Garamond"/>
          <w:sz w:val="24"/>
          <w:szCs w:val="24"/>
          <w:lang w:val="fr-FR"/>
        </w:rPr>
        <w:t>Les p</w:t>
      </w:r>
      <w:r w:rsidR="00670F14" w:rsidRPr="004D5B4D">
        <w:rPr>
          <w:rFonts w:ascii="Garamond" w:hAnsi="Garamond"/>
          <w:sz w:val="24"/>
          <w:szCs w:val="24"/>
          <w:lang w:val="fr-FR"/>
        </w:rPr>
        <w:t>ays</w:t>
      </w:r>
      <w:r w:rsidR="00E625D0" w:rsidRPr="004D5B4D">
        <w:rPr>
          <w:rFonts w:ascii="Garamond" w:hAnsi="Garamond"/>
          <w:sz w:val="24"/>
          <w:szCs w:val="24"/>
          <w:lang w:val="fr-FR"/>
        </w:rPr>
        <w:t xml:space="preserve"> </w:t>
      </w:r>
      <w:r w:rsidR="004D5B4D" w:rsidRPr="004D5B4D">
        <w:rPr>
          <w:rFonts w:ascii="Garamond" w:hAnsi="Garamond"/>
          <w:sz w:val="24"/>
          <w:szCs w:val="24"/>
          <w:lang w:val="fr-FR"/>
        </w:rPr>
        <w:t xml:space="preserve">situés dans la partie méridionale et </w:t>
      </w:r>
      <w:r w:rsidR="004D5B4D">
        <w:rPr>
          <w:rFonts w:ascii="Garamond" w:hAnsi="Garamond"/>
          <w:sz w:val="24"/>
          <w:szCs w:val="24"/>
          <w:lang w:val="fr-FR"/>
        </w:rPr>
        <w:t>é</w:t>
      </w:r>
      <w:r w:rsidR="00E625D0" w:rsidRPr="004D5B4D">
        <w:rPr>
          <w:rFonts w:ascii="Garamond" w:hAnsi="Garamond"/>
          <w:sz w:val="24"/>
          <w:szCs w:val="24"/>
          <w:lang w:val="fr-FR"/>
        </w:rPr>
        <w:t>quatorial</w:t>
      </w:r>
      <w:r w:rsidR="004D5B4D">
        <w:rPr>
          <w:rFonts w:ascii="Garamond" w:hAnsi="Garamond"/>
          <w:sz w:val="24"/>
          <w:szCs w:val="24"/>
          <w:lang w:val="fr-FR"/>
        </w:rPr>
        <w:t xml:space="preserve">e de la </w:t>
      </w:r>
      <w:r w:rsidR="00AC3F30" w:rsidRPr="004D5B4D">
        <w:rPr>
          <w:rFonts w:ascii="Garamond" w:hAnsi="Garamond"/>
          <w:sz w:val="24"/>
          <w:szCs w:val="24"/>
          <w:lang w:val="fr-FR"/>
        </w:rPr>
        <w:t>région</w:t>
      </w:r>
      <w:r w:rsidR="00E625D0" w:rsidRPr="004D5B4D">
        <w:rPr>
          <w:rFonts w:ascii="Garamond" w:hAnsi="Garamond"/>
          <w:sz w:val="24"/>
          <w:szCs w:val="24"/>
          <w:lang w:val="fr-FR"/>
        </w:rPr>
        <w:t xml:space="preserve"> </w:t>
      </w:r>
      <w:r w:rsidR="004D5B4D">
        <w:rPr>
          <w:rFonts w:ascii="Garamond" w:hAnsi="Garamond"/>
          <w:sz w:val="24"/>
          <w:szCs w:val="24"/>
          <w:lang w:val="fr-FR"/>
        </w:rPr>
        <w:t>sont des importateur</w:t>
      </w:r>
      <w:r w:rsidR="00E625D0" w:rsidRPr="004D5B4D">
        <w:rPr>
          <w:rFonts w:ascii="Garamond" w:hAnsi="Garamond"/>
          <w:sz w:val="24"/>
          <w:szCs w:val="24"/>
          <w:lang w:val="fr-FR"/>
        </w:rPr>
        <w:t xml:space="preserve">s </w:t>
      </w:r>
      <w:r w:rsidR="00891A99">
        <w:rPr>
          <w:rFonts w:ascii="Garamond" w:hAnsi="Garamond"/>
          <w:sz w:val="24"/>
          <w:szCs w:val="24"/>
          <w:lang w:val="fr-FR"/>
        </w:rPr>
        <w:t>net</w:t>
      </w:r>
      <w:r w:rsidR="00DE3F82">
        <w:rPr>
          <w:rFonts w:ascii="Garamond" w:hAnsi="Garamond"/>
          <w:sz w:val="24"/>
          <w:szCs w:val="24"/>
          <w:lang w:val="fr-FR"/>
        </w:rPr>
        <w:t>s</w:t>
      </w:r>
      <w:r w:rsidR="00891A99">
        <w:rPr>
          <w:rFonts w:ascii="Garamond" w:hAnsi="Garamond"/>
          <w:sz w:val="24"/>
          <w:szCs w:val="24"/>
          <w:lang w:val="fr-FR"/>
        </w:rPr>
        <w:t xml:space="preserve"> de poissons et disposent d’un grand nombre de</w:t>
      </w:r>
      <w:r w:rsidR="004D5B4D">
        <w:rPr>
          <w:rFonts w:ascii="Garamond" w:hAnsi="Garamond"/>
          <w:sz w:val="24"/>
          <w:szCs w:val="24"/>
          <w:lang w:val="fr-FR"/>
        </w:rPr>
        <w:t xml:space="preserve"> pêche</w:t>
      </w:r>
      <w:r w:rsidR="00891A99">
        <w:rPr>
          <w:rFonts w:ascii="Garamond" w:hAnsi="Garamond"/>
          <w:sz w:val="24"/>
          <w:szCs w:val="24"/>
          <w:lang w:val="fr-FR"/>
        </w:rPr>
        <w:t>ries artisanales</w:t>
      </w:r>
      <w:r w:rsidR="00E625D0" w:rsidRPr="004D5B4D">
        <w:rPr>
          <w:rFonts w:ascii="Garamond" w:hAnsi="Garamond"/>
          <w:sz w:val="24"/>
          <w:szCs w:val="24"/>
          <w:lang w:val="fr-FR"/>
        </w:rPr>
        <w:t xml:space="preserve">. </w:t>
      </w:r>
      <w:r w:rsidR="004D5B4D" w:rsidRPr="004D5B4D">
        <w:rPr>
          <w:rFonts w:ascii="Garamond" w:hAnsi="Garamond"/>
          <w:sz w:val="24"/>
          <w:szCs w:val="24"/>
          <w:lang w:val="fr-FR"/>
        </w:rPr>
        <w:t>Les f</w:t>
      </w:r>
      <w:r w:rsidR="00AC3F30" w:rsidRPr="004D5B4D">
        <w:rPr>
          <w:rFonts w:ascii="Garamond" w:hAnsi="Garamond"/>
          <w:sz w:val="24"/>
          <w:szCs w:val="24"/>
          <w:lang w:val="fr-FR"/>
        </w:rPr>
        <w:t>ilets maillants</w:t>
      </w:r>
      <w:r w:rsidR="00945404" w:rsidRPr="004D5B4D">
        <w:rPr>
          <w:rFonts w:ascii="Garamond" w:hAnsi="Garamond"/>
          <w:sz w:val="24"/>
          <w:szCs w:val="24"/>
          <w:lang w:val="fr-FR"/>
        </w:rPr>
        <w:t xml:space="preserve"> </w:t>
      </w:r>
      <w:r w:rsidR="004D5B4D" w:rsidRPr="004D5B4D">
        <w:rPr>
          <w:rFonts w:ascii="Garamond" w:hAnsi="Garamond"/>
          <w:sz w:val="24"/>
          <w:szCs w:val="24"/>
          <w:lang w:val="fr-FR"/>
        </w:rPr>
        <w:t xml:space="preserve">sont les engins de pêche les plus souvent </w:t>
      </w:r>
      <w:r w:rsidR="004D5B4D">
        <w:rPr>
          <w:rFonts w:ascii="Garamond" w:hAnsi="Garamond"/>
          <w:sz w:val="24"/>
          <w:szCs w:val="24"/>
          <w:lang w:val="fr-FR"/>
        </w:rPr>
        <w:t>utilisé</w:t>
      </w:r>
      <w:r w:rsidR="00891A99">
        <w:rPr>
          <w:rFonts w:ascii="Garamond" w:hAnsi="Garamond"/>
          <w:sz w:val="24"/>
          <w:szCs w:val="24"/>
          <w:lang w:val="fr-FR"/>
        </w:rPr>
        <w:t xml:space="preserve">s dans </w:t>
      </w:r>
      <w:r w:rsidR="004D5B4D" w:rsidRPr="004D5B4D">
        <w:rPr>
          <w:rFonts w:ascii="Garamond" w:hAnsi="Garamond"/>
          <w:sz w:val="24"/>
          <w:szCs w:val="24"/>
          <w:lang w:val="fr-FR"/>
        </w:rPr>
        <w:t>la p</w:t>
      </w:r>
      <w:r w:rsidR="004D5B4D">
        <w:rPr>
          <w:rFonts w:ascii="Garamond" w:hAnsi="Garamond"/>
          <w:sz w:val="24"/>
          <w:szCs w:val="24"/>
          <w:lang w:val="fr-FR"/>
        </w:rPr>
        <w:t xml:space="preserve">êche </w:t>
      </w:r>
      <w:r w:rsidR="00E625D0" w:rsidRPr="004D5B4D">
        <w:rPr>
          <w:rFonts w:ascii="Garamond" w:hAnsi="Garamond"/>
          <w:sz w:val="24"/>
          <w:szCs w:val="24"/>
          <w:lang w:val="fr-FR"/>
        </w:rPr>
        <w:t>artisanal</w:t>
      </w:r>
      <w:r w:rsidR="00891A99">
        <w:rPr>
          <w:rFonts w:ascii="Garamond" w:hAnsi="Garamond"/>
          <w:sz w:val="24"/>
          <w:szCs w:val="24"/>
          <w:lang w:val="fr-FR"/>
        </w:rPr>
        <w:t>e</w:t>
      </w:r>
      <w:r w:rsidR="004D5B4D">
        <w:rPr>
          <w:rFonts w:ascii="Garamond" w:hAnsi="Garamond"/>
          <w:sz w:val="24"/>
          <w:szCs w:val="24"/>
          <w:lang w:val="fr-FR"/>
        </w:rPr>
        <w:t xml:space="preserve"> et représentent </w:t>
      </w:r>
      <w:r w:rsidR="00945404" w:rsidRPr="004D5B4D">
        <w:rPr>
          <w:rFonts w:ascii="Garamond" w:hAnsi="Garamond"/>
          <w:sz w:val="24"/>
          <w:szCs w:val="24"/>
          <w:lang w:val="fr-FR"/>
        </w:rPr>
        <w:t>22</w:t>
      </w:r>
      <w:r w:rsidR="004D5B4D">
        <w:rPr>
          <w:rFonts w:ascii="Garamond" w:hAnsi="Garamond"/>
          <w:sz w:val="24"/>
          <w:szCs w:val="24"/>
          <w:lang w:val="fr-FR"/>
        </w:rPr>
        <w:t xml:space="preserve"> à </w:t>
      </w:r>
      <w:r w:rsidR="00945404" w:rsidRPr="004D5B4D">
        <w:rPr>
          <w:rFonts w:ascii="Garamond" w:hAnsi="Garamond"/>
          <w:sz w:val="24"/>
          <w:szCs w:val="24"/>
          <w:lang w:val="fr-FR"/>
        </w:rPr>
        <w:t xml:space="preserve">73% </w:t>
      </w:r>
      <w:r w:rsidR="00891A99">
        <w:rPr>
          <w:rFonts w:ascii="Garamond" w:hAnsi="Garamond"/>
          <w:sz w:val="24"/>
          <w:szCs w:val="24"/>
          <w:lang w:val="fr-FR"/>
        </w:rPr>
        <w:t>du total des captures</w:t>
      </w:r>
      <w:r w:rsidR="00945404" w:rsidRPr="004D5B4D">
        <w:rPr>
          <w:rFonts w:ascii="Garamond" w:hAnsi="Garamond"/>
          <w:sz w:val="24"/>
          <w:szCs w:val="24"/>
          <w:lang w:val="fr-FR"/>
        </w:rPr>
        <w:t xml:space="preserve">. </w:t>
      </w:r>
    </w:p>
    <w:p w14:paraId="3AB648E3" w14:textId="77777777" w:rsidR="00EC26DF" w:rsidRPr="004D5B4D" w:rsidRDefault="00EC26DF" w:rsidP="001C4F4D">
      <w:pPr>
        <w:spacing w:line="240" w:lineRule="auto"/>
        <w:jc w:val="both"/>
        <w:rPr>
          <w:rFonts w:ascii="Garamond" w:hAnsi="Garamond"/>
          <w:sz w:val="24"/>
          <w:szCs w:val="24"/>
          <w:lang w:val="fr-FR"/>
        </w:rPr>
      </w:pPr>
    </w:p>
    <w:p w14:paraId="7E16F22F" w14:textId="0C3BD72F" w:rsidR="00A06BE0" w:rsidRPr="00C32CE0" w:rsidRDefault="004D5B4D" w:rsidP="001C4F4D">
      <w:pPr>
        <w:spacing w:line="240" w:lineRule="auto"/>
        <w:jc w:val="both"/>
        <w:rPr>
          <w:rFonts w:ascii="Garamond" w:hAnsi="Garamond"/>
          <w:sz w:val="24"/>
          <w:szCs w:val="24"/>
          <w:lang w:val="fr-FR"/>
        </w:rPr>
      </w:pPr>
      <w:r w:rsidRPr="004D5B4D">
        <w:rPr>
          <w:rFonts w:ascii="Garamond" w:hAnsi="Garamond"/>
          <w:sz w:val="24"/>
          <w:szCs w:val="24"/>
          <w:lang w:val="fr-FR"/>
        </w:rPr>
        <w:t xml:space="preserve">La plupart des </w:t>
      </w:r>
      <w:r w:rsidR="00C87EFB" w:rsidRPr="004D5B4D">
        <w:rPr>
          <w:rFonts w:ascii="Garamond" w:hAnsi="Garamond"/>
          <w:sz w:val="24"/>
          <w:szCs w:val="24"/>
          <w:lang w:val="fr-FR"/>
        </w:rPr>
        <w:t>stocks</w:t>
      </w:r>
      <w:r w:rsidR="00AA7870">
        <w:rPr>
          <w:rFonts w:ascii="Garamond" w:hAnsi="Garamond"/>
          <w:sz w:val="24"/>
          <w:szCs w:val="24"/>
          <w:lang w:val="fr-FR"/>
        </w:rPr>
        <w:t xml:space="preserve"> de poissons évalué</w:t>
      </w:r>
      <w:r w:rsidRPr="004D5B4D">
        <w:rPr>
          <w:rFonts w:ascii="Garamond" w:hAnsi="Garamond"/>
          <w:sz w:val="24"/>
          <w:szCs w:val="24"/>
          <w:lang w:val="fr-FR"/>
        </w:rPr>
        <w:t xml:space="preserve">s dans la </w:t>
      </w:r>
      <w:r w:rsidR="00AC3F30" w:rsidRPr="004D5B4D">
        <w:rPr>
          <w:rFonts w:ascii="Garamond" w:hAnsi="Garamond"/>
          <w:sz w:val="24"/>
          <w:szCs w:val="24"/>
          <w:lang w:val="fr-FR"/>
        </w:rPr>
        <w:t>région</w:t>
      </w:r>
      <w:r w:rsidR="00AA7870">
        <w:rPr>
          <w:rFonts w:ascii="Garamond" w:hAnsi="Garamond"/>
          <w:sz w:val="24"/>
          <w:szCs w:val="24"/>
          <w:lang w:val="fr-FR"/>
        </w:rPr>
        <w:t xml:space="preserve"> sont </w:t>
      </w:r>
      <w:r w:rsidRPr="004D5B4D">
        <w:rPr>
          <w:rFonts w:ascii="Garamond" w:hAnsi="Garamond"/>
          <w:sz w:val="24"/>
          <w:szCs w:val="24"/>
          <w:lang w:val="fr-FR"/>
        </w:rPr>
        <w:t xml:space="preserve">soit pleinement </w:t>
      </w:r>
      <w:r w:rsidR="00A06BE0" w:rsidRPr="004D5B4D">
        <w:rPr>
          <w:rFonts w:ascii="Garamond" w:hAnsi="Garamond"/>
          <w:sz w:val="24"/>
          <w:szCs w:val="24"/>
          <w:lang w:val="fr-FR"/>
        </w:rPr>
        <w:t>exploit</w:t>
      </w:r>
      <w:r w:rsidR="00AA7870">
        <w:rPr>
          <w:rFonts w:ascii="Garamond" w:hAnsi="Garamond"/>
          <w:sz w:val="24"/>
          <w:szCs w:val="24"/>
          <w:lang w:val="fr-FR"/>
        </w:rPr>
        <w:t>é</w:t>
      </w:r>
      <w:r>
        <w:rPr>
          <w:rFonts w:ascii="Garamond" w:hAnsi="Garamond"/>
          <w:sz w:val="24"/>
          <w:szCs w:val="24"/>
          <w:lang w:val="fr-FR"/>
        </w:rPr>
        <w:t>s (43%), soit sur</w:t>
      </w:r>
      <w:r w:rsidR="00A06BE0" w:rsidRPr="004D5B4D">
        <w:rPr>
          <w:rFonts w:ascii="Garamond" w:hAnsi="Garamond"/>
          <w:sz w:val="24"/>
          <w:szCs w:val="24"/>
          <w:lang w:val="fr-FR"/>
        </w:rPr>
        <w:t>exploit</w:t>
      </w:r>
      <w:r w:rsidR="00AA7870">
        <w:rPr>
          <w:rFonts w:ascii="Garamond" w:hAnsi="Garamond"/>
          <w:sz w:val="24"/>
          <w:szCs w:val="24"/>
          <w:lang w:val="fr-FR"/>
        </w:rPr>
        <w:t>é</w:t>
      </w:r>
      <w:r>
        <w:rPr>
          <w:rFonts w:ascii="Garamond" w:hAnsi="Garamond"/>
          <w:sz w:val="24"/>
          <w:szCs w:val="24"/>
          <w:lang w:val="fr-FR"/>
        </w:rPr>
        <w:t>s</w:t>
      </w:r>
      <w:r w:rsidR="00A06BE0" w:rsidRPr="004D5B4D">
        <w:rPr>
          <w:rFonts w:ascii="Garamond" w:hAnsi="Garamond"/>
          <w:sz w:val="24"/>
          <w:szCs w:val="24"/>
          <w:lang w:val="fr-FR"/>
        </w:rPr>
        <w:t xml:space="preserve"> (53%), </w:t>
      </w:r>
      <w:r w:rsidR="00F747A6">
        <w:rPr>
          <w:rFonts w:ascii="Garamond" w:hAnsi="Garamond"/>
          <w:sz w:val="24"/>
          <w:szCs w:val="24"/>
          <w:lang w:val="fr-FR"/>
        </w:rPr>
        <w:t>sachant que la pri</w:t>
      </w:r>
      <w:r w:rsidR="00AA7870">
        <w:rPr>
          <w:rFonts w:ascii="Garamond" w:hAnsi="Garamond"/>
          <w:sz w:val="24"/>
          <w:szCs w:val="24"/>
          <w:lang w:val="fr-FR"/>
        </w:rPr>
        <w:t>ncipale espèce halieutique débarquée</w:t>
      </w:r>
      <w:r w:rsidR="00A06BE0" w:rsidRPr="004D5B4D">
        <w:rPr>
          <w:rFonts w:ascii="Garamond" w:hAnsi="Garamond"/>
          <w:sz w:val="24"/>
          <w:szCs w:val="24"/>
          <w:lang w:val="fr-FR"/>
        </w:rPr>
        <w:t xml:space="preserve">, </w:t>
      </w:r>
      <w:r w:rsidR="00F747A6">
        <w:rPr>
          <w:rFonts w:ascii="Garamond" w:hAnsi="Garamond"/>
          <w:sz w:val="24"/>
          <w:szCs w:val="24"/>
          <w:lang w:val="fr-FR"/>
        </w:rPr>
        <w:t xml:space="preserve">à savoir la </w:t>
      </w:r>
      <w:r w:rsidR="00A06BE0" w:rsidRPr="004D5B4D">
        <w:rPr>
          <w:rFonts w:ascii="Garamond" w:hAnsi="Garamond"/>
          <w:sz w:val="24"/>
          <w:szCs w:val="24"/>
          <w:lang w:val="fr-FR"/>
        </w:rPr>
        <w:t xml:space="preserve">sardine </w:t>
      </w:r>
      <w:r w:rsidR="00A06BE0" w:rsidRPr="004D5B4D">
        <w:rPr>
          <w:rFonts w:ascii="Garamond" w:hAnsi="Garamond"/>
          <w:i/>
          <w:sz w:val="24"/>
          <w:szCs w:val="24"/>
          <w:lang w:val="fr-FR"/>
        </w:rPr>
        <w:t>Sardina pilchardus</w:t>
      </w:r>
      <w:r w:rsidR="00F747A6">
        <w:rPr>
          <w:rFonts w:ascii="Garamond" w:hAnsi="Garamond"/>
          <w:sz w:val="24"/>
          <w:szCs w:val="24"/>
          <w:lang w:val="fr-FR"/>
        </w:rPr>
        <w:t xml:space="preserve">, </w:t>
      </w:r>
      <w:r w:rsidR="00A06BE0" w:rsidRPr="004D5B4D">
        <w:rPr>
          <w:rFonts w:ascii="Garamond" w:hAnsi="Garamond"/>
          <w:sz w:val="24"/>
          <w:szCs w:val="24"/>
          <w:lang w:val="fr-FR"/>
        </w:rPr>
        <w:t>n</w:t>
      </w:r>
      <w:r w:rsidR="00F747A6">
        <w:rPr>
          <w:rFonts w:ascii="Garamond" w:hAnsi="Garamond"/>
          <w:sz w:val="24"/>
          <w:szCs w:val="24"/>
          <w:lang w:val="fr-FR"/>
        </w:rPr>
        <w:t>’est pas pleinement</w:t>
      </w:r>
      <w:r w:rsidR="00AA7870">
        <w:rPr>
          <w:rFonts w:ascii="Garamond" w:hAnsi="Garamond"/>
          <w:sz w:val="24"/>
          <w:szCs w:val="24"/>
          <w:lang w:val="fr-FR"/>
        </w:rPr>
        <w:t xml:space="preserve"> exploitée a</w:t>
      </w:r>
      <w:r w:rsidR="00F747A6">
        <w:rPr>
          <w:rFonts w:ascii="Garamond" w:hAnsi="Garamond"/>
          <w:sz w:val="24"/>
          <w:szCs w:val="24"/>
          <w:lang w:val="fr-FR"/>
        </w:rPr>
        <w:t xml:space="preserve">u </w:t>
      </w:r>
      <w:r w:rsidR="00841BA4" w:rsidRPr="004D5B4D">
        <w:rPr>
          <w:rFonts w:ascii="Garamond" w:hAnsi="Garamond"/>
          <w:sz w:val="24"/>
          <w:szCs w:val="24"/>
          <w:lang w:val="fr-FR"/>
        </w:rPr>
        <w:t>Sénégal</w:t>
      </w:r>
      <w:r w:rsidR="00AA7870">
        <w:rPr>
          <w:rFonts w:ascii="Garamond" w:hAnsi="Garamond"/>
          <w:sz w:val="24"/>
          <w:szCs w:val="24"/>
          <w:lang w:val="fr-FR"/>
        </w:rPr>
        <w:t xml:space="preserve"> et</w:t>
      </w:r>
      <w:r w:rsidR="00F747A6">
        <w:rPr>
          <w:rFonts w:ascii="Garamond" w:hAnsi="Garamond"/>
          <w:sz w:val="24"/>
          <w:szCs w:val="24"/>
          <w:lang w:val="fr-FR"/>
        </w:rPr>
        <w:t xml:space="preserve"> </w:t>
      </w:r>
      <w:r w:rsidR="00AA7870">
        <w:rPr>
          <w:rFonts w:ascii="Garamond" w:hAnsi="Garamond"/>
          <w:sz w:val="24"/>
          <w:szCs w:val="24"/>
          <w:lang w:val="fr-FR"/>
        </w:rPr>
        <w:t xml:space="preserve">en allant </w:t>
      </w:r>
      <w:r w:rsidR="00F747A6">
        <w:rPr>
          <w:rFonts w:ascii="Garamond" w:hAnsi="Garamond"/>
          <w:sz w:val="24"/>
          <w:szCs w:val="24"/>
          <w:lang w:val="fr-FR"/>
        </w:rPr>
        <w:t>plus au nord</w:t>
      </w:r>
      <w:r w:rsidR="00A06BE0" w:rsidRPr="004D5B4D">
        <w:rPr>
          <w:rFonts w:ascii="Garamond" w:hAnsi="Garamond"/>
          <w:sz w:val="24"/>
          <w:szCs w:val="24"/>
          <w:lang w:val="fr-FR"/>
        </w:rPr>
        <w:t xml:space="preserve"> </w:t>
      </w:r>
      <w:r w:rsidR="00AA7870">
        <w:rPr>
          <w:rFonts w:ascii="Garamond" w:hAnsi="Garamond"/>
          <w:sz w:val="24"/>
          <w:szCs w:val="24"/>
          <w:lang w:val="fr-FR"/>
        </w:rPr>
        <w:t xml:space="preserve">seulement </w:t>
      </w:r>
      <w:r w:rsidR="00A06BE0" w:rsidRPr="004D5B4D">
        <w:rPr>
          <w:rFonts w:ascii="Garamond" w:hAnsi="Garamond"/>
          <w:sz w:val="24"/>
          <w:szCs w:val="24"/>
          <w:lang w:val="fr-FR"/>
        </w:rPr>
        <w:t xml:space="preserve">(FAO 2012). </w:t>
      </w:r>
      <w:r w:rsidR="00F747A6" w:rsidRPr="00F73436">
        <w:rPr>
          <w:rFonts w:ascii="Garamond" w:hAnsi="Garamond"/>
          <w:sz w:val="24"/>
          <w:szCs w:val="24"/>
          <w:lang w:val="fr-FR"/>
        </w:rPr>
        <w:t>Cette situation</w:t>
      </w:r>
      <w:r w:rsidR="00F73436" w:rsidRPr="00F73436">
        <w:rPr>
          <w:rFonts w:ascii="Garamond" w:hAnsi="Garamond"/>
          <w:sz w:val="24"/>
          <w:szCs w:val="24"/>
          <w:lang w:val="fr-FR"/>
        </w:rPr>
        <w:t xml:space="preserve"> alarmante</w:t>
      </w:r>
      <w:r w:rsidR="00A06BE0" w:rsidRPr="00F73436">
        <w:rPr>
          <w:rFonts w:ascii="Garamond" w:hAnsi="Garamond"/>
          <w:sz w:val="24"/>
          <w:szCs w:val="24"/>
          <w:lang w:val="fr-FR"/>
        </w:rPr>
        <w:t xml:space="preserve"> (53%</w:t>
      </w:r>
      <w:r w:rsidR="00AA7870">
        <w:rPr>
          <w:rFonts w:ascii="Garamond" w:hAnsi="Garamond"/>
          <w:sz w:val="24"/>
          <w:szCs w:val="24"/>
          <w:lang w:val="fr-FR"/>
        </w:rPr>
        <w:t xml:space="preserve"> d’espèces </w:t>
      </w:r>
      <w:r w:rsidR="00213E5B" w:rsidRPr="00F73436">
        <w:rPr>
          <w:rFonts w:ascii="Garamond" w:hAnsi="Garamond"/>
          <w:sz w:val="24"/>
          <w:szCs w:val="24"/>
          <w:lang w:val="fr-FR"/>
        </w:rPr>
        <w:t>surexploitées</w:t>
      </w:r>
      <w:r w:rsidR="00A06BE0" w:rsidRPr="00F73436">
        <w:rPr>
          <w:rFonts w:ascii="Garamond" w:hAnsi="Garamond"/>
          <w:sz w:val="24"/>
          <w:szCs w:val="24"/>
          <w:lang w:val="fr-FR"/>
        </w:rPr>
        <w:t xml:space="preserve">) </w:t>
      </w:r>
      <w:r w:rsidR="00F73436">
        <w:rPr>
          <w:rFonts w:ascii="Garamond" w:hAnsi="Garamond"/>
          <w:sz w:val="24"/>
          <w:szCs w:val="24"/>
          <w:lang w:val="fr-FR"/>
        </w:rPr>
        <w:t>ne signifie</w:t>
      </w:r>
      <w:r w:rsidR="00AA7870">
        <w:rPr>
          <w:rFonts w:ascii="Garamond" w:hAnsi="Garamond"/>
          <w:sz w:val="24"/>
          <w:szCs w:val="24"/>
          <w:lang w:val="fr-FR"/>
        </w:rPr>
        <w:t xml:space="preserve"> pas que</w:t>
      </w:r>
      <w:r w:rsidR="00DE106F">
        <w:rPr>
          <w:rFonts w:ascii="Garamond" w:hAnsi="Garamond"/>
          <w:sz w:val="24"/>
          <w:szCs w:val="24"/>
          <w:lang w:val="fr-FR"/>
        </w:rPr>
        <w:t xml:space="preserve"> l’impact défavorable</w:t>
      </w:r>
      <w:r w:rsidR="00F73436" w:rsidRPr="00F73436">
        <w:rPr>
          <w:rFonts w:ascii="Garamond" w:hAnsi="Garamond"/>
          <w:sz w:val="24"/>
          <w:szCs w:val="24"/>
          <w:lang w:val="fr-FR"/>
        </w:rPr>
        <w:t xml:space="preserve"> de la pêche sur les </w:t>
      </w:r>
      <w:r w:rsidR="0075505E" w:rsidRPr="00F73436">
        <w:rPr>
          <w:rFonts w:ascii="Garamond" w:hAnsi="Garamond"/>
          <w:sz w:val="24"/>
          <w:szCs w:val="24"/>
          <w:lang w:val="fr-FR"/>
        </w:rPr>
        <w:t>oiseaux marins</w:t>
      </w:r>
      <w:r w:rsidR="00A06BE0" w:rsidRPr="00F73436">
        <w:rPr>
          <w:rFonts w:ascii="Garamond" w:hAnsi="Garamond"/>
          <w:sz w:val="24"/>
          <w:szCs w:val="24"/>
          <w:lang w:val="fr-FR"/>
        </w:rPr>
        <w:t xml:space="preserve"> </w:t>
      </w:r>
      <w:r w:rsidR="00AA7870">
        <w:rPr>
          <w:rFonts w:ascii="Garamond" w:hAnsi="Garamond"/>
          <w:sz w:val="24"/>
          <w:szCs w:val="24"/>
          <w:lang w:val="fr-FR"/>
        </w:rPr>
        <w:t>v</w:t>
      </w:r>
      <w:r w:rsidR="00DE106F">
        <w:rPr>
          <w:rFonts w:ascii="Garamond" w:hAnsi="Garamond"/>
          <w:sz w:val="24"/>
          <w:szCs w:val="24"/>
          <w:lang w:val="fr-FR"/>
        </w:rPr>
        <w:t>a</w:t>
      </w:r>
      <w:r w:rsidR="00F73436">
        <w:rPr>
          <w:rFonts w:ascii="Garamond" w:hAnsi="Garamond"/>
          <w:sz w:val="24"/>
          <w:szCs w:val="24"/>
          <w:lang w:val="fr-FR"/>
        </w:rPr>
        <w:t xml:space="preserve"> rester inchangé</w:t>
      </w:r>
      <w:r w:rsidR="00DE106F">
        <w:rPr>
          <w:rFonts w:ascii="Garamond" w:hAnsi="Garamond"/>
          <w:sz w:val="24"/>
          <w:szCs w:val="24"/>
          <w:lang w:val="fr-FR"/>
        </w:rPr>
        <w:t>.</w:t>
      </w:r>
      <w:r w:rsidR="00AA7870">
        <w:rPr>
          <w:rFonts w:ascii="Garamond" w:hAnsi="Garamond"/>
          <w:sz w:val="24"/>
          <w:szCs w:val="24"/>
          <w:lang w:val="fr-FR"/>
        </w:rPr>
        <w:t xml:space="preserve"> </w:t>
      </w:r>
      <w:r w:rsidR="00DE106F">
        <w:rPr>
          <w:rFonts w:ascii="Garamond" w:hAnsi="Garamond"/>
          <w:sz w:val="24"/>
          <w:szCs w:val="24"/>
          <w:lang w:val="fr-FR"/>
        </w:rPr>
        <w:t xml:space="preserve">En effet, </w:t>
      </w:r>
      <w:r w:rsidR="00F73436">
        <w:rPr>
          <w:rFonts w:ascii="Garamond" w:hAnsi="Garamond"/>
          <w:sz w:val="24"/>
          <w:szCs w:val="24"/>
          <w:lang w:val="fr-FR"/>
        </w:rPr>
        <w:t>à mesure que les poissons se font plus rares, les efforts déployés pour les capturer vont proba</w:t>
      </w:r>
      <w:r w:rsidR="00DE106F">
        <w:rPr>
          <w:rFonts w:ascii="Garamond" w:hAnsi="Garamond"/>
          <w:sz w:val="24"/>
          <w:szCs w:val="24"/>
          <w:lang w:val="fr-FR"/>
        </w:rPr>
        <w:t>blement s’accroître; ceci pourra aboutir à une augmentation des interactions</w:t>
      </w:r>
      <w:r w:rsidR="00F73436">
        <w:rPr>
          <w:rFonts w:ascii="Garamond" w:hAnsi="Garamond"/>
          <w:sz w:val="24"/>
          <w:szCs w:val="24"/>
          <w:lang w:val="fr-FR"/>
        </w:rPr>
        <w:t xml:space="preserve"> avec les</w:t>
      </w:r>
      <w:r w:rsidR="00A06BE0" w:rsidRPr="00F73436">
        <w:rPr>
          <w:rFonts w:ascii="Garamond" w:hAnsi="Garamond"/>
          <w:sz w:val="24"/>
          <w:szCs w:val="24"/>
          <w:lang w:val="fr-FR"/>
        </w:rPr>
        <w:t xml:space="preserve"> </w:t>
      </w:r>
      <w:r w:rsidR="0075505E" w:rsidRPr="00F73436">
        <w:rPr>
          <w:rFonts w:ascii="Garamond" w:hAnsi="Garamond"/>
          <w:sz w:val="24"/>
          <w:szCs w:val="24"/>
          <w:lang w:val="fr-FR"/>
        </w:rPr>
        <w:t>oiseaux marins</w:t>
      </w:r>
      <w:r w:rsidR="005E0572" w:rsidRPr="00F73436">
        <w:rPr>
          <w:rFonts w:ascii="Garamond" w:hAnsi="Garamond"/>
          <w:sz w:val="24"/>
          <w:szCs w:val="24"/>
          <w:lang w:val="fr-FR"/>
        </w:rPr>
        <w:t xml:space="preserve">, </w:t>
      </w:r>
      <w:r w:rsidR="00F73436">
        <w:rPr>
          <w:rFonts w:ascii="Garamond" w:hAnsi="Garamond"/>
          <w:sz w:val="24"/>
          <w:szCs w:val="24"/>
          <w:lang w:val="fr-FR"/>
        </w:rPr>
        <w:t>réduisant davantage</w:t>
      </w:r>
      <w:r w:rsidR="005E0572" w:rsidRPr="00F73436">
        <w:rPr>
          <w:rFonts w:ascii="Garamond" w:hAnsi="Garamond"/>
          <w:sz w:val="24"/>
          <w:szCs w:val="24"/>
          <w:lang w:val="fr-FR"/>
        </w:rPr>
        <w:t xml:space="preserve"> </w:t>
      </w:r>
      <w:r w:rsidR="00F73436">
        <w:rPr>
          <w:rFonts w:ascii="Garamond" w:hAnsi="Garamond"/>
          <w:sz w:val="24"/>
          <w:szCs w:val="24"/>
          <w:lang w:val="fr-FR"/>
        </w:rPr>
        <w:t xml:space="preserve">les </w:t>
      </w:r>
      <w:r w:rsidR="000B2B56">
        <w:rPr>
          <w:rFonts w:ascii="Garamond" w:hAnsi="Garamond"/>
          <w:sz w:val="24"/>
          <w:szCs w:val="24"/>
          <w:lang w:val="fr-FR"/>
        </w:rPr>
        <w:t>ressources</w:t>
      </w:r>
      <w:r w:rsidR="00C87EFB" w:rsidRPr="00F73436">
        <w:rPr>
          <w:rFonts w:ascii="Garamond" w:hAnsi="Garamond"/>
          <w:sz w:val="24"/>
          <w:szCs w:val="24"/>
          <w:lang w:val="fr-FR"/>
        </w:rPr>
        <w:t xml:space="preserve"> halieutiques</w:t>
      </w:r>
      <w:r w:rsidR="005E0572" w:rsidRPr="00F73436">
        <w:rPr>
          <w:rFonts w:ascii="Garamond" w:hAnsi="Garamond"/>
          <w:sz w:val="24"/>
          <w:szCs w:val="24"/>
          <w:lang w:val="fr-FR"/>
        </w:rPr>
        <w:t>, etc</w:t>
      </w:r>
      <w:r w:rsidR="00A06BE0" w:rsidRPr="00F73436">
        <w:rPr>
          <w:rFonts w:ascii="Garamond" w:hAnsi="Garamond"/>
          <w:sz w:val="24"/>
          <w:szCs w:val="24"/>
          <w:lang w:val="fr-FR"/>
        </w:rPr>
        <w:t xml:space="preserve">.  </w:t>
      </w:r>
      <w:r w:rsidR="00F73436">
        <w:rPr>
          <w:rFonts w:ascii="Garamond" w:hAnsi="Garamond"/>
          <w:sz w:val="24"/>
          <w:szCs w:val="24"/>
          <w:lang w:val="fr-FR"/>
        </w:rPr>
        <w:t>Plus alarmant encore est l’impact de la surexploitation</w:t>
      </w:r>
      <w:r w:rsidR="00C32CE0">
        <w:rPr>
          <w:rFonts w:ascii="Garamond" w:hAnsi="Garamond"/>
          <w:sz w:val="24"/>
          <w:szCs w:val="24"/>
          <w:lang w:val="fr-FR"/>
        </w:rPr>
        <w:t xml:space="preserve"> sur les </w:t>
      </w:r>
      <w:r w:rsidR="0069147C" w:rsidRPr="00F73436">
        <w:rPr>
          <w:rFonts w:ascii="Garamond" w:hAnsi="Garamond"/>
          <w:sz w:val="24"/>
          <w:szCs w:val="24"/>
          <w:lang w:val="fr-FR"/>
        </w:rPr>
        <w:t>espèces</w:t>
      </w:r>
      <w:r w:rsidR="00A06BE0" w:rsidRPr="00F73436">
        <w:rPr>
          <w:rFonts w:ascii="Garamond" w:hAnsi="Garamond"/>
          <w:sz w:val="24"/>
          <w:szCs w:val="24"/>
          <w:lang w:val="fr-FR"/>
        </w:rPr>
        <w:t xml:space="preserve"> </w:t>
      </w:r>
      <w:r w:rsidR="00C32CE0">
        <w:rPr>
          <w:rFonts w:ascii="Garamond" w:hAnsi="Garamond"/>
          <w:sz w:val="24"/>
          <w:szCs w:val="24"/>
          <w:lang w:val="fr-FR"/>
        </w:rPr>
        <w:t>de faible niveau troph</w:t>
      </w:r>
      <w:r w:rsidR="00DE106F">
        <w:rPr>
          <w:rFonts w:ascii="Garamond" w:hAnsi="Garamond"/>
          <w:sz w:val="24"/>
          <w:szCs w:val="24"/>
          <w:lang w:val="fr-FR"/>
        </w:rPr>
        <w:t>ique, comme les sardines : ceci a un impact indirect</w:t>
      </w:r>
      <w:r w:rsidR="00C32CE0">
        <w:rPr>
          <w:rFonts w:ascii="Garamond" w:hAnsi="Garamond"/>
          <w:sz w:val="24"/>
          <w:szCs w:val="24"/>
          <w:lang w:val="fr-FR"/>
        </w:rPr>
        <w:t xml:space="preserve"> sur les </w:t>
      </w:r>
      <w:r w:rsidR="006A449A" w:rsidRPr="00F73436">
        <w:rPr>
          <w:rFonts w:ascii="Garamond" w:hAnsi="Garamond"/>
          <w:sz w:val="24"/>
          <w:szCs w:val="24"/>
          <w:lang w:val="fr-FR"/>
        </w:rPr>
        <w:t>oiseaux marins</w:t>
      </w:r>
      <w:r w:rsidR="00DE106F">
        <w:rPr>
          <w:rFonts w:ascii="Garamond" w:hAnsi="Garamond"/>
          <w:sz w:val="24"/>
          <w:szCs w:val="24"/>
          <w:lang w:val="fr-FR"/>
        </w:rPr>
        <w:t xml:space="preserve"> par le biais de la</w:t>
      </w:r>
      <w:r w:rsidR="00C32CE0">
        <w:rPr>
          <w:rFonts w:ascii="Garamond" w:hAnsi="Garamond"/>
          <w:sz w:val="24"/>
          <w:szCs w:val="24"/>
          <w:lang w:val="fr-FR"/>
        </w:rPr>
        <w:t xml:space="preserve"> concurrence (voir par exemple</w:t>
      </w:r>
      <w:r w:rsidR="00461975" w:rsidRPr="00F73436">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F73436">
        <w:rPr>
          <w:rFonts w:ascii="Garamond" w:hAnsi="Garamond"/>
          <w:sz w:val="24"/>
          <w:szCs w:val="24"/>
          <w:lang w:val="fr-FR"/>
        </w:rPr>
        <w:instrText xml:space="preserve">ADDIN CSL_CITATION { "citationItems" : [ { "id" : "ITEM-1", "itemData" : { "DOI" : "10.1126/science.1212928", "abstract" : "Determining the form of key predator-prey relationships is critical for understanding marine ecosystem dynamics. Using a comprehensive global database, we quantified the effect of fluctuations in food abundance on seabird breeding success. We identified a threshold in prey (fish and krill, termed \u201cforage fish\u201d) abundance below which seabirds experience consistently reduced and more variable productivity. This response was common to all seven ecosystems and 14 bird species examined within the Atlantic, Pacific, and Southern Oceans. The threshold approximated one-third of the maximum prey biomass observed in long-term studies. This provides an indicator of the minimal forage fish biomass needed to sustain seabird productivity over the long term.", "author" : [ { "dropping-particle" : "", "family" : "Cury", "given" : "Philippe Maurice", "non-dropping-particle" : "", "parse-names" : false, "suffix" : "" }, { "dropping-particle" : "", "family" : "Boyd", "given" : "Ian L", "non-dropping-particle" : "", "parse-names" : false, "suffix" : "" }, { "dropping-particle" : "", "family" : "Bonhommeau", "given" : "S", "non-dropping-particle" : "", "parse-names" : false, "suffix" : "" }, { "dropping-particle" : "", "family" : "Anker-Nilssen", "given" : "Tycho", "non-dropping-particle" : "", "parse-names" : false, "suffix" : "" }, { "dropping-particle" : "", "family" : "Crawford", "given" : "Robert J M", "non-dropping-particle" : "", "parse-names" : false, "suffix" : "" }, { "dropping-particle" : "", "family" : "Furness", "given" : "Robert W", "non-dropping-particle" : "", "parse-names" : false, "suffix" : "" }, { "dropping-particle" : "", "family" : "Mills", "given" : "James A", "non-dropping-particle" : "", "parse-names" : false, "suffix" : "" }, { "dropping-particle" : "", "family" : "Murphy", "given" : "Eugene J", "non-dropping-particle" : "", "parse-names" </w:instrText>
      </w:r>
      <w:r w:rsidR="00A66DD4" w:rsidRPr="00C32CE0">
        <w:rPr>
          <w:rFonts w:ascii="Garamond" w:hAnsi="Garamond"/>
          <w:sz w:val="24"/>
          <w:szCs w:val="24"/>
          <w:lang w:val="fr-FR"/>
        </w:rPr>
        <w:instrText>: false, "suffix" : ""</w:instrText>
      </w:r>
      <w:r w:rsidR="00A66DD4" w:rsidRPr="00DE106F">
        <w:rPr>
          <w:rFonts w:ascii="Garamond" w:hAnsi="Garamond"/>
          <w:sz w:val="24"/>
          <w:szCs w:val="24"/>
          <w:lang w:val="fr-FR"/>
        </w:rPr>
        <w:instrText xml:space="preserve"> }, { "dropping-particl</w:instrText>
      </w:r>
      <w:r w:rsidR="00A66DD4" w:rsidRPr="007A48AA">
        <w:rPr>
          <w:rFonts w:ascii="Garamond" w:hAnsi="Garamond"/>
          <w:sz w:val="24"/>
          <w:szCs w:val="24"/>
          <w:lang w:val="fr-FR"/>
        </w:rPr>
        <w:instrText>e" : "", "fa</w:instrText>
      </w:r>
      <w:r w:rsidR="00A66DD4" w:rsidRPr="00C32CE0">
        <w:rPr>
          <w:rFonts w:ascii="Garamond" w:hAnsi="Garamond"/>
          <w:sz w:val="24"/>
          <w:szCs w:val="24"/>
          <w:lang w:val="fr-FR"/>
        </w:rPr>
        <w:instrText>mily" : "\u00d6sterblom", "given" : "Henrik", "non-dropping-particle" : "", "parse-names" : false, "suffix" : "" }, { "dropping-particle" : "", "family" : "Paleczny", "given" : "Michelle", "non-dropping-particle" : "", "parse-names" : false, "suffix" : "" }, { "dropping-particle" : "", "family" : "Piatt", "given" : "John F.", "non-dropping-particle" : "", "parse-names" : false, "suffix" : "" }, { "dropping-particle" : "", "family" : "Roux", "given" : "Jean-Paul", "non-dropping-particle" : "", "parse-names" : false, "suffix" : "" }, { "dropping-particle" : "", "family" : "Shannon", "given" : "Lynne J", "non-dropping-particle" : "", "parse-names" : false, "suffix" : "" }, { "dropping-particle" : "", "family" : "Sydeman", "given" : "WJ", "non-dropping-particle" : "", "parse-names" : false, "suffix" : "" } ], "container-title" : "Science", "id" : "ITEM-1", "issued" : { "date-parts" : [ [ "2011" ] ] }, "page" : "1703-1706", "title" : "Global seabird response to forage fish depletion- One-third for the birds", "type" : "article-journal", "volume" : "334" }, "uris" : [ "http://www.mendeley.com/documents/?uuid=12db1099-7c0c-4711-85bc-4049bb550d4b", "http://www.mendeley.com/documents/?uuid=3e2dae9a-c1ed-406d-8fba-d3ab72cc0f9d" ] } ], "mendeley" : { "manualFormatting" : "Cury et al. 2011)", "previouslyFormattedCitation" : "(Cury et al. 2011)" }, "properties" : { "noteIndex" : 0 }, "schema" : "https://github.com/citation-style-language/schema/raw/master/csl-citation.json" }</w:instrText>
      </w:r>
      <w:r w:rsidR="003702E0" w:rsidRPr="000E7C59">
        <w:rPr>
          <w:rFonts w:ascii="Garamond" w:hAnsi="Garamond"/>
          <w:sz w:val="24"/>
          <w:szCs w:val="24"/>
        </w:rPr>
        <w:fldChar w:fldCharType="separate"/>
      </w:r>
      <w:r w:rsidR="00461975" w:rsidRPr="00C32CE0">
        <w:rPr>
          <w:rFonts w:ascii="Garamond" w:hAnsi="Garamond"/>
          <w:noProof/>
          <w:sz w:val="24"/>
          <w:szCs w:val="24"/>
          <w:lang w:val="fr-FR"/>
        </w:rPr>
        <w:t>Cury et al. 2011)</w:t>
      </w:r>
      <w:r w:rsidR="003702E0" w:rsidRPr="000E7C59">
        <w:rPr>
          <w:rFonts w:ascii="Garamond" w:hAnsi="Garamond"/>
          <w:sz w:val="24"/>
          <w:szCs w:val="24"/>
        </w:rPr>
        <w:fldChar w:fldCharType="end"/>
      </w:r>
      <w:r w:rsidR="00603F22">
        <w:rPr>
          <w:rFonts w:ascii="Garamond" w:hAnsi="Garamond"/>
          <w:sz w:val="24"/>
          <w:szCs w:val="24"/>
          <w:lang w:val="fr-FR"/>
        </w:rPr>
        <w:t xml:space="preserve">et peut provoquer potentiellement </w:t>
      </w:r>
      <w:r w:rsidR="00C32CE0" w:rsidRPr="00C32CE0">
        <w:rPr>
          <w:rFonts w:ascii="Garamond" w:hAnsi="Garamond"/>
          <w:sz w:val="24"/>
          <w:szCs w:val="24"/>
          <w:lang w:val="fr-FR"/>
        </w:rPr>
        <w:t xml:space="preserve">des changements plus problématiques </w:t>
      </w:r>
      <w:r w:rsidR="00C32CE0">
        <w:rPr>
          <w:rFonts w:ascii="Garamond" w:hAnsi="Garamond"/>
          <w:sz w:val="24"/>
          <w:szCs w:val="24"/>
          <w:lang w:val="fr-FR"/>
        </w:rPr>
        <w:t xml:space="preserve">dans </w:t>
      </w:r>
      <w:r w:rsidR="00C32CE0" w:rsidRPr="00C32CE0">
        <w:rPr>
          <w:rFonts w:ascii="Garamond" w:hAnsi="Garamond"/>
          <w:sz w:val="24"/>
          <w:szCs w:val="24"/>
          <w:lang w:val="fr-FR"/>
        </w:rPr>
        <w:t>la dynamique trophique</w:t>
      </w:r>
      <w:r w:rsidR="00DE106F" w:rsidRPr="00DE106F">
        <w:rPr>
          <w:rFonts w:ascii="Garamond" w:hAnsi="Garamond"/>
          <w:sz w:val="24"/>
          <w:szCs w:val="24"/>
          <w:lang w:val="fr-FR"/>
        </w:rPr>
        <w:t xml:space="preserve"> </w:t>
      </w:r>
      <w:r w:rsidR="00DE106F" w:rsidRPr="00C32CE0">
        <w:rPr>
          <w:rFonts w:ascii="Garamond" w:hAnsi="Garamond"/>
          <w:sz w:val="24"/>
          <w:szCs w:val="24"/>
          <w:lang w:val="fr-FR"/>
        </w:rPr>
        <w:t>à l’échelle de l’écosystème</w:t>
      </w:r>
      <w:r w:rsidR="00C32CE0" w:rsidRPr="00C32CE0">
        <w:rPr>
          <w:rFonts w:ascii="Garamond" w:hAnsi="Garamond"/>
          <w:sz w:val="24"/>
          <w:szCs w:val="24"/>
          <w:lang w:val="fr-FR"/>
        </w:rPr>
        <w:t xml:space="preserve">, pouvant potentiellement aboutir à la disparition d’espèces importantes sur le plan </w:t>
      </w:r>
      <w:r w:rsidR="00C32CE0">
        <w:rPr>
          <w:rFonts w:ascii="Garamond" w:hAnsi="Garamond"/>
          <w:sz w:val="24"/>
          <w:szCs w:val="24"/>
          <w:lang w:val="fr-FR"/>
        </w:rPr>
        <w:t xml:space="preserve">commercial (voir par exemple </w:t>
      </w:r>
      <w:r w:rsidR="00C65AA9" w:rsidRPr="00C32CE0">
        <w:rPr>
          <w:rFonts w:ascii="Garamond" w:hAnsi="Garamond"/>
          <w:sz w:val="24"/>
          <w:szCs w:val="24"/>
          <w:lang w:val="fr-FR"/>
        </w:rPr>
        <w:t>Crawford 1998)</w:t>
      </w:r>
      <w:r w:rsidR="00A06BE0" w:rsidRPr="00C32CE0">
        <w:rPr>
          <w:rFonts w:ascii="Garamond" w:hAnsi="Garamond"/>
          <w:sz w:val="24"/>
          <w:szCs w:val="24"/>
          <w:lang w:val="fr-FR"/>
        </w:rPr>
        <w:t>.</w:t>
      </w:r>
    </w:p>
    <w:p w14:paraId="5155E2C5" w14:textId="77777777" w:rsidR="00CE471E" w:rsidRPr="00C32CE0" w:rsidRDefault="00CE471E" w:rsidP="006F5997">
      <w:pPr>
        <w:spacing w:line="240" w:lineRule="auto"/>
        <w:rPr>
          <w:rFonts w:ascii="Garamond" w:hAnsi="Garamond"/>
          <w:sz w:val="24"/>
          <w:szCs w:val="24"/>
          <w:lang w:val="fr-FR"/>
        </w:rPr>
      </w:pPr>
    </w:p>
    <w:p w14:paraId="66E97668" w14:textId="77777777" w:rsidR="00CE471E" w:rsidRPr="00C32CE0" w:rsidRDefault="00CE471E" w:rsidP="006F5997">
      <w:pPr>
        <w:spacing w:line="240" w:lineRule="auto"/>
        <w:rPr>
          <w:rFonts w:ascii="Garamond" w:hAnsi="Garamond"/>
          <w:sz w:val="24"/>
          <w:szCs w:val="24"/>
          <w:lang w:val="fr-FR"/>
        </w:rPr>
      </w:pPr>
    </w:p>
    <w:p w14:paraId="257061A1" w14:textId="77777777" w:rsidR="00A06BE0" w:rsidRPr="00C32CE0" w:rsidRDefault="00A06BE0" w:rsidP="006F5997">
      <w:pPr>
        <w:spacing w:line="240" w:lineRule="auto"/>
        <w:rPr>
          <w:rFonts w:ascii="Garamond" w:hAnsi="Garamond"/>
          <w:sz w:val="24"/>
          <w:szCs w:val="24"/>
          <w:lang w:val="fr-FR"/>
        </w:rPr>
      </w:pPr>
    </w:p>
    <w:p w14:paraId="635E1BE7" w14:textId="77777777" w:rsidR="00DF5D11" w:rsidRPr="00C32CE0" w:rsidRDefault="00DF5D11" w:rsidP="006F5997">
      <w:pPr>
        <w:spacing w:line="240" w:lineRule="auto"/>
        <w:rPr>
          <w:rFonts w:ascii="Garamond" w:hAnsi="Garamond"/>
          <w:sz w:val="24"/>
          <w:szCs w:val="24"/>
          <w:lang w:val="fr-FR"/>
        </w:rPr>
        <w:sectPr w:rsidR="00DF5D11" w:rsidRPr="00C32CE0" w:rsidSect="00BA34FE">
          <w:footerReference w:type="default" r:id="rId17"/>
          <w:type w:val="continuous"/>
          <w:pgSz w:w="11906" w:h="16838" w:code="9"/>
          <w:pgMar w:top="1021" w:right="1134" w:bottom="851" w:left="1134" w:header="708" w:footer="708" w:gutter="0"/>
          <w:pgNumType w:start="0"/>
          <w:cols w:space="708"/>
          <w:docGrid w:linePitch="360"/>
        </w:sectPr>
      </w:pPr>
    </w:p>
    <w:p w14:paraId="2C615286" w14:textId="5D50214D" w:rsidR="001B66F1" w:rsidRPr="00C32CE0" w:rsidRDefault="001B66F1" w:rsidP="001B66F1">
      <w:pPr>
        <w:pStyle w:val="Caption"/>
        <w:keepNext/>
        <w:rPr>
          <w:rFonts w:ascii="Garamond" w:hAnsi="Garamond"/>
          <w:b w:val="0"/>
          <w:color w:val="auto"/>
          <w:sz w:val="22"/>
          <w:lang w:val="fr-FR"/>
        </w:rPr>
      </w:pPr>
      <w:bookmarkStart w:id="17" w:name="_Ref392594243"/>
      <w:r w:rsidRPr="00C32CE0">
        <w:rPr>
          <w:rFonts w:ascii="Garamond" w:hAnsi="Garamond"/>
          <w:color w:val="auto"/>
          <w:sz w:val="22"/>
          <w:lang w:val="fr-FR"/>
        </w:rPr>
        <w:lastRenderedPageBreak/>
        <w:t>Table</w:t>
      </w:r>
      <w:r w:rsidR="00A264F0">
        <w:rPr>
          <w:rFonts w:ascii="Garamond" w:hAnsi="Garamond"/>
          <w:color w:val="auto"/>
          <w:sz w:val="22"/>
          <w:lang w:val="fr-FR"/>
        </w:rPr>
        <w:t>au</w:t>
      </w:r>
      <w:r w:rsidRPr="00C32CE0">
        <w:rPr>
          <w:rFonts w:ascii="Garamond" w:hAnsi="Garamond"/>
          <w:color w:val="auto"/>
          <w:sz w:val="22"/>
          <w:lang w:val="fr-FR"/>
        </w:rPr>
        <w:t xml:space="preserve"> </w:t>
      </w:r>
      <w:r w:rsidR="003702E0" w:rsidRPr="000E7C59">
        <w:rPr>
          <w:rFonts w:ascii="Garamond" w:hAnsi="Garamond"/>
          <w:color w:val="auto"/>
          <w:sz w:val="22"/>
        </w:rPr>
        <w:fldChar w:fldCharType="begin"/>
      </w:r>
      <w:r w:rsidRPr="00C32CE0">
        <w:rPr>
          <w:rFonts w:ascii="Garamond" w:hAnsi="Garamond"/>
          <w:color w:val="auto"/>
          <w:sz w:val="22"/>
          <w:lang w:val="fr-FR"/>
        </w:rPr>
        <w:instrText xml:space="preserve"> SEQ Table \* ARABIC </w:instrText>
      </w:r>
      <w:r w:rsidR="003702E0" w:rsidRPr="000E7C59">
        <w:rPr>
          <w:rFonts w:ascii="Garamond" w:hAnsi="Garamond"/>
          <w:color w:val="auto"/>
          <w:sz w:val="22"/>
        </w:rPr>
        <w:fldChar w:fldCharType="separate"/>
      </w:r>
      <w:r w:rsidR="008C61E9">
        <w:rPr>
          <w:rFonts w:ascii="Garamond" w:hAnsi="Garamond"/>
          <w:noProof/>
          <w:color w:val="auto"/>
          <w:sz w:val="22"/>
          <w:lang w:val="fr-FR"/>
        </w:rPr>
        <w:t>3</w:t>
      </w:r>
      <w:r w:rsidR="003702E0" w:rsidRPr="000E7C59">
        <w:rPr>
          <w:rFonts w:ascii="Garamond" w:hAnsi="Garamond"/>
          <w:color w:val="auto"/>
          <w:sz w:val="22"/>
        </w:rPr>
        <w:fldChar w:fldCharType="end"/>
      </w:r>
      <w:bookmarkEnd w:id="17"/>
      <w:r w:rsidR="00CB6CD5" w:rsidRPr="00C32CE0">
        <w:rPr>
          <w:rFonts w:ascii="Garamond" w:hAnsi="Garamond"/>
          <w:color w:val="auto"/>
          <w:sz w:val="22"/>
          <w:lang w:val="fr-FR"/>
        </w:rPr>
        <w:t xml:space="preserve">: </w:t>
      </w:r>
      <w:r w:rsidR="00C32CE0" w:rsidRPr="00C32CE0">
        <w:rPr>
          <w:rFonts w:ascii="Garamond" w:hAnsi="Garamond"/>
          <w:b w:val="0"/>
          <w:color w:val="auto"/>
          <w:sz w:val="22"/>
          <w:lang w:val="fr-FR"/>
        </w:rPr>
        <w:t>P</w:t>
      </w:r>
      <w:r w:rsidR="00CB6CD5" w:rsidRPr="00C32CE0">
        <w:rPr>
          <w:rFonts w:ascii="Garamond" w:hAnsi="Garamond"/>
          <w:b w:val="0"/>
          <w:color w:val="auto"/>
          <w:sz w:val="22"/>
          <w:lang w:val="fr-FR"/>
        </w:rPr>
        <w:t>roduction</w:t>
      </w:r>
      <w:r w:rsidR="00603F22">
        <w:rPr>
          <w:rFonts w:ascii="Garamond" w:hAnsi="Garamond"/>
          <w:b w:val="0"/>
          <w:color w:val="auto"/>
          <w:sz w:val="22"/>
          <w:lang w:val="fr-FR"/>
        </w:rPr>
        <w:t xml:space="preserve"> des</w:t>
      </w:r>
      <w:r w:rsidR="00C32CE0" w:rsidRPr="00C32CE0">
        <w:rPr>
          <w:rFonts w:ascii="Garamond" w:hAnsi="Garamond"/>
          <w:b w:val="0"/>
          <w:color w:val="auto"/>
          <w:sz w:val="22"/>
          <w:lang w:val="fr-FR"/>
        </w:rPr>
        <w:t xml:space="preserve"> pêche</w:t>
      </w:r>
      <w:r w:rsidR="00603F22">
        <w:rPr>
          <w:rFonts w:ascii="Garamond" w:hAnsi="Garamond"/>
          <w:b w:val="0"/>
          <w:color w:val="auto"/>
          <w:sz w:val="22"/>
          <w:lang w:val="fr-FR"/>
        </w:rPr>
        <w:t>ries</w:t>
      </w:r>
      <w:r w:rsidR="00CB6CD5" w:rsidRPr="00C32CE0">
        <w:rPr>
          <w:rFonts w:ascii="Garamond" w:hAnsi="Garamond"/>
          <w:b w:val="0"/>
          <w:color w:val="auto"/>
          <w:sz w:val="22"/>
          <w:lang w:val="fr-FR"/>
        </w:rPr>
        <w:t xml:space="preserve">, </w:t>
      </w:r>
      <w:r w:rsidR="00603F22">
        <w:rPr>
          <w:rFonts w:ascii="Garamond" w:hAnsi="Garamond"/>
          <w:b w:val="0"/>
          <w:color w:val="auto"/>
          <w:sz w:val="22"/>
          <w:lang w:val="fr-FR"/>
        </w:rPr>
        <w:t>commerce</w:t>
      </w:r>
      <w:r w:rsidR="00C32CE0" w:rsidRPr="00C32CE0">
        <w:rPr>
          <w:rFonts w:ascii="Garamond" w:hAnsi="Garamond"/>
          <w:b w:val="0"/>
          <w:color w:val="auto"/>
          <w:sz w:val="22"/>
          <w:lang w:val="fr-FR"/>
        </w:rPr>
        <w:t xml:space="preserve"> et </w:t>
      </w:r>
      <w:r w:rsidR="00603F22">
        <w:rPr>
          <w:rFonts w:ascii="Garamond" w:hAnsi="Garamond"/>
          <w:b w:val="0"/>
          <w:color w:val="auto"/>
          <w:sz w:val="22"/>
          <w:lang w:val="fr-FR"/>
        </w:rPr>
        <w:t xml:space="preserve">types d’engin </w:t>
      </w:r>
      <w:r w:rsidR="00C32CE0">
        <w:rPr>
          <w:rFonts w:ascii="Garamond" w:hAnsi="Garamond"/>
          <w:b w:val="0"/>
          <w:color w:val="auto"/>
          <w:sz w:val="22"/>
          <w:lang w:val="fr-FR"/>
        </w:rPr>
        <w:t xml:space="preserve">habituellement utilisés dans les </w:t>
      </w:r>
      <w:r w:rsidR="00670F14" w:rsidRPr="00C32CE0">
        <w:rPr>
          <w:rFonts w:ascii="Garamond" w:hAnsi="Garamond"/>
          <w:b w:val="0"/>
          <w:color w:val="auto"/>
          <w:sz w:val="22"/>
          <w:lang w:val="fr-FR"/>
        </w:rPr>
        <w:t>pays</w:t>
      </w:r>
      <w:r w:rsidR="003720C8" w:rsidRPr="00C32CE0">
        <w:rPr>
          <w:rFonts w:ascii="Garamond" w:hAnsi="Garamond"/>
          <w:b w:val="0"/>
          <w:color w:val="auto"/>
          <w:sz w:val="22"/>
          <w:lang w:val="fr-FR"/>
        </w:rPr>
        <w:t xml:space="preserve"> </w:t>
      </w:r>
      <w:r w:rsidR="004B58D5">
        <w:rPr>
          <w:rFonts w:ascii="Garamond" w:hAnsi="Garamond"/>
          <w:b w:val="0"/>
          <w:color w:val="auto"/>
          <w:sz w:val="22"/>
          <w:lang w:val="fr-FR"/>
        </w:rPr>
        <w:t>examinés pa</w:t>
      </w:r>
      <w:r w:rsidR="00603F22">
        <w:rPr>
          <w:rFonts w:ascii="Garamond" w:hAnsi="Garamond"/>
          <w:b w:val="0"/>
          <w:color w:val="auto"/>
          <w:sz w:val="22"/>
          <w:lang w:val="fr-FR"/>
        </w:rPr>
        <w:t>r le présent</w:t>
      </w:r>
      <w:r w:rsidR="00C32CE0">
        <w:rPr>
          <w:rFonts w:ascii="Garamond" w:hAnsi="Garamond"/>
          <w:b w:val="0"/>
          <w:color w:val="auto"/>
          <w:sz w:val="22"/>
          <w:lang w:val="fr-FR"/>
        </w:rPr>
        <w:t xml:space="preserve"> </w:t>
      </w:r>
      <w:r w:rsidR="005B710A" w:rsidRPr="00C32CE0">
        <w:rPr>
          <w:rFonts w:ascii="Garamond" w:hAnsi="Garamond"/>
          <w:b w:val="0"/>
          <w:color w:val="auto"/>
          <w:sz w:val="22"/>
          <w:lang w:val="fr-FR"/>
        </w:rPr>
        <w:t>rapport</w:t>
      </w:r>
      <w:r w:rsidR="00CB6CD5" w:rsidRPr="00C32CE0">
        <w:rPr>
          <w:rFonts w:ascii="Garamond" w:hAnsi="Garamond"/>
          <w:b w:val="0"/>
          <w:color w:val="auto"/>
          <w:sz w:val="22"/>
          <w:lang w:val="fr-FR"/>
        </w:rPr>
        <w:t>.</w:t>
      </w:r>
    </w:p>
    <w:tbl>
      <w:tblPr>
        <w:tblW w:w="1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71"/>
        <w:gridCol w:w="1134"/>
        <w:gridCol w:w="1134"/>
        <w:gridCol w:w="1587"/>
        <w:gridCol w:w="1587"/>
        <w:gridCol w:w="1984"/>
        <w:gridCol w:w="1984"/>
        <w:gridCol w:w="1984"/>
        <w:gridCol w:w="1417"/>
      </w:tblGrid>
      <w:tr w:rsidR="00DF5D11" w:rsidRPr="001C4F4D" w14:paraId="2904C39D" w14:textId="77777777" w:rsidTr="000E7C59">
        <w:trPr>
          <w:trHeight w:val="1251"/>
          <w:tblHeader/>
        </w:trPr>
        <w:tc>
          <w:tcPr>
            <w:tcW w:w="1871" w:type="dxa"/>
            <w:shd w:val="clear" w:color="auto" w:fill="F2F2F2" w:themeFill="background1" w:themeFillShade="F2"/>
            <w:noWrap/>
            <w:tcMar>
              <w:top w:w="15" w:type="dxa"/>
              <w:left w:w="15" w:type="dxa"/>
              <w:bottom w:w="0" w:type="dxa"/>
              <w:right w:w="15" w:type="dxa"/>
            </w:tcMar>
            <w:vAlign w:val="bottom"/>
            <w:hideMark/>
          </w:tcPr>
          <w:p w14:paraId="2CA79DD9" w14:textId="23E02247" w:rsidR="00DF5D11" w:rsidRPr="000E7C59" w:rsidRDefault="004B0FFB" w:rsidP="00DF5D11">
            <w:pPr>
              <w:spacing w:line="240" w:lineRule="auto"/>
              <w:rPr>
                <w:rFonts w:ascii="Garamond" w:hAnsi="Garamond"/>
                <w:b/>
                <w:bCs/>
              </w:rPr>
            </w:pPr>
            <w:r>
              <w:rPr>
                <w:rFonts w:ascii="Garamond" w:hAnsi="Garamond"/>
                <w:b/>
                <w:bCs/>
              </w:rPr>
              <w:t>Pays</w:t>
            </w:r>
          </w:p>
        </w:tc>
        <w:tc>
          <w:tcPr>
            <w:tcW w:w="1134" w:type="dxa"/>
            <w:shd w:val="clear" w:color="auto" w:fill="F2F2F2" w:themeFill="background1" w:themeFillShade="F2"/>
            <w:tcMar>
              <w:top w:w="15" w:type="dxa"/>
              <w:left w:w="15" w:type="dxa"/>
              <w:bottom w:w="0" w:type="dxa"/>
              <w:right w:w="15" w:type="dxa"/>
            </w:tcMar>
            <w:vAlign w:val="bottom"/>
            <w:hideMark/>
          </w:tcPr>
          <w:p w14:paraId="355F4607" w14:textId="579BD478" w:rsidR="00DF5D11" w:rsidRPr="001B3362" w:rsidRDefault="001B3362" w:rsidP="001B3362">
            <w:pPr>
              <w:spacing w:line="240" w:lineRule="auto"/>
              <w:rPr>
                <w:rFonts w:ascii="Garamond" w:hAnsi="Garamond"/>
                <w:b/>
                <w:bCs/>
                <w:lang w:val="fr-FR"/>
              </w:rPr>
            </w:pPr>
            <w:r w:rsidRPr="001B3362">
              <w:rPr>
                <w:rFonts w:ascii="Garamond" w:hAnsi="Garamond"/>
                <w:b/>
                <w:bCs/>
                <w:lang w:val="fr-FR"/>
              </w:rPr>
              <w:t>P</w:t>
            </w:r>
            <w:r w:rsidR="00DF5D11" w:rsidRPr="001B3362">
              <w:rPr>
                <w:rFonts w:ascii="Garamond" w:hAnsi="Garamond"/>
                <w:b/>
                <w:bCs/>
                <w:lang w:val="fr-FR"/>
              </w:rPr>
              <w:t>roduction</w:t>
            </w:r>
            <w:r w:rsidR="00603F22">
              <w:rPr>
                <w:rFonts w:ascii="Garamond" w:hAnsi="Garamond"/>
                <w:b/>
                <w:bCs/>
                <w:lang w:val="fr-FR"/>
              </w:rPr>
              <w:t xml:space="preserve"> des </w:t>
            </w:r>
            <w:r w:rsidRPr="001B3362">
              <w:rPr>
                <w:rFonts w:ascii="Garamond" w:hAnsi="Garamond"/>
                <w:b/>
                <w:bCs/>
                <w:lang w:val="fr-FR"/>
              </w:rPr>
              <w:t>pêche</w:t>
            </w:r>
            <w:r w:rsidR="00603F22">
              <w:rPr>
                <w:rFonts w:ascii="Garamond" w:hAnsi="Garamond"/>
                <w:b/>
                <w:bCs/>
                <w:lang w:val="fr-FR"/>
              </w:rPr>
              <w:t>ries</w:t>
            </w:r>
            <w:r w:rsidR="00DF5D11" w:rsidRPr="001B3362">
              <w:rPr>
                <w:rFonts w:ascii="Garamond" w:hAnsi="Garamond"/>
                <w:b/>
                <w:bCs/>
                <w:lang w:val="fr-FR"/>
              </w:rPr>
              <w:t xml:space="preserve"> (tonnes)</w:t>
            </w:r>
            <w:r w:rsidR="00DF5D11" w:rsidRPr="001B3362">
              <w:rPr>
                <w:rFonts w:ascii="Garamond" w:hAnsi="Garamond"/>
                <w:b/>
                <w:bCs/>
                <w:vertAlign w:val="superscript"/>
                <w:lang w:val="fr-FR"/>
              </w:rPr>
              <w:t>1</w:t>
            </w:r>
          </w:p>
        </w:tc>
        <w:tc>
          <w:tcPr>
            <w:tcW w:w="1134" w:type="dxa"/>
            <w:shd w:val="clear" w:color="auto" w:fill="F2F2F2" w:themeFill="background1" w:themeFillShade="F2"/>
            <w:tcMar>
              <w:top w:w="15" w:type="dxa"/>
              <w:left w:w="15" w:type="dxa"/>
              <w:bottom w:w="0" w:type="dxa"/>
              <w:right w:w="15" w:type="dxa"/>
            </w:tcMar>
            <w:vAlign w:val="bottom"/>
            <w:hideMark/>
          </w:tcPr>
          <w:p w14:paraId="230E5D3A" w14:textId="00DB7DFC" w:rsidR="00DF5D11" w:rsidRPr="00121777" w:rsidRDefault="00121777" w:rsidP="00121777">
            <w:pPr>
              <w:spacing w:line="240" w:lineRule="auto"/>
              <w:rPr>
                <w:rFonts w:ascii="Garamond" w:hAnsi="Garamond"/>
                <w:b/>
                <w:bCs/>
                <w:lang w:val="fr-FR"/>
              </w:rPr>
            </w:pPr>
            <w:r w:rsidRPr="00121777">
              <w:rPr>
                <w:rFonts w:ascii="Garamond" w:hAnsi="Garamond"/>
                <w:b/>
                <w:bCs/>
                <w:lang w:val="fr-FR"/>
              </w:rPr>
              <w:t xml:space="preserve">Commerce </w:t>
            </w:r>
            <w:r w:rsidR="00603F22">
              <w:rPr>
                <w:rFonts w:ascii="Garamond" w:hAnsi="Garamond"/>
                <w:b/>
                <w:bCs/>
                <w:lang w:val="fr-FR"/>
              </w:rPr>
              <w:t xml:space="preserve">du produit </w:t>
            </w:r>
            <w:r w:rsidRPr="00121777">
              <w:rPr>
                <w:rFonts w:ascii="Garamond" w:hAnsi="Garamond"/>
                <w:b/>
                <w:bCs/>
                <w:lang w:val="fr-FR"/>
              </w:rPr>
              <w:t>de</w:t>
            </w:r>
            <w:r w:rsidR="00603F22">
              <w:rPr>
                <w:rFonts w:ascii="Garamond" w:hAnsi="Garamond"/>
                <w:b/>
                <w:bCs/>
                <w:lang w:val="fr-FR"/>
              </w:rPr>
              <w:t xml:space="preserve">s </w:t>
            </w:r>
            <w:r w:rsidRPr="00121777">
              <w:rPr>
                <w:rFonts w:ascii="Garamond" w:hAnsi="Garamond"/>
                <w:b/>
                <w:bCs/>
                <w:lang w:val="fr-FR"/>
              </w:rPr>
              <w:t>p</w:t>
            </w:r>
            <w:r>
              <w:rPr>
                <w:rFonts w:ascii="Garamond" w:hAnsi="Garamond"/>
                <w:b/>
                <w:bCs/>
                <w:lang w:val="fr-FR"/>
              </w:rPr>
              <w:t>êche</w:t>
            </w:r>
            <w:r w:rsidR="00603F22">
              <w:rPr>
                <w:rFonts w:ascii="Garamond" w:hAnsi="Garamond"/>
                <w:b/>
                <w:bCs/>
                <w:lang w:val="fr-FR"/>
              </w:rPr>
              <w:t>ries</w:t>
            </w:r>
            <w:r w:rsidR="00497FCC">
              <w:rPr>
                <w:rFonts w:ascii="Garamond" w:hAnsi="Garamond"/>
                <w:b/>
                <w:bCs/>
                <w:lang w:val="fr-FR"/>
              </w:rPr>
              <w:t xml:space="preserve"> net</w:t>
            </w:r>
            <w:r w:rsidR="00CB6CD5" w:rsidRPr="00121777">
              <w:rPr>
                <w:rFonts w:ascii="Garamond" w:hAnsi="Garamond"/>
                <w:b/>
                <w:bCs/>
                <w:vertAlign w:val="superscript"/>
                <w:lang w:val="fr-FR"/>
              </w:rPr>
              <w:t>2</w:t>
            </w:r>
          </w:p>
        </w:tc>
        <w:tc>
          <w:tcPr>
            <w:tcW w:w="1587" w:type="dxa"/>
            <w:shd w:val="clear" w:color="auto" w:fill="F2F2F2" w:themeFill="background1" w:themeFillShade="F2"/>
            <w:tcMar>
              <w:top w:w="15" w:type="dxa"/>
              <w:left w:w="15" w:type="dxa"/>
              <w:bottom w:w="0" w:type="dxa"/>
              <w:right w:w="15" w:type="dxa"/>
            </w:tcMar>
            <w:vAlign w:val="bottom"/>
            <w:hideMark/>
          </w:tcPr>
          <w:p w14:paraId="791B3603" w14:textId="6FBEB95D" w:rsidR="00DF5D11" w:rsidRPr="00121777" w:rsidRDefault="00603F22" w:rsidP="00121777">
            <w:pPr>
              <w:spacing w:line="240" w:lineRule="auto"/>
              <w:jc w:val="center"/>
              <w:rPr>
                <w:rFonts w:ascii="Garamond" w:hAnsi="Garamond"/>
                <w:b/>
                <w:bCs/>
                <w:lang w:val="fr-FR"/>
              </w:rPr>
            </w:pPr>
            <w:r>
              <w:rPr>
                <w:rFonts w:ascii="Garamond" w:hAnsi="Garamond"/>
                <w:b/>
                <w:bCs/>
                <w:lang w:val="fr-FR"/>
              </w:rPr>
              <w:t>Commerce des</w:t>
            </w:r>
            <w:r w:rsidR="00121777" w:rsidRPr="00121777">
              <w:rPr>
                <w:rFonts w:ascii="Garamond" w:hAnsi="Garamond"/>
                <w:b/>
                <w:bCs/>
                <w:lang w:val="fr-FR"/>
              </w:rPr>
              <w:t xml:space="preserve"> pêche</w:t>
            </w:r>
            <w:r>
              <w:rPr>
                <w:rFonts w:ascii="Garamond" w:hAnsi="Garamond"/>
                <w:b/>
                <w:bCs/>
                <w:lang w:val="fr-FR"/>
              </w:rPr>
              <w:t>ries</w:t>
            </w:r>
            <w:r w:rsidR="00121777" w:rsidRPr="00121777">
              <w:rPr>
                <w:rFonts w:ascii="Garamond" w:hAnsi="Garamond"/>
                <w:b/>
                <w:bCs/>
                <w:lang w:val="fr-FR"/>
              </w:rPr>
              <w:t xml:space="preserve"> en pourcentage du commerce agricole</w:t>
            </w:r>
            <w:r w:rsidR="00DF5D11" w:rsidRPr="00121777">
              <w:rPr>
                <w:rFonts w:ascii="Garamond" w:hAnsi="Garamond"/>
                <w:b/>
                <w:bCs/>
                <w:lang w:val="fr-FR"/>
              </w:rPr>
              <w:t xml:space="preserve"> (2011)</w:t>
            </w:r>
            <w:r w:rsidR="00DF5D11" w:rsidRPr="00121777">
              <w:rPr>
                <w:rFonts w:ascii="Garamond" w:hAnsi="Garamond"/>
                <w:b/>
                <w:bCs/>
                <w:vertAlign w:val="superscript"/>
                <w:lang w:val="fr-FR"/>
              </w:rPr>
              <w:t>2</w:t>
            </w:r>
            <w:r w:rsidR="00217316" w:rsidRPr="00121777">
              <w:rPr>
                <w:rFonts w:ascii="Garamond" w:hAnsi="Garamond"/>
                <w:b/>
                <w:bCs/>
                <w:lang w:val="fr-FR"/>
              </w:rPr>
              <w:t>*</w:t>
            </w:r>
          </w:p>
        </w:tc>
        <w:tc>
          <w:tcPr>
            <w:tcW w:w="1587" w:type="dxa"/>
            <w:shd w:val="clear" w:color="auto" w:fill="F2F2F2" w:themeFill="background1" w:themeFillShade="F2"/>
            <w:tcMar>
              <w:top w:w="15" w:type="dxa"/>
              <w:left w:w="15" w:type="dxa"/>
              <w:bottom w:w="0" w:type="dxa"/>
              <w:right w:w="15" w:type="dxa"/>
            </w:tcMar>
            <w:vAlign w:val="bottom"/>
            <w:hideMark/>
          </w:tcPr>
          <w:p w14:paraId="23F3F6EB" w14:textId="290543BD" w:rsidR="00DF5D11" w:rsidRPr="00121777" w:rsidRDefault="00603F22" w:rsidP="00121777">
            <w:pPr>
              <w:spacing w:line="240" w:lineRule="auto"/>
              <w:jc w:val="center"/>
              <w:rPr>
                <w:rFonts w:ascii="Garamond" w:hAnsi="Garamond"/>
                <w:b/>
                <w:bCs/>
                <w:lang w:val="fr-FR"/>
              </w:rPr>
            </w:pPr>
            <w:r>
              <w:rPr>
                <w:rFonts w:ascii="Garamond" w:hAnsi="Garamond"/>
                <w:b/>
                <w:bCs/>
                <w:lang w:val="fr-FR"/>
              </w:rPr>
              <w:t>Commerce des</w:t>
            </w:r>
            <w:r w:rsidR="00121777" w:rsidRPr="00121777">
              <w:rPr>
                <w:rFonts w:ascii="Garamond" w:hAnsi="Garamond"/>
                <w:b/>
                <w:bCs/>
                <w:lang w:val="fr-FR"/>
              </w:rPr>
              <w:t xml:space="preserve"> pêche</w:t>
            </w:r>
            <w:r>
              <w:rPr>
                <w:rFonts w:ascii="Garamond" w:hAnsi="Garamond"/>
                <w:b/>
                <w:bCs/>
                <w:lang w:val="fr-FR"/>
              </w:rPr>
              <w:t>ries</w:t>
            </w:r>
            <w:r w:rsidR="00121777" w:rsidRPr="00121777">
              <w:rPr>
                <w:rFonts w:ascii="Garamond" w:hAnsi="Garamond"/>
                <w:b/>
                <w:bCs/>
                <w:lang w:val="fr-FR"/>
              </w:rPr>
              <w:t xml:space="preserve"> en pourcentage du </w:t>
            </w:r>
            <w:r w:rsidR="00121777">
              <w:rPr>
                <w:rFonts w:ascii="Garamond" w:hAnsi="Garamond"/>
                <w:b/>
                <w:bCs/>
                <w:lang w:val="fr-FR"/>
              </w:rPr>
              <w:t xml:space="preserve">total du </w:t>
            </w:r>
            <w:r w:rsidR="00121777" w:rsidRPr="00121777">
              <w:rPr>
                <w:rFonts w:ascii="Garamond" w:hAnsi="Garamond"/>
                <w:b/>
                <w:bCs/>
                <w:lang w:val="fr-FR"/>
              </w:rPr>
              <w:t xml:space="preserve">commerce </w:t>
            </w:r>
            <w:r w:rsidR="00121777">
              <w:rPr>
                <w:rFonts w:ascii="Garamond" w:hAnsi="Garamond"/>
                <w:b/>
                <w:bCs/>
                <w:lang w:val="fr-FR"/>
              </w:rPr>
              <w:t>de marchandises</w:t>
            </w:r>
            <w:r w:rsidR="00DF5D11" w:rsidRPr="00121777">
              <w:rPr>
                <w:rFonts w:ascii="Garamond" w:hAnsi="Garamond"/>
                <w:b/>
                <w:bCs/>
                <w:lang w:val="fr-FR"/>
              </w:rPr>
              <w:t xml:space="preserve"> (2011)</w:t>
            </w:r>
            <w:r w:rsidR="00DF5D11" w:rsidRPr="00121777">
              <w:rPr>
                <w:rFonts w:ascii="Garamond" w:hAnsi="Garamond"/>
                <w:b/>
                <w:bCs/>
                <w:vertAlign w:val="superscript"/>
                <w:lang w:val="fr-FR"/>
              </w:rPr>
              <w:t>2</w:t>
            </w:r>
            <w:r w:rsidR="00217316" w:rsidRPr="00121777">
              <w:rPr>
                <w:rFonts w:ascii="Garamond" w:hAnsi="Garamond"/>
                <w:b/>
                <w:bCs/>
                <w:lang w:val="fr-FR"/>
              </w:rPr>
              <w:t>*</w:t>
            </w:r>
          </w:p>
        </w:tc>
        <w:tc>
          <w:tcPr>
            <w:tcW w:w="1984" w:type="dxa"/>
            <w:shd w:val="clear" w:color="auto" w:fill="F2F2F2" w:themeFill="background1" w:themeFillShade="F2"/>
            <w:noWrap/>
            <w:tcMar>
              <w:top w:w="15" w:type="dxa"/>
              <w:left w:w="15" w:type="dxa"/>
              <w:bottom w:w="0" w:type="dxa"/>
              <w:right w:w="15" w:type="dxa"/>
            </w:tcMar>
            <w:vAlign w:val="bottom"/>
            <w:hideMark/>
          </w:tcPr>
          <w:p w14:paraId="7068081F" w14:textId="098EC1A8" w:rsidR="00581F2D" w:rsidRDefault="00497FCC" w:rsidP="00DF5D11">
            <w:pPr>
              <w:spacing w:line="240" w:lineRule="auto"/>
              <w:jc w:val="center"/>
              <w:rPr>
                <w:rFonts w:ascii="Garamond" w:hAnsi="Garamond"/>
                <w:b/>
                <w:bCs/>
                <w:lang w:val="fr-FR"/>
              </w:rPr>
            </w:pPr>
            <w:r>
              <w:rPr>
                <w:rFonts w:ascii="Garamond" w:hAnsi="Garamond"/>
                <w:b/>
                <w:bCs/>
                <w:lang w:val="fr-FR"/>
              </w:rPr>
              <w:t>Type d’en</w:t>
            </w:r>
            <w:r w:rsidR="00581F2D">
              <w:rPr>
                <w:rFonts w:ascii="Garamond" w:hAnsi="Garamond"/>
                <w:b/>
                <w:bCs/>
                <w:lang w:val="fr-FR"/>
              </w:rPr>
              <w:t>gin rapport</w:t>
            </w:r>
            <w:r w:rsidR="00603F22">
              <w:rPr>
                <w:rFonts w:ascii="Garamond" w:hAnsi="Garamond"/>
                <w:b/>
                <w:bCs/>
                <w:lang w:val="fr-FR"/>
              </w:rPr>
              <w:t>ant le</w:t>
            </w:r>
            <w:r w:rsidR="00581F2D">
              <w:rPr>
                <w:rFonts w:ascii="Garamond" w:hAnsi="Garamond"/>
                <w:b/>
                <w:bCs/>
                <w:lang w:val="fr-FR"/>
              </w:rPr>
              <w:t>s plus grosses pris</w:t>
            </w:r>
            <w:r w:rsidR="002A5818" w:rsidRPr="002A5818">
              <w:rPr>
                <w:rFonts w:ascii="Garamond" w:hAnsi="Garamond"/>
                <w:b/>
                <w:bCs/>
                <w:lang w:val="fr-FR"/>
              </w:rPr>
              <w:t>es</w:t>
            </w:r>
            <w:r w:rsidR="00DF5D11" w:rsidRPr="002A5818">
              <w:rPr>
                <w:rFonts w:ascii="Garamond" w:hAnsi="Garamond"/>
                <w:b/>
                <w:bCs/>
                <w:lang w:val="fr-FR"/>
              </w:rPr>
              <w:t xml:space="preserve"> </w:t>
            </w:r>
            <w:r>
              <w:rPr>
                <w:rFonts w:ascii="Garamond" w:hAnsi="Garamond"/>
                <w:b/>
                <w:bCs/>
                <w:lang w:val="fr-FR"/>
              </w:rPr>
              <w:t xml:space="preserve"> </w:t>
            </w:r>
          </w:p>
          <w:p w14:paraId="61546984" w14:textId="121B33C4" w:rsidR="00DF5D11" w:rsidRPr="002A5818" w:rsidRDefault="00DF5D11" w:rsidP="00DF5D11">
            <w:pPr>
              <w:spacing w:line="240" w:lineRule="auto"/>
              <w:jc w:val="center"/>
              <w:rPr>
                <w:rFonts w:ascii="Garamond" w:hAnsi="Garamond"/>
                <w:b/>
                <w:bCs/>
                <w:lang w:val="fr-FR"/>
              </w:rPr>
            </w:pPr>
            <w:r w:rsidRPr="002A5818">
              <w:rPr>
                <w:rFonts w:ascii="Garamond" w:hAnsi="Garamond"/>
                <w:b/>
                <w:bCs/>
                <w:lang w:val="fr-FR"/>
              </w:rPr>
              <w:t>(</w:t>
            </w:r>
            <w:r w:rsidR="004B58D5" w:rsidRPr="002A5818">
              <w:rPr>
                <w:rFonts w:ascii="Garamond" w:hAnsi="Garamond"/>
                <w:b/>
                <w:bCs/>
                <w:lang w:val="fr-FR"/>
              </w:rPr>
              <w:t>en pourcentage du total</w:t>
            </w:r>
            <w:r w:rsidRPr="002A5818">
              <w:rPr>
                <w:rFonts w:ascii="Garamond" w:hAnsi="Garamond"/>
                <w:b/>
                <w:bCs/>
                <w:lang w:val="fr-FR"/>
              </w:rPr>
              <w:t>)</w:t>
            </w:r>
            <w:r w:rsidR="001B66F1" w:rsidRPr="002A5818">
              <w:rPr>
                <w:rFonts w:ascii="Garamond" w:hAnsi="Garamond"/>
                <w:b/>
                <w:bCs/>
                <w:vertAlign w:val="superscript"/>
                <w:lang w:val="fr-FR"/>
              </w:rPr>
              <w:t>1</w:t>
            </w:r>
          </w:p>
        </w:tc>
        <w:tc>
          <w:tcPr>
            <w:tcW w:w="1984" w:type="dxa"/>
            <w:shd w:val="clear" w:color="auto" w:fill="F2F2F2" w:themeFill="background1" w:themeFillShade="F2"/>
            <w:noWrap/>
            <w:tcMar>
              <w:top w:w="15" w:type="dxa"/>
              <w:left w:w="15" w:type="dxa"/>
              <w:bottom w:w="0" w:type="dxa"/>
              <w:right w:w="15" w:type="dxa"/>
            </w:tcMar>
            <w:vAlign w:val="bottom"/>
            <w:hideMark/>
          </w:tcPr>
          <w:p w14:paraId="5A2A51A1" w14:textId="56C9C48F" w:rsidR="00581F2D" w:rsidRDefault="00497FCC" w:rsidP="00DF5D11">
            <w:pPr>
              <w:spacing w:line="240" w:lineRule="auto"/>
              <w:jc w:val="center"/>
              <w:rPr>
                <w:rFonts w:ascii="Garamond" w:hAnsi="Garamond"/>
                <w:b/>
                <w:bCs/>
                <w:lang w:val="fr-FR"/>
              </w:rPr>
            </w:pPr>
            <w:r>
              <w:rPr>
                <w:rFonts w:ascii="Garamond" w:hAnsi="Garamond"/>
                <w:b/>
                <w:bCs/>
                <w:lang w:val="fr-FR"/>
              </w:rPr>
              <w:t>Type d’engin rapport</w:t>
            </w:r>
            <w:r w:rsidR="002A5818">
              <w:rPr>
                <w:rFonts w:ascii="Garamond" w:hAnsi="Garamond"/>
                <w:b/>
                <w:bCs/>
                <w:lang w:val="fr-FR"/>
              </w:rPr>
              <w:t>ant le</w:t>
            </w:r>
            <w:r w:rsidR="00603F22">
              <w:rPr>
                <w:rFonts w:ascii="Garamond" w:hAnsi="Garamond"/>
                <w:b/>
                <w:bCs/>
                <w:lang w:val="fr-FR"/>
              </w:rPr>
              <w:t>s deuxièmes plus grosses</w:t>
            </w:r>
            <w:r w:rsidR="00581F2D">
              <w:rPr>
                <w:rFonts w:ascii="Garamond" w:hAnsi="Garamond"/>
                <w:b/>
                <w:bCs/>
                <w:lang w:val="fr-FR"/>
              </w:rPr>
              <w:t xml:space="preserve"> prise</w:t>
            </w:r>
            <w:r w:rsidR="002A5818">
              <w:rPr>
                <w:rFonts w:ascii="Garamond" w:hAnsi="Garamond"/>
                <w:b/>
                <w:bCs/>
                <w:lang w:val="fr-FR"/>
              </w:rPr>
              <w:t>s</w:t>
            </w:r>
            <w:r>
              <w:rPr>
                <w:rFonts w:ascii="Garamond" w:hAnsi="Garamond"/>
                <w:b/>
                <w:bCs/>
                <w:lang w:val="fr-FR"/>
              </w:rPr>
              <w:t xml:space="preserve"> </w:t>
            </w:r>
          </w:p>
          <w:p w14:paraId="7E60C61D" w14:textId="248A8048" w:rsidR="00DF5D11" w:rsidRPr="004B58D5" w:rsidRDefault="00DF5D11" w:rsidP="00DF5D11">
            <w:pPr>
              <w:spacing w:line="240" w:lineRule="auto"/>
              <w:jc w:val="center"/>
              <w:rPr>
                <w:rFonts w:ascii="Garamond" w:hAnsi="Garamond"/>
                <w:b/>
                <w:bCs/>
                <w:lang w:val="fr-FR"/>
              </w:rPr>
            </w:pPr>
            <w:r w:rsidRPr="004B58D5">
              <w:rPr>
                <w:rFonts w:ascii="Garamond" w:hAnsi="Garamond"/>
                <w:b/>
                <w:bCs/>
                <w:lang w:val="fr-FR"/>
              </w:rPr>
              <w:t>(</w:t>
            </w:r>
            <w:r w:rsidR="004B58D5" w:rsidRPr="004B58D5">
              <w:rPr>
                <w:rFonts w:ascii="Garamond" w:hAnsi="Garamond"/>
                <w:b/>
                <w:bCs/>
                <w:lang w:val="fr-FR"/>
              </w:rPr>
              <w:t>en pourcentage du total</w:t>
            </w:r>
            <w:r w:rsidRPr="004B58D5">
              <w:rPr>
                <w:rFonts w:ascii="Garamond" w:hAnsi="Garamond"/>
                <w:b/>
                <w:bCs/>
                <w:lang w:val="fr-FR"/>
              </w:rPr>
              <w:t>)</w:t>
            </w:r>
            <w:r w:rsidR="001B66F1" w:rsidRPr="004B58D5">
              <w:rPr>
                <w:rFonts w:ascii="Garamond" w:hAnsi="Garamond"/>
                <w:b/>
                <w:bCs/>
                <w:vertAlign w:val="superscript"/>
                <w:lang w:val="fr-FR"/>
              </w:rPr>
              <w:t xml:space="preserve"> 1</w:t>
            </w:r>
          </w:p>
        </w:tc>
        <w:tc>
          <w:tcPr>
            <w:tcW w:w="1984" w:type="dxa"/>
            <w:shd w:val="clear" w:color="auto" w:fill="F2F2F2" w:themeFill="background1" w:themeFillShade="F2"/>
            <w:noWrap/>
            <w:tcMar>
              <w:top w:w="15" w:type="dxa"/>
              <w:left w:w="15" w:type="dxa"/>
              <w:bottom w:w="0" w:type="dxa"/>
              <w:right w:w="15" w:type="dxa"/>
            </w:tcMar>
            <w:vAlign w:val="bottom"/>
            <w:hideMark/>
          </w:tcPr>
          <w:p w14:paraId="05EEDB9B" w14:textId="2F7A98EE" w:rsidR="00581F2D" w:rsidRDefault="00497FCC" w:rsidP="00DF5D11">
            <w:pPr>
              <w:spacing w:line="240" w:lineRule="auto"/>
              <w:jc w:val="center"/>
              <w:rPr>
                <w:rFonts w:ascii="Garamond" w:hAnsi="Garamond"/>
                <w:b/>
                <w:bCs/>
                <w:lang w:val="fr-FR"/>
              </w:rPr>
            </w:pPr>
            <w:r>
              <w:rPr>
                <w:rFonts w:ascii="Garamond" w:hAnsi="Garamond"/>
                <w:b/>
                <w:bCs/>
                <w:lang w:val="fr-FR"/>
              </w:rPr>
              <w:t>Type d’engin rapport</w:t>
            </w:r>
            <w:r w:rsidR="002A5818">
              <w:rPr>
                <w:rFonts w:ascii="Garamond" w:hAnsi="Garamond"/>
                <w:b/>
                <w:bCs/>
                <w:lang w:val="fr-FR"/>
              </w:rPr>
              <w:t>ant le</w:t>
            </w:r>
            <w:r w:rsidR="00603F22">
              <w:rPr>
                <w:rFonts w:ascii="Garamond" w:hAnsi="Garamond"/>
                <w:b/>
                <w:bCs/>
                <w:lang w:val="fr-FR"/>
              </w:rPr>
              <w:t>s</w:t>
            </w:r>
            <w:r w:rsidR="002A5818">
              <w:rPr>
                <w:rFonts w:ascii="Garamond" w:hAnsi="Garamond"/>
                <w:b/>
                <w:bCs/>
                <w:lang w:val="fr-FR"/>
              </w:rPr>
              <w:t xml:space="preserve"> troisième</w:t>
            </w:r>
            <w:r w:rsidR="00603F22">
              <w:rPr>
                <w:rFonts w:ascii="Garamond" w:hAnsi="Garamond"/>
                <w:b/>
                <w:bCs/>
                <w:lang w:val="fr-FR"/>
              </w:rPr>
              <w:t xml:space="preserve">s plus grosses </w:t>
            </w:r>
            <w:r w:rsidR="00581F2D">
              <w:rPr>
                <w:rFonts w:ascii="Garamond" w:hAnsi="Garamond"/>
                <w:b/>
                <w:bCs/>
                <w:lang w:val="fr-FR"/>
              </w:rPr>
              <w:t>pris</w:t>
            </w:r>
            <w:r w:rsidR="002A5818">
              <w:rPr>
                <w:rFonts w:ascii="Garamond" w:hAnsi="Garamond"/>
                <w:b/>
                <w:bCs/>
                <w:lang w:val="fr-FR"/>
              </w:rPr>
              <w:t>es</w:t>
            </w:r>
            <w:r w:rsidR="00DF5D11" w:rsidRPr="004B58D5">
              <w:rPr>
                <w:rFonts w:ascii="Garamond" w:hAnsi="Garamond"/>
                <w:b/>
                <w:bCs/>
                <w:lang w:val="fr-FR"/>
              </w:rPr>
              <w:t xml:space="preserve"> </w:t>
            </w:r>
            <w:r>
              <w:rPr>
                <w:rFonts w:ascii="Garamond" w:hAnsi="Garamond"/>
                <w:b/>
                <w:bCs/>
                <w:lang w:val="fr-FR"/>
              </w:rPr>
              <w:t xml:space="preserve">  </w:t>
            </w:r>
          </w:p>
          <w:p w14:paraId="619D4C95" w14:textId="376B6F13" w:rsidR="00DF5D11" w:rsidRPr="004B58D5" w:rsidRDefault="00DF5D11" w:rsidP="00DF5D11">
            <w:pPr>
              <w:spacing w:line="240" w:lineRule="auto"/>
              <w:jc w:val="center"/>
              <w:rPr>
                <w:rFonts w:ascii="Garamond" w:hAnsi="Garamond"/>
                <w:b/>
                <w:bCs/>
                <w:lang w:val="fr-FR"/>
              </w:rPr>
            </w:pPr>
            <w:r w:rsidRPr="004B58D5">
              <w:rPr>
                <w:rFonts w:ascii="Garamond" w:hAnsi="Garamond"/>
                <w:b/>
                <w:bCs/>
                <w:lang w:val="fr-FR"/>
              </w:rPr>
              <w:t>(</w:t>
            </w:r>
            <w:r w:rsidR="004B58D5" w:rsidRPr="004B58D5">
              <w:rPr>
                <w:rFonts w:ascii="Garamond" w:hAnsi="Garamond"/>
                <w:b/>
                <w:bCs/>
                <w:lang w:val="fr-FR"/>
              </w:rPr>
              <w:t>en pourcentage du total</w:t>
            </w:r>
            <w:r w:rsidRPr="004B58D5">
              <w:rPr>
                <w:rFonts w:ascii="Garamond" w:hAnsi="Garamond"/>
                <w:b/>
                <w:bCs/>
                <w:lang w:val="fr-FR"/>
              </w:rPr>
              <w:t>)</w:t>
            </w:r>
            <w:r w:rsidR="001B66F1" w:rsidRPr="004B58D5">
              <w:rPr>
                <w:rFonts w:ascii="Garamond" w:hAnsi="Garamond"/>
                <w:b/>
                <w:bCs/>
                <w:vertAlign w:val="superscript"/>
                <w:lang w:val="fr-FR"/>
              </w:rPr>
              <w:t xml:space="preserve"> 1</w:t>
            </w:r>
          </w:p>
        </w:tc>
        <w:tc>
          <w:tcPr>
            <w:tcW w:w="1417" w:type="dxa"/>
            <w:shd w:val="clear" w:color="auto" w:fill="F2F2F2" w:themeFill="background1" w:themeFillShade="F2"/>
            <w:noWrap/>
            <w:tcMar>
              <w:top w:w="15" w:type="dxa"/>
              <w:left w:w="15" w:type="dxa"/>
              <w:bottom w:w="0" w:type="dxa"/>
              <w:right w:w="15" w:type="dxa"/>
            </w:tcMar>
            <w:vAlign w:val="bottom"/>
            <w:hideMark/>
          </w:tcPr>
          <w:p w14:paraId="6A8FC851" w14:textId="4E791C85" w:rsidR="00DF5D11" w:rsidRPr="00182D28" w:rsidRDefault="00182D28" w:rsidP="00EC26DF">
            <w:pPr>
              <w:spacing w:line="240" w:lineRule="auto"/>
              <w:jc w:val="center"/>
              <w:rPr>
                <w:rFonts w:ascii="Garamond" w:hAnsi="Garamond"/>
                <w:b/>
                <w:bCs/>
                <w:lang w:val="fr-FR"/>
              </w:rPr>
            </w:pPr>
            <w:r w:rsidRPr="00182D28">
              <w:rPr>
                <w:rFonts w:ascii="Garamond" w:hAnsi="Garamond"/>
                <w:b/>
                <w:bCs/>
                <w:lang w:val="fr-FR"/>
              </w:rPr>
              <w:t xml:space="preserve">Pourcentage du total </w:t>
            </w:r>
            <w:r w:rsidR="00581F2D">
              <w:rPr>
                <w:rFonts w:ascii="Garamond" w:hAnsi="Garamond"/>
                <w:b/>
                <w:bCs/>
                <w:lang w:val="fr-FR"/>
              </w:rPr>
              <w:t>des pris</w:t>
            </w:r>
            <w:r w:rsidRPr="00182D28">
              <w:rPr>
                <w:rFonts w:ascii="Garamond" w:hAnsi="Garamond"/>
                <w:b/>
                <w:bCs/>
                <w:lang w:val="fr-FR"/>
              </w:rPr>
              <w:t>es</w:t>
            </w:r>
            <w:r>
              <w:rPr>
                <w:rFonts w:ascii="Garamond" w:hAnsi="Garamond"/>
                <w:b/>
                <w:bCs/>
                <w:lang w:val="fr-FR"/>
              </w:rPr>
              <w:t xml:space="preserve"> </w:t>
            </w:r>
            <w:r w:rsidR="00603F22">
              <w:rPr>
                <w:rFonts w:ascii="Garamond" w:hAnsi="Garamond"/>
                <w:b/>
                <w:bCs/>
                <w:lang w:val="fr-FR"/>
              </w:rPr>
              <w:t xml:space="preserve">assuré </w:t>
            </w:r>
            <w:r>
              <w:rPr>
                <w:rFonts w:ascii="Garamond" w:hAnsi="Garamond"/>
                <w:b/>
                <w:bCs/>
                <w:lang w:val="fr-FR"/>
              </w:rPr>
              <w:t>par les trois premiers types d’</w:t>
            </w:r>
            <w:r w:rsidR="00603F22">
              <w:rPr>
                <w:rFonts w:ascii="Garamond" w:hAnsi="Garamond"/>
                <w:b/>
                <w:bCs/>
                <w:lang w:val="fr-FR"/>
              </w:rPr>
              <w:t>engin</w:t>
            </w:r>
            <w:r w:rsidR="00581F2D">
              <w:rPr>
                <w:rFonts w:ascii="Garamond" w:hAnsi="Garamond"/>
                <w:b/>
                <w:bCs/>
                <w:lang w:val="fr-FR"/>
              </w:rPr>
              <w:t xml:space="preserve"> de pêche  </w:t>
            </w:r>
          </w:p>
        </w:tc>
      </w:tr>
      <w:tr w:rsidR="00B16FFF" w:rsidRPr="000E7C59" w14:paraId="59066F37" w14:textId="77777777" w:rsidTr="000E7C59">
        <w:trPr>
          <w:trHeight w:val="113"/>
        </w:trPr>
        <w:tc>
          <w:tcPr>
            <w:tcW w:w="1871" w:type="dxa"/>
            <w:shd w:val="clear" w:color="auto" w:fill="auto"/>
            <w:noWrap/>
            <w:tcMar>
              <w:top w:w="15" w:type="dxa"/>
              <w:left w:w="15" w:type="dxa"/>
              <w:bottom w:w="0" w:type="dxa"/>
              <w:right w:w="15" w:type="dxa"/>
            </w:tcMar>
            <w:vAlign w:val="bottom"/>
          </w:tcPr>
          <w:p w14:paraId="36D11F00" w14:textId="67A3F316" w:rsidR="00B16FFF" w:rsidRPr="000E7C59" w:rsidRDefault="00160E72" w:rsidP="00B16FFF">
            <w:pPr>
              <w:spacing w:line="240" w:lineRule="auto"/>
              <w:rPr>
                <w:rFonts w:ascii="Garamond" w:hAnsi="Garamond"/>
                <w:b/>
              </w:rPr>
            </w:pPr>
            <w:r>
              <w:rPr>
                <w:rFonts w:ascii="Garamond" w:hAnsi="Garamond"/>
                <w:b/>
              </w:rPr>
              <w:t>Afrique de l’Ouest</w:t>
            </w:r>
          </w:p>
        </w:tc>
        <w:tc>
          <w:tcPr>
            <w:tcW w:w="1134" w:type="dxa"/>
            <w:shd w:val="clear" w:color="auto" w:fill="auto"/>
            <w:noWrap/>
            <w:tcMar>
              <w:top w:w="15" w:type="dxa"/>
              <w:left w:w="15" w:type="dxa"/>
              <w:bottom w:w="0" w:type="dxa"/>
              <w:right w:w="15" w:type="dxa"/>
            </w:tcMar>
            <w:vAlign w:val="bottom"/>
          </w:tcPr>
          <w:p w14:paraId="0F9F08FC" w14:textId="77777777" w:rsidR="00B16FFF" w:rsidRPr="000E7C59" w:rsidRDefault="00B16FFF" w:rsidP="00DF5D11">
            <w:pPr>
              <w:spacing w:line="240" w:lineRule="auto"/>
              <w:jc w:val="center"/>
              <w:rPr>
                <w:rFonts w:ascii="Garamond" w:hAnsi="Garamond"/>
              </w:rPr>
            </w:pPr>
          </w:p>
        </w:tc>
        <w:tc>
          <w:tcPr>
            <w:tcW w:w="1134" w:type="dxa"/>
            <w:shd w:val="clear" w:color="auto" w:fill="auto"/>
            <w:noWrap/>
            <w:tcMar>
              <w:top w:w="15" w:type="dxa"/>
              <w:left w:w="15" w:type="dxa"/>
              <w:bottom w:w="0" w:type="dxa"/>
              <w:right w:w="15" w:type="dxa"/>
            </w:tcMar>
            <w:vAlign w:val="center"/>
          </w:tcPr>
          <w:p w14:paraId="6328780C" w14:textId="77777777" w:rsidR="00B16FFF" w:rsidRPr="000E7C59" w:rsidRDefault="00B16FFF" w:rsidP="00DF5D11">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22924FA9" w14:textId="77777777" w:rsidR="00B16FFF" w:rsidRPr="000E7C59" w:rsidRDefault="00B16FFF" w:rsidP="00DF5D11">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6206BE11" w14:textId="77777777" w:rsidR="00B16FFF" w:rsidRPr="000E7C59" w:rsidRDefault="00B16FFF" w:rsidP="00DF5D11">
            <w:pPr>
              <w:spacing w:line="240" w:lineRule="auto"/>
              <w:jc w:val="center"/>
              <w:rPr>
                <w:rFonts w:ascii="Garamond" w:hAnsi="Garamond"/>
              </w:rPr>
            </w:pPr>
          </w:p>
        </w:tc>
        <w:tc>
          <w:tcPr>
            <w:tcW w:w="1984" w:type="dxa"/>
            <w:shd w:val="clear" w:color="auto" w:fill="auto"/>
            <w:noWrap/>
            <w:tcMar>
              <w:top w:w="15" w:type="dxa"/>
              <w:left w:w="15" w:type="dxa"/>
              <w:bottom w:w="0" w:type="dxa"/>
              <w:right w:w="15" w:type="dxa"/>
            </w:tcMar>
            <w:vAlign w:val="bottom"/>
          </w:tcPr>
          <w:p w14:paraId="37B66A71" w14:textId="77777777" w:rsidR="00B16FFF" w:rsidRPr="000E7C59" w:rsidRDefault="00B16FFF" w:rsidP="00DF5D11">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6C1E49D7" w14:textId="77777777" w:rsidR="00B16FFF" w:rsidRPr="000E7C59" w:rsidRDefault="00B16FFF" w:rsidP="00DF5D11">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6103A04F" w14:textId="77777777" w:rsidR="00B16FFF" w:rsidRPr="000E7C59" w:rsidRDefault="00B16FFF" w:rsidP="00DF5D11">
            <w:pPr>
              <w:spacing w:line="240" w:lineRule="auto"/>
              <w:rPr>
                <w:rFonts w:ascii="Garamond" w:hAnsi="Garamond"/>
              </w:rPr>
            </w:pPr>
          </w:p>
        </w:tc>
        <w:tc>
          <w:tcPr>
            <w:tcW w:w="1417" w:type="dxa"/>
            <w:shd w:val="clear" w:color="auto" w:fill="auto"/>
            <w:noWrap/>
            <w:tcMar>
              <w:top w:w="15" w:type="dxa"/>
              <w:left w:w="15" w:type="dxa"/>
              <w:bottom w:w="0" w:type="dxa"/>
              <w:right w:w="15" w:type="dxa"/>
            </w:tcMar>
            <w:vAlign w:val="bottom"/>
          </w:tcPr>
          <w:p w14:paraId="6329E36B" w14:textId="77777777" w:rsidR="00B16FFF" w:rsidRPr="000E7C59" w:rsidRDefault="00B16FFF" w:rsidP="00DF5D11">
            <w:pPr>
              <w:spacing w:line="240" w:lineRule="auto"/>
              <w:jc w:val="center"/>
              <w:rPr>
                <w:rFonts w:ascii="Garamond" w:hAnsi="Garamond"/>
              </w:rPr>
            </w:pPr>
          </w:p>
        </w:tc>
      </w:tr>
      <w:tr w:rsidR="00DF5D11" w:rsidRPr="000E7C59" w14:paraId="3EA7789E"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66E567AC" w14:textId="770D408C" w:rsidR="00DF5D11" w:rsidRPr="000E7C59" w:rsidRDefault="004B0FFB" w:rsidP="00DF5D11">
            <w:pPr>
              <w:spacing w:line="240" w:lineRule="auto"/>
              <w:rPr>
                <w:rFonts w:ascii="Garamond" w:hAnsi="Garamond"/>
              </w:rPr>
            </w:pPr>
            <w:r>
              <w:rPr>
                <w:rFonts w:ascii="Garamond" w:hAnsi="Garamond"/>
              </w:rPr>
              <w:t>Mauritanie</w:t>
            </w:r>
          </w:p>
        </w:tc>
        <w:tc>
          <w:tcPr>
            <w:tcW w:w="1134" w:type="dxa"/>
            <w:shd w:val="clear" w:color="auto" w:fill="auto"/>
            <w:noWrap/>
            <w:tcMar>
              <w:top w:w="15" w:type="dxa"/>
              <w:left w:w="15" w:type="dxa"/>
              <w:bottom w:w="0" w:type="dxa"/>
              <w:right w:w="15" w:type="dxa"/>
            </w:tcMar>
            <w:vAlign w:val="bottom"/>
            <w:hideMark/>
          </w:tcPr>
          <w:p w14:paraId="09C71165" w14:textId="77777777" w:rsidR="00DF5D11" w:rsidRPr="000E7C59" w:rsidRDefault="00DF5D11" w:rsidP="00DF5D11">
            <w:pPr>
              <w:spacing w:line="240" w:lineRule="auto"/>
              <w:jc w:val="center"/>
              <w:rPr>
                <w:rFonts w:ascii="Garamond" w:hAnsi="Garamond"/>
              </w:rPr>
            </w:pPr>
            <w:r w:rsidRPr="000E7C59">
              <w:rPr>
                <w:rFonts w:ascii="Garamond" w:hAnsi="Garamond"/>
              </w:rPr>
              <w:t>298 532</w:t>
            </w:r>
          </w:p>
        </w:tc>
        <w:tc>
          <w:tcPr>
            <w:tcW w:w="1134" w:type="dxa"/>
            <w:shd w:val="clear" w:color="auto" w:fill="auto"/>
            <w:noWrap/>
            <w:tcMar>
              <w:top w:w="15" w:type="dxa"/>
              <w:left w:w="15" w:type="dxa"/>
              <w:bottom w:w="0" w:type="dxa"/>
              <w:right w:w="15" w:type="dxa"/>
            </w:tcMar>
            <w:vAlign w:val="center"/>
            <w:hideMark/>
          </w:tcPr>
          <w:p w14:paraId="34F3165A" w14:textId="409259C6" w:rsidR="00DF5D11" w:rsidRPr="000E7C59" w:rsidRDefault="00B546B7" w:rsidP="00DF5D11">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hideMark/>
          </w:tcPr>
          <w:p w14:paraId="6CAD392F" w14:textId="77777777" w:rsidR="00DF5D11" w:rsidRPr="000E7C59" w:rsidRDefault="00DF5D11" w:rsidP="00DF5D11">
            <w:pPr>
              <w:spacing w:line="240" w:lineRule="auto"/>
              <w:jc w:val="center"/>
              <w:rPr>
                <w:rFonts w:ascii="Garamond" w:hAnsi="Garamond"/>
              </w:rPr>
            </w:pPr>
            <w:r w:rsidRPr="000E7C59">
              <w:rPr>
                <w:rFonts w:ascii="Garamond" w:hAnsi="Garamond"/>
              </w:rPr>
              <w:t>92</w:t>
            </w:r>
          </w:p>
        </w:tc>
        <w:tc>
          <w:tcPr>
            <w:tcW w:w="1587" w:type="dxa"/>
            <w:shd w:val="clear" w:color="auto" w:fill="auto"/>
            <w:noWrap/>
            <w:tcMar>
              <w:top w:w="15" w:type="dxa"/>
              <w:left w:w="15" w:type="dxa"/>
              <w:bottom w:w="0" w:type="dxa"/>
              <w:right w:w="15" w:type="dxa"/>
            </w:tcMar>
            <w:vAlign w:val="bottom"/>
            <w:hideMark/>
          </w:tcPr>
          <w:p w14:paraId="4C77ACA5" w14:textId="77777777" w:rsidR="00DF5D11" w:rsidRPr="000E7C59" w:rsidRDefault="00DF5D11" w:rsidP="00DF5D11">
            <w:pPr>
              <w:spacing w:line="240" w:lineRule="auto"/>
              <w:jc w:val="center"/>
              <w:rPr>
                <w:rFonts w:ascii="Garamond" w:hAnsi="Garamond"/>
              </w:rPr>
            </w:pPr>
            <w:r w:rsidRPr="000E7C59">
              <w:rPr>
                <w:rFonts w:ascii="Garamond" w:hAnsi="Garamond"/>
              </w:rPr>
              <w:t>11</w:t>
            </w:r>
          </w:p>
        </w:tc>
        <w:tc>
          <w:tcPr>
            <w:tcW w:w="1984" w:type="dxa"/>
            <w:shd w:val="clear" w:color="auto" w:fill="auto"/>
            <w:noWrap/>
            <w:tcMar>
              <w:top w:w="15" w:type="dxa"/>
              <w:left w:w="15" w:type="dxa"/>
              <w:bottom w:w="0" w:type="dxa"/>
              <w:right w:w="15" w:type="dxa"/>
            </w:tcMar>
            <w:vAlign w:val="bottom"/>
            <w:hideMark/>
          </w:tcPr>
          <w:p w14:paraId="2627176D" w14:textId="51690EAC"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(26)</w:t>
            </w:r>
          </w:p>
        </w:tc>
        <w:tc>
          <w:tcPr>
            <w:tcW w:w="1984" w:type="dxa"/>
            <w:shd w:val="clear" w:color="auto" w:fill="auto"/>
            <w:noWrap/>
            <w:tcMar>
              <w:top w:w="15" w:type="dxa"/>
              <w:left w:w="15" w:type="dxa"/>
              <w:bottom w:w="0" w:type="dxa"/>
              <w:right w:w="15" w:type="dxa"/>
            </w:tcMar>
            <w:vAlign w:val="bottom"/>
            <w:hideMark/>
          </w:tcPr>
          <w:p w14:paraId="44BA7023" w14:textId="75F736ED" w:rsidR="00DF5D11" w:rsidRPr="000E7C59" w:rsidRDefault="00DA3282" w:rsidP="00DF5D11">
            <w:pPr>
              <w:spacing w:line="240" w:lineRule="auto"/>
              <w:rPr>
                <w:rFonts w:ascii="Garamond" w:hAnsi="Garamond"/>
              </w:rPr>
            </w:pPr>
            <w:r>
              <w:rPr>
                <w:rFonts w:ascii="Garamond" w:hAnsi="Garamond"/>
              </w:rPr>
              <w:t>Senne coulissante</w:t>
            </w:r>
            <w:r w:rsidR="00DF5D11" w:rsidRPr="000E7C59">
              <w:rPr>
                <w:rFonts w:ascii="Garamond" w:hAnsi="Garamond"/>
              </w:rPr>
              <w:t>(22)</w:t>
            </w:r>
          </w:p>
        </w:tc>
        <w:tc>
          <w:tcPr>
            <w:tcW w:w="1984" w:type="dxa"/>
            <w:shd w:val="clear" w:color="auto" w:fill="auto"/>
            <w:noWrap/>
            <w:tcMar>
              <w:top w:w="15" w:type="dxa"/>
              <w:left w:w="15" w:type="dxa"/>
              <w:bottom w:w="0" w:type="dxa"/>
              <w:right w:w="15" w:type="dxa"/>
            </w:tcMar>
            <w:vAlign w:val="bottom"/>
            <w:hideMark/>
          </w:tcPr>
          <w:p w14:paraId="3F6CC9C1" w14:textId="1E068B08"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(21)</w:t>
            </w:r>
          </w:p>
        </w:tc>
        <w:tc>
          <w:tcPr>
            <w:tcW w:w="1417" w:type="dxa"/>
            <w:shd w:val="clear" w:color="auto" w:fill="auto"/>
            <w:noWrap/>
            <w:tcMar>
              <w:top w:w="15" w:type="dxa"/>
              <w:left w:w="15" w:type="dxa"/>
              <w:bottom w:w="0" w:type="dxa"/>
              <w:right w:w="15" w:type="dxa"/>
            </w:tcMar>
            <w:vAlign w:val="bottom"/>
            <w:hideMark/>
          </w:tcPr>
          <w:p w14:paraId="4B84BF30" w14:textId="77777777" w:rsidR="00DF5D11" w:rsidRPr="000E7C59" w:rsidRDefault="00DF5D11" w:rsidP="00DF5D11">
            <w:pPr>
              <w:spacing w:line="240" w:lineRule="auto"/>
              <w:jc w:val="center"/>
              <w:rPr>
                <w:rFonts w:ascii="Garamond" w:hAnsi="Garamond"/>
              </w:rPr>
            </w:pPr>
            <w:r w:rsidRPr="000E7C59">
              <w:rPr>
                <w:rFonts w:ascii="Garamond" w:hAnsi="Garamond"/>
              </w:rPr>
              <w:t>69</w:t>
            </w:r>
          </w:p>
        </w:tc>
      </w:tr>
      <w:tr w:rsidR="00DF5D11" w:rsidRPr="000E7C59" w14:paraId="59D2E5CE"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9CB199E" w14:textId="16120BD3" w:rsidR="00DF5D11" w:rsidRPr="000E7C59" w:rsidRDefault="00841BA4" w:rsidP="00DF5D11">
            <w:pPr>
              <w:spacing w:line="240" w:lineRule="auto"/>
              <w:rPr>
                <w:rFonts w:ascii="Garamond" w:hAnsi="Garamond"/>
              </w:rPr>
            </w:pPr>
            <w:r>
              <w:rPr>
                <w:rFonts w:ascii="Garamond" w:hAnsi="Garamond"/>
              </w:rPr>
              <w:t>Sénégal</w:t>
            </w:r>
          </w:p>
        </w:tc>
        <w:tc>
          <w:tcPr>
            <w:tcW w:w="1134" w:type="dxa"/>
            <w:shd w:val="clear" w:color="auto" w:fill="auto"/>
            <w:noWrap/>
            <w:tcMar>
              <w:top w:w="15" w:type="dxa"/>
              <w:left w:w="15" w:type="dxa"/>
              <w:bottom w:w="0" w:type="dxa"/>
              <w:right w:w="15" w:type="dxa"/>
            </w:tcMar>
            <w:vAlign w:val="bottom"/>
            <w:hideMark/>
          </w:tcPr>
          <w:p w14:paraId="3FA2A288" w14:textId="77777777" w:rsidR="00DF5D11" w:rsidRPr="000E7C59" w:rsidRDefault="00DF5D11" w:rsidP="00DF5D11">
            <w:pPr>
              <w:spacing w:line="240" w:lineRule="auto"/>
              <w:jc w:val="center"/>
              <w:rPr>
                <w:rFonts w:ascii="Garamond" w:hAnsi="Garamond"/>
              </w:rPr>
            </w:pPr>
            <w:r w:rsidRPr="000E7C59">
              <w:rPr>
                <w:rFonts w:ascii="Garamond" w:hAnsi="Garamond"/>
              </w:rPr>
              <w:t>464 213</w:t>
            </w:r>
          </w:p>
        </w:tc>
        <w:tc>
          <w:tcPr>
            <w:tcW w:w="1134" w:type="dxa"/>
            <w:shd w:val="clear" w:color="auto" w:fill="auto"/>
            <w:noWrap/>
            <w:tcMar>
              <w:top w:w="15" w:type="dxa"/>
              <w:left w:w="15" w:type="dxa"/>
              <w:bottom w:w="0" w:type="dxa"/>
              <w:right w:w="15" w:type="dxa"/>
            </w:tcMar>
            <w:vAlign w:val="center"/>
            <w:hideMark/>
          </w:tcPr>
          <w:p w14:paraId="5D4216F8" w14:textId="6DCC96B0" w:rsidR="00DF5D11" w:rsidRPr="000E7C59" w:rsidRDefault="00B546B7" w:rsidP="00DF5D11">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hideMark/>
          </w:tcPr>
          <w:p w14:paraId="4B780095" w14:textId="77777777" w:rsidR="00DF5D11" w:rsidRPr="000E7C59" w:rsidRDefault="00DF5D11" w:rsidP="00DF5D11">
            <w:pPr>
              <w:spacing w:line="240" w:lineRule="auto"/>
              <w:jc w:val="center"/>
              <w:rPr>
                <w:rFonts w:ascii="Garamond" w:hAnsi="Garamond"/>
              </w:rPr>
            </w:pPr>
            <w:r w:rsidRPr="000E7C59">
              <w:rPr>
                <w:rFonts w:ascii="Garamond" w:hAnsi="Garamond"/>
              </w:rPr>
              <w:t>38</w:t>
            </w:r>
          </w:p>
        </w:tc>
        <w:tc>
          <w:tcPr>
            <w:tcW w:w="1587" w:type="dxa"/>
            <w:shd w:val="clear" w:color="auto" w:fill="auto"/>
            <w:noWrap/>
            <w:tcMar>
              <w:top w:w="15" w:type="dxa"/>
              <w:left w:w="15" w:type="dxa"/>
              <w:bottom w:w="0" w:type="dxa"/>
              <w:right w:w="15" w:type="dxa"/>
            </w:tcMar>
            <w:vAlign w:val="bottom"/>
            <w:hideMark/>
          </w:tcPr>
          <w:p w14:paraId="55BB41D3" w14:textId="77777777" w:rsidR="00DF5D11" w:rsidRPr="000E7C59" w:rsidRDefault="00DF5D11" w:rsidP="00DF5D11">
            <w:pPr>
              <w:spacing w:line="240" w:lineRule="auto"/>
              <w:jc w:val="center"/>
              <w:rPr>
                <w:rFonts w:ascii="Garamond" w:hAnsi="Garamond"/>
              </w:rPr>
            </w:pPr>
            <w:r w:rsidRPr="000E7C59">
              <w:rPr>
                <w:rFonts w:ascii="Garamond" w:hAnsi="Garamond"/>
              </w:rPr>
              <w:t>12</w:t>
            </w:r>
          </w:p>
        </w:tc>
        <w:tc>
          <w:tcPr>
            <w:tcW w:w="1984" w:type="dxa"/>
            <w:shd w:val="clear" w:color="auto" w:fill="auto"/>
            <w:noWrap/>
            <w:tcMar>
              <w:top w:w="15" w:type="dxa"/>
              <w:left w:w="15" w:type="dxa"/>
              <w:bottom w:w="0" w:type="dxa"/>
              <w:right w:w="15" w:type="dxa"/>
            </w:tcMar>
            <w:vAlign w:val="bottom"/>
            <w:hideMark/>
          </w:tcPr>
          <w:p w14:paraId="0BD9127F" w14:textId="3280E3C3" w:rsidR="00DF5D11" w:rsidRPr="000E7C59" w:rsidRDefault="00DA3282" w:rsidP="00DF5D11">
            <w:pPr>
              <w:spacing w:line="240" w:lineRule="auto"/>
              <w:rPr>
                <w:rFonts w:ascii="Garamond" w:hAnsi="Garamond"/>
              </w:rPr>
            </w:pPr>
            <w:r>
              <w:rPr>
                <w:rFonts w:ascii="Garamond" w:hAnsi="Garamond"/>
              </w:rPr>
              <w:t>S</w:t>
            </w:r>
            <w:r w:rsidR="00665BA5">
              <w:rPr>
                <w:rFonts w:ascii="Garamond" w:hAnsi="Garamond"/>
              </w:rPr>
              <w:t>enne coulissante</w:t>
            </w:r>
            <w:r w:rsidR="00DF5D11" w:rsidRPr="000E7C59">
              <w:rPr>
                <w:rFonts w:ascii="Garamond" w:hAnsi="Garamond"/>
              </w:rPr>
              <w:t xml:space="preserve"> (39)</w:t>
            </w:r>
          </w:p>
        </w:tc>
        <w:tc>
          <w:tcPr>
            <w:tcW w:w="1984" w:type="dxa"/>
            <w:shd w:val="clear" w:color="auto" w:fill="auto"/>
            <w:noWrap/>
            <w:tcMar>
              <w:top w:w="15" w:type="dxa"/>
              <w:left w:w="15" w:type="dxa"/>
              <w:bottom w:w="0" w:type="dxa"/>
              <w:right w:w="15" w:type="dxa"/>
            </w:tcMar>
            <w:vAlign w:val="bottom"/>
            <w:hideMark/>
          </w:tcPr>
          <w:p w14:paraId="21A7599F" w14:textId="0AC74F5B" w:rsidR="00DF5D11" w:rsidRPr="000E7C59" w:rsidRDefault="00404EB5" w:rsidP="00DF5D11">
            <w:pPr>
              <w:spacing w:line="240" w:lineRule="auto"/>
              <w:rPr>
                <w:rFonts w:ascii="Garamond" w:hAnsi="Garamond"/>
              </w:rPr>
            </w:pPr>
            <w:r>
              <w:rPr>
                <w:rFonts w:ascii="Garamond" w:hAnsi="Garamond"/>
              </w:rPr>
              <w:t>Autres sennes</w:t>
            </w:r>
            <w:r w:rsidR="00DF5D11" w:rsidRPr="000E7C59">
              <w:rPr>
                <w:rFonts w:ascii="Garamond" w:hAnsi="Garamond"/>
              </w:rPr>
              <w:t xml:space="preserve"> (15)</w:t>
            </w:r>
          </w:p>
        </w:tc>
        <w:tc>
          <w:tcPr>
            <w:tcW w:w="1984" w:type="dxa"/>
            <w:shd w:val="clear" w:color="auto" w:fill="auto"/>
            <w:noWrap/>
            <w:tcMar>
              <w:top w:w="15" w:type="dxa"/>
              <w:left w:w="15" w:type="dxa"/>
              <w:bottom w:w="0" w:type="dxa"/>
              <w:right w:w="15" w:type="dxa"/>
            </w:tcMar>
            <w:vAlign w:val="bottom"/>
            <w:hideMark/>
          </w:tcPr>
          <w:p w14:paraId="2C25E72E" w14:textId="245A77FA"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(13)</w:t>
            </w:r>
          </w:p>
        </w:tc>
        <w:tc>
          <w:tcPr>
            <w:tcW w:w="1417" w:type="dxa"/>
            <w:shd w:val="clear" w:color="auto" w:fill="auto"/>
            <w:noWrap/>
            <w:tcMar>
              <w:top w:w="15" w:type="dxa"/>
              <w:left w:w="15" w:type="dxa"/>
              <w:bottom w:w="0" w:type="dxa"/>
              <w:right w:w="15" w:type="dxa"/>
            </w:tcMar>
            <w:vAlign w:val="bottom"/>
            <w:hideMark/>
          </w:tcPr>
          <w:p w14:paraId="45228EF3" w14:textId="77777777" w:rsidR="00DF5D11" w:rsidRPr="000E7C59" w:rsidRDefault="00DF5D11" w:rsidP="00DF5D11">
            <w:pPr>
              <w:spacing w:line="240" w:lineRule="auto"/>
              <w:jc w:val="center"/>
              <w:rPr>
                <w:rFonts w:ascii="Garamond" w:hAnsi="Garamond"/>
              </w:rPr>
            </w:pPr>
            <w:r w:rsidRPr="000E7C59">
              <w:rPr>
                <w:rFonts w:ascii="Garamond" w:hAnsi="Garamond"/>
              </w:rPr>
              <w:t>67</w:t>
            </w:r>
          </w:p>
        </w:tc>
      </w:tr>
      <w:tr w:rsidR="00DF5D11" w:rsidRPr="000E7C59" w14:paraId="29C695C0"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0AC6EE66" w14:textId="6F91CADD" w:rsidR="00DF5D11" w:rsidRPr="000E7C59" w:rsidRDefault="004B0FFB" w:rsidP="00DF5D11">
            <w:pPr>
              <w:spacing w:line="240" w:lineRule="auto"/>
              <w:rPr>
                <w:rFonts w:ascii="Garamond" w:hAnsi="Garamond"/>
              </w:rPr>
            </w:pPr>
            <w:r>
              <w:rPr>
                <w:rFonts w:ascii="Garamond" w:hAnsi="Garamond"/>
              </w:rPr>
              <w:t>Gambie</w:t>
            </w:r>
          </w:p>
        </w:tc>
        <w:tc>
          <w:tcPr>
            <w:tcW w:w="1134" w:type="dxa"/>
            <w:shd w:val="clear" w:color="auto" w:fill="auto"/>
            <w:noWrap/>
            <w:tcMar>
              <w:top w:w="15" w:type="dxa"/>
              <w:left w:w="15" w:type="dxa"/>
              <w:bottom w:w="0" w:type="dxa"/>
              <w:right w:w="15" w:type="dxa"/>
            </w:tcMar>
            <w:vAlign w:val="bottom"/>
            <w:hideMark/>
          </w:tcPr>
          <w:p w14:paraId="0CB47B60" w14:textId="77777777" w:rsidR="00DF5D11" w:rsidRPr="000E7C59" w:rsidRDefault="00DF5D11" w:rsidP="00DF5D11">
            <w:pPr>
              <w:spacing w:line="240" w:lineRule="auto"/>
              <w:jc w:val="center"/>
              <w:rPr>
                <w:rFonts w:ascii="Garamond" w:hAnsi="Garamond"/>
              </w:rPr>
            </w:pPr>
            <w:r w:rsidRPr="000E7C59">
              <w:rPr>
                <w:rFonts w:ascii="Garamond" w:hAnsi="Garamond"/>
              </w:rPr>
              <w:t>28 959</w:t>
            </w:r>
          </w:p>
        </w:tc>
        <w:tc>
          <w:tcPr>
            <w:tcW w:w="1134" w:type="dxa"/>
            <w:shd w:val="clear" w:color="auto" w:fill="auto"/>
            <w:noWrap/>
            <w:tcMar>
              <w:top w:w="15" w:type="dxa"/>
              <w:left w:w="15" w:type="dxa"/>
              <w:bottom w:w="0" w:type="dxa"/>
              <w:right w:w="15" w:type="dxa"/>
            </w:tcMar>
            <w:vAlign w:val="center"/>
            <w:hideMark/>
          </w:tcPr>
          <w:p w14:paraId="02EDCDD2" w14:textId="762BD46F" w:rsidR="00DF5D11" w:rsidRPr="000E7C59" w:rsidRDefault="00B546B7" w:rsidP="00DF5D11">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hideMark/>
          </w:tcPr>
          <w:p w14:paraId="77FDB0C0" w14:textId="77777777" w:rsidR="00DF5D11" w:rsidRPr="000E7C59" w:rsidRDefault="00DF5D11" w:rsidP="00DF5D11">
            <w:pPr>
              <w:spacing w:line="240" w:lineRule="auto"/>
              <w:jc w:val="center"/>
              <w:rPr>
                <w:rFonts w:ascii="Garamond" w:hAnsi="Garamond"/>
              </w:rPr>
            </w:pPr>
            <w:r w:rsidRPr="000E7C59">
              <w:rPr>
                <w:rFonts w:ascii="Garamond" w:hAnsi="Garamond"/>
              </w:rPr>
              <w:t>18</w:t>
            </w:r>
          </w:p>
        </w:tc>
        <w:tc>
          <w:tcPr>
            <w:tcW w:w="1587" w:type="dxa"/>
            <w:shd w:val="clear" w:color="auto" w:fill="auto"/>
            <w:noWrap/>
            <w:tcMar>
              <w:top w:w="15" w:type="dxa"/>
              <w:left w:w="15" w:type="dxa"/>
              <w:bottom w:w="0" w:type="dxa"/>
              <w:right w:w="15" w:type="dxa"/>
            </w:tcMar>
            <w:vAlign w:val="bottom"/>
            <w:hideMark/>
          </w:tcPr>
          <w:p w14:paraId="5A72B02F" w14:textId="77777777" w:rsidR="00DF5D11" w:rsidRPr="000E7C59" w:rsidRDefault="00DF5D11" w:rsidP="00DF5D11">
            <w:pPr>
              <w:spacing w:line="240" w:lineRule="auto"/>
              <w:jc w:val="center"/>
              <w:rPr>
                <w:rFonts w:ascii="Garamond" w:hAnsi="Garamond"/>
              </w:rPr>
            </w:pPr>
            <w:r w:rsidRPr="000E7C59">
              <w:rPr>
                <w:rFonts w:ascii="Garamond" w:hAnsi="Garamond"/>
              </w:rPr>
              <w:t>6</w:t>
            </w:r>
          </w:p>
        </w:tc>
        <w:tc>
          <w:tcPr>
            <w:tcW w:w="1984" w:type="dxa"/>
            <w:shd w:val="clear" w:color="auto" w:fill="auto"/>
            <w:noWrap/>
            <w:tcMar>
              <w:top w:w="15" w:type="dxa"/>
              <w:left w:w="15" w:type="dxa"/>
              <w:bottom w:w="0" w:type="dxa"/>
              <w:right w:w="15" w:type="dxa"/>
            </w:tcMar>
            <w:vAlign w:val="bottom"/>
            <w:hideMark/>
          </w:tcPr>
          <w:p w14:paraId="7CDDE458" w14:textId="206B830F"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(73)</w:t>
            </w:r>
          </w:p>
        </w:tc>
        <w:tc>
          <w:tcPr>
            <w:tcW w:w="1984" w:type="dxa"/>
            <w:shd w:val="clear" w:color="auto" w:fill="auto"/>
            <w:noWrap/>
            <w:tcMar>
              <w:top w:w="15" w:type="dxa"/>
              <w:left w:w="15" w:type="dxa"/>
              <w:bottom w:w="0" w:type="dxa"/>
              <w:right w:w="15" w:type="dxa"/>
            </w:tcMar>
            <w:vAlign w:val="bottom"/>
            <w:hideMark/>
          </w:tcPr>
          <w:p w14:paraId="678E0C09" w14:textId="11FEC645"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(14)</w:t>
            </w:r>
          </w:p>
        </w:tc>
        <w:tc>
          <w:tcPr>
            <w:tcW w:w="1984" w:type="dxa"/>
            <w:shd w:val="clear" w:color="auto" w:fill="auto"/>
            <w:noWrap/>
            <w:tcMar>
              <w:top w:w="15" w:type="dxa"/>
              <w:left w:w="15" w:type="dxa"/>
              <w:bottom w:w="0" w:type="dxa"/>
              <w:right w:w="15" w:type="dxa"/>
            </w:tcMar>
            <w:vAlign w:val="bottom"/>
            <w:hideMark/>
          </w:tcPr>
          <w:p w14:paraId="4F70B014" w14:textId="1EF3D0E9"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(4)</w:t>
            </w:r>
          </w:p>
        </w:tc>
        <w:tc>
          <w:tcPr>
            <w:tcW w:w="1417" w:type="dxa"/>
            <w:shd w:val="clear" w:color="auto" w:fill="auto"/>
            <w:noWrap/>
            <w:tcMar>
              <w:top w:w="15" w:type="dxa"/>
              <w:left w:w="15" w:type="dxa"/>
              <w:bottom w:w="0" w:type="dxa"/>
              <w:right w:w="15" w:type="dxa"/>
            </w:tcMar>
            <w:vAlign w:val="bottom"/>
            <w:hideMark/>
          </w:tcPr>
          <w:p w14:paraId="311FBDF1" w14:textId="77777777" w:rsidR="00DF5D11" w:rsidRPr="000E7C59" w:rsidRDefault="00DF5D11" w:rsidP="00DF5D11">
            <w:pPr>
              <w:spacing w:line="240" w:lineRule="auto"/>
              <w:jc w:val="center"/>
              <w:rPr>
                <w:rFonts w:ascii="Garamond" w:hAnsi="Garamond"/>
              </w:rPr>
            </w:pPr>
            <w:r w:rsidRPr="000E7C59">
              <w:rPr>
                <w:rFonts w:ascii="Garamond" w:hAnsi="Garamond"/>
              </w:rPr>
              <w:t>91</w:t>
            </w:r>
          </w:p>
        </w:tc>
      </w:tr>
      <w:tr w:rsidR="00DF5D11" w:rsidRPr="000E7C59" w14:paraId="023EA0FC"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26BC05D" w14:textId="6F536F38" w:rsidR="00DF5D11" w:rsidRPr="000E7C59" w:rsidRDefault="00587CD7" w:rsidP="00DF5D11">
            <w:pPr>
              <w:spacing w:line="240" w:lineRule="auto"/>
              <w:rPr>
                <w:rFonts w:ascii="Garamond" w:hAnsi="Garamond"/>
              </w:rPr>
            </w:pPr>
            <w:r>
              <w:rPr>
                <w:rFonts w:ascii="Garamond" w:hAnsi="Garamond"/>
              </w:rPr>
              <w:t>Cabo Verde</w:t>
            </w:r>
          </w:p>
        </w:tc>
        <w:tc>
          <w:tcPr>
            <w:tcW w:w="1134" w:type="dxa"/>
            <w:shd w:val="clear" w:color="auto" w:fill="auto"/>
            <w:noWrap/>
            <w:tcMar>
              <w:top w:w="15" w:type="dxa"/>
              <w:left w:w="15" w:type="dxa"/>
              <w:bottom w:w="0" w:type="dxa"/>
              <w:right w:w="15" w:type="dxa"/>
            </w:tcMar>
            <w:vAlign w:val="bottom"/>
            <w:hideMark/>
          </w:tcPr>
          <w:p w14:paraId="3ABF92EA" w14:textId="77777777" w:rsidR="00DF5D11" w:rsidRPr="000E7C59" w:rsidRDefault="00DF5D11" w:rsidP="00DF5D11">
            <w:pPr>
              <w:spacing w:line="240" w:lineRule="auto"/>
              <w:jc w:val="center"/>
              <w:rPr>
                <w:rFonts w:ascii="Garamond" w:hAnsi="Garamond"/>
              </w:rPr>
            </w:pPr>
            <w:r w:rsidRPr="000E7C59">
              <w:rPr>
                <w:rFonts w:ascii="Garamond" w:hAnsi="Garamond"/>
              </w:rPr>
              <w:t>15 427</w:t>
            </w:r>
          </w:p>
        </w:tc>
        <w:tc>
          <w:tcPr>
            <w:tcW w:w="1134" w:type="dxa"/>
            <w:shd w:val="clear" w:color="auto" w:fill="auto"/>
            <w:noWrap/>
            <w:tcMar>
              <w:top w:w="15" w:type="dxa"/>
              <w:left w:w="15" w:type="dxa"/>
              <w:bottom w:w="0" w:type="dxa"/>
              <w:right w:w="15" w:type="dxa"/>
            </w:tcMar>
            <w:vAlign w:val="center"/>
            <w:hideMark/>
          </w:tcPr>
          <w:p w14:paraId="627400C2" w14:textId="27326502" w:rsidR="00DF5D11" w:rsidRPr="000E7C59" w:rsidRDefault="00B546B7" w:rsidP="00DF5D11">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hideMark/>
          </w:tcPr>
          <w:p w14:paraId="174E05F2" w14:textId="77777777" w:rsidR="00DF5D11" w:rsidRPr="000E7C59" w:rsidRDefault="00DF5D11" w:rsidP="00DF5D11">
            <w:pPr>
              <w:spacing w:line="240" w:lineRule="auto"/>
              <w:jc w:val="center"/>
              <w:rPr>
                <w:rFonts w:ascii="Garamond" w:hAnsi="Garamond"/>
              </w:rPr>
            </w:pPr>
            <w:r w:rsidRPr="000E7C59">
              <w:rPr>
                <w:rFonts w:ascii="Garamond" w:hAnsi="Garamond"/>
              </w:rPr>
              <w:t>98</w:t>
            </w:r>
          </w:p>
        </w:tc>
        <w:tc>
          <w:tcPr>
            <w:tcW w:w="1587" w:type="dxa"/>
            <w:shd w:val="clear" w:color="auto" w:fill="auto"/>
            <w:noWrap/>
            <w:tcMar>
              <w:top w:w="15" w:type="dxa"/>
              <w:left w:w="15" w:type="dxa"/>
              <w:bottom w:w="0" w:type="dxa"/>
              <w:right w:w="15" w:type="dxa"/>
            </w:tcMar>
            <w:vAlign w:val="bottom"/>
            <w:hideMark/>
          </w:tcPr>
          <w:p w14:paraId="2746C4DF" w14:textId="77777777" w:rsidR="00DF5D11" w:rsidRPr="000E7C59" w:rsidRDefault="00DF5D11" w:rsidP="00DF5D11">
            <w:pPr>
              <w:spacing w:line="240" w:lineRule="auto"/>
              <w:jc w:val="center"/>
              <w:rPr>
                <w:rFonts w:ascii="Garamond" w:hAnsi="Garamond"/>
              </w:rPr>
            </w:pPr>
            <w:r w:rsidRPr="000E7C59">
              <w:rPr>
                <w:rFonts w:ascii="Garamond" w:hAnsi="Garamond"/>
              </w:rPr>
              <w:t>82</w:t>
            </w:r>
          </w:p>
        </w:tc>
        <w:tc>
          <w:tcPr>
            <w:tcW w:w="1984" w:type="dxa"/>
            <w:shd w:val="clear" w:color="auto" w:fill="auto"/>
            <w:noWrap/>
            <w:tcMar>
              <w:top w:w="15" w:type="dxa"/>
              <w:left w:w="15" w:type="dxa"/>
              <w:bottom w:w="0" w:type="dxa"/>
              <w:right w:w="15" w:type="dxa"/>
            </w:tcMar>
            <w:vAlign w:val="bottom"/>
            <w:hideMark/>
          </w:tcPr>
          <w:p w14:paraId="60FB5C14" w14:textId="22D1545F" w:rsidR="00DF5D11" w:rsidRPr="000E7C59" w:rsidRDefault="00DA3282" w:rsidP="00DF5D11">
            <w:pPr>
              <w:spacing w:line="240" w:lineRule="auto"/>
              <w:rPr>
                <w:rFonts w:ascii="Garamond" w:hAnsi="Garamond"/>
              </w:rPr>
            </w:pPr>
            <w:r>
              <w:rPr>
                <w:rFonts w:ascii="Garamond" w:hAnsi="Garamond"/>
              </w:rPr>
              <w:t>S</w:t>
            </w:r>
            <w:r w:rsidR="00665BA5">
              <w:rPr>
                <w:rFonts w:ascii="Garamond" w:hAnsi="Garamond"/>
              </w:rPr>
              <w:t>enne coulissante</w:t>
            </w:r>
            <w:r w:rsidR="00DF5D11" w:rsidRPr="000E7C59">
              <w:rPr>
                <w:rFonts w:ascii="Garamond" w:hAnsi="Garamond"/>
              </w:rPr>
              <w:t xml:space="preserve"> (18)</w:t>
            </w:r>
          </w:p>
        </w:tc>
        <w:tc>
          <w:tcPr>
            <w:tcW w:w="1984" w:type="dxa"/>
            <w:shd w:val="clear" w:color="auto" w:fill="auto"/>
            <w:noWrap/>
            <w:tcMar>
              <w:top w:w="15" w:type="dxa"/>
              <w:left w:w="15" w:type="dxa"/>
              <w:bottom w:w="0" w:type="dxa"/>
              <w:right w:w="15" w:type="dxa"/>
            </w:tcMar>
            <w:vAlign w:val="bottom"/>
            <w:hideMark/>
          </w:tcPr>
          <w:p w14:paraId="26084688" w14:textId="40F6CAE1" w:rsidR="00DF5D11" w:rsidRPr="00665BA5" w:rsidRDefault="000679E2" w:rsidP="00DF5D11">
            <w:pPr>
              <w:spacing w:line="240" w:lineRule="auto"/>
              <w:rPr>
                <w:rFonts w:ascii="Garamond" w:hAnsi="Garamond"/>
                <w:lang w:val="fr-FR"/>
              </w:rPr>
            </w:pPr>
            <w:r>
              <w:rPr>
                <w:rFonts w:ascii="Garamond" w:hAnsi="Garamond"/>
                <w:lang w:val="fr-FR"/>
              </w:rPr>
              <w:t>Senne à thon</w:t>
            </w:r>
            <w:r w:rsidR="00DF5D11" w:rsidRPr="00665BA5">
              <w:rPr>
                <w:rFonts w:ascii="Garamond" w:hAnsi="Garamond"/>
                <w:lang w:val="fr-FR"/>
              </w:rPr>
              <w:t xml:space="preserve"> (17)</w:t>
            </w:r>
          </w:p>
        </w:tc>
        <w:tc>
          <w:tcPr>
            <w:tcW w:w="1984" w:type="dxa"/>
            <w:shd w:val="clear" w:color="auto" w:fill="auto"/>
            <w:noWrap/>
            <w:tcMar>
              <w:top w:w="15" w:type="dxa"/>
              <w:left w:w="15" w:type="dxa"/>
              <w:bottom w:w="0" w:type="dxa"/>
              <w:right w:w="15" w:type="dxa"/>
            </w:tcMar>
            <w:vAlign w:val="bottom"/>
            <w:hideMark/>
          </w:tcPr>
          <w:p w14:paraId="26868C06" w14:textId="3C8ACE27"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(15)</w:t>
            </w:r>
          </w:p>
        </w:tc>
        <w:tc>
          <w:tcPr>
            <w:tcW w:w="1417" w:type="dxa"/>
            <w:shd w:val="clear" w:color="auto" w:fill="auto"/>
            <w:noWrap/>
            <w:tcMar>
              <w:top w:w="15" w:type="dxa"/>
              <w:left w:w="15" w:type="dxa"/>
              <w:bottom w:w="0" w:type="dxa"/>
              <w:right w:w="15" w:type="dxa"/>
            </w:tcMar>
            <w:vAlign w:val="bottom"/>
            <w:hideMark/>
          </w:tcPr>
          <w:p w14:paraId="12B69A00" w14:textId="77777777" w:rsidR="00DF5D11" w:rsidRPr="000E7C59" w:rsidRDefault="00DF5D11" w:rsidP="00DF5D11">
            <w:pPr>
              <w:spacing w:line="240" w:lineRule="auto"/>
              <w:jc w:val="center"/>
              <w:rPr>
                <w:rFonts w:ascii="Garamond" w:hAnsi="Garamond"/>
              </w:rPr>
            </w:pPr>
            <w:r w:rsidRPr="000E7C59">
              <w:rPr>
                <w:rFonts w:ascii="Garamond" w:hAnsi="Garamond"/>
              </w:rPr>
              <w:t>51</w:t>
            </w:r>
          </w:p>
        </w:tc>
      </w:tr>
      <w:tr w:rsidR="00DF5D11" w:rsidRPr="000E7C59" w14:paraId="103C60A6"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7B292C1" w14:textId="5B780418" w:rsidR="00DF5D11" w:rsidRPr="000E7C59" w:rsidRDefault="004B0FFB" w:rsidP="00DF5D11">
            <w:pPr>
              <w:spacing w:line="240" w:lineRule="auto"/>
              <w:rPr>
                <w:rFonts w:ascii="Garamond" w:hAnsi="Garamond"/>
              </w:rPr>
            </w:pPr>
            <w:r>
              <w:rPr>
                <w:rFonts w:ascii="Garamond" w:hAnsi="Garamond"/>
              </w:rPr>
              <w:t>Guinée</w:t>
            </w:r>
            <w:r w:rsidR="00DF5D11" w:rsidRPr="000E7C59">
              <w:rPr>
                <w:rFonts w:ascii="Garamond" w:hAnsi="Garamond"/>
              </w:rPr>
              <w:t>-Bissau</w:t>
            </w:r>
          </w:p>
        </w:tc>
        <w:tc>
          <w:tcPr>
            <w:tcW w:w="1134" w:type="dxa"/>
            <w:shd w:val="clear" w:color="auto" w:fill="auto"/>
            <w:noWrap/>
            <w:tcMar>
              <w:top w:w="15" w:type="dxa"/>
              <w:left w:w="15" w:type="dxa"/>
              <w:bottom w:w="0" w:type="dxa"/>
              <w:right w:w="15" w:type="dxa"/>
            </w:tcMar>
            <w:vAlign w:val="bottom"/>
            <w:hideMark/>
          </w:tcPr>
          <w:p w14:paraId="58B4BA39" w14:textId="77777777" w:rsidR="00DF5D11" w:rsidRPr="000E7C59" w:rsidRDefault="00DF5D11" w:rsidP="00DF5D11">
            <w:pPr>
              <w:spacing w:line="240" w:lineRule="auto"/>
              <w:jc w:val="center"/>
              <w:rPr>
                <w:rFonts w:ascii="Garamond" w:hAnsi="Garamond"/>
              </w:rPr>
            </w:pPr>
            <w:r w:rsidRPr="000E7C59">
              <w:rPr>
                <w:rFonts w:ascii="Garamond" w:hAnsi="Garamond"/>
              </w:rPr>
              <w:t>62 072</w:t>
            </w:r>
          </w:p>
        </w:tc>
        <w:tc>
          <w:tcPr>
            <w:tcW w:w="1134" w:type="dxa"/>
            <w:shd w:val="clear" w:color="auto" w:fill="auto"/>
            <w:noWrap/>
            <w:tcMar>
              <w:top w:w="15" w:type="dxa"/>
              <w:left w:w="15" w:type="dxa"/>
              <w:bottom w:w="0" w:type="dxa"/>
              <w:right w:w="15" w:type="dxa"/>
            </w:tcMar>
            <w:vAlign w:val="center"/>
            <w:hideMark/>
          </w:tcPr>
          <w:p w14:paraId="285911D2" w14:textId="339981EF" w:rsidR="00DF5D11" w:rsidRPr="000E7C59" w:rsidRDefault="00B546B7" w:rsidP="00DF5D11">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hideMark/>
          </w:tcPr>
          <w:p w14:paraId="7C0D7B74"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587" w:type="dxa"/>
            <w:shd w:val="clear" w:color="auto" w:fill="auto"/>
            <w:noWrap/>
            <w:tcMar>
              <w:top w:w="15" w:type="dxa"/>
              <w:left w:w="15" w:type="dxa"/>
              <w:bottom w:w="0" w:type="dxa"/>
              <w:right w:w="15" w:type="dxa"/>
            </w:tcMar>
            <w:vAlign w:val="bottom"/>
            <w:hideMark/>
          </w:tcPr>
          <w:p w14:paraId="2C460D00"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166D7638" w14:textId="6BEB2B2E"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(29)</w:t>
            </w:r>
          </w:p>
        </w:tc>
        <w:tc>
          <w:tcPr>
            <w:tcW w:w="1984" w:type="dxa"/>
            <w:shd w:val="clear" w:color="auto" w:fill="auto"/>
            <w:noWrap/>
            <w:tcMar>
              <w:top w:w="15" w:type="dxa"/>
              <w:left w:w="15" w:type="dxa"/>
              <w:bottom w:w="0" w:type="dxa"/>
              <w:right w:w="15" w:type="dxa"/>
            </w:tcMar>
            <w:vAlign w:val="bottom"/>
            <w:hideMark/>
          </w:tcPr>
          <w:p w14:paraId="005D052F" w14:textId="5022AA74"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(19)</w:t>
            </w:r>
          </w:p>
        </w:tc>
        <w:tc>
          <w:tcPr>
            <w:tcW w:w="1984" w:type="dxa"/>
            <w:shd w:val="clear" w:color="auto" w:fill="auto"/>
            <w:noWrap/>
            <w:tcMar>
              <w:top w:w="15" w:type="dxa"/>
              <w:left w:w="15" w:type="dxa"/>
              <w:bottom w:w="0" w:type="dxa"/>
              <w:right w:w="15" w:type="dxa"/>
            </w:tcMar>
            <w:vAlign w:val="bottom"/>
            <w:hideMark/>
          </w:tcPr>
          <w:p w14:paraId="0B9C9074" w14:textId="18CAFC6F" w:rsidR="00DF5D11" w:rsidRPr="000E7C59" w:rsidRDefault="00DA3282" w:rsidP="00DF5D11">
            <w:pPr>
              <w:spacing w:line="240" w:lineRule="auto"/>
              <w:rPr>
                <w:rFonts w:ascii="Garamond" w:hAnsi="Garamond"/>
              </w:rPr>
            </w:pPr>
            <w:r>
              <w:rPr>
                <w:rFonts w:ascii="Garamond" w:hAnsi="Garamond"/>
              </w:rPr>
              <w:t>Senne coulissante</w:t>
            </w:r>
            <w:r w:rsidR="00DF5D11" w:rsidRPr="000E7C59">
              <w:rPr>
                <w:rFonts w:ascii="Garamond" w:hAnsi="Garamond"/>
              </w:rPr>
              <w:t>(15)</w:t>
            </w:r>
          </w:p>
        </w:tc>
        <w:tc>
          <w:tcPr>
            <w:tcW w:w="1417" w:type="dxa"/>
            <w:shd w:val="clear" w:color="auto" w:fill="auto"/>
            <w:noWrap/>
            <w:tcMar>
              <w:top w:w="15" w:type="dxa"/>
              <w:left w:w="15" w:type="dxa"/>
              <w:bottom w:w="0" w:type="dxa"/>
              <w:right w:w="15" w:type="dxa"/>
            </w:tcMar>
            <w:vAlign w:val="bottom"/>
            <w:hideMark/>
          </w:tcPr>
          <w:p w14:paraId="105E6459" w14:textId="77777777" w:rsidR="00DF5D11" w:rsidRPr="000E7C59" w:rsidRDefault="00DF5D11" w:rsidP="00DF5D11">
            <w:pPr>
              <w:spacing w:line="240" w:lineRule="auto"/>
              <w:jc w:val="center"/>
              <w:rPr>
                <w:rFonts w:ascii="Garamond" w:hAnsi="Garamond"/>
              </w:rPr>
            </w:pPr>
            <w:r w:rsidRPr="000E7C59">
              <w:rPr>
                <w:rFonts w:ascii="Garamond" w:hAnsi="Garamond"/>
              </w:rPr>
              <w:t>62</w:t>
            </w:r>
          </w:p>
        </w:tc>
      </w:tr>
      <w:tr w:rsidR="00DF5D11" w:rsidRPr="000E7C59" w14:paraId="002A1D07"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7547EFB" w14:textId="2A7380D3" w:rsidR="00DF5D11" w:rsidRPr="000E7C59" w:rsidRDefault="00DF5D11" w:rsidP="00DF5D11">
            <w:pPr>
              <w:spacing w:line="240" w:lineRule="auto"/>
              <w:rPr>
                <w:rFonts w:ascii="Garamond" w:hAnsi="Garamond"/>
              </w:rPr>
            </w:pPr>
            <w:r w:rsidRPr="000E7C59">
              <w:rPr>
                <w:rFonts w:ascii="Garamond" w:hAnsi="Garamond"/>
              </w:rPr>
              <w:t>Guin</w:t>
            </w:r>
            <w:r w:rsidR="004B0FFB">
              <w:rPr>
                <w:rFonts w:ascii="Garamond" w:hAnsi="Garamond"/>
              </w:rPr>
              <w:t>ée</w:t>
            </w:r>
          </w:p>
        </w:tc>
        <w:tc>
          <w:tcPr>
            <w:tcW w:w="1134" w:type="dxa"/>
            <w:shd w:val="clear" w:color="auto" w:fill="auto"/>
            <w:noWrap/>
            <w:tcMar>
              <w:top w:w="15" w:type="dxa"/>
              <w:left w:w="15" w:type="dxa"/>
              <w:bottom w:w="0" w:type="dxa"/>
              <w:right w:w="15" w:type="dxa"/>
            </w:tcMar>
            <w:vAlign w:val="bottom"/>
            <w:hideMark/>
          </w:tcPr>
          <w:p w14:paraId="7F984DFE" w14:textId="77777777" w:rsidR="00DF5D11" w:rsidRPr="000E7C59" w:rsidRDefault="00DF5D11" w:rsidP="00DF5D11">
            <w:pPr>
              <w:spacing w:line="240" w:lineRule="auto"/>
              <w:jc w:val="center"/>
              <w:rPr>
                <w:rFonts w:ascii="Garamond" w:hAnsi="Garamond"/>
              </w:rPr>
            </w:pPr>
            <w:r w:rsidRPr="000E7C59">
              <w:rPr>
                <w:rFonts w:ascii="Garamond" w:hAnsi="Garamond"/>
              </w:rPr>
              <w:t>89 269</w:t>
            </w:r>
          </w:p>
        </w:tc>
        <w:tc>
          <w:tcPr>
            <w:tcW w:w="1134" w:type="dxa"/>
            <w:shd w:val="clear" w:color="auto" w:fill="auto"/>
            <w:noWrap/>
            <w:tcMar>
              <w:top w:w="15" w:type="dxa"/>
              <w:left w:w="15" w:type="dxa"/>
              <w:bottom w:w="0" w:type="dxa"/>
              <w:right w:w="15" w:type="dxa"/>
            </w:tcMar>
            <w:vAlign w:val="center"/>
            <w:hideMark/>
          </w:tcPr>
          <w:p w14:paraId="10F4F39A" w14:textId="49D0CD94" w:rsidR="00DF5D11" w:rsidRPr="000E7C59" w:rsidRDefault="00B546B7" w:rsidP="00DF5D11">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hideMark/>
          </w:tcPr>
          <w:p w14:paraId="203204D5" w14:textId="77777777" w:rsidR="00DF5D11" w:rsidRPr="000E7C59" w:rsidRDefault="00DF5D11" w:rsidP="00DF5D11">
            <w:pPr>
              <w:spacing w:line="240" w:lineRule="auto"/>
              <w:jc w:val="center"/>
              <w:rPr>
                <w:rFonts w:ascii="Garamond" w:hAnsi="Garamond"/>
              </w:rPr>
            </w:pPr>
            <w:r w:rsidRPr="000E7C59">
              <w:rPr>
                <w:rFonts w:ascii="Garamond" w:hAnsi="Garamond"/>
              </w:rPr>
              <w:t>5</w:t>
            </w:r>
          </w:p>
        </w:tc>
        <w:tc>
          <w:tcPr>
            <w:tcW w:w="1587" w:type="dxa"/>
            <w:shd w:val="clear" w:color="auto" w:fill="auto"/>
            <w:noWrap/>
            <w:tcMar>
              <w:top w:w="15" w:type="dxa"/>
              <w:left w:w="15" w:type="dxa"/>
              <w:bottom w:w="0" w:type="dxa"/>
              <w:right w:w="15" w:type="dxa"/>
            </w:tcMar>
            <w:vAlign w:val="bottom"/>
            <w:hideMark/>
          </w:tcPr>
          <w:p w14:paraId="39F02776"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4D26A9AA" w14:textId="546EDC23"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(64)</w:t>
            </w:r>
          </w:p>
        </w:tc>
        <w:tc>
          <w:tcPr>
            <w:tcW w:w="1984" w:type="dxa"/>
            <w:shd w:val="clear" w:color="auto" w:fill="auto"/>
            <w:noWrap/>
            <w:tcMar>
              <w:top w:w="15" w:type="dxa"/>
              <w:left w:w="15" w:type="dxa"/>
              <w:bottom w:w="0" w:type="dxa"/>
              <w:right w:w="15" w:type="dxa"/>
            </w:tcMar>
            <w:vAlign w:val="bottom"/>
            <w:hideMark/>
          </w:tcPr>
          <w:p w14:paraId="5F47C9C1" w14:textId="4BC8CAEC"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(14)</w:t>
            </w:r>
          </w:p>
        </w:tc>
        <w:tc>
          <w:tcPr>
            <w:tcW w:w="1984" w:type="dxa"/>
            <w:shd w:val="clear" w:color="auto" w:fill="auto"/>
            <w:noWrap/>
            <w:tcMar>
              <w:top w:w="15" w:type="dxa"/>
              <w:left w:w="15" w:type="dxa"/>
              <w:bottom w:w="0" w:type="dxa"/>
              <w:right w:w="15" w:type="dxa"/>
            </w:tcMar>
            <w:vAlign w:val="bottom"/>
            <w:hideMark/>
          </w:tcPr>
          <w:p w14:paraId="6013D9A3" w14:textId="0C629AD5"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(10)</w:t>
            </w:r>
          </w:p>
        </w:tc>
        <w:tc>
          <w:tcPr>
            <w:tcW w:w="1417" w:type="dxa"/>
            <w:shd w:val="clear" w:color="auto" w:fill="auto"/>
            <w:noWrap/>
            <w:tcMar>
              <w:top w:w="15" w:type="dxa"/>
              <w:left w:w="15" w:type="dxa"/>
              <w:bottom w:w="0" w:type="dxa"/>
              <w:right w:w="15" w:type="dxa"/>
            </w:tcMar>
            <w:vAlign w:val="bottom"/>
            <w:hideMark/>
          </w:tcPr>
          <w:p w14:paraId="74912AF6" w14:textId="77777777" w:rsidR="00DF5D11" w:rsidRPr="000E7C59" w:rsidRDefault="00DF5D11" w:rsidP="00DF5D11">
            <w:pPr>
              <w:spacing w:line="240" w:lineRule="auto"/>
              <w:jc w:val="center"/>
              <w:rPr>
                <w:rFonts w:ascii="Garamond" w:hAnsi="Garamond"/>
              </w:rPr>
            </w:pPr>
            <w:r w:rsidRPr="000E7C59">
              <w:rPr>
                <w:rFonts w:ascii="Garamond" w:hAnsi="Garamond"/>
              </w:rPr>
              <w:t>89</w:t>
            </w:r>
          </w:p>
        </w:tc>
      </w:tr>
      <w:tr w:rsidR="00DF5D11" w:rsidRPr="000E7C59" w14:paraId="415D7F39"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6AA83A2E" w14:textId="77777777" w:rsidR="00DF5D11" w:rsidRPr="000E7C59" w:rsidRDefault="00DF5D11" w:rsidP="00DF5D11">
            <w:pPr>
              <w:spacing w:line="240" w:lineRule="auto"/>
              <w:rPr>
                <w:rFonts w:ascii="Garamond" w:hAnsi="Garamond"/>
              </w:rPr>
            </w:pPr>
            <w:r w:rsidRPr="000E7C59">
              <w:rPr>
                <w:rFonts w:ascii="Garamond" w:hAnsi="Garamond"/>
              </w:rPr>
              <w:t>Sierra Leone</w:t>
            </w:r>
          </w:p>
        </w:tc>
        <w:tc>
          <w:tcPr>
            <w:tcW w:w="1134" w:type="dxa"/>
            <w:shd w:val="clear" w:color="auto" w:fill="auto"/>
            <w:noWrap/>
            <w:tcMar>
              <w:top w:w="15" w:type="dxa"/>
              <w:left w:w="15" w:type="dxa"/>
              <w:bottom w:w="0" w:type="dxa"/>
              <w:right w:w="15" w:type="dxa"/>
            </w:tcMar>
            <w:vAlign w:val="bottom"/>
            <w:hideMark/>
          </w:tcPr>
          <w:p w14:paraId="52CCF018" w14:textId="77777777" w:rsidR="00DF5D11" w:rsidRPr="000E7C59" w:rsidRDefault="00DF5D11" w:rsidP="00DF5D11">
            <w:pPr>
              <w:spacing w:line="240" w:lineRule="auto"/>
              <w:jc w:val="center"/>
              <w:rPr>
                <w:rFonts w:ascii="Garamond" w:hAnsi="Garamond"/>
              </w:rPr>
            </w:pPr>
            <w:r w:rsidRPr="000E7C59">
              <w:rPr>
                <w:rFonts w:ascii="Garamond" w:hAnsi="Garamond"/>
              </w:rPr>
              <w:t>73 415</w:t>
            </w:r>
          </w:p>
        </w:tc>
        <w:tc>
          <w:tcPr>
            <w:tcW w:w="1134" w:type="dxa"/>
            <w:shd w:val="clear" w:color="auto" w:fill="auto"/>
            <w:noWrap/>
            <w:tcMar>
              <w:top w:w="15" w:type="dxa"/>
              <w:left w:w="15" w:type="dxa"/>
              <w:bottom w:w="0" w:type="dxa"/>
              <w:right w:w="15" w:type="dxa"/>
            </w:tcMar>
            <w:vAlign w:val="center"/>
            <w:hideMark/>
          </w:tcPr>
          <w:p w14:paraId="1B23BAD6" w14:textId="3A709DA0" w:rsidR="00DF5D11" w:rsidRPr="000E7C59" w:rsidRDefault="00B546B7" w:rsidP="00DF5D11">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hideMark/>
          </w:tcPr>
          <w:p w14:paraId="44C36FB8" w14:textId="77777777" w:rsidR="00DF5D11" w:rsidRPr="000E7C59" w:rsidRDefault="00DF5D11" w:rsidP="00DF5D11">
            <w:pPr>
              <w:spacing w:line="240" w:lineRule="auto"/>
              <w:jc w:val="center"/>
              <w:rPr>
                <w:rFonts w:ascii="Garamond" w:hAnsi="Garamond"/>
              </w:rPr>
            </w:pPr>
            <w:r w:rsidRPr="000E7C59">
              <w:rPr>
                <w:rFonts w:ascii="Garamond" w:hAnsi="Garamond"/>
              </w:rPr>
              <w:t>24</w:t>
            </w:r>
          </w:p>
        </w:tc>
        <w:tc>
          <w:tcPr>
            <w:tcW w:w="1587" w:type="dxa"/>
            <w:shd w:val="clear" w:color="auto" w:fill="auto"/>
            <w:noWrap/>
            <w:tcMar>
              <w:top w:w="15" w:type="dxa"/>
              <w:left w:w="15" w:type="dxa"/>
              <w:bottom w:w="0" w:type="dxa"/>
              <w:right w:w="15" w:type="dxa"/>
            </w:tcMar>
            <w:vAlign w:val="bottom"/>
            <w:hideMark/>
          </w:tcPr>
          <w:p w14:paraId="18A1C6BB" w14:textId="77777777" w:rsidR="00DF5D11" w:rsidRPr="000E7C59" w:rsidRDefault="00DF5D11" w:rsidP="00DF5D11">
            <w:pPr>
              <w:spacing w:line="240" w:lineRule="auto"/>
              <w:jc w:val="center"/>
              <w:rPr>
                <w:rFonts w:ascii="Garamond" w:hAnsi="Garamond"/>
              </w:rPr>
            </w:pPr>
            <w:r w:rsidRPr="000E7C59">
              <w:rPr>
                <w:rFonts w:ascii="Garamond" w:hAnsi="Garamond"/>
              </w:rPr>
              <w:t>3</w:t>
            </w:r>
          </w:p>
        </w:tc>
        <w:tc>
          <w:tcPr>
            <w:tcW w:w="1984" w:type="dxa"/>
            <w:shd w:val="clear" w:color="auto" w:fill="auto"/>
            <w:noWrap/>
            <w:tcMar>
              <w:top w:w="15" w:type="dxa"/>
              <w:left w:w="15" w:type="dxa"/>
              <w:bottom w:w="0" w:type="dxa"/>
              <w:right w:w="15" w:type="dxa"/>
            </w:tcMar>
            <w:vAlign w:val="bottom"/>
            <w:hideMark/>
          </w:tcPr>
          <w:p w14:paraId="1151A218" w14:textId="67E6AB51"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(54)</w:t>
            </w:r>
          </w:p>
        </w:tc>
        <w:tc>
          <w:tcPr>
            <w:tcW w:w="1984" w:type="dxa"/>
            <w:shd w:val="clear" w:color="auto" w:fill="auto"/>
            <w:noWrap/>
            <w:tcMar>
              <w:top w:w="15" w:type="dxa"/>
              <w:left w:w="15" w:type="dxa"/>
              <w:bottom w:w="0" w:type="dxa"/>
              <w:right w:w="15" w:type="dxa"/>
            </w:tcMar>
            <w:vAlign w:val="bottom"/>
            <w:hideMark/>
          </w:tcPr>
          <w:p w14:paraId="03C42201" w14:textId="19039DC8"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(13)</w:t>
            </w:r>
          </w:p>
        </w:tc>
        <w:tc>
          <w:tcPr>
            <w:tcW w:w="1984" w:type="dxa"/>
            <w:shd w:val="clear" w:color="auto" w:fill="auto"/>
            <w:noWrap/>
            <w:tcMar>
              <w:top w:w="15" w:type="dxa"/>
              <w:left w:w="15" w:type="dxa"/>
              <w:bottom w:w="0" w:type="dxa"/>
              <w:right w:w="15" w:type="dxa"/>
            </w:tcMar>
            <w:vAlign w:val="bottom"/>
            <w:hideMark/>
          </w:tcPr>
          <w:p w14:paraId="16592515" w14:textId="04A93699"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(13)</w:t>
            </w:r>
          </w:p>
        </w:tc>
        <w:tc>
          <w:tcPr>
            <w:tcW w:w="1417" w:type="dxa"/>
            <w:shd w:val="clear" w:color="auto" w:fill="auto"/>
            <w:noWrap/>
            <w:tcMar>
              <w:top w:w="15" w:type="dxa"/>
              <w:left w:w="15" w:type="dxa"/>
              <w:bottom w:w="0" w:type="dxa"/>
              <w:right w:w="15" w:type="dxa"/>
            </w:tcMar>
            <w:vAlign w:val="bottom"/>
            <w:hideMark/>
          </w:tcPr>
          <w:p w14:paraId="74F04A40" w14:textId="77777777" w:rsidR="00DF5D11" w:rsidRPr="000E7C59" w:rsidRDefault="00DF5D11" w:rsidP="00DF5D11">
            <w:pPr>
              <w:spacing w:line="240" w:lineRule="auto"/>
              <w:jc w:val="center"/>
              <w:rPr>
                <w:rFonts w:ascii="Garamond" w:hAnsi="Garamond"/>
              </w:rPr>
            </w:pPr>
            <w:r w:rsidRPr="000E7C59">
              <w:rPr>
                <w:rFonts w:ascii="Garamond" w:hAnsi="Garamond"/>
              </w:rPr>
              <w:t>79</w:t>
            </w:r>
          </w:p>
        </w:tc>
      </w:tr>
      <w:tr w:rsidR="00DF5D11" w:rsidRPr="000E7C59" w14:paraId="3994FCE4"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AE67EDB" w14:textId="77777777" w:rsidR="00DF5D11" w:rsidRPr="000E7C59" w:rsidRDefault="00DF5D11" w:rsidP="00DF5D11">
            <w:pPr>
              <w:spacing w:line="240" w:lineRule="auto"/>
              <w:rPr>
                <w:rFonts w:ascii="Garamond" w:hAnsi="Garamond"/>
              </w:rPr>
            </w:pPr>
            <w:r w:rsidRPr="000E7C59">
              <w:rPr>
                <w:rFonts w:ascii="Garamond" w:hAnsi="Garamond"/>
              </w:rPr>
              <w:t>Liberia</w:t>
            </w:r>
          </w:p>
        </w:tc>
        <w:tc>
          <w:tcPr>
            <w:tcW w:w="1134" w:type="dxa"/>
            <w:shd w:val="clear" w:color="auto" w:fill="auto"/>
            <w:noWrap/>
            <w:tcMar>
              <w:top w:w="15" w:type="dxa"/>
              <w:left w:w="15" w:type="dxa"/>
              <w:bottom w:w="0" w:type="dxa"/>
              <w:right w:w="15" w:type="dxa"/>
            </w:tcMar>
            <w:vAlign w:val="bottom"/>
            <w:hideMark/>
          </w:tcPr>
          <w:p w14:paraId="379D6689" w14:textId="77777777" w:rsidR="00DF5D11" w:rsidRPr="000E7C59" w:rsidRDefault="00DF5D11" w:rsidP="00DF5D11">
            <w:pPr>
              <w:spacing w:line="240" w:lineRule="auto"/>
              <w:jc w:val="center"/>
              <w:rPr>
                <w:rFonts w:ascii="Garamond" w:hAnsi="Garamond"/>
              </w:rPr>
            </w:pPr>
            <w:r w:rsidRPr="000E7C59">
              <w:rPr>
                <w:rFonts w:ascii="Garamond" w:hAnsi="Garamond"/>
              </w:rPr>
              <w:t>24 908</w:t>
            </w:r>
          </w:p>
        </w:tc>
        <w:tc>
          <w:tcPr>
            <w:tcW w:w="1134" w:type="dxa"/>
            <w:shd w:val="clear" w:color="auto" w:fill="auto"/>
            <w:noWrap/>
            <w:tcMar>
              <w:top w:w="15" w:type="dxa"/>
              <w:left w:w="15" w:type="dxa"/>
              <w:bottom w:w="0" w:type="dxa"/>
              <w:right w:w="15" w:type="dxa"/>
            </w:tcMar>
            <w:vAlign w:val="center"/>
            <w:hideMark/>
          </w:tcPr>
          <w:p w14:paraId="2C735A7B" w14:textId="485B4D2C"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6062E9D0" w14:textId="77777777" w:rsidR="00DF5D11" w:rsidRPr="000E7C59" w:rsidRDefault="00DF5D11" w:rsidP="00DF5D11">
            <w:pPr>
              <w:spacing w:line="240" w:lineRule="auto"/>
              <w:jc w:val="center"/>
              <w:rPr>
                <w:rFonts w:ascii="Garamond" w:hAnsi="Garamond"/>
              </w:rPr>
            </w:pPr>
            <w:r w:rsidRPr="000E7C59">
              <w:rPr>
                <w:rFonts w:ascii="Garamond" w:hAnsi="Garamond"/>
              </w:rPr>
              <w:t>2</w:t>
            </w:r>
          </w:p>
        </w:tc>
        <w:tc>
          <w:tcPr>
            <w:tcW w:w="1587" w:type="dxa"/>
            <w:shd w:val="clear" w:color="auto" w:fill="auto"/>
            <w:noWrap/>
            <w:tcMar>
              <w:top w:w="15" w:type="dxa"/>
              <w:left w:w="15" w:type="dxa"/>
              <w:bottom w:w="0" w:type="dxa"/>
              <w:right w:w="15" w:type="dxa"/>
            </w:tcMar>
            <w:vAlign w:val="bottom"/>
            <w:hideMark/>
          </w:tcPr>
          <w:p w14:paraId="4DB0B531"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0F23F078" w14:textId="43748D05"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(19)</w:t>
            </w:r>
          </w:p>
        </w:tc>
        <w:tc>
          <w:tcPr>
            <w:tcW w:w="1984" w:type="dxa"/>
            <w:shd w:val="clear" w:color="auto" w:fill="auto"/>
            <w:noWrap/>
            <w:tcMar>
              <w:top w:w="15" w:type="dxa"/>
              <w:left w:w="15" w:type="dxa"/>
              <w:bottom w:w="0" w:type="dxa"/>
              <w:right w:w="15" w:type="dxa"/>
            </w:tcMar>
            <w:vAlign w:val="bottom"/>
            <w:hideMark/>
          </w:tcPr>
          <w:p w14:paraId="70CCF2FF" w14:textId="27C8FC8B" w:rsidR="00DF5D11" w:rsidRPr="000E7C59" w:rsidRDefault="00DA3282" w:rsidP="00DF5D11">
            <w:pPr>
              <w:spacing w:line="240" w:lineRule="auto"/>
              <w:rPr>
                <w:rFonts w:ascii="Garamond" w:hAnsi="Garamond"/>
              </w:rPr>
            </w:pPr>
            <w:r>
              <w:rPr>
                <w:rFonts w:ascii="Garamond" w:hAnsi="Garamond"/>
              </w:rPr>
              <w:t>Senne coulissante</w:t>
            </w:r>
            <w:r w:rsidR="00DF5D11" w:rsidRPr="000E7C59">
              <w:rPr>
                <w:rFonts w:ascii="Garamond" w:hAnsi="Garamond"/>
              </w:rPr>
              <w:t>(18)</w:t>
            </w:r>
          </w:p>
        </w:tc>
        <w:tc>
          <w:tcPr>
            <w:tcW w:w="1984" w:type="dxa"/>
            <w:shd w:val="clear" w:color="auto" w:fill="auto"/>
            <w:noWrap/>
            <w:tcMar>
              <w:top w:w="15" w:type="dxa"/>
              <w:left w:w="15" w:type="dxa"/>
              <w:bottom w:w="0" w:type="dxa"/>
              <w:right w:w="15" w:type="dxa"/>
            </w:tcMar>
            <w:vAlign w:val="bottom"/>
            <w:hideMark/>
          </w:tcPr>
          <w:p w14:paraId="019324D0" w14:textId="1F5E029C"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(15)</w:t>
            </w:r>
          </w:p>
        </w:tc>
        <w:tc>
          <w:tcPr>
            <w:tcW w:w="1417" w:type="dxa"/>
            <w:shd w:val="clear" w:color="auto" w:fill="auto"/>
            <w:noWrap/>
            <w:tcMar>
              <w:top w:w="15" w:type="dxa"/>
              <w:left w:w="15" w:type="dxa"/>
              <w:bottom w:w="0" w:type="dxa"/>
              <w:right w:w="15" w:type="dxa"/>
            </w:tcMar>
            <w:vAlign w:val="bottom"/>
            <w:hideMark/>
          </w:tcPr>
          <w:p w14:paraId="04F802ED" w14:textId="77777777" w:rsidR="00DF5D11" w:rsidRPr="000E7C59" w:rsidRDefault="00DF5D11" w:rsidP="00DF5D11">
            <w:pPr>
              <w:spacing w:line="240" w:lineRule="auto"/>
              <w:jc w:val="center"/>
              <w:rPr>
                <w:rFonts w:ascii="Garamond" w:hAnsi="Garamond"/>
              </w:rPr>
            </w:pPr>
            <w:r w:rsidRPr="000E7C59">
              <w:rPr>
                <w:rFonts w:ascii="Garamond" w:hAnsi="Garamond"/>
              </w:rPr>
              <w:t>52</w:t>
            </w:r>
          </w:p>
        </w:tc>
      </w:tr>
      <w:tr w:rsidR="00DF5D11" w:rsidRPr="000E7C59" w14:paraId="5D44CF10"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3B67E0B" w14:textId="77777777" w:rsidR="00DF5D11" w:rsidRPr="000E7C59" w:rsidRDefault="00DF5D11" w:rsidP="00DF5D11">
            <w:pPr>
              <w:spacing w:line="240" w:lineRule="auto"/>
              <w:rPr>
                <w:rFonts w:ascii="Garamond" w:hAnsi="Garamond"/>
              </w:rPr>
            </w:pPr>
            <w:r w:rsidRPr="000E7C59">
              <w:rPr>
                <w:rFonts w:ascii="Garamond" w:hAnsi="Garamond"/>
              </w:rPr>
              <w:t>Côte d'Ivoire</w:t>
            </w:r>
          </w:p>
        </w:tc>
        <w:tc>
          <w:tcPr>
            <w:tcW w:w="1134" w:type="dxa"/>
            <w:shd w:val="clear" w:color="auto" w:fill="auto"/>
            <w:noWrap/>
            <w:tcMar>
              <w:top w:w="15" w:type="dxa"/>
              <w:left w:w="15" w:type="dxa"/>
              <w:bottom w:w="0" w:type="dxa"/>
              <w:right w:w="15" w:type="dxa"/>
            </w:tcMar>
            <w:vAlign w:val="bottom"/>
            <w:hideMark/>
          </w:tcPr>
          <w:p w14:paraId="2B0E43F7" w14:textId="77777777" w:rsidR="00DF5D11" w:rsidRPr="000E7C59" w:rsidRDefault="00DF5D11" w:rsidP="00DF5D11">
            <w:pPr>
              <w:spacing w:line="240" w:lineRule="auto"/>
              <w:jc w:val="center"/>
              <w:rPr>
                <w:rFonts w:ascii="Garamond" w:hAnsi="Garamond"/>
              </w:rPr>
            </w:pPr>
            <w:r w:rsidRPr="000E7C59">
              <w:rPr>
                <w:rFonts w:ascii="Garamond" w:hAnsi="Garamond"/>
              </w:rPr>
              <w:t>48 554</w:t>
            </w:r>
          </w:p>
        </w:tc>
        <w:tc>
          <w:tcPr>
            <w:tcW w:w="1134" w:type="dxa"/>
            <w:shd w:val="clear" w:color="auto" w:fill="auto"/>
            <w:noWrap/>
            <w:tcMar>
              <w:top w:w="15" w:type="dxa"/>
              <w:left w:w="15" w:type="dxa"/>
              <w:bottom w:w="0" w:type="dxa"/>
              <w:right w:w="15" w:type="dxa"/>
            </w:tcMar>
            <w:vAlign w:val="center"/>
            <w:hideMark/>
          </w:tcPr>
          <w:p w14:paraId="5D5217A5" w14:textId="7DB35C05"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316208A2" w14:textId="77777777" w:rsidR="00DF5D11" w:rsidRPr="000E7C59" w:rsidRDefault="00DF5D11" w:rsidP="00DF5D11">
            <w:pPr>
              <w:spacing w:line="240" w:lineRule="auto"/>
              <w:jc w:val="center"/>
              <w:rPr>
                <w:rFonts w:ascii="Garamond" w:hAnsi="Garamond"/>
              </w:rPr>
            </w:pPr>
            <w:r w:rsidRPr="000E7C59">
              <w:rPr>
                <w:rFonts w:ascii="Garamond" w:hAnsi="Garamond"/>
              </w:rPr>
              <w:t>19</w:t>
            </w:r>
          </w:p>
        </w:tc>
        <w:tc>
          <w:tcPr>
            <w:tcW w:w="1587" w:type="dxa"/>
            <w:shd w:val="clear" w:color="auto" w:fill="auto"/>
            <w:noWrap/>
            <w:tcMar>
              <w:top w:w="15" w:type="dxa"/>
              <w:left w:w="15" w:type="dxa"/>
              <w:bottom w:w="0" w:type="dxa"/>
              <w:right w:w="15" w:type="dxa"/>
            </w:tcMar>
            <w:vAlign w:val="bottom"/>
            <w:hideMark/>
          </w:tcPr>
          <w:p w14:paraId="18F1F3B7" w14:textId="77777777" w:rsidR="00DF5D11" w:rsidRPr="000E7C59" w:rsidRDefault="00DF5D11" w:rsidP="00DF5D11">
            <w:pPr>
              <w:spacing w:line="240" w:lineRule="auto"/>
              <w:jc w:val="center"/>
              <w:rPr>
                <w:rFonts w:ascii="Garamond" w:hAnsi="Garamond"/>
              </w:rPr>
            </w:pPr>
            <w:r w:rsidRPr="000E7C59">
              <w:rPr>
                <w:rFonts w:ascii="Garamond" w:hAnsi="Garamond"/>
              </w:rPr>
              <w:t>5</w:t>
            </w:r>
          </w:p>
        </w:tc>
        <w:tc>
          <w:tcPr>
            <w:tcW w:w="1984" w:type="dxa"/>
            <w:shd w:val="clear" w:color="auto" w:fill="auto"/>
            <w:noWrap/>
            <w:tcMar>
              <w:top w:w="15" w:type="dxa"/>
              <w:left w:w="15" w:type="dxa"/>
              <w:bottom w:w="0" w:type="dxa"/>
              <w:right w:w="15" w:type="dxa"/>
            </w:tcMar>
            <w:vAlign w:val="bottom"/>
            <w:hideMark/>
          </w:tcPr>
          <w:p w14:paraId="151F6430" w14:textId="203EF56B"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(45)</w:t>
            </w:r>
          </w:p>
        </w:tc>
        <w:tc>
          <w:tcPr>
            <w:tcW w:w="1984" w:type="dxa"/>
            <w:shd w:val="clear" w:color="auto" w:fill="auto"/>
            <w:noWrap/>
            <w:tcMar>
              <w:top w:w="15" w:type="dxa"/>
              <w:left w:w="15" w:type="dxa"/>
              <w:bottom w:w="0" w:type="dxa"/>
              <w:right w:w="15" w:type="dxa"/>
            </w:tcMar>
            <w:vAlign w:val="bottom"/>
            <w:hideMark/>
          </w:tcPr>
          <w:p w14:paraId="70533B75" w14:textId="144C7D3C" w:rsidR="00DF5D11" w:rsidRPr="000E7C59" w:rsidRDefault="00DA3282" w:rsidP="00DF5D11">
            <w:pPr>
              <w:spacing w:line="240" w:lineRule="auto"/>
              <w:rPr>
                <w:rFonts w:ascii="Garamond" w:hAnsi="Garamond"/>
              </w:rPr>
            </w:pPr>
            <w:r>
              <w:rPr>
                <w:rFonts w:ascii="Garamond" w:hAnsi="Garamond"/>
              </w:rPr>
              <w:t>Senne coulissante</w:t>
            </w:r>
            <w:r w:rsidR="00DF5D11" w:rsidRPr="000E7C59">
              <w:rPr>
                <w:rFonts w:ascii="Garamond" w:hAnsi="Garamond"/>
              </w:rPr>
              <w:t>(19)</w:t>
            </w:r>
          </w:p>
        </w:tc>
        <w:tc>
          <w:tcPr>
            <w:tcW w:w="1984" w:type="dxa"/>
            <w:shd w:val="clear" w:color="auto" w:fill="auto"/>
            <w:noWrap/>
            <w:tcMar>
              <w:top w:w="15" w:type="dxa"/>
              <w:left w:w="15" w:type="dxa"/>
              <w:bottom w:w="0" w:type="dxa"/>
              <w:right w:w="15" w:type="dxa"/>
            </w:tcMar>
            <w:vAlign w:val="bottom"/>
            <w:hideMark/>
          </w:tcPr>
          <w:p w14:paraId="441CF648" w14:textId="099F659B" w:rsidR="00DF5D11" w:rsidRPr="000E7C59" w:rsidRDefault="00404EB5" w:rsidP="00DF5D11">
            <w:pPr>
              <w:spacing w:line="240" w:lineRule="auto"/>
              <w:rPr>
                <w:rFonts w:ascii="Garamond" w:hAnsi="Garamond"/>
              </w:rPr>
            </w:pPr>
            <w:r>
              <w:rPr>
                <w:rFonts w:ascii="Garamond" w:hAnsi="Garamond"/>
              </w:rPr>
              <w:t>Autres sennes</w:t>
            </w:r>
            <w:r w:rsidR="00DF5D11" w:rsidRPr="000E7C59">
              <w:rPr>
                <w:rFonts w:ascii="Garamond" w:hAnsi="Garamond"/>
              </w:rPr>
              <w:t xml:space="preserve"> (14)</w:t>
            </w:r>
          </w:p>
        </w:tc>
        <w:tc>
          <w:tcPr>
            <w:tcW w:w="1417" w:type="dxa"/>
            <w:shd w:val="clear" w:color="auto" w:fill="auto"/>
            <w:noWrap/>
            <w:tcMar>
              <w:top w:w="15" w:type="dxa"/>
              <w:left w:w="15" w:type="dxa"/>
              <w:bottom w:w="0" w:type="dxa"/>
              <w:right w:w="15" w:type="dxa"/>
            </w:tcMar>
            <w:vAlign w:val="bottom"/>
            <w:hideMark/>
          </w:tcPr>
          <w:p w14:paraId="26210EE3" w14:textId="77777777" w:rsidR="00DF5D11" w:rsidRPr="000E7C59" w:rsidRDefault="00DF5D11" w:rsidP="00DF5D11">
            <w:pPr>
              <w:spacing w:line="240" w:lineRule="auto"/>
              <w:jc w:val="center"/>
              <w:rPr>
                <w:rFonts w:ascii="Garamond" w:hAnsi="Garamond"/>
              </w:rPr>
            </w:pPr>
            <w:r w:rsidRPr="000E7C59">
              <w:rPr>
                <w:rFonts w:ascii="Garamond" w:hAnsi="Garamond"/>
              </w:rPr>
              <w:t>79</w:t>
            </w:r>
          </w:p>
        </w:tc>
      </w:tr>
      <w:tr w:rsidR="00DF5D11" w:rsidRPr="000E7C59" w14:paraId="35B826AB"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3C88649" w14:textId="77777777" w:rsidR="00DF5D11" w:rsidRPr="000E7C59" w:rsidRDefault="00DF5D11" w:rsidP="00DF5D11">
            <w:pPr>
              <w:spacing w:line="240" w:lineRule="auto"/>
              <w:rPr>
                <w:rFonts w:ascii="Garamond" w:hAnsi="Garamond"/>
              </w:rPr>
            </w:pPr>
            <w:r w:rsidRPr="000E7C59">
              <w:rPr>
                <w:rFonts w:ascii="Garamond" w:hAnsi="Garamond"/>
              </w:rPr>
              <w:t>Ghana</w:t>
            </w:r>
          </w:p>
        </w:tc>
        <w:tc>
          <w:tcPr>
            <w:tcW w:w="1134" w:type="dxa"/>
            <w:shd w:val="clear" w:color="auto" w:fill="auto"/>
            <w:noWrap/>
            <w:tcMar>
              <w:top w:w="15" w:type="dxa"/>
              <w:left w:w="15" w:type="dxa"/>
              <w:bottom w:w="0" w:type="dxa"/>
              <w:right w:w="15" w:type="dxa"/>
            </w:tcMar>
            <w:vAlign w:val="bottom"/>
            <w:hideMark/>
          </w:tcPr>
          <w:p w14:paraId="2ED46075" w14:textId="77777777" w:rsidR="00DF5D11" w:rsidRPr="000E7C59" w:rsidRDefault="00DF5D11" w:rsidP="00DF5D11">
            <w:pPr>
              <w:spacing w:line="240" w:lineRule="auto"/>
              <w:jc w:val="center"/>
              <w:rPr>
                <w:rFonts w:ascii="Garamond" w:hAnsi="Garamond"/>
              </w:rPr>
            </w:pPr>
            <w:r w:rsidRPr="000E7C59">
              <w:rPr>
                <w:rFonts w:ascii="Garamond" w:hAnsi="Garamond"/>
              </w:rPr>
              <w:t>259 055</w:t>
            </w:r>
          </w:p>
        </w:tc>
        <w:tc>
          <w:tcPr>
            <w:tcW w:w="1134" w:type="dxa"/>
            <w:shd w:val="clear" w:color="auto" w:fill="auto"/>
            <w:noWrap/>
            <w:tcMar>
              <w:top w:w="15" w:type="dxa"/>
              <w:left w:w="15" w:type="dxa"/>
              <w:bottom w:w="0" w:type="dxa"/>
              <w:right w:w="15" w:type="dxa"/>
            </w:tcMar>
            <w:vAlign w:val="center"/>
            <w:hideMark/>
          </w:tcPr>
          <w:p w14:paraId="24853C5A" w14:textId="3A908A76"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266905FD" w14:textId="77777777" w:rsidR="00DF5D11" w:rsidRPr="000E7C59" w:rsidRDefault="00DF5D11" w:rsidP="00DF5D11">
            <w:pPr>
              <w:spacing w:line="240" w:lineRule="auto"/>
              <w:jc w:val="center"/>
              <w:rPr>
                <w:rFonts w:ascii="Garamond" w:hAnsi="Garamond"/>
              </w:rPr>
            </w:pPr>
            <w:r w:rsidRPr="000E7C59">
              <w:rPr>
                <w:rFonts w:ascii="Garamond" w:hAnsi="Garamond"/>
              </w:rPr>
              <w:t>14</w:t>
            </w:r>
          </w:p>
        </w:tc>
        <w:tc>
          <w:tcPr>
            <w:tcW w:w="1587" w:type="dxa"/>
            <w:shd w:val="clear" w:color="auto" w:fill="auto"/>
            <w:noWrap/>
            <w:tcMar>
              <w:top w:w="15" w:type="dxa"/>
              <w:left w:w="15" w:type="dxa"/>
              <w:bottom w:w="0" w:type="dxa"/>
              <w:right w:w="15" w:type="dxa"/>
            </w:tcMar>
            <w:vAlign w:val="bottom"/>
            <w:hideMark/>
          </w:tcPr>
          <w:p w14:paraId="261784B7" w14:textId="77777777" w:rsidR="00DF5D11" w:rsidRPr="000E7C59" w:rsidRDefault="00DF5D11" w:rsidP="00DF5D11">
            <w:pPr>
              <w:spacing w:line="240" w:lineRule="auto"/>
              <w:jc w:val="center"/>
              <w:rPr>
                <w:rFonts w:ascii="Garamond" w:hAnsi="Garamond"/>
              </w:rPr>
            </w:pPr>
            <w:r w:rsidRPr="000E7C59">
              <w:rPr>
                <w:rFonts w:ascii="Garamond" w:hAnsi="Garamond"/>
              </w:rPr>
              <w:t>2</w:t>
            </w:r>
          </w:p>
        </w:tc>
        <w:tc>
          <w:tcPr>
            <w:tcW w:w="1984" w:type="dxa"/>
            <w:shd w:val="clear" w:color="auto" w:fill="auto"/>
            <w:noWrap/>
            <w:tcMar>
              <w:top w:w="15" w:type="dxa"/>
              <w:left w:w="15" w:type="dxa"/>
              <w:bottom w:w="0" w:type="dxa"/>
              <w:right w:w="15" w:type="dxa"/>
            </w:tcMar>
            <w:vAlign w:val="bottom"/>
            <w:hideMark/>
          </w:tcPr>
          <w:p w14:paraId="6F4B3718" w14:textId="3435B210" w:rsidR="00DF5D11" w:rsidRPr="000E7C59" w:rsidRDefault="00DA3282" w:rsidP="00DF5D11">
            <w:pPr>
              <w:spacing w:line="240" w:lineRule="auto"/>
              <w:rPr>
                <w:rFonts w:ascii="Garamond" w:hAnsi="Garamond"/>
              </w:rPr>
            </w:pPr>
            <w:r>
              <w:rPr>
                <w:rFonts w:ascii="Garamond" w:hAnsi="Garamond"/>
              </w:rPr>
              <w:t>S</w:t>
            </w:r>
            <w:r w:rsidR="00665BA5">
              <w:rPr>
                <w:rFonts w:ascii="Garamond" w:hAnsi="Garamond"/>
              </w:rPr>
              <w:t>enne coulissante</w:t>
            </w:r>
            <w:r w:rsidR="00DF5D11" w:rsidRPr="000E7C59">
              <w:rPr>
                <w:rFonts w:ascii="Garamond" w:hAnsi="Garamond"/>
              </w:rPr>
              <w:t xml:space="preserve"> (32)</w:t>
            </w:r>
          </w:p>
        </w:tc>
        <w:tc>
          <w:tcPr>
            <w:tcW w:w="1984" w:type="dxa"/>
            <w:shd w:val="clear" w:color="auto" w:fill="auto"/>
            <w:noWrap/>
            <w:tcMar>
              <w:top w:w="15" w:type="dxa"/>
              <w:left w:w="15" w:type="dxa"/>
              <w:bottom w:w="0" w:type="dxa"/>
              <w:right w:w="15" w:type="dxa"/>
            </w:tcMar>
            <w:vAlign w:val="bottom"/>
            <w:hideMark/>
          </w:tcPr>
          <w:p w14:paraId="338D9306" w14:textId="63373587" w:rsidR="00DF5D11" w:rsidRPr="000E7C59" w:rsidRDefault="00404EB5" w:rsidP="00DF5D11">
            <w:pPr>
              <w:spacing w:line="240" w:lineRule="auto"/>
              <w:rPr>
                <w:rFonts w:ascii="Garamond" w:hAnsi="Garamond"/>
              </w:rPr>
            </w:pPr>
            <w:r>
              <w:rPr>
                <w:rFonts w:ascii="Garamond" w:hAnsi="Garamond"/>
              </w:rPr>
              <w:t>Autres sennes</w:t>
            </w:r>
            <w:r w:rsidR="00DF5D11" w:rsidRPr="000E7C59">
              <w:rPr>
                <w:rFonts w:ascii="Garamond" w:hAnsi="Garamond"/>
              </w:rPr>
              <w:t xml:space="preserve"> (23)</w:t>
            </w:r>
          </w:p>
        </w:tc>
        <w:tc>
          <w:tcPr>
            <w:tcW w:w="1984" w:type="dxa"/>
            <w:shd w:val="clear" w:color="auto" w:fill="auto"/>
            <w:noWrap/>
            <w:tcMar>
              <w:top w:w="15" w:type="dxa"/>
              <w:left w:w="15" w:type="dxa"/>
              <w:bottom w:w="0" w:type="dxa"/>
              <w:right w:w="15" w:type="dxa"/>
            </w:tcMar>
            <w:vAlign w:val="bottom"/>
            <w:hideMark/>
          </w:tcPr>
          <w:p w14:paraId="594E1808" w14:textId="588C182F"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(14)</w:t>
            </w:r>
          </w:p>
        </w:tc>
        <w:tc>
          <w:tcPr>
            <w:tcW w:w="1417" w:type="dxa"/>
            <w:shd w:val="clear" w:color="auto" w:fill="auto"/>
            <w:noWrap/>
            <w:tcMar>
              <w:top w:w="15" w:type="dxa"/>
              <w:left w:w="15" w:type="dxa"/>
              <w:bottom w:w="0" w:type="dxa"/>
              <w:right w:w="15" w:type="dxa"/>
            </w:tcMar>
            <w:vAlign w:val="bottom"/>
            <w:hideMark/>
          </w:tcPr>
          <w:p w14:paraId="23FCD65B" w14:textId="77777777" w:rsidR="00DF5D11" w:rsidRPr="000E7C59" w:rsidRDefault="00DF5D11" w:rsidP="00DF5D11">
            <w:pPr>
              <w:spacing w:line="240" w:lineRule="auto"/>
              <w:jc w:val="center"/>
              <w:rPr>
                <w:rFonts w:ascii="Garamond" w:hAnsi="Garamond"/>
              </w:rPr>
            </w:pPr>
            <w:r w:rsidRPr="000E7C59">
              <w:rPr>
                <w:rFonts w:ascii="Garamond" w:hAnsi="Garamond"/>
              </w:rPr>
              <w:t>69</w:t>
            </w:r>
          </w:p>
        </w:tc>
      </w:tr>
      <w:tr w:rsidR="00DF5D11" w:rsidRPr="000E7C59" w14:paraId="213469CF"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4B03E24" w14:textId="77777777" w:rsidR="00DF5D11" w:rsidRPr="000E7C59" w:rsidRDefault="00DF5D11" w:rsidP="00DF5D11">
            <w:pPr>
              <w:spacing w:line="240" w:lineRule="auto"/>
              <w:rPr>
                <w:rFonts w:ascii="Garamond" w:hAnsi="Garamond"/>
              </w:rPr>
            </w:pPr>
            <w:r w:rsidRPr="000E7C59">
              <w:rPr>
                <w:rFonts w:ascii="Garamond" w:hAnsi="Garamond"/>
              </w:rPr>
              <w:t>Togo</w:t>
            </w:r>
          </w:p>
        </w:tc>
        <w:tc>
          <w:tcPr>
            <w:tcW w:w="1134" w:type="dxa"/>
            <w:shd w:val="clear" w:color="auto" w:fill="auto"/>
            <w:noWrap/>
            <w:tcMar>
              <w:top w:w="15" w:type="dxa"/>
              <w:left w:w="15" w:type="dxa"/>
              <w:bottom w:w="0" w:type="dxa"/>
              <w:right w:w="15" w:type="dxa"/>
            </w:tcMar>
            <w:vAlign w:val="bottom"/>
            <w:hideMark/>
          </w:tcPr>
          <w:p w14:paraId="284CEAFC" w14:textId="77777777" w:rsidR="00DF5D11" w:rsidRPr="000E7C59" w:rsidRDefault="00DF5D11" w:rsidP="00DF5D11">
            <w:pPr>
              <w:spacing w:line="240" w:lineRule="auto"/>
              <w:jc w:val="center"/>
              <w:rPr>
                <w:rFonts w:ascii="Garamond" w:hAnsi="Garamond"/>
              </w:rPr>
            </w:pPr>
            <w:r w:rsidRPr="000E7C59">
              <w:rPr>
                <w:rFonts w:ascii="Garamond" w:hAnsi="Garamond"/>
              </w:rPr>
              <w:t>14 406</w:t>
            </w:r>
          </w:p>
        </w:tc>
        <w:tc>
          <w:tcPr>
            <w:tcW w:w="1134" w:type="dxa"/>
            <w:shd w:val="clear" w:color="auto" w:fill="auto"/>
            <w:noWrap/>
            <w:tcMar>
              <w:top w:w="15" w:type="dxa"/>
              <w:left w:w="15" w:type="dxa"/>
              <w:bottom w:w="0" w:type="dxa"/>
              <w:right w:w="15" w:type="dxa"/>
            </w:tcMar>
            <w:vAlign w:val="center"/>
            <w:hideMark/>
          </w:tcPr>
          <w:p w14:paraId="29DF7B6C" w14:textId="2274EE75"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7D8EA8B6" w14:textId="77777777" w:rsidR="00DF5D11" w:rsidRPr="000E7C59" w:rsidRDefault="00DF5D11" w:rsidP="00DF5D11">
            <w:pPr>
              <w:spacing w:line="240" w:lineRule="auto"/>
              <w:jc w:val="center"/>
              <w:rPr>
                <w:rFonts w:ascii="Garamond" w:hAnsi="Garamond"/>
              </w:rPr>
            </w:pPr>
            <w:r w:rsidRPr="000E7C59">
              <w:rPr>
                <w:rFonts w:ascii="Garamond" w:hAnsi="Garamond"/>
              </w:rPr>
              <w:t>16</w:t>
            </w:r>
          </w:p>
        </w:tc>
        <w:tc>
          <w:tcPr>
            <w:tcW w:w="1587" w:type="dxa"/>
            <w:shd w:val="clear" w:color="auto" w:fill="auto"/>
            <w:noWrap/>
            <w:tcMar>
              <w:top w:w="15" w:type="dxa"/>
              <w:left w:w="15" w:type="dxa"/>
              <w:bottom w:w="0" w:type="dxa"/>
              <w:right w:w="15" w:type="dxa"/>
            </w:tcMar>
            <w:vAlign w:val="bottom"/>
            <w:hideMark/>
          </w:tcPr>
          <w:p w14:paraId="64EB3D16" w14:textId="77777777" w:rsidR="00DF5D11" w:rsidRPr="000E7C59" w:rsidRDefault="00DF5D11" w:rsidP="00DF5D11">
            <w:pPr>
              <w:spacing w:line="240" w:lineRule="auto"/>
              <w:jc w:val="center"/>
              <w:rPr>
                <w:rFonts w:ascii="Garamond" w:hAnsi="Garamond"/>
              </w:rPr>
            </w:pPr>
            <w:r w:rsidRPr="000E7C59">
              <w:rPr>
                <w:rFonts w:ascii="Garamond" w:hAnsi="Garamond"/>
              </w:rPr>
              <w:t>2</w:t>
            </w:r>
          </w:p>
        </w:tc>
        <w:tc>
          <w:tcPr>
            <w:tcW w:w="1984" w:type="dxa"/>
            <w:shd w:val="clear" w:color="auto" w:fill="auto"/>
            <w:noWrap/>
            <w:tcMar>
              <w:top w:w="15" w:type="dxa"/>
              <w:left w:w="15" w:type="dxa"/>
              <w:bottom w:w="0" w:type="dxa"/>
              <w:right w:w="15" w:type="dxa"/>
            </w:tcMar>
            <w:vAlign w:val="bottom"/>
            <w:hideMark/>
          </w:tcPr>
          <w:p w14:paraId="2F934F48" w14:textId="5630FA1E" w:rsidR="00DF5D11" w:rsidRPr="000E7C59" w:rsidRDefault="00DA3282" w:rsidP="00DF5D11">
            <w:pPr>
              <w:spacing w:line="240" w:lineRule="auto"/>
              <w:rPr>
                <w:rFonts w:ascii="Garamond" w:hAnsi="Garamond"/>
              </w:rPr>
            </w:pPr>
            <w:r>
              <w:rPr>
                <w:rFonts w:ascii="Garamond" w:hAnsi="Garamond"/>
              </w:rPr>
              <w:t>Senne coulissante</w:t>
            </w:r>
            <w:r w:rsidR="00DF5D11" w:rsidRPr="000E7C59">
              <w:rPr>
                <w:rFonts w:ascii="Garamond" w:hAnsi="Garamond"/>
              </w:rPr>
              <w:t>(33)</w:t>
            </w:r>
          </w:p>
        </w:tc>
        <w:tc>
          <w:tcPr>
            <w:tcW w:w="1984" w:type="dxa"/>
            <w:shd w:val="clear" w:color="auto" w:fill="auto"/>
            <w:noWrap/>
            <w:tcMar>
              <w:top w:w="15" w:type="dxa"/>
              <w:left w:w="15" w:type="dxa"/>
              <w:bottom w:w="0" w:type="dxa"/>
              <w:right w:w="15" w:type="dxa"/>
            </w:tcMar>
            <w:vAlign w:val="bottom"/>
            <w:hideMark/>
          </w:tcPr>
          <w:p w14:paraId="41555246" w14:textId="12C42F5B" w:rsidR="00DF5D11" w:rsidRPr="000E7C59" w:rsidRDefault="00404EB5" w:rsidP="00DF5D11">
            <w:pPr>
              <w:spacing w:line="240" w:lineRule="auto"/>
              <w:rPr>
                <w:rFonts w:ascii="Garamond" w:hAnsi="Garamond"/>
              </w:rPr>
            </w:pPr>
            <w:r>
              <w:rPr>
                <w:rFonts w:ascii="Garamond" w:hAnsi="Garamond"/>
              </w:rPr>
              <w:t>Autres sennes</w:t>
            </w:r>
            <w:r w:rsidR="00DF5D11" w:rsidRPr="000E7C59">
              <w:rPr>
                <w:rFonts w:ascii="Garamond" w:hAnsi="Garamond"/>
              </w:rPr>
              <w:t xml:space="preserve"> (27)</w:t>
            </w:r>
          </w:p>
        </w:tc>
        <w:tc>
          <w:tcPr>
            <w:tcW w:w="1984" w:type="dxa"/>
            <w:shd w:val="clear" w:color="auto" w:fill="auto"/>
            <w:noWrap/>
            <w:tcMar>
              <w:top w:w="15" w:type="dxa"/>
              <w:left w:w="15" w:type="dxa"/>
              <w:bottom w:w="0" w:type="dxa"/>
              <w:right w:w="15" w:type="dxa"/>
            </w:tcMar>
            <w:vAlign w:val="bottom"/>
            <w:hideMark/>
          </w:tcPr>
          <w:p w14:paraId="01422E76" w14:textId="407A145F"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(21)</w:t>
            </w:r>
          </w:p>
        </w:tc>
        <w:tc>
          <w:tcPr>
            <w:tcW w:w="1417" w:type="dxa"/>
            <w:shd w:val="clear" w:color="auto" w:fill="auto"/>
            <w:noWrap/>
            <w:tcMar>
              <w:top w:w="15" w:type="dxa"/>
              <w:left w:w="15" w:type="dxa"/>
              <w:bottom w:w="0" w:type="dxa"/>
              <w:right w:w="15" w:type="dxa"/>
            </w:tcMar>
            <w:vAlign w:val="bottom"/>
            <w:hideMark/>
          </w:tcPr>
          <w:p w14:paraId="62FD0EFA" w14:textId="77777777" w:rsidR="00DF5D11" w:rsidRPr="000E7C59" w:rsidRDefault="00DF5D11" w:rsidP="00DF5D11">
            <w:pPr>
              <w:spacing w:line="240" w:lineRule="auto"/>
              <w:jc w:val="center"/>
              <w:rPr>
                <w:rFonts w:ascii="Garamond" w:hAnsi="Garamond"/>
              </w:rPr>
            </w:pPr>
            <w:r w:rsidRPr="000E7C59">
              <w:rPr>
                <w:rFonts w:ascii="Garamond" w:hAnsi="Garamond"/>
              </w:rPr>
              <w:t>81</w:t>
            </w:r>
          </w:p>
        </w:tc>
      </w:tr>
      <w:tr w:rsidR="00DF5D11" w:rsidRPr="000E7C59" w14:paraId="46FC0A0A"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72CBF919" w14:textId="18E03607" w:rsidR="00DF5D11" w:rsidRPr="000E7C59" w:rsidRDefault="004B0FFB" w:rsidP="00DF5D11">
            <w:pPr>
              <w:spacing w:line="240" w:lineRule="auto"/>
              <w:rPr>
                <w:rFonts w:ascii="Garamond" w:hAnsi="Garamond"/>
              </w:rPr>
            </w:pPr>
            <w:r>
              <w:rPr>
                <w:rFonts w:ascii="Garamond" w:hAnsi="Garamond"/>
              </w:rPr>
              <w:t>Bé</w:t>
            </w:r>
            <w:r w:rsidR="00DF5D11" w:rsidRPr="000E7C59">
              <w:rPr>
                <w:rFonts w:ascii="Garamond" w:hAnsi="Garamond"/>
              </w:rPr>
              <w:t>nin</w:t>
            </w:r>
          </w:p>
        </w:tc>
        <w:tc>
          <w:tcPr>
            <w:tcW w:w="1134" w:type="dxa"/>
            <w:shd w:val="clear" w:color="auto" w:fill="auto"/>
            <w:noWrap/>
            <w:tcMar>
              <w:top w:w="15" w:type="dxa"/>
              <w:left w:w="15" w:type="dxa"/>
              <w:bottom w:w="0" w:type="dxa"/>
              <w:right w:w="15" w:type="dxa"/>
            </w:tcMar>
            <w:vAlign w:val="bottom"/>
            <w:hideMark/>
          </w:tcPr>
          <w:p w14:paraId="16201830" w14:textId="77777777" w:rsidR="00DF5D11" w:rsidRPr="000E7C59" w:rsidRDefault="00DF5D11" w:rsidP="00DF5D11">
            <w:pPr>
              <w:spacing w:line="240" w:lineRule="auto"/>
              <w:jc w:val="center"/>
              <w:rPr>
                <w:rFonts w:ascii="Garamond" w:hAnsi="Garamond"/>
              </w:rPr>
            </w:pPr>
            <w:r w:rsidRPr="000E7C59">
              <w:rPr>
                <w:rFonts w:ascii="Garamond" w:hAnsi="Garamond"/>
              </w:rPr>
              <w:t>7 860</w:t>
            </w:r>
          </w:p>
        </w:tc>
        <w:tc>
          <w:tcPr>
            <w:tcW w:w="1134" w:type="dxa"/>
            <w:shd w:val="clear" w:color="auto" w:fill="auto"/>
            <w:noWrap/>
            <w:tcMar>
              <w:top w:w="15" w:type="dxa"/>
              <w:left w:w="15" w:type="dxa"/>
              <w:bottom w:w="0" w:type="dxa"/>
              <w:right w:w="15" w:type="dxa"/>
            </w:tcMar>
            <w:vAlign w:val="center"/>
            <w:hideMark/>
          </w:tcPr>
          <w:p w14:paraId="684CB6B0" w14:textId="67FB7EC1"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62096231" w14:textId="77777777" w:rsidR="00DF5D11" w:rsidRPr="000E7C59" w:rsidRDefault="00DF5D11" w:rsidP="00DF5D11">
            <w:pPr>
              <w:spacing w:line="240" w:lineRule="auto"/>
              <w:jc w:val="center"/>
              <w:rPr>
                <w:rFonts w:ascii="Garamond" w:hAnsi="Garamond"/>
              </w:rPr>
            </w:pPr>
            <w:r w:rsidRPr="000E7C59">
              <w:rPr>
                <w:rFonts w:ascii="Garamond" w:hAnsi="Garamond"/>
              </w:rPr>
              <w:t>3</w:t>
            </w:r>
          </w:p>
        </w:tc>
        <w:tc>
          <w:tcPr>
            <w:tcW w:w="1587" w:type="dxa"/>
            <w:shd w:val="clear" w:color="auto" w:fill="auto"/>
            <w:noWrap/>
            <w:tcMar>
              <w:top w:w="15" w:type="dxa"/>
              <w:left w:w="15" w:type="dxa"/>
              <w:bottom w:w="0" w:type="dxa"/>
              <w:right w:w="15" w:type="dxa"/>
            </w:tcMar>
            <w:vAlign w:val="bottom"/>
            <w:hideMark/>
          </w:tcPr>
          <w:p w14:paraId="1D08CCFE"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75ACE1EB" w14:textId="242F5340"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(21)</w:t>
            </w:r>
          </w:p>
        </w:tc>
        <w:tc>
          <w:tcPr>
            <w:tcW w:w="1984" w:type="dxa"/>
            <w:shd w:val="clear" w:color="auto" w:fill="auto"/>
            <w:noWrap/>
            <w:tcMar>
              <w:top w:w="15" w:type="dxa"/>
              <w:left w:w="15" w:type="dxa"/>
              <w:bottom w:w="0" w:type="dxa"/>
              <w:right w:w="15" w:type="dxa"/>
            </w:tcMar>
            <w:vAlign w:val="bottom"/>
            <w:hideMark/>
          </w:tcPr>
          <w:p w14:paraId="0463F6AD" w14:textId="513A6010"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(17)</w:t>
            </w:r>
          </w:p>
        </w:tc>
        <w:tc>
          <w:tcPr>
            <w:tcW w:w="1984" w:type="dxa"/>
            <w:shd w:val="clear" w:color="auto" w:fill="auto"/>
            <w:noWrap/>
            <w:tcMar>
              <w:top w:w="15" w:type="dxa"/>
              <w:left w:w="15" w:type="dxa"/>
              <w:bottom w:w="0" w:type="dxa"/>
              <w:right w:w="15" w:type="dxa"/>
            </w:tcMar>
            <w:vAlign w:val="bottom"/>
            <w:hideMark/>
          </w:tcPr>
          <w:p w14:paraId="09FAF988" w14:textId="4098D593" w:rsidR="00DF5D11" w:rsidRPr="000E7C59" w:rsidRDefault="0082318B" w:rsidP="00DF5D11">
            <w:pPr>
              <w:spacing w:line="240" w:lineRule="auto"/>
              <w:rPr>
                <w:rFonts w:ascii="Garamond" w:hAnsi="Garamond"/>
              </w:rPr>
            </w:pPr>
            <w:r>
              <w:rPr>
                <w:rFonts w:ascii="Garamond" w:hAnsi="Garamond"/>
              </w:rPr>
              <w:t>Hameçon</w:t>
            </w:r>
            <w:r w:rsidR="00DF5D11" w:rsidRPr="000E7C59">
              <w:rPr>
                <w:rFonts w:ascii="Garamond" w:hAnsi="Garamond"/>
              </w:rPr>
              <w:t>s (14)</w:t>
            </w:r>
          </w:p>
        </w:tc>
        <w:tc>
          <w:tcPr>
            <w:tcW w:w="1417" w:type="dxa"/>
            <w:shd w:val="clear" w:color="auto" w:fill="auto"/>
            <w:noWrap/>
            <w:tcMar>
              <w:top w:w="15" w:type="dxa"/>
              <w:left w:w="15" w:type="dxa"/>
              <w:bottom w:w="0" w:type="dxa"/>
              <w:right w:w="15" w:type="dxa"/>
            </w:tcMar>
            <w:vAlign w:val="bottom"/>
            <w:hideMark/>
          </w:tcPr>
          <w:p w14:paraId="7C439019" w14:textId="77777777" w:rsidR="00DF5D11" w:rsidRPr="000E7C59" w:rsidRDefault="00DF5D11" w:rsidP="00DF5D11">
            <w:pPr>
              <w:spacing w:line="240" w:lineRule="auto"/>
              <w:jc w:val="center"/>
              <w:rPr>
                <w:rFonts w:ascii="Garamond" w:hAnsi="Garamond"/>
              </w:rPr>
            </w:pPr>
            <w:r w:rsidRPr="000E7C59">
              <w:rPr>
                <w:rFonts w:ascii="Garamond" w:hAnsi="Garamond"/>
              </w:rPr>
              <w:t>53</w:t>
            </w:r>
          </w:p>
        </w:tc>
      </w:tr>
      <w:tr w:rsidR="00DF5D11" w:rsidRPr="000E7C59" w14:paraId="6AB150D2"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E19FE52" w14:textId="77777777" w:rsidR="00DF5D11" w:rsidRPr="000E7C59" w:rsidRDefault="00DF5D11" w:rsidP="00DF5D11">
            <w:pPr>
              <w:spacing w:line="240" w:lineRule="auto"/>
              <w:rPr>
                <w:rFonts w:ascii="Garamond" w:hAnsi="Garamond"/>
              </w:rPr>
            </w:pPr>
            <w:r w:rsidRPr="000E7C59">
              <w:rPr>
                <w:rFonts w:ascii="Garamond" w:hAnsi="Garamond"/>
              </w:rPr>
              <w:t>Nigeria</w:t>
            </w:r>
          </w:p>
        </w:tc>
        <w:tc>
          <w:tcPr>
            <w:tcW w:w="1134" w:type="dxa"/>
            <w:shd w:val="clear" w:color="auto" w:fill="auto"/>
            <w:noWrap/>
            <w:tcMar>
              <w:top w:w="15" w:type="dxa"/>
              <w:left w:w="15" w:type="dxa"/>
              <w:bottom w:w="0" w:type="dxa"/>
              <w:right w:w="15" w:type="dxa"/>
            </w:tcMar>
            <w:vAlign w:val="bottom"/>
            <w:hideMark/>
          </w:tcPr>
          <w:p w14:paraId="563E5DB7" w14:textId="77777777" w:rsidR="00DF5D11" w:rsidRPr="000E7C59" w:rsidRDefault="00DF5D11" w:rsidP="00DF5D11">
            <w:pPr>
              <w:spacing w:line="240" w:lineRule="auto"/>
              <w:jc w:val="center"/>
              <w:rPr>
                <w:rFonts w:ascii="Garamond" w:hAnsi="Garamond"/>
              </w:rPr>
            </w:pPr>
            <w:r w:rsidRPr="000E7C59">
              <w:rPr>
                <w:rFonts w:ascii="Garamond" w:hAnsi="Garamond"/>
              </w:rPr>
              <w:t>272 935</w:t>
            </w:r>
          </w:p>
        </w:tc>
        <w:tc>
          <w:tcPr>
            <w:tcW w:w="1134" w:type="dxa"/>
            <w:shd w:val="clear" w:color="auto" w:fill="auto"/>
            <w:noWrap/>
            <w:tcMar>
              <w:top w:w="15" w:type="dxa"/>
              <w:left w:w="15" w:type="dxa"/>
              <w:bottom w:w="0" w:type="dxa"/>
              <w:right w:w="15" w:type="dxa"/>
            </w:tcMar>
            <w:vAlign w:val="center"/>
            <w:hideMark/>
          </w:tcPr>
          <w:p w14:paraId="319E0BB9" w14:textId="03CF2B00"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173494AC" w14:textId="77777777" w:rsidR="00DF5D11" w:rsidRPr="000E7C59" w:rsidRDefault="00DF5D11" w:rsidP="00DF5D11">
            <w:pPr>
              <w:spacing w:line="240" w:lineRule="auto"/>
              <w:jc w:val="center"/>
              <w:rPr>
                <w:rFonts w:ascii="Garamond" w:hAnsi="Garamond"/>
              </w:rPr>
            </w:pPr>
            <w:r w:rsidRPr="000E7C59">
              <w:rPr>
                <w:rFonts w:ascii="Garamond" w:hAnsi="Garamond"/>
              </w:rPr>
              <w:t>23</w:t>
            </w:r>
          </w:p>
        </w:tc>
        <w:tc>
          <w:tcPr>
            <w:tcW w:w="1587" w:type="dxa"/>
            <w:shd w:val="clear" w:color="auto" w:fill="auto"/>
            <w:noWrap/>
            <w:tcMar>
              <w:top w:w="15" w:type="dxa"/>
              <w:left w:w="15" w:type="dxa"/>
              <w:bottom w:w="0" w:type="dxa"/>
              <w:right w:w="15" w:type="dxa"/>
            </w:tcMar>
            <w:vAlign w:val="bottom"/>
            <w:hideMark/>
          </w:tcPr>
          <w:p w14:paraId="57384381" w14:textId="77777777" w:rsidR="00DF5D11" w:rsidRPr="000E7C59" w:rsidRDefault="00DF5D11" w:rsidP="00DF5D11">
            <w:pPr>
              <w:spacing w:line="240" w:lineRule="auto"/>
              <w:jc w:val="center"/>
              <w:rPr>
                <w:rFonts w:ascii="Garamond" w:hAnsi="Garamond"/>
              </w:rPr>
            </w:pPr>
            <w:r w:rsidRPr="000E7C59">
              <w:rPr>
                <w:rFonts w:ascii="Garamond" w:hAnsi="Garamond"/>
              </w:rPr>
              <w:t>4</w:t>
            </w:r>
          </w:p>
        </w:tc>
        <w:tc>
          <w:tcPr>
            <w:tcW w:w="1984" w:type="dxa"/>
            <w:shd w:val="clear" w:color="auto" w:fill="auto"/>
            <w:noWrap/>
            <w:tcMar>
              <w:top w:w="15" w:type="dxa"/>
              <w:left w:w="15" w:type="dxa"/>
              <w:bottom w:w="0" w:type="dxa"/>
              <w:right w:w="15" w:type="dxa"/>
            </w:tcMar>
            <w:vAlign w:val="bottom"/>
            <w:hideMark/>
          </w:tcPr>
          <w:p w14:paraId="24828E79" w14:textId="324380E7"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(31)</w:t>
            </w:r>
          </w:p>
        </w:tc>
        <w:tc>
          <w:tcPr>
            <w:tcW w:w="1984" w:type="dxa"/>
            <w:shd w:val="clear" w:color="auto" w:fill="auto"/>
            <w:noWrap/>
            <w:tcMar>
              <w:top w:w="15" w:type="dxa"/>
              <w:left w:w="15" w:type="dxa"/>
              <w:bottom w:w="0" w:type="dxa"/>
              <w:right w:w="15" w:type="dxa"/>
            </w:tcMar>
            <w:vAlign w:val="bottom"/>
            <w:hideMark/>
          </w:tcPr>
          <w:p w14:paraId="3FA06CEF" w14:textId="29CA044F"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(16)</w:t>
            </w:r>
          </w:p>
        </w:tc>
        <w:tc>
          <w:tcPr>
            <w:tcW w:w="1984" w:type="dxa"/>
            <w:shd w:val="clear" w:color="auto" w:fill="auto"/>
            <w:noWrap/>
            <w:tcMar>
              <w:top w:w="15" w:type="dxa"/>
              <w:left w:w="15" w:type="dxa"/>
              <w:bottom w:w="0" w:type="dxa"/>
              <w:right w:w="15" w:type="dxa"/>
            </w:tcMar>
            <w:vAlign w:val="bottom"/>
            <w:hideMark/>
          </w:tcPr>
          <w:p w14:paraId="087FD06A" w14:textId="0B8991C2"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(14)</w:t>
            </w:r>
          </w:p>
        </w:tc>
        <w:tc>
          <w:tcPr>
            <w:tcW w:w="1417" w:type="dxa"/>
            <w:shd w:val="clear" w:color="auto" w:fill="auto"/>
            <w:noWrap/>
            <w:tcMar>
              <w:top w:w="15" w:type="dxa"/>
              <w:left w:w="15" w:type="dxa"/>
              <w:bottom w:w="0" w:type="dxa"/>
              <w:right w:w="15" w:type="dxa"/>
            </w:tcMar>
            <w:vAlign w:val="bottom"/>
            <w:hideMark/>
          </w:tcPr>
          <w:p w14:paraId="2A6B1FD7" w14:textId="77777777" w:rsidR="00DF5D11" w:rsidRPr="000E7C59" w:rsidRDefault="00DF5D11" w:rsidP="00DF5D11">
            <w:pPr>
              <w:spacing w:line="240" w:lineRule="auto"/>
              <w:jc w:val="center"/>
              <w:rPr>
                <w:rFonts w:ascii="Garamond" w:hAnsi="Garamond"/>
              </w:rPr>
            </w:pPr>
            <w:r w:rsidRPr="000E7C59">
              <w:rPr>
                <w:rFonts w:ascii="Garamond" w:hAnsi="Garamond"/>
              </w:rPr>
              <w:t>61</w:t>
            </w:r>
          </w:p>
        </w:tc>
      </w:tr>
      <w:tr w:rsidR="00DF5D11" w:rsidRPr="000E7C59" w14:paraId="730F88DA"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F7680B3" w14:textId="09E7BC17" w:rsidR="00DF5D11" w:rsidRPr="000E7C59" w:rsidRDefault="004B0FFB" w:rsidP="00DF5D11">
            <w:pPr>
              <w:spacing w:line="240" w:lineRule="auto"/>
              <w:rPr>
                <w:rFonts w:ascii="Garamond" w:hAnsi="Garamond"/>
              </w:rPr>
            </w:pPr>
            <w:r>
              <w:rPr>
                <w:rFonts w:ascii="Garamond" w:hAnsi="Garamond"/>
              </w:rPr>
              <w:t>Camerou</w:t>
            </w:r>
            <w:r w:rsidR="00DF5D11" w:rsidRPr="000E7C59">
              <w:rPr>
                <w:rFonts w:ascii="Garamond" w:hAnsi="Garamond"/>
              </w:rPr>
              <w:t>n</w:t>
            </w:r>
          </w:p>
        </w:tc>
        <w:tc>
          <w:tcPr>
            <w:tcW w:w="1134" w:type="dxa"/>
            <w:shd w:val="clear" w:color="auto" w:fill="auto"/>
            <w:noWrap/>
            <w:tcMar>
              <w:top w:w="15" w:type="dxa"/>
              <w:left w:w="15" w:type="dxa"/>
              <w:bottom w:w="0" w:type="dxa"/>
              <w:right w:w="15" w:type="dxa"/>
            </w:tcMar>
            <w:vAlign w:val="bottom"/>
            <w:hideMark/>
          </w:tcPr>
          <w:p w14:paraId="703428E4" w14:textId="77777777" w:rsidR="00DF5D11" w:rsidRPr="000E7C59" w:rsidRDefault="00DF5D11" w:rsidP="00DF5D11">
            <w:pPr>
              <w:spacing w:line="240" w:lineRule="auto"/>
              <w:jc w:val="center"/>
              <w:rPr>
                <w:rFonts w:ascii="Garamond" w:hAnsi="Garamond"/>
              </w:rPr>
            </w:pPr>
            <w:r w:rsidRPr="000E7C59">
              <w:rPr>
                <w:rFonts w:ascii="Garamond" w:hAnsi="Garamond"/>
              </w:rPr>
              <w:t>75 559</w:t>
            </w:r>
          </w:p>
        </w:tc>
        <w:tc>
          <w:tcPr>
            <w:tcW w:w="1134" w:type="dxa"/>
            <w:shd w:val="clear" w:color="auto" w:fill="auto"/>
            <w:noWrap/>
            <w:tcMar>
              <w:top w:w="15" w:type="dxa"/>
              <w:left w:w="15" w:type="dxa"/>
              <w:bottom w:w="0" w:type="dxa"/>
              <w:right w:w="15" w:type="dxa"/>
            </w:tcMar>
            <w:vAlign w:val="center"/>
            <w:hideMark/>
          </w:tcPr>
          <w:p w14:paraId="1C11B92D" w14:textId="55F82C87"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6EF9C10C" w14:textId="77777777" w:rsidR="00DF5D11" w:rsidRPr="000E7C59" w:rsidRDefault="00DF5D11" w:rsidP="00DF5D11">
            <w:pPr>
              <w:spacing w:line="240" w:lineRule="auto"/>
              <w:jc w:val="center"/>
              <w:rPr>
                <w:rFonts w:ascii="Garamond" w:hAnsi="Garamond"/>
              </w:rPr>
            </w:pPr>
            <w:r w:rsidRPr="000E7C59">
              <w:rPr>
                <w:rFonts w:ascii="Garamond" w:hAnsi="Garamond"/>
              </w:rPr>
              <w:t>25</w:t>
            </w:r>
          </w:p>
        </w:tc>
        <w:tc>
          <w:tcPr>
            <w:tcW w:w="1587" w:type="dxa"/>
            <w:shd w:val="clear" w:color="auto" w:fill="auto"/>
            <w:noWrap/>
            <w:tcMar>
              <w:top w:w="15" w:type="dxa"/>
              <w:left w:w="15" w:type="dxa"/>
              <w:bottom w:w="0" w:type="dxa"/>
              <w:right w:w="15" w:type="dxa"/>
            </w:tcMar>
            <w:vAlign w:val="bottom"/>
            <w:hideMark/>
          </w:tcPr>
          <w:p w14:paraId="7E6FD10F" w14:textId="77777777" w:rsidR="00DF5D11" w:rsidRPr="000E7C59" w:rsidRDefault="00DF5D11" w:rsidP="00DF5D11">
            <w:pPr>
              <w:spacing w:line="240" w:lineRule="auto"/>
              <w:jc w:val="center"/>
              <w:rPr>
                <w:rFonts w:ascii="Garamond" w:hAnsi="Garamond"/>
              </w:rPr>
            </w:pPr>
            <w:r w:rsidRPr="000E7C59">
              <w:rPr>
                <w:rFonts w:ascii="Garamond" w:hAnsi="Garamond"/>
              </w:rPr>
              <w:t>5</w:t>
            </w:r>
          </w:p>
        </w:tc>
        <w:tc>
          <w:tcPr>
            <w:tcW w:w="1984" w:type="dxa"/>
            <w:shd w:val="clear" w:color="auto" w:fill="auto"/>
            <w:noWrap/>
            <w:tcMar>
              <w:top w:w="15" w:type="dxa"/>
              <w:left w:w="15" w:type="dxa"/>
              <w:bottom w:w="0" w:type="dxa"/>
              <w:right w:w="15" w:type="dxa"/>
            </w:tcMar>
            <w:vAlign w:val="bottom"/>
            <w:hideMark/>
          </w:tcPr>
          <w:p w14:paraId="22B41547" w14:textId="514FD924"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(46)</w:t>
            </w:r>
          </w:p>
        </w:tc>
        <w:tc>
          <w:tcPr>
            <w:tcW w:w="1984" w:type="dxa"/>
            <w:shd w:val="clear" w:color="auto" w:fill="auto"/>
            <w:noWrap/>
            <w:tcMar>
              <w:top w:w="15" w:type="dxa"/>
              <w:left w:w="15" w:type="dxa"/>
              <w:bottom w:w="0" w:type="dxa"/>
              <w:right w:w="15" w:type="dxa"/>
            </w:tcMar>
            <w:vAlign w:val="bottom"/>
            <w:hideMark/>
          </w:tcPr>
          <w:p w14:paraId="71A0FCC3" w14:textId="7ADF89FB"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(16)</w:t>
            </w:r>
          </w:p>
        </w:tc>
        <w:tc>
          <w:tcPr>
            <w:tcW w:w="1984" w:type="dxa"/>
            <w:shd w:val="clear" w:color="auto" w:fill="auto"/>
            <w:noWrap/>
            <w:tcMar>
              <w:top w:w="15" w:type="dxa"/>
              <w:left w:w="15" w:type="dxa"/>
              <w:bottom w:w="0" w:type="dxa"/>
              <w:right w:w="15" w:type="dxa"/>
            </w:tcMar>
            <w:vAlign w:val="bottom"/>
            <w:hideMark/>
          </w:tcPr>
          <w:p w14:paraId="480DB8FB" w14:textId="09F93FC7"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(9)</w:t>
            </w:r>
          </w:p>
        </w:tc>
        <w:tc>
          <w:tcPr>
            <w:tcW w:w="1417" w:type="dxa"/>
            <w:shd w:val="clear" w:color="auto" w:fill="auto"/>
            <w:noWrap/>
            <w:tcMar>
              <w:top w:w="15" w:type="dxa"/>
              <w:left w:w="15" w:type="dxa"/>
              <w:bottom w:w="0" w:type="dxa"/>
              <w:right w:w="15" w:type="dxa"/>
            </w:tcMar>
            <w:vAlign w:val="bottom"/>
            <w:hideMark/>
          </w:tcPr>
          <w:p w14:paraId="517E3DA3" w14:textId="77777777" w:rsidR="00DF5D11" w:rsidRPr="000E7C59" w:rsidRDefault="00DF5D11" w:rsidP="00DF5D11">
            <w:pPr>
              <w:spacing w:line="240" w:lineRule="auto"/>
              <w:jc w:val="center"/>
              <w:rPr>
                <w:rFonts w:ascii="Garamond" w:hAnsi="Garamond"/>
              </w:rPr>
            </w:pPr>
            <w:r w:rsidRPr="000E7C59">
              <w:rPr>
                <w:rFonts w:ascii="Garamond" w:hAnsi="Garamond"/>
              </w:rPr>
              <w:t>72</w:t>
            </w:r>
          </w:p>
        </w:tc>
      </w:tr>
      <w:tr w:rsidR="00DF5D11" w:rsidRPr="000E7C59" w14:paraId="3E133235"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36020FF4" w14:textId="4C271975" w:rsidR="00DF5D11" w:rsidRPr="000E7C59" w:rsidRDefault="00DF5D11" w:rsidP="00DF5D11">
            <w:pPr>
              <w:spacing w:line="240" w:lineRule="auto"/>
              <w:rPr>
                <w:rFonts w:ascii="Garamond" w:hAnsi="Garamond"/>
              </w:rPr>
            </w:pPr>
            <w:r w:rsidRPr="000E7C59">
              <w:rPr>
                <w:rFonts w:ascii="Garamond" w:hAnsi="Garamond"/>
              </w:rPr>
              <w:t>Guin</w:t>
            </w:r>
            <w:r w:rsidR="004B0FFB">
              <w:rPr>
                <w:rFonts w:ascii="Garamond" w:hAnsi="Garamond"/>
              </w:rPr>
              <w:t>ée équatoriale</w:t>
            </w:r>
          </w:p>
        </w:tc>
        <w:tc>
          <w:tcPr>
            <w:tcW w:w="1134" w:type="dxa"/>
            <w:shd w:val="clear" w:color="auto" w:fill="auto"/>
            <w:noWrap/>
            <w:tcMar>
              <w:top w:w="15" w:type="dxa"/>
              <w:left w:w="15" w:type="dxa"/>
              <w:bottom w:w="0" w:type="dxa"/>
              <w:right w:w="15" w:type="dxa"/>
            </w:tcMar>
            <w:vAlign w:val="bottom"/>
            <w:hideMark/>
          </w:tcPr>
          <w:p w14:paraId="082AC7C1" w14:textId="77777777" w:rsidR="00DF5D11" w:rsidRPr="000E7C59" w:rsidRDefault="00DF5D11" w:rsidP="00DF5D11">
            <w:pPr>
              <w:spacing w:line="240" w:lineRule="auto"/>
              <w:jc w:val="center"/>
              <w:rPr>
                <w:rFonts w:ascii="Garamond" w:hAnsi="Garamond"/>
              </w:rPr>
            </w:pPr>
            <w:r w:rsidRPr="000E7C59">
              <w:rPr>
                <w:rFonts w:ascii="Garamond" w:hAnsi="Garamond"/>
              </w:rPr>
              <w:t>11 887</w:t>
            </w:r>
          </w:p>
        </w:tc>
        <w:tc>
          <w:tcPr>
            <w:tcW w:w="1134" w:type="dxa"/>
            <w:shd w:val="clear" w:color="auto" w:fill="auto"/>
            <w:noWrap/>
            <w:tcMar>
              <w:top w:w="15" w:type="dxa"/>
              <w:left w:w="15" w:type="dxa"/>
              <w:bottom w:w="0" w:type="dxa"/>
              <w:right w:w="15" w:type="dxa"/>
            </w:tcMar>
            <w:vAlign w:val="center"/>
            <w:hideMark/>
          </w:tcPr>
          <w:p w14:paraId="6C3DEEDC" w14:textId="6BF47A99"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1F014D28" w14:textId="77777777" w:rsidR="00DF5D11" w:rsidRPr="000E7C59" w:rsidRDefault="00DF5D11" w:rsidP="00DF5D11">
            <w:pPr>
              <w:spacing w:line="240" w:lineRule="auto"/>
              <w:jc w:val="center"/>
              <w:rPr>
                <w:rFonts w:ascii="Garamond" w:hAnsi="Garamond"/>
              </w:rPr>
            </w:pPr>
            <w:r w:rsidRPr="000E7C59">
              <w:rPr>
                <w:rFonts w:ascii="Garamond" w:hAnsi="Garamond"/>
              </w:rPr>
              <w:t>11</w:t>
            </w:r>
          </w:p>
        </w:tc>
        <w:tc>
          <w:tcPr>
            <w:tcW w:w="1587" w:type="dxa"/>
            <w:shd w:val="clear" w:color="auto" w:fill="auto"/>
            <w:noWrap/>
            <w:tcMar>
              <w:top w:w="15" w:type="dxa"/>
              <w:left w:w="15" w:type="dxa"/>
              <w:bottom w:w="0" w:type="dxa"/>
              <w:right w:w="15" w:type="dxa"/>
            </w:tcMar>
            <w:vAlign w:val="bottom"/>
            <w:hideMark/>
          </w:tcPr>
          <w:p w14:paraId="0FF9CC47" w14:textId="77777777" w:rsidR="00DF5D11" w:rsidRPr="000E7C59" w:rsidRDefault="00DF5D11" w:rsidP="00DF5D11">
            <w:pPr>
              <w:spacing w:line="240" w:lineRule="auto"/>
              <w:jc w:val="center"/>
              <w:rPr>
                <w:rFonts w:ascii="Garamond" w:hAnsi="Garamond"/>
              </w:rPr>
            </w:pPr>
            <w:r w:rsidRPr="000E7C59">
              <w:rPr>
                <w:rFonts w:ascii="Garamond" w:hAnsi="Garamond"/>
              </w:rPr>
              <w:t>0</w:t>
            </w:r>
          </w:p>
        </w:tc>
        <w:tc>
          <w:tcPr>
            <w:tcW w:w="1984" w:type="dxa"/>
            <w:shd w:val="clear" w:color="auto" w:fill="auto"/>
            <w:noWrap/>
            <w:tcMar>
              <w:top w:w="15" w:type="dxa"/>
              <w:left w:w="15" w:type="dxa"/>
              <w:bottom w:w="0" w:type="dxa"/>
              <w:right w:w="15" w:type="dxa"/>
            </w:tcMar>
            <w:vAlign w:val="bottom"/>
            <w:hideMark/>
          </w:tcPr>
          <w:p w14:paraId="7D1E83F9" w14:textId="5B40A9A2"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(22)</w:t>
            </w:r>
          </w:p>
        </w:tc>
        <w:tc>
          <w:tcPr>
            <w:tcW w:w="1984" w:type="dxa"/>
            <w:shd w:val="clear" w:color="auto" w:fill="auto"/>
            <w:noWrap/>
            <w:tcMar>
              <w:top w:w="15" w:type="dxa"/>
              <w:left w:w="15" w:type="dxa"/>
              <w:bottom w:w="0" w:type="dxa"/>
              <w:right w:w="15" w:type="dxa"/>
            </w:tcMar>
            <w:vAlign w:val="bottom"/>
            <w:hideMark/>
          </w:tcPr>
          <w:p w14:paraId="16B9F2E7" w14:textId="5FA059EA" w:rsidR="00DF5D11" w:rsidRPr="000E7C59" w:rsidRDefault="00DA3282" w:rsidP="00DF5D11">
            <w:pPr>
              <w:spacing w:line="240" w:lineRule="auto"/>
              <w:rPr>
                <w:rFonts w:ascii="Garamond" w:hAnsi="Garamond"/>
              </w:rPr>
            </w:pPr>
            <w:r>
              <w:rPr>
                <w:rFonts w:ascii="Garamond" w:hAnsi="Garamond"/>
              </w:rPr>
              <w:t>Senne coulissante</w:t>
            </w:r>
            <w:r w:rsidR="00DF5D11" w:rsidRPr="000E7C59">
              <w:rPr>
                <w:rFonts w:ascii="Garamond" w:hAnsi="Garamond"/>
              </w:rPr>
              <w:t>(20)</w:t>
            </w:r>
          </w:p>
        </w:tc>
        <w:tc>
          <w:tcPr>
            <w:tcW w:w="1984" w:type="dxa"/>
            <w:shd w:val="clear" w:color="auto" w:fill="auto"/>
            <w:noWrap/>
            <w:tcMar>
              <w:top w:w="15" w:type="dxa"/>
              <w:left w:w="15" w:type="dxa"/>
              <w:bottom w:w="0" w:type="dxa"/>
              <w:right w:w="15" w:type="dxa"/>
            </w:tcMar>
            <w:vAlign w:val="bottom"/>
            <w:hideMark/>
          </w:tcPr>
          <w:p w14:paraId="76A83CBD" w14:textId="38C4BE17"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(10)</w:t>
            </w:r>
          </w:p>
        </w:tc>
        <w:tc>
          <w:tcPr>
            <w:tcW w:w="1417" w:type="dxa"/>
            <w:shd w:val="clear" w:color="auto" w:fill="auto"/>
            <w:noWrap/>
            <w:tcMar>
              <w:top w:w="15" w:type="dxa"/>
              <w:left w:w="15" w:type="dxa"/>
              <w:bottom w:w="0" w:type="dxa"/>
              <w:right w:w="15" w:type="dxa"/>
            </w:tcMar>
            <w:vAlign w:val="bottom"/>
            <w:hideMark/>
          </w:tcPr>
          <w:p w14:paraId="2F2F2109" w14:textId="77777777" w:rsidR="00DF5D11" w:rsidRPr="000E7C59" w:rsidRDefault="00DF5D11" w:rsidP="00DF5D11">
            <w:pPr>
              <w:spacing w:line="240" w:lineRule="auto"/>
              <w:jc w:val="center"/>
              <w:rPr>
                <w:rFonts w:ascii="Garamond" w:hAnsi="Garamond"/>
              </w:rPr>
            </w:pPr>
            <w:r w:rsidRPr="000E7C59">
              <w:rPr>
                <w:rFonts w:ascii="Garamond" w:hAnsi="Garamond"/>
              </w:rPr>
              <w:t>52</w:t>
            </w:r>
          </w:p>
        </w:tc>
      </w:tr>
      <w:tr w:rsidR="00DF5D11" w:rsidRPr="000E7C59" w14:paraId="59FED946"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0179F03A" w14:textId="6F996360" w:rsidR="00DF5D11" w:rsidRPr="000E7C59" w:rsidRDefault="00AE02BA" w:rsidP="00DF5D11">
            <w:pPr>
              <w:spacing w:line="240" w:lineRule="auto"/>
              <w:rPr>
                <w:rFonts w:ascii="Garamond" w:hAnsi="Garamond"/>
              </w:rPr>
            </w:pPr>
            <w:r>
              <w:rPr>
                <w:rFonts w:ascii="Garamond" w:hAnsi="Garamond"/>
              </w:rPr>
              <w:t>São Tome</w:t>
            </w:r>
            <w:r w:rsidR="00DF5D11" w:rsidRPr="000E7C59">
              <w:rPr>
                <w:rFonts w:ascii="Garamond" w:hAnsi="Garamond"/>
              </w:rPr>
              <w:t xml:space="preserve"> e Príncipe</w:t>
            </w:r>
          </w:p>
        </w:tc>
        <w:tc>
          <w:tcPr>
            <w:tcW w:w="1134" w:type="dxa"/>
            <w:shd w:val="clear" w:color="auto" w:fill="auto"/>
            <w:noWrap/>
            <w:tcMar>
              <w:top w:w="15" w:type="dxa"/>
              <w:left w:w="15" w:type="dxa"/>
              <w:bottom w:w="0" w:type="dxa"/>
              <w:right w:w="15" w:type="dxa"/>
            </w:tcMar>
            <w:vAlign w:val="bottom"/>
            <w:hideMark/>
          </w:tcPr>
          <w:p w14:paraId="3E0193CC" w14:textId="77777777" w:rsidR="00DF5D11" w:rsidRPr="000E7C59" w:rsidRDefault="00DF5D11" w:rsidP="00DF5D11">
            <w:pPr>
              <w:spacing w:line="240" w:lineRule="auto"/>
              <w:jc w:val="center"/>
              <w:rPr>
                <w:rFonts w:ascii="Garamond" w:hAnsi="Garamond"/>
              </w:rPr>
            </w:pPr>
            <w:r w:rsidRPr="000E7C59">
              <w:rPr>
                <w:rFonts w:ascii="Garamond" w:hAnsi="Garamond"/>
              </w:rPr>
              <w:t>5 710</w:t>
            </w:r>
          </w:p>
        </w:tc>
        <w:tc>
          <w:tcPr>
            <w:tcW w:w="1134" w:type="dxa"/>
            <w:shd w:val="clear" w:color="auto" w:fill="auto"/>
            <w:noWrap/>
            <w:tcMar>
              <w:top w:w="15" w:type="dxa"/>
              <w:left w:w="15" w:type="dxa"/>
              <w:bottom w:w="0" w:type="dxa"/>
              <w:right w:w="15" w:type="dxa"/>
            </w:tcMar>
            <w:vAlign w:val="center"/>
            <w:hideMark/>
          </w:tcPr>
          <w:p w14:paraId="5D8FD1D3" w14:textId="11A5A834"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7171735A"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587" w:type="dxa"/>
            <w:shd w:val="clear" w:color="auto" w:fill="auto"/>
            <w:noWrap/>
            <w:tcMar>
              <w:top w:w="15" w:type="dxa"/>
              <w:left w:w="15" w:type="dxa"/>
              <w:bottom w:w="0" w:type="dxa"/>
              <w:right w:w="15" w:type="dxa"/>
            </w:tcMar>
            <w:vAlign w:val="bottom"/>
            <w:hideMark/>
          </w:tcPr>
          <w:p w14:paraId="28632C86" w14:textId="77777777" w:rsidR="00DF5D11" w:rsidRPr="000E7C59" w:rsidRDefault="00DF5D11" w:rsidP="00DF5D11">
            <w:pPr>
              <w:spacing w:line="240" w:lineRule="auto"/>
              <w:jc w:val="center"/>
              <w:rPr>
                <w:rFonts w:ascii="Garamond" w:hAnsi="Garamond"/>
              </w:rPr>
            </w:pPr>
            <w:r w:rsidRPr="000E7C59">
              <w:rPr>
                <w:rFonts w:ascii="Garamond" w:hAnsi="Garamond"/>
              </w:rPr>
              <w:t>0</w:t>
            </w:r>
          </w:p>
        </w:tc>
        <w:tc>
          <w:tcPr>
            <w:tcW w:w="1984" w:type="dxa"/>
            <w:shd w:val="clear" w:color="auto" w:fill="auto"/>
            <w:noWrap/>
            <w:tcMar>
              <w:top w:w="15" w:type="dxa"/>
              <w:left w:w="15" w:type="dxa"/>
              <w:bottom w:w="0" w:type="dxa"/>
              <w:right w:w="15" w:type="dxa"/>
            </w:tcMar>
            <w:vAlign w:val="bottom"/>
            <w:hideMark/>
          </w:tcPr>
          <w:p w14:paraId="7FAFC8A6" w14:textId="746C2348"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(26)</w:t>
            </w:r>
          </w:p>
        </w:tc>
        <w:tc>
          <w:tcPr>
            <w:tcW w:w="1984" w:type="dxa"/>
            <w:shd w:val="clear" w:color="auto" w:fill="auto"/>
            <w:noWrap/>
            <w:tcMar>
              <w:top w:w="15" w:type="dxa"/>
              <w:left w:w="15" w:type="dxa"/>
              <w:bottom w:w="0" w:type="dxa"/>
              <w:right w:w="15" w:type="dxa"/>
            </w:tcMar>
            <w:vAlign w:val="bottom"/>
            <w:hideMark/>
          </w:tcPr>
          <w:p w14:paraId="15B17C72" w14:textId="79CECCC1" w:rsidR="00DF5D11" w:rsidRPr="000E7C59" w:rsidRDefault="00DA3282" w:rsidP="00DF5D11">
            <w:pPr>
              <w:spacing w:line="240" w:lineRule="auto"/>
              <w:rPr>
                <w:rFonts w:ascii="Garamond" w:hAnsi="Garamond"/>
              </w:rPr>
            </w:pPr>
            <w:r>
              <w:rPr>
                <w:rFonts w:ascii="Garamond" w:hAnsi="Garamond"/>
              </w:rPr>
              <w:t>Senne coulissante</w:t>
            </w:r>
            <w:r w:rsidR="00DF5D11" w:rsidRPr="000E7C59">
              <w:rPr>
                <w:rFonts w:ascii="Garamond" w:hAnsi="Garamond"/>
              </w:rPr>
              <w:t>(18)</w:t>
            </w:r>
          </w:p>
        </w:tc>
        <w:tc>
          <w:tcPr>
            <w:tcW w:w="1984" w:type="dxa"/>
            <w:shd w:val="clear" w:color="auto" w:fill="auto"/>
            <w:noWrap/>
            <w:tcMar>
              <w:top w:w="15" w:type="dxa"/>
              <w:left w:w="15" w:type="dxa"/>
              <w:bottom w:w="0" w:type="dxa"/>
              <w:right w:w="15" w:type="dxa"/>
            </w:tcMar>
            <w:vAlign w:val="bottom"/>
            <w:hideMark/>
          </w:tcPr>
          <w:p w14:paraId="54FFE9DE" w14:textId="03EB1ED4" w:rsidR="00DF5D11" w:rsidRPr="00AE02BA" w:rsidRDefault="000679E2" w:rsidP="00DF5D11">
            <w:pPr>
              <w:spacing w:line="240" w:lineRule="auto"/>
              <w:rPr>
                <w:rFonts w:ascii="Garamond" w:hAnsi="Garamond"/>
                <w:lang w:val="fr-FR"/>
              </w:rPr>
            </w:pPr>
            <w:r>
              <w:rPr>
                <w:rFonts w:ascii="Garamond" w:hAnsi="Garamond"/>
                <w:lang w:val="fr-FR"/>
              </w:rPr>
              <w:t>Palangre à thon</w:t>
            </w:r>
            <w:r w:rsidR="00DF5D11" w:rsidRPr="00AE02BA">
              <w:rPr>
                <w:rFonts w:ascii="Garamond" w:hAnsi="Garamond"/>
                <w:lang w:val="fr-FR"/>
              </w:rPr>
              <w:t xml:space="preserve"> (10)</w:t>
            </w:r>
          </w:p>
        </w:tc>
        <w:tc>
          <w:tcPr>
            <w:tcW w:w="1417" w:type="dxa"/>
            <w:shd w:val="clear" w:color="auto" w:fill="auto"/>
            <w:noWrap/>
            <w:tcMar>
              <w:top w:w="15" w:type="dxa"/>
              <w:left w:w="15" w:type="dxa"/>
              <w:bottom w:w="0" w:type="dxa"/>
              <w:right w:w="15" w:type="dxa"/>
            </w:tcMar>
            <w:vAlign w:val="bottom"/>
            <w:hideMark/>
          </w:tcPr>
          <w:p w14:paraId="78BBDC49" w14:textId="77777777" w:rsidR="00DF5D11" w:rsidRPr="000E7C59" w:rsidRDefault="00DF5D11" w:rsidP="00DF5D11">
            <w:pPr>
              <w:spacing w:line="240" w:lineRule="auto"/>
              <w:jc w:val="center"/>
              <w:rPr>
                <w:rFonts w:ascii="Garamond" w:hAnsi="Garamond"/>
              </w:rPr>
            </w:pPr>
            <w:r w:rsidRPr="000E7C59">
              <w:rPr>
                <w:rFonts w:ascii="Garamond" w:hAnsi="Garamond"/>
              </w:rPr>
              <w:t>54</w:t>
            </w:r>
          </w:p>
        </w:tc>
      </w:tr>
      <w:tr w:rsidR="00DF5D11" w:rsidRPr="000E7C59" w14:paraId="17293BE9"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0E23CE8" w14:textId="77777777" w:rsidR="00DF5D11" w:rsidRPr="000E7C59" w:rsidRDefault="00DF5D11" w:rsidP="00DF5D11">
            <w:pPr>
              <w:spacing w:line="240" w:lineRule="auto"/>
              <w:rPr>
                <w:rFonts w:ascii="Garamond" w:hAnsi="Garamond"/>
              </w:rPr>
            </w:pPr>
            <w:r w:rsidRPr="000E7C59">
              <w:rPr>
                <w:rFonts w:ascii="Garamond" w:hAnsi="Garamond"/>
              </w:rPr>
              <w:t>Gabon</w:t>
            </w:r>
          </w:p>
        </w:tc>
        <w:tc>
          <w:tcPr>
            <w:tcW w:w="1134" w:type="dxa"/>
            <w:shd w:val="clear" w:color="auto" w:fill="auto"/>
            <w:noWrap/>
            <w:tcMar>
              <w:top w:w="15" w:type="dxa"/>
              <w:left w:w="15" w:type="dxa"/>
              <w:bottom w:w="0" w:type="dxa"/>
              <w:right w:w="15" w:type="dxa"/>
            </w:tcMar>
            <w:vAlign w:val="bottom"/>
            <w:hideMark/>
          </w:tcPr>
          <w:p w14:paraId="22474808" w14:textId="77777777" w:rsidR="00DF5D11" w:rsidRPr="000E7C59" w:rsidRDefault="00DF5D11" w:rsidP="00DF5D11">
            <w:pPr>
              <w:spacing w:line="240" w:lineRule="auto"/>
              <w:jc w:val="center"/>
              <w:rPr>
                <w:rFonts w:ascii="Garamond" w:hAnsi="Garamond"/>
              </w:rPr>
            </w:pPr>
            <w:r w:rsidRPr="000E7C59">
              <w:rPr>
                <w:rFonts w:ascii="Garamond" w:hAnsi="Garamond"/>
              </w:rPr>
              <w:t>40 704</w:t>
            </w:r>
          </w:p>
        </w:tc>
        <w:tc>
          <w:tcPr>
            <w:tcW w:w="1134" w:type="dxa"/>
            <w:shd w:val="clear" w:color="auto" w:fill="auto"/>
            <w:noWrap/>
            <w:tcMar>
              <w:top w:w="15" w:type="dxa"/>
              <w:left w:w="15" w:type="dxa"/>
              <w:bottom w:w="0" w:type="dxa"/>
              <w:right w:w="15" w:type="dxa"/>
            </w:tcMar>
            <w:vAlign w:val="center"/>
            <w:hideMark/>
          </w:tcPr>
          <w:p w14:paraId="23A313C7" w14:textId="7D2B6C60"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423A8DF6" w14:textId="77777777" w:rsidR="00DF5D11" w:rsidRPr="000E7C59" w:rsidRDefault="00DF5D11" w:rsidP="00DF5D11">
            <w:pPr>
              <w:spacing w:line="240" w:lineRule="auto"/>
              <w:jc w:val="center"/>
              <w:rPr>
                <w:rFonts w:ascii="Garamond" w:hAnsi="Garamond"/>
              </w:rPr>
            </w:pPr>
            <w:r w:rsidRPr="000E7C59">
              <w:rPr>
                <w:rFonts w:ascii="Garamond" w:hAnsi="Garamond"/>
              </w:rPr>
              <w:t>5</w:t>
            </w:r>
          </w:p>
        </w:tc>
        <w:tc>
          <w:tcPr>
            <w:tcW w:w="1587" w:type="dxa"/>
            <w:shd w:val="clear" w:color="auto" w:fill="auto"/>
            <w:noWrap/>
            <w:tcMar>
              <w:top w:w="15" w:type="dxa"/>
              <w:left w:w="15" w:type="dxa"/>
              <w:bottom w:w="0" w:type="dxa"/>
              <w:right w:w="15" w:type="dxa"/>
            </w:tcMar>
            <w:vAlign w:val="bottom"/>
            <w:hideMark/>
          </w:tcPr>
          <w:p w14:paraId="5B64F9F2"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4BD5A21D" w14:textId="523AE90E"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(43)</w:t>
            </w:r>
          </w:p>
        </w:tc>
        <w:tc>
          <w:tcPr>
            <w:tcW w:w="1984" w:type="dxa"/>
            <w:shd w:val="clear" w:color="auto" w:fill="auto"/>
            <w:noWrap/>
            <w:tcMar>
              <w:top w:w="15" w:type="dxa"/>
              <w:left w:w="15" w:type="dxa"/>
              <w:bottom w:w="0" w:type="dxa"/>
              <w:right w:w="15" w:type="dxa"/>
            </w:tcMar>
            <w:vAlign w:val="bottom"/>
            <w:hideMark/>
          </w:tcPr>
          <w:p w14:paraId="5DB90D46" w14:textId="25813D5B" w:rsidR="00DF5D11" w:rsidRPr="000E7C59" w:rsidRDefault="0082318B" w:rsidP="00DF5D11">
            <w:pPr>
              <w:spacing w:line="240" w:lineRule="auto"/>
              <w:rPr>
                <w:rFonts w:ascii="Garamond" w:hAnsi="Garamond"/>
              </w:rPr>
            </w:pPr>
            <w:r>
              <w:rPr>
                <w:rFonts w:ascii="Garamond" w:hAnsi="Garamond"/>
              </w:rPr>
              <w:t>Chalut de fond</w:t>
            </w:r>
            <w:r w:rsidR="00DF5D11" w:rsidRPr="000E7C59">
              <w:rPr>
                <w:rFonts w:ascii="Garamond" w:hAnsi="Garamond"/>
              </w:rPr>
              <w:t xml:space="preserve"> (17)</w:t>
            </w:r>
          </w:p>
        </w:tc>
        <w:tc>
          <w:tcPr>
            <w:tcW w:w="1984" w:type="dxa"/>
            <w:shd w:val="clear" w:color="auto" w:fill="auto"/>
            <w:noWrap/>
            <w:tcMar>
              <w:top w:w="15" w:type="dxa"/>
              <w:left w:w="15" w:type="dxa"/>
              <w:bottom w:w="0" w:type="dxa"/>
              <w:right w:w="15" w:type="dxa"/>
            </w:tcMar>
            <w:vAlign w:val="bottom"/>
            <w:hideMark/>
          </w:tcPr>
          <w:p w14:paraId="1F3F0EFF" w14:textId="70F88EF8"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(13)</w:t>
            </w:r>
          </w:p>
        </w:tc>
        <w:tc>
          <w:tcPr>
            <w:tcW w:w="1417" w:type="dxa"/>
            <w:shd w:val="clear" w:color="auto" w:fill="auto"/>
            <w:noWrap/>
            <w:tcMar>
              <w:top w:w="15" w:type="dxa"/>
              <w:left w:w="15" w:type="dxa"/>
              <w:bottom w:w="0" w:type="dxa"/>
              <w:right w:w="15" w:type="dxa"/>
            </w:tcMar>
            <w:vAlign w:val="bottom"/>
            <w:hideMark/>
          </w:tcPr>
          <w:p w14:paraId="512F1AF0" w14:textId="77777777" w:rsidR="00DF5D11" w:rsidRPr="000E7C59" w:rsidRDefault="00DF5D11" w:rsidP="00DF5D11">
            <w:pPr>
              <w:spacing w:line="240" w:lineRule="auto"/>
              <w:jc w:val="center"/>
              <w:rPr>
                <w:rFonts w:ascii="Garamond" w:hAnsi="Garamond"/>
              </w:rPr>
            </w:pPr>
            <w:r w:rsidRPr="000E7C59">
              <w:rPr>
                <w:rFonts w:ascii="Garamond" w:hAnsi="Garamond"/>
              </w:rPr>
              <w:t>74</w:t>
            </w:r>
          </w:p>
        </w:tc>
      </w:tr>
      <w:tr w:rsidR="00DF5D11" w:rsidRPr="000E7C59" w14:paraId="48496633"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23EC2181" w14:textId="77777777" w:rsidR="00DF5D11" w:rsidRPr="000E7C59" w:rsidRDefault="00DF5D11" w:rsidP="00DF5D11">
            <w:pPr>
              <w:spacing w:line="240" w:lineRule="auto"/>
              <w:rPr>
                <w:rFonts w:ascii="Garamond" w:hAnsi="Garamond"/>
              </w:rPr>
            </w:pPr>
            <w:r w:rsidRPr="000E7C59">
              <w:rPr>
                <w:rFonts w:ascii="Garamond" w:hAnsi="Garamond"/>
              </w:rPr>
              <w:t>Congo</w:t>
            </w:r>
          </w:p>
        </w:tc>
        <w:tc>
          <w:tcPr>
            <w:tcW w:w="1134" w:type="dxa"/>
            <w:shd w:val="clear" w:color="auto" w:fill="auto"/>
            <w:noWrap/>
            <w:tcMar>
              <w:top w:w="15" w:type="dxa"/>
              <w:left w:w="15" w:type="dxa"/>
              <w:bottom w:w="0" w:type="dxa"/>
              <w:right w:w="15" w:type="dxa"/>
            </w:tcMar>
            <w:vAlign w:val="bottom"/>
            <w:hideMark/>
          </w:tcPr>
          <w:p w14:paraId="34CE0CC2" w14:textId="77777777" w:rsidR="00DF5D11" w:rsidRPr="000E7C59" w:rsidRDefault="00DF5D11" w:rsidP="00DF5D11">
            <w:pPr>
              <w:spacing w:line="240" w:lineRule="auto"/>
              <w:jc w:val="center"/>
              <w:rPr>
                <w:rFonts w:ascii="Garamond" w:hAnsi="Garamond"/>
              </w:rPr>
            </w:pPr>
            <w:r w:rsidRPr="000E7C59">
              <w:rPr>
                <w:rFonts w:ascii="Garamond" w:hAnsi="Garamond"/>
              </w:rPr>
              <w:t>19 820</w:t>
            </w:r>
          </w:p>
        </w:tc>
        <w:tc>
          <w:tcPr>
            <w:tcW w:w="1134" w:type="dxa"/>
            <w:shd w:val="clear" w:color="auto" w:fill="auto"/>
            <w:noWrap/>
            <w:tcMar>
              <w:top w:w="15" w:type="dxa"/>
              <w:left w:w="15" w:type="dxa"/>
              <w:bottom w:w="0" w:type="dxa"/>
              <w:right w:w="15" w:type="dxa"/>
            </w:tcMar>
            <w:vAlign w:val="center"/>
            <w:hideMark/>
          </w:tcPr>
          <w:p w14:paraId="5FCC3F79" w14:textId="6F602A63"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39ABEC5C" w14:textId="77777777" w:rsidR="00DF5D11" w:rsidRPr="000E7C59" w:rsidRDefault="00DF5D11" w:rsidP="00DF5D11">
            <w:pPr>
              <w:spacing w:line="240" w:lineRule="auto"/>
              <w:jc w:val="center"/>
              <w:rPr>
                <w:rFonts w:ascii="Garamond" w:hAnsi="Garamond"/>
              </w:rPr>
            </w:pPr>
            <w:r w:rsidRPr="000E7C59">
              <w:rPr>
                <w:rFonts w:ascii="Garamond" w:hAnsi="Garamond"/>
              </w:rPr>
              <w:t>7</w:t>
            </w:r>
          </w:p>
        </w:tc>
        <w:tc>
          <w:tcPr>
            <w:tcW w:w="1587" w:type="dxa"/>
            <w:shd w:val="clear" w:color="auto" w:fill="auto"/>
            <w:noWrap/>
            <w:tcMar>
              <w:top w:w="15" w:type="dxa"/>
              <w:left w:w="15" w:type="dxa"/>
              <w:bottom w:w="0" w:type="dxa"/>
              <w:right w:w="15" w:type="dxa"/>
            </w:tcMar>
            <w:vAlign w:val="bottom"/>
            <w:hideMark/>
          </w:tcPr>
          <w:p w14:paraId="13975260" w14:textId="77777777" w:rsidR="00DF5D11" w:rsidRPr="000E7C59" w:rsidRDefault="00DF5D11" w:rsidP="00DF5D11">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hideMark/>
          </w:tcPr>
          <w:p w14:paraId="2F3FF542" w14:textId="0B887F84"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(28)</w:t>
            </w:r>
          </w:p>
        </w:tc>
        <w:tc>
          <w:tcPr>
            <w:tcW w:w="1984" w:type="dxa"/>
            <w:shd w:val="clear" w:color="auto" w:fill="auto"/>
            <w:noWrap/>
            <w:tcMar>
              <w:top w:w="15" w:type="dxa"/>
              <w:left w:w="15" w:type="dxa"/>
              <w:bottom w:w="0" w:type="dxa"/>
              <w:right w:w="15" w:type="dxa"/>
            </w:tcMar>
            <w:vAlign w:val="bottom"/>
            <w:hideMark/>
          </w:tcPr>
          <w:p w14:paraId="43B0AA49" w14:textId="354D6912" w:rsidR="00DF5D11" w:rsidRPr="000E7C59" w:rsidRDefault="00DA3282" w:rsidP="00DF5D11">
            <w:pPr>
              <w:spacing w:line="240" w:lineRule="auto"/>
              <w:rPr>
                <w:rFonts w:ascii="Garamond" w:hAnsi="Garamond"/>
              </w:rPr>
            </w:pPr>
            <w:r>
              <w:rPr>
                <w:rFonts w:ascii="Garamond" w:hAnsi="Garamond"/>
              </w:rPr>
              <w:t>Senne coulissante</w:t>
            </w:r>
            <w:r w:rsidR="00DF5D11" w:rsidRPr="000E7C59">
              <w:rPr>
                <w:rFonts w:ascii="Garamond" w:hAnsi="Garamond"/>
              </w:rPr>
              <w:t>(19)</w:t>
            </w:r>
          </w:p>
        </w:tc>
        <w:tc>
          <w:tcPr>
            <w:tcW w:w="1984" w:type="dxa"/>
            <w:shd w:val="clear" w:color="auto" w:fill="auto"/>
            <w:noWrap/>
            <w:tcMar>
              <w:top w:w="15" w:type="dxa"/>
              <w:left w:w="15" w:type="dxa"/>
              <w:bottom w:w="0" w:type="dxa"/>
              <w:right w:w="15" w:type="dxa"/>
            </w:tcMar>
            <w:vAlign w:val="bottom"/>
            <w:hideMark/>
          </w:tcPr>
          <w:p w14:paraId="6B818D08" w14:textId="145CF76E"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(15)</w:t>
            </w:r>
          </w:p>
        </w:tc>
        <w:tc>
          <w:tcPr>
            <w:tcW w:w="1417" w:type="dxa"/>
            <w:shd w:val="clear" w:color="auto" w:fill="auto"/>
            <w:noWrap/>
            <w:tcMar>
              <w:top w:w="15" w:type="dxa"/>
              <w:left w:w="15" w:type="dxa"/>
              <w:bottom w:w="0" w:type="dxa"/>
              <w:right w:w="15" w:type="dxa"/>
            </w:tcMar>
            <w:vAlign w:val="bottom"/>
            <w:hideMark/>
          </w:tcPr>
          <w:p w14:paraId="640C55EE" w14:textId="77777777" w:rsidR="00DF5D11" w:rsidRPr="000E7C59" w:rsidRDefault="00DF5D11" w:rsidP="00DF5D11">
            <w:pPr>
              <w:spacing w:line="240" w:lineRule="auto"/>
              <w:jc w:val="center"/>
              <w:rPr>
                <w:rFonts w:ascii="Garamond" w:hAnsi="Garamond"/>
              </w:rPr>
            </w:pPr>
            <w:r w:rsidRPr="000E7C59">
              <w:rPr>
                <w:rFonts w:ascii="Garamond" w:hAnsi="Garamond"/>
              </w:rPr>
              <w:t>62</w:t>
            </w:r>
          </w:p>
        </w:tc>
      </w:tr>
      <w:tr w:rsidR="00DF5D11" w:rsidRPr="000E7C59" w14:paraId="38526AB2" w14:textId="77777777" w:rsidTr="000E7C59">
        <w:trPr>
          <w:trHeight w:val="113"/>
        </w:trPr>
        <w:tc>
          <w:tcPr>
            <w:tcW w:w="1871" w:type="dxa"/>
            <w:shd w:val="clear" w:color="auto" w:fill="auto"/>
            <w:noWrap/>
            <w:tcMar>
              <w:top w:w="15" w:type="dxa"/>
              <w:left w:w="15" w:type="dxa"/>
              <w:bottom w:w="0" w:type="dxa"/>
              <w:right w:w="15" w:type="dxa"/>
            </w:tcMar>
            <w:vAlign w:val="bottom"/>
            <w:hideMark/>
          </w:tcPr>
          <w:p w14:paraId="42E28B18" w14:textId="63F173CA" w:rsidR="00DF5D11" w:rsidRPr="000E7C59" w:rsidRDefault="004B0FFB" w:rsidP="00DF5D11">
            <w:pPr>
              <w:spacing w:line="240" w:lineRule="auto"/>
              <w:rPr>
                <w:rFonts w:ascii="Garamond" w:hAnsi="Garamond"/>
              </w:rPr>
            </w:pPr>
            <w:r>
              <w:rPr>
                <w:rFonts w:ascii="Garamond" w:hAnsi="Garamond"/>
              </w:rPr>
              <w:t>République démocratique du</w:t>
            </w:r>
            <w:r w:rsidR="00DF5D11" w:rsidRPr="000E7C59">
              <w:rPr>
                <w:rFonts w:ascii="Garamond" w:hAnsi="Garamond"/>
              </w:rPr>
              <w:t xml:space="preserve"> Congo</w:t>
            </w:r>
          </w:p>
        </w:tc>
        <w:tc>
          <w:tcPr>
            <w:tcW w:w="1134" w:type="dxa"/>
            <w:shd w:val="clear" w:color="auto" w:fill="auto"/>
            <w:noWrap/>
            <w:tcMar>
              <w:top w:w="15" w:type="dxa"/>
              <w:left w:w="15" w:type="dxa"/>
              <w:bottom w:w="0" w:type="dxa"/>
              <w:right w:w="15" w:type="dxa"/>
            </w:tcMar>
            <w:vAlign w:val="bottom"/>
            <w:hideMark/>
          </w:tcPr>
          <w:p w14:paraId="07FEE606" w14:textId="77777777" w:rsidR="00DF5D11" w:rsidRPr="000E7C59" w:rsidRDefault="00DF5D11" w:rsidP="00DF5D11">
            <w:pPr>
              <w:spacing w:line="240" w:lineRule="auto"/>
              <w:jc w:val="center"/>
              <w:rPr>
                <w:rFonts w:ascii="Garamond" w:hAnsi="Garamond"/>
              </w:rPr>
            </w:pPr>
            <w:r w:rsidRPr="000E7C59">
              <w:rPr>
                <w:rFonts w:ascii="Garamond" w:hAnsi="Garamond"/>
              </w:rPr>
              <w:t>4 329</w:t>
            </w:r>
          </w:p>
        </w:tc>
        <w:tc>
          <w:tcPr>
            <w:tcW w:w="1134" w:type="dxa"/>
            <w:shd w:val="clear" w:color="auto" w:fill="auto"/>
            <w:noWrap/>
            <w:tcMar>
              <w:top w:w="15" w:type="dxa"/>
              <w:left w:w="15" w:type="dxa"/>
              <w:bottom w:w="0" w:type="dxa"/>
              <w:right w:w="15" w:type="dxa"/>
            </w:tcMar>
            <w:vAlign w:val="center"/>
            <w:hideMark/>
          </w:tcPr>
          <w:p w14:paraId="58CB2089" w14:textId="59694A21" w:rsidR="00DF5D11" w:rsidRPr="000E7C59" w:rsidRDefault="004D5B4D" w:rsidP="00DF5D11">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hideMark/>
          </w:tcPr>
          <w:p w14:paraId="03AC15FE" w14:textId="77777777" w:rsidR="00DF5D11" w:rsidRPr="000E7C59" w:rsidRDefault="00DF5D11" w:rsidP="00DF5D11">
            <w:pPr>
              <w:spacing w:line="240" w:lineRule="auto"/>
              <w:jc w:val="center"/>
              <w:rPr>
                <w:rFonts w:ascii="Garamond" w:hAnsi="Garamond"/>
              </w:rPr>
            </w:pPr>
            <w:r w:rsidRPr="000E7C59">
              <w:rPr>
                <w:rFonts w:ascii="Garamond" w:hAnsi="Garamond"/>
              </w:rPr>
              <w:t>0</w:t>
            </w:r>
          </w:p>
        </w:tc>
        <w:tc>
          <w:tcPr>
            <w:tcW w:w="1587" w:type="dxa"/>
            <w:shd w:val="clear" w:color="auto" w:fill="auto"/>
            <w:noWrap/>
            <w:tcMar>
              <w:top w:w="15" w:type="dxa"/>
              <w:left w:w="15" w:type="dxa"/>
              <w:bottom w:w="0" w:type="dxa"/>
              <w:right w:w="15" w:type="dxa"/>
            </w:tcMar>
            <w:vAlign w:val="bottom"/>
            <w:hideMark/>
          </w:tcPr>
          <w:p w14:paraId="7BD46C2A" w14:textId="77777777" w:rsidR="00DF5D11" w:rsidRPr="000E7C59" w:rsidRDefault="00DF5D11" w:rsidP="00DF5D11">
            <w:pPr>
              <w:spacing w:line="240" w:lineRule="auto"/>
              <w:jc w:val="center"/>
              <w:rPr>
                <w:rFonts w:ascii="Garamond" w:hAnsi="Garamond"/>
              </w:rPr>
            </w:pPr>
            <w:r w:rsidRPr="000E7C59">
              <w:rPr>
                <w:rFonts w:ascii="Garamond" w:hAnsi="Garamond"/>
              </w:rPr>
              <w:t>0</w:t>
            </w:r>
          </w:p>
        </w:tc>
        <w:tc>
          <w:tcPr>
            <w:tcW w:w="1984" w:type="dxa"/>
            <w:shd w:val="clear" w:color="auto" w:fill="auto"/>
            <w:noWrap/>
            <w:tcMar>
              <w:top w:w="15" w:type="dxa"/>
              <w:left w:w="15" w:type="dxa"/>
              <w:bottom w:w="0" w:type="dxa"/>
              <w:right w:w="15" w:type="dxa"/>
            </w:tcMar>
            <w:vAlign w:val="bottom"/>
            <w:hideMark/>
          </w:tcPr>
          <w:p w14:paraId="1F467E9F" w14:textId="5E73A41D" w:rsidR="00DF5D11" w:rsidRPr="000E7C59" w:rsidRDefault="00AC3F30" w:rsidP="00DF5D11">
            <w:pPr>
              <w:spacing w:line="240" w:lineRule="auto"/>
              <w:rPr>
                <w:rFonts w:ascii="Garamond" w:hAnsi="Garamond"/>
              </w:rPr>
            </w:pPr>
            <w:r>
              <w:rPr>
                <w:rFonts w:ascii="Garamond" w:hAnsi="Garamond"/>
              </w:rPr>
              <w:t>Filets maillants</w:t>
            </w:r>
            <w:r w:rsidR="00DF5D11" w:rsidRPr="000E7C59">
              <w:rPr>
                <w:rFonts w:ascii="Garamond" w:hAnsi="Garamond"/>
              </w:rPr>
              <w:t xml:space="preserve"> (32)</w:t>
            </w:r>
          </w:p>
        </w:tc>
        <w:tc>
          <w:tcPr>
            <w:tcW w:w="1984" w:type="dxa"/>
            <w:shd w:val="clear" w:color="auto" w:fill="auto"/>
            <w:noWrap/>
            <w:tcMar>
              <w:top w:w="15" w:type="dxa"/>
              <w:left w:w="15" w:type="dxa"/>
              <w:bottom w:w="0" w:type="dxa"/>
              <w:right w:w="15" w:type="dxa"/>
            </w:tcMar>
            <w:vAlign w:val="bottom"/>
            <w:hideMark/>
          </w:tcPr>
          <w:p w14:paraId="6E745ADF" w14:textId="3166C3BB" w:rsidR="00DF5D11" w:rsidRPr="000E7C59" w:rsidRDefault="0082318B" w:rsidP="00DF5D11">
            <w:pPr>
              <w:spacing w:line="240" w:lineRule="auto"/>
              <w:rPr>
                <w:rFonts w:ascii="Garamond" w:hAnsi="Garamond"/>
              </w:rPr>
            </w:pPr>
            <w:r>
              <w:rPr>
                <w:rFonts w:ascii="Garamond" w:hAnsi="Garamond"/>
              </w:rPr>
              <w:t>Chalut pélagique</w:t>
            </w:r>
            <w:r w:rsidR="00DF5D11" w:rsidRPr="000E7C59">
              <w:rPr>
                <w:rFonts w:ascii="Garamond" w:hAnsi="Garamond"/>
              </w:rPr>
              <w:t xml:space="preserve"> (22)</w:t>
            </w:r>
          </w:p>
        </w:tc>
        <w:tc>
          <w:tcPr>
            <w:tcW w:w="1984" w:type="dxa"/>
            <w:shd w:val="clear" w:color="auto" w:fill="auto"/>
            <w:noWrap/>
            <w:tcMar>
              <w:top w:w="15" w:type="dxa"/>
              <w:left w:w="15" w:type="dxa"/>
              <w:bottom w:w="0" w:type="dxa"/>
              <w:right w:w="15" w:type="dxa"/>
            </w:tcMar>
            <w:vAlign w:val="bottom"/>
            <w:hideMark/>
          </w:tcPr>
          <w:p w14:paraId="00CF174D" w14:textId="45B36B0B" w:rsidR="00DF5D11" w:rsidRPr="000E7C59" w:rsidRDefault="00DA1012" w:rsidP="00DF5D11">
            <w:pPr>
              <w:spacing w:line="240" w:lineRule="auto"/>
              <w:rPr>
                <w:rFonts w:ascii="Garamond" w:hAnsi="Garamond"/>
              </w:rPr>
            </w:pPr>
            <w:r>
              <w:rPr>
                <w:rFonts w:ascii="Garamond" w:hAnsi="Garamond"/>
              </w:rPr>
              <w:t>Sennes de bateau</w:t>
            </w:r>
            <w:r w:rsidR="00DF5D11" w:rsidRPr="000E7C59">
              <w:rPr>
                <w:rFonts w:ascii="Garamond" w:hAnsi="Garamond"/>
              </w:rPr>
              <w:t xml:space="preserve"> (22)</w:t>
            </w:r>
          </w:p>
        </w:tc>
        <w:tc>
          <w:tcPr>
            <w:tcW w:w="1417" w:type="dxa"/>
            <w:shd w:val="clear" w:color="auto" w:fill="auto"/>
            <w:noWrap/>
            <w:tcMar>
              <w:top w:w="15" w:type="dxa"/>
              <w:left w:w="15" w:type="dxa"/>
              <w:bottom w:w="0" w:type="dxa"/>
              <w:right w:w="15" w:type="dxa"/>
            </w:tcMar>
            <w:vAlign w:val="bottom"/>
            <w:hideMark/>
          </w:tcPr>
          <w:p w14:paraId="23BD82DF" w14:textId="77777777" w:rsidR="00DF5D11" w:rsidRPr="000E7C59" w:rsidRDefault="00DF5D11" w:rsidP="00DF5D11">
            <w:pPr>
              <w:spacing w:line="240" w:lineRule="auto"/>
              <w:jc w:val="center"/>
              <w:rPr>
                <w:rFonts w:ascii="Garamond" w:hAnsi="Garamond"/>
              </w:rPr>
            </w:pPr>
            <w:r w:rsidRPr="000E7C59">
              <w:rPr>
                <w:rFonts w:ascii="Garamond" w:hAnsi="Garamond"/>
              </w:rPr>
              <w:t>76</w:t>
            </w:r>
          </w:p>
        </w:tc>
      </w:tr>
      <w:tr w:rsidR="00B16FFF" w:rsidRPr="000E7C59" w14:paraId="102DB65E" w14:textId="77777777" w:rsidTr="000E7C59">
        <w:trPr>
          <w:trHeight w:val="113"/>
        </w:trPr>
        <w:tc>
          <w:tcPr>
            <w:tcW w:w="1871" w:type="dxa"/>
            <w:shd w:val="clear" w:color="auto" w:fill="auto"/>
            <w:noWrap/>
            <w:tcMar>
              <w:top w:w="15" w:type="dxa"/>
              <w:left w:w="15" w:type="dxa"/>
              <w:bottom w:w="0" w:type="dxa"/>
              <w:right w:w="15" w:type="dxa"/>
            </w:tcMar>
            <w:vAlign w:val="bottom"/>
          </w:tcPr>
          <w:p w14:paraId="4CD41128" w14:textId="2CE1C4DB" w:rsidR="00B16FFF" w:rsidRPr="000E7C59" w:rsidRDefault="00B02167" w:rsidP="00B16FFF">
            <w:pPr>
              <w:spacing w:line="240" w:lineRule="auto"/>
              <w:rPr>
                <w:rFonts w:ascii="Garamond" w:hAnsi="Garamond"/>
                <w:b/>
              </w:rPr>
            </w:pPr>
            <w:r>
              <w:rPr>
                <w:rFonts w:ascii="Garamond" w:hAnsi="Garamond"/>
                <w:b/>
              </w:rPr>
              <w:t>Afrique australe</w:t>
            </w:r>
          </w:p>
        </w:tc>
        <w:tc>
          <w:tcPr>
            <w:tcW w:w="1134" w:type="dxa"/>
            <w:shd w:val="clear" w:color="auto" w:fill="auto"/>
            <w:noWrap/>
            <w:tcMar>
              <w:top w:w="15" w:type="dxa"/>
              <w:left w:w="15" w:type="dxa"/>
              <w:bottom w:w="0" w:type="dxa"/>
              <w:right w:w="15" w:type="dxa"/>
            </w:tcMar>
            <w:vAlign w:val="bottom"/>
          </w:tcPr>
          <w:p w14:paraId="7EA30FA2" w14:textId="77777777" w:rsidR="00B16FFF" w:rsidRPr="000E7C59" w:rsidRDefault="00B16FFF" w:rsidP="00B16FFF">
            <w:pPr>
              <w:spacing w:line="240" w:lineRule="auto"/>
              <w:jc w:val="center"/>
              <w:rPr>
                <w:rFonts w:ascii="Garamond" w:hAnsi="Garamond"/>
              </w:rPr>
            </w:pPr>
          </w:p>
        </w:tc>
        <w:tc>
          <w:tcPr>
            <w:tcW w:w="1134" w:type="dxa"/>
            <w:shd w:val="clear" w:color="auto" w:fill="auto"/>
            <w:noWrap/>
            <w:tcMar>
              <w:top w:w="15" w:type="dxa"/>
              <w:left w:w="15" w:type="dxa"/>
              <w:bottom w:w="0" w:type="dxa"/>
              <w:right w:w="15" w:type="dxa"/>
            </w:tcMar>
            <w:vAlign w:val="center"/>
          </w:tcPr>
          <w:p w14:paraId="509BAD77" w14:textId="77777777" w:rsidR="00B16FFF" w:rsidRPr="000E7C59" w:rsidRDefault="00B16FFF"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7F5A928E" w14:textId="77777777" w:rsidR="00B16FFF" w:rsidRPr="000E7C59" w:rsidRDefault="00B16FFF"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50B55A1B" w14:textId="77777777" w:rsidR="00B16FFF" w:rsidRPr="000E7C59" w:rsidRDefault="00B16FFF" w:rsidP="00B16FFF">
            <w:pPr>
              <w:spacing w:line="240" w:lineRule="auto"/>
              <w:jc w:val="center"/>
              <w:rPr>
                <w:rFonts w:ascii="Garamond" w:hAnsi="Garamond"/>
              </w:rPr>
            </w:pPr>
          </w:p>
        </w:tc>
        <w:tc>
          <w:tcPr>
            <w:tcW w:w="1984" w:type="dxa"/>
            <w:shd w:val="clear" w:color="auto" w:fill="auto"/>
            <w:noWrap/>
            <w:tcMar>
              <w:top w:w="15" w:type="dxa"/>
              <w:left w:w="15" w:type="dxa"/>
              <w:bottom w:w="0" w:type="dxa"/>
              <w:right w:w="15" w:type="dxa"/>
            </w:tcMar>
            <w:vAlign w:val="bottom"/>
          </w:tcPr>
          <w:p w14:paraId="584E95D9" w14:textId="77777777" w:rsidR="00B16FFF" w:rsidRPr="000E7C59" w:rsidRDefault="00B16FFF"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59D79014" w14:textId="77777777" w:rsidR="00B16FFF" w:rsidRPr="000E7C59" w:rsidRDefault="00B16FFF"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3DBF3ED6" w14:textId="77777777" w:rsidR="00B16FFF" w:rsidRPr="000E7C59" w:rsidRDefault="00B16FFF" w:rsidP="00B16FFF">
            <w:pPr>
              <w:spacing w:line="240" w:lineRule="auto"/>
              <w:rPr>
                <w:rFonts w:ascii="Garamond" w:hAnsi="Garamond"/>
              </w:rPr>
            </w:pPr>
          </w:p>
        </w:tc>
        <w:tc>
          <w:tcPr>
            <w:tcW w:w="1417" w:type="dxa"/>
            <w:shd w:val="clear" w:color="auto" w:fill="auto"/>
            <w:noWrap/>
            <w:tcMar>
              <w:top w:w="15" w:type="dxa"/>
              <w:left w:w="15" w:type="dxa"/>
              <w:bottom w:w="0" w:type="dxa"/>
              <w:right w:w="15" w:type="dxa"/>
            </w:tcMar>
            <w:vAlign w:val="bottom"/>
          </w:tcPr>
          <w:p w14:paraId="6CDA5CF9" w14:textId="77777777" w:rsidR="00B16FFF" w:rsidRPr="000E7C59" w:rsidRDefault="00B16FFF" w:rsidP="00B16FFF">
            <w:pPr>
              <w:spacing w:line="240" w:lineRule="auto"/>
              <w:jc w:val="center"/>
              <w:rPr>
                <w:rFonts w:ascii="Garamond" w:hAnsi="Garamond"/>
              </w:rPr>
            </w:pPr>
          </w:p>
        </w:tc>
      </w:tr>
      <w:tr w:rsidR="00B16FFF" w:rsidRPr="000E7C59" w14:paraId="721B1900" w14:textId="77777777" w:rsidTr="000E7C59">
        <w:trPr>
          <w:trHeight w:val="113"/>
        </w:trPr>
        <w:tc>
          <w:tcPr>
            <w:tcW w:w="1871" w:type="dxa"/>
            <w:shd w:val="clear" w:color="auto" w:fill="auto"/>
            <w:noWrap/>
            <w:tcMar>
              <w:top w:w="15" w:type="dxa"/>
              <w:left w:w="15" w:type="dxa"/>
              <w:bottom w:w="0" w:type="dxa"/>
              <w:right w:w="15" w:type="dxa"/>
            </w:tcMar>
            <w:vAlign w:val="bottom"/>
          </w:tcPr>
          <w:p w14:paraId="44B9FC01" w14:textId="77777777" w:rsidR="00B16FFF" w:rsidRPr="000E7C59" w:rsidRDefault="00B16FFF" w:rsidP="00B16FFF">
            <w:pPr>
              <w:spacing w:line="240" w:lineRule="auto"/>
              <w:rPr>
                <w:rFonts w:ascii="Garamond" w:hAnsi="Garamond"/>
              </w:rPr>
            </w:pPr>
            <w:r w:rsidRPr="000E7C59">
              <w:rPr>
                <w:rFonts w:ascii="Garamond" w:hAnsi="Garamond"/>
              </w:rPr>
              <w:t>Angola</w:t>
            </w:r>
          </w:p>
        </w:tc>
        <w:tc>
          <w:tcPr>
            <w:tcW w:w="1134" w:type="dxa"/>
            <w:shd w:val="clear" w:color="auto" w:fill="auto"/>
            <w:noWrap/>
            <w:tcMar>
              <w:top w:w="15" w:type="dxa"/>
              <w:left w:w="15" w:type="dxa"/>
              <w:bottom w:w="0" w:type="dxa"/>
              <w:right w:w="15" w:type="dxa"/>
            </w:tcMar>
            <w:vAlign w:val="bottom"/>
          </w:tcPr>
          <w:p w14:paraId="2E05939F" w14:textId="77777777" w:rsidR="00B16FFF" w:rsidRPr="000E7C59" w:rsidRDefault="00B16FFF" w:rsidP="00B16FFF">
            <w:pPr>
              <w:spacing w:line="240" w:lineRule="auto"/>
              <w:jc w:val="center"/>
              <w:rPr>
                <w:rFonts w:ascii="Garamond" w:hAnsi="Garamond"/>
              </w:rPr>
            </w:pPr>
            <w:r w:rsidRPr="000E7C59">
              <w:rPr>
                <w:rFonts w:ascii="Garamond" w:hAnsi="Garamond"/>
              </w:rPr>
              <w:t>264 983</w:t>
            </w:r>
          </w:p>
        </w:tc>
        <w:tc>
          <w:tcPr>
            <w:tcW w:w="1134" w:type="dxa"/>
            <w:shd w:val="clear" w:color="auto" w:fill="auto"/>
            <w:noWrap/>
            <w:tcMar>
              <w:top w:w="15" w:type="dxa"/>
              <w:left w:w="15" w:type="dxa"/>
              <w:bottom w:w="0" w:type="dxa"/>
              <w:right w:w="15" w:type="dxa"/>
            </w:tcMar>
            <w:vAlign w:val="center"/>
          </w:tcPr>
          <w:p w14:paraId="26FD0BC3" w14:textId="3AD30706" w:rsidR="00B16FFF" w:rsidRPr="000E7C59" w:rsidRDefault="004D5B4D" w:rsidP="00B16FFF">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tcPr>
          <w:p w14:paraId="54B8F8E0" w14:textId="77777777" w:rsidR="00B16FFF" w:rsidRPr="000E7C59" w:rsidRDefault="00B16FFF" w:rsidP="00B16FFF">
            <w:pPr>
              <w:spacing w:line="240" w:lineRule="auto"/>
              <w:jc w:val="center"/>
              <w:rPr>
                <w:rFonts w:ascii="Garamond" w:hAnsi="Garamond"/>
              </w:rPr>
            </w:pPr>
            <w:r w:rsidRPr="000E7C59">
              <w:rPr>
                <w:rFonts w:ascii="Garamond" w:hAnsi="Garamond"/>
              </w:rPr>
              <w:t>5</w:t>
            </w:r>
          </w:p>
        </w:tc>
        <w:tc>
          <w:tcPr>
            <w:tcW w:w="1587" w:type="dxa"/>
            <w:shd w:val="clear" w:color="auto" w:fill="auto"/>
            <w:noWrap/>
            <w:tcMar>
              <w:top w:w="15" w:type="dxa"/>
              <w:left w:w="15" w:type="dxa"/>
              <w:bottom w:w="0" w:type="dxa"/>
              <w:right w:w="15" w:type="dxa"/>
            </w:tcMar>
            <w:vAlign w:val="bottom"/>
          </w:tcPr>
          <w:p w14:paraId="57309CB0"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7EF7FAAE" w14:textId="2F67743B" w:rsidR="00B16FFF" w:rsidRPr="000E7C59" w:rsidRDefault="0082318B" w:rsidP="00B16FFF">
            <w:pPr>
              <w:spacing w:line="240" w:lineRule="auto"/>
              <w:rPr>
                <w:rFonts w:ascii="Garamond" w:hAnsi="Garamond"/>
              </w:rPr>
            </w:pPr>
            <w:r>
              <w:rPr>
                <w:rFonts w:ascii="Garamond" w:hAnsi="Garamond"/>
              </w:rPr>
              <w:t>Chalut pélagique</w:t>
            </w:r>
            <w:r w:rsidR="00B16FFF" w:rsidRPr="000E7C59">
              <w:rPr>
                <w:rFonts w:ascii="Garamond" w:hAnsi="Garamond"/>
              </w:rPr>
              <w:t xml:space="preserve"> (43)</w:t>
            </w:r>
          </w:p>
        </w:tc>
        <w:tc>
          <w:tcPr>
            <w:tcW w:w="1984" w:type="dxa"/>
            <w:shd w:val="clear" w:color="auto" w:fill="auto"/>
            <w:noWrap/>
            <w:tcMar>
              <w:top w:w="15" w:type="dxa"/>
              <w:left w:w="15" w:type="dxa"/>
              <w:bottom w:w="0" w:type="dxa"/>
              <w:right w:w="15" w:type="dxa"/>
            </w:tcMar>
            <w:vAlign w:val="bottom"/>
          </w:tcPr>
          <w:p w14:paraId="0A58D0E3" w14:textId="6335DC14" w:rsidR="00B16FFF" w:rsidRPr="000E7C59" w:rsidRDefault="00AC3F30" w:rsidP="00B16FFF">
            <w:pPr>
              <w:spacing w:line="240" w:lineRule="auto"/>
              <w:rPr>
                <w:rFonts w:ascii="Garamond" w:hAnsi="Garamond"/>
              </w:rPr>
            </w:pPr>
            <w:r>
              <w:rPr>
                <w:rFonts w:ascii="Garamond" w:hAnsi="Garamond"/>
              </w:rPr>
              <w:t>Filets maillants</w:t>
            </w:r>
            <w:r w:rsidR="00B16FFF" w:rsidRPr="000E7C59">
              <w:rPr>
                <w:rFonts w:ascii="Garamond" w:hAnsi="Garamond"/>
              </w:rPr>
              <w:t xml:space="preserve"> (26)</w:t>
            </w:r>
          </w:p>
        </w:tc>
        <w:tc>
          <w:tcPr>
            <w:tcW w:w="1984" w:type="dxa"/>
            <w:shd w:val="clear" w:color="auto" w:fill="auto"/>
            <w:noWrap/>
            <w:tcMar>
              <w:top w:w="15" w:type="dxa"/>
              <w:left w:w="15" w:type="dxa"/>
              <w:bottom w:w="0" w:type="dxa"/>
              <w:right w:w="15" w:type="dxa"/>
            </w:tcMar>
            <w:vAlign w:val="bottom"/>
          </w:tcPr>
          <w:p w14:paraId="0C5248B1" w14:textId="40D24493" w:rsidR="00B16FFF" w:rsidRPr="000E7C59" w:rsidRDefault="0082318B" w:rsidP="00B16FFF">
            <w:pPr>
              <w:spacing w:line="240" w:lineRule="auto"/>
              <w:rPr>
                <w:rFonts w:ascii="Garamond" w:hAnsi="Garamond"/>
              </w:rPr>
            </w:pPr>
            <w:r>
              <w:rPr>
                <w:rFonts w:ascii="Garamond" w:hAnsi="Garamond"/>
              </w:rPr>
              <w:t>Chalut de fond</w:t>
            </w:r>
            <w:r w:rsidR="00B16FFF" w:rsidRPr="000E7C59">
              <w:rPr>
                <w:rFonts w:ascii="Garamond" w:hAnsi="Garamond"/>
              </w:rPr>
              <w:t xml:space="preserve"> (12)</w:t>
            </w:r>
          </w:p>
        </w:tc>
        <w:tc>
          <w:tcPr>
            <w:tcW w:w="1417" w:type="dxa"/>
            <w:shd w:val="clear" w:color="auto" w:fill="auto"/>
            <w:noWrap/>
            <w:tcMar>
              <w:top w:w="15" w:type="dxa"/>
              <w:left w:w="15" w:type="dxa"/>
              <w:bottom w:w="0" w:type="dxa"/>
              <w:right w:w="15" w:type="dxa"/>
            </w:tcMar>
            <w:vAlign w:val="bottom"/>
          </w:tcPr>
          <w:p w14:paraId="4BBB78EE" w14:textId="77777777" w:rsidR="00B16FFF" w:rsidRPr="000E7C59" w:rsidRDefault="00B16FFF" w:rsidP="00B16FFF">
            <w:pPr>
              <w:spacing w:line="240" w:lineRule="auto"/>
              <w:jc w:val="center"/>
              <w:rPr>
                <w:rFonts w:ascii="Garamond" w:hAnsi="Garamond"/>
              </w:rPr>
            </w:pPr>
            <w:r w:rsidRPr="000E7C59">
              <w:rPr>
                <w:rFonts w:ascii="Garamond" w:hAnsi="Garamond"/>
              </w:rPr>
              <w:t>80</w:t>
            </w:r>
          </w:p>
        </w:tc>
      </w:tr>
      <w:tr w:rsidR="00B16FFF" w:rsidRPr="000E7C59" w14:paraId="323D7CBF" w14:textId="77777777" w:rsidTr="000E7C59">
        <w:trPr>
          <w:trHeight w:val="113"/>
        </w:trPr>
        <w:tc>
          <w:tcPr>
            <w:tcW w:w="1871" w:type="dxa"/>
            <w:shd w:val="clear" w:color="auto" w:fill="auto"/>
            <w:noWrap/>
            <w:tcMar>
              <w:top w:w="15" w:type="dxa"/>
              <w:left w:w="15" w:type="dxa"/>
              <w:bottom w:w="0" w:type="dxa"/>
              <w:right w:w="15" w:type="dxa"/>
            </w:tcMar>
            <w:vAlign w:val="bottom"/>
          </w:tcPr>
          <w:p w14:paraId="149B0D56" w14:textId="2701ABC6" w:rsidR="00B16FFF" w:rsidRPr="000E7C59" w:rsidRDefault="004B0FFB" w:rsidP="00B16FFF">
            <w:pPr>
              <w:spacing w:line="240" w:lineRule="auto"/>
              <w:rPr>
                <w:rFonts w:ascii="Garamond" w:hAnsi="Garamond"/>
              </w:rPr>
            </w:pPr>
            <w:r>
              <w:rPr>
                <w:rFonts w:ascii="Garamond" w:hAnsi="Garamond"/>
              </w:rPr>
              <w:t>Namibie</w:t>
            </w:r>
          </w:p>
        </w:tc>
        <w:tc>
          <w:tcPr>
            <w:tcW w:w="1134" w:type="dxa"/>
            <w:shd w:val="clear" w:color="auto" w:fill="auto"/>
            <w:noWrap/>
            <w:tcMar>
              <w:top w:w="15" w:type="dxa"/>
              <w:left w:w="15" w:type="dxa"/>
              <w:bottom w:w="0" w:type="dxa"/>
              <w:right w:w="15" w:type="dxa"/>
            </w:tcMar>
            <w:vAlign w:val="bottom"/>
          </w:tcPr>
          <w:p w14:paraId="1B5B6B4B" w14:textId="77777777" w:rsidR="00B16FFF" w:rsidRPr="000E7C59" w:rsidRDefault="00B16FFF" w:rsidP="00B16FFF">
            <w:pPr>
              <w:spacing w:line="240" w:lineRule="auto"/>
              <w:jc w:val="center"/>
              <w:rPr>
                <w:rFonts w:ascii="Garamond" w:hAnsi="Garamond"/>
              </w:rPr>
            </w:pPr>
            <w:r w:rsidRPr="000E7C59">
              <w:rPr>
                <w:rFonts w:ascii="Garamond" w:hAnsi="Garamond"/>
              </w:rPr>
              <w:t>481 105</w:t>
            </w:r>
          </w:p>
        </w:tc>
        <w:tc>
          <w:tcPr>
            <w:tcW w:w="1134" w:type="dxa"/>
            <w:shd w:val="clear" w:color="auto" w:fill="auto"/>
            <w:noWrap/>
            <w:tcMar>
              <w:top w:w="15" w:type="dxa"/>
              <w:left w:w="15" w:type="dxa"/>
              <w:bottom w:w="0" w:type="dxa"/>
              <w:right w:w="15" w:type="dxa"/>
            </w:tcMar>
            <w:vAlign w:val="center"/>
          </w:tcPr>
          <w:p w14:paraId="1D2FE7ED" w14:textId="18979D23" w:rsidR="00B16FFF" w:rsidRPr="000E7C59" w:rsidRDefault="00B546B7" w:rsidP="00B16FFF">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tcPr>
          <w:p w14:paraId="51E1341B" w14:textId="77777777" w:rsidR="00B16FFF" w:rsidRPr="000E7C59" w:rsidRDefault="00B16FFF" w:rsidP="00B16FFF">
            <w:pPr>
              <w:spacing w:line="240" w:lineRule="auto"/>
              <w:jc w:val="center"/>
              <w:rPr>
                <w:rFonts w:ascii="Garamond" w:hAnsi="Garamond"/>
              </w:rPr>
            </w:pPr>
            <w:r w:rsidRPr="000E7C59">
              <w:rPr>
                <w:rFonts w:ascii="Garamond" w:hAnsi="Garamond"/>
              </w:rPr>
              <w:t>78</w:t>
            </w:r>
          </w:p>
        </w:tc>
        <w:tc>
          <w:tcPr>
            <w:tcW w:w="1587" w:type="dxa"/>
            <w:shd w:val="clear" w:color="auto" w:fill="auto"/>
            <w:noWrap/>
            <w:tcMar>
              <w:top w:w="15" w:type="dxa"/>
              <w:left w:w="15" w:type="dxa"/>
              <w:bottom w:w="0" w:type="dxa"/>
              <w:right w:w="15" w:type="dxa"/>
            </w:tcMar>
            <w:vAlign w:val="bottom"/>
          </w:tcPr>
          <w:p w14:paraId="4798D4D0" w14:textId="77777777" w:rsidR="00B16FFF" w:rsidRPr="000E7C59" w:rsidRDefault="00B16FFF" w:rsidP="00B16FFF">
            <w:pPr>
              <w:spacing w:line="240" w:lineRule="auto"/>
              <w:jc w:val="center"/>
              <w:rPr>
                <w:rFonts w:ascii="Garamond" w:hAnsi="Garamond"/>
              </w:rPr>
            </w:pPr>
            <w:r w:rsidRPr="000E7C59">
              <w:rPr>
                <w:rFonts w:ascii="Garamond" w:hAnsi="Garamond"/>
              </w:rPr>
              <w:t>18</w:t>
            </w:r>
          </w:p>
        </w:tc>
        <w:tc>
          <w:tcPr>
            <w:tcW w:w="1984" w:type="dxa"/>
            <w:shd w:val="clear" w:color="auto" w:fill="auto"/>
            <w:noWrap/>
            <w:tcMar>
              <w:top w:w="15" w:type="dxa"/>
              <w:left w:w="15" w:type="dxa"/>
              <w:bottom w:w="0" w:type="dxa"/>
              <w:right w:w="15" w:type="dxa"/>
            </w:tcMar>
            <w:vAlign w:val="bottom"/>
          </w:tcPr>
          <w:p w14:paraId="4D2903B5" w14:textId="5E4AC000" w:rsidR="00B16FFF" w:rsidRPr="000E7C59" w:rsidRDefault="0082318B" w:rsidP="00B16FFF">
            <w:pPr>
              <w:spacing w:line="240" w:lineRule="auto"/>
              <w:rPr>
                <w:rFonts w:ascii="Garamond" w:hAnsi="Garamond"/>
              </w:rPr>
            </w:pPr>
            <w:r>
              <w:rPr>
                <w:rFonts w:ascii="Garamond" w:hAnsi="Garamond"/>
              </w:rPr>
              <w:t>Chalut pélagique</w:t>
            </w:r>
            <w:r w:rsidR="00B16FFF" w:rsidRPr="000E7C59">
              <w:rPr>
                <w:rFonts w:ascii="Garamond" w:hAnsi="Garamond"/>
              </w:rPr>
              <w:t xml:space="preserve"> (60)</w:t>
            </w:r>
          </w:p>
        </w:tc>
        <w:tc>
          <w:tcPr>
            <w:tcW w:w="1984" w:type="dxa"/>
            <w:shd w:val="clear" w:color="auto" w:fill="auto"/>
            <w:noWrap/>
            <w:tcMar>
              <w:top w:w="15" w:type="dxa"/>
              <w:left w:w="15" w:type="dxa"/>
              <w:bottom w:w="0" w:type="dxa"/>
              <w:right w:w="15" w:type="dxa"/>
            </w:tcMar>
            <w:vAlign w:val="bottom"/>
          </w:tcPr>
          <w:p w14:paraId="39800FEB" w14:textId="4E565906" w:rsidR="00B16FFF" w:rsidRPr="000E7C59" w:rsidRDefault="0082318B" w:rsidP="00B16FFF">
            <w:pPr>
              <w:spacing w:line="240" w:lineRule="auto"/>
              <w:rPr>
                <w:rFonts w:ascii="Garamond" w:hAnsi="Garamond"/>
              </w:rPr>
            </w:pPr>
            <w:r>
              <w:rPr>
                <w:rFonts w:ascii="Garamond" w:hAnsi="Garamond"/>
              </w:rPr>
              <w:t>Chalut de fond</w:t>
            </w:r>
            <w:r w:rsidR="00B16FFF" w:rsidRPr="000E7C59">
              <w:rPr>
                <w:rFonts w:ascii="Garamond" w:hAnsi="Garamond"/>
              </w:rPr>
              <w:t xml:space="preserve"> (14)</w:t>
            </w:r>
          </w:p>
        </w:tc>
        <w:tc>
          <w:tcPr>
            <w:tcW w:w="1984" w:type="dxa"/>
            <w:shd w:val="clear" w:color="auto" w:fill="auto"/>
            <w:noWrap/>
            <w:tcMar>
              <w:top w:w="15" w:type="dxa"/>
              <w:left w:w="15" w:type="dxa"/>
              <w:bottom w:w="0" w:type="dxa"/>
              <w:right w:w="15" w:type="dxa"/>
            </w:tcMar>
            <w:vAlign w:val="bottom"/>
          </w:tcPr>
          <w:p w14:paraId="00EF8A0F" w14:textId="1A4AC59E" w:rsidR="00B16FFF" w:rsidRPr="000E7C59" w:rsidRDefault="00AC3F30" w:rsidP="00B16FFF">
            <w:pPr>
              <w:spacing w:line="240" w:lineRule="auto"/>
              <w:rPr>
                <w:rFonts w:ascii="Garamond" w:hAnsi="Garamond"/>
              </w:rPr>
            </w:pPr>
            <w:r>
              <w:rPr>
                <w:rFonts w:ascii="Garamond" w:hAnsi="Garamond"/>
              </w:rPr>
              <w:t>Filets maillants</w:t>
            </w:r>
            <w:r w:rsidR="00B16FFF" w:rsidRPr="000E7C59">
              <w:rPr>
                <w:rFonts w:ascii="Garamond" w:hAnsi="Garamond"/>
              </w:rPr>
              <w:t xml:space="preserve"> (10)</w:t>
            </w:r>
          </w:p>
        </w:tc>
        <w:tc>
          <w:tcPr>
            <w:tcW w:w="1417" w:type="dxa"/>
            <w:shd w:val="clear" w:color="auto" w:fill="auto"/>
            <w:noWrap/>
            <w:tcMar>
              <w:top w:w="15" w:type="dxa"/>
              <w:left w:w="15" w:type="dxa"/>
              <w:bottom w:w="0" w:type="dxa"/>
              <w:right w:w="15" w:type="dxa"/>
            </w:tcMar>
            <w:vAlign w:val="bottom"/>
          </w:tcPr>
          <w:p w14:paraId="00901335" w14:textId="77777777" w:rsidR="00B16FFF" w:rsidRPr="000E7C59" w:rsidRDefault="00B16FFF" w:rsidP="00B16FFF">
            <w:pPr>
              <w:spacing w:line="240" w:lineRule="auto"/>
              <w:jc w:val="center"/>
              <w:rPr>
                <w:rFonts w:ascii="Garamond" w:hAnsi="Garamond"/>
              </w:rPr>
            </w:pPr>
            <w:r w:rsidRPr="000E7C59">
              <w:rPr>
                <w:rFonts w:ascii="Garamond" w:hAnsi="Garamond"/>
              </w:rPr>
              <w:t>84</w:t>
            </w:r>
          </w:p>
        </w:tc>
      </w:tr>
      <w:tr w:rsidR="00B16FFF" w:rsidRPr="000E7C59" w14:paraId="50EEB01D" w14:textId="77777777" w:rsidTr="000E7C59">
        <w:trPr>
          <w:trHeight w:val="113"/>
        </w:trPr>
        <w:tc>
          <w:tcPr>
            <w:tcW w:w="1871" w:type="dxa"/>
            <w:shd w:val="clear" w:color="auto" w:fill="auto"/>
            <w:noWrap/>
            <w:tcMar>
              <w:top w:w="15" w:type="dxa"/>
              <w:left w:w="15" w:type="dxa"/>
              <w:bottom w:w="0" w:type="dxa"/>
              <w:right w:w="15" w:type="dxa"/>
            </w:tcMar>
            <w:vAlign w:val="bottom"/>
          </w:tcPr>
          <w:p w14:paraId="7BE77BF7" w14:textId="4F725C55" w:rsidR="00B16FFF" w:rsidRPr="000E7C59" w:rsidRDefault="00717998" w:rsidP="00B16FFF">
            <w:pPr>
              <w:spacing w:line="240" w:lineRule="auto"/>
              <w:rPr>
                <w:rFonts w:ascii="Garamond" w:hAnsi="Garamond"/>
              </w:rPr>
            </w:pPr>
            <w:r>
              <w:rPr>
                <w:rFonts w:ascii="Garamond" w:hAnsi="Garamond"/>
              </w:rPr>
              <w:t>Afrique du S</w:t>
            </w:r>
            <w:r w:rsidR="003F70DA">
              <w:rPr>
                <w:rFonts w:ascii="Garamond" w:hAnsi="Garamond"/>
              </w:rPr>
              <w:t>ud</w:t>
            </w:r>
          </w:p>
        </w:tc>
        <w:tc>
          <w:tcPr>
            <w:tcW w:w="1134" w:type="dxa"/>
            <w:shd w:val="clear" w:color="auto" w:fill="auto"/>
            <w:noWrap/>
            <w:tcMar>
              <w:top w:w="15" w:type="dxa"/>
              <w:left w:w="15" w:type="dxa"/>
              <w:bottom w:w="0" w:type="dxa"/>
              <w:right w:w="15" w:type="dxa"/>
            </w:tcMar>
            <w:vAlign w:val="bottom"/>
          </w:tcPr>
          <w:p w14:paraId="7A8BBCB5" w14:textId="77777777" w:rsidR="00B16FFF" w:rsidRPr="000E7C59" w:rsidRDefault="00B16FFF" w:rsidP="00B16FFF">
            <w:pPr>
              <w:spacing w:line="240" w:lineRule="auto"/>
              <w:jc w:val="center"/>
              <w:rPr>
                <w:rFonts w:ascii="Garamond" w:hAnsi="Garamond"/>
              </w:rPr>
            </w:pPr>
            <w:r w:rsidRPr="000E7C59">
              <w:rPr>
                <w:rFonts w:ascii="Garamond" w:hAnsi="Garamond"/>
              </w:rPr>
              <w:t>654 094</w:t>
            </w:r>
          </w:p>
        </w:tc>
        <w:tc>
          <w:tcPr>
            <w:tcW w:w="1134" w:type="dxa"/>
            <w:shd w:val="clear" w:color="auto" w:fill="auto"/>
            <w:noWrap/>
            <w:tcMar>
              <w:top w:w="15" w:type="dxa"/>
              <w:left w:w="15" w:type="dxa"/>
              <w:bottom w:w="0" w:type="dxa"/>
              <w:right w:w="15" w:type="dxa"/>
            </w:tcMar>
            <w:vAlign w:val="center"/>
          </w:tcPr>
          <w:p w14:paraId="5DD36BA8" w14:textId="7E04DB1D" w:rsidR="00B16FFF" w:rsidRPr="000E7C59" w:rsidRDefault="00B546B7" w:rsidP="00B16FFF">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tcPr>
          <w:p w14:paraId="12D5E845" w14:textId="77777777" w:rsidR="00B16FFF" w:rsidRPr="000E7C59" w:rsidRDefault="00B16FFF" w:rsidP="00B16FFF">
            <w:pPr>
              <w:spacing w:line="240" w:lineRule="auto"/>
              <w:jc w:val="center"/>
              <w:rPr>
                <w:rFonts w:ascii="Garamond" w:hAnsi="Garamond"/>
              </w:rPr>
            </w:pPr>
            <w:r w:rsidRPr="000E7C59">
              <w:rPr>
                <w:rFonts w:ascii="Garamond" w:hAnsi="Garamond"/>
              </w:rPr>
              <w:t>8</w:t>
            </w:r>
          </w:p>
        </w:tc>
        <w:tc>
          <w:tcPr>
            <w:tcW w:w="1587" w:type="dxa"/>
            <w:shd w:val="clear" w:color="auto" w:fill="auto"/>
            <w:noWrap/>
            <w:tcMar>
              <w:top w:w="15" w:type="dxa"/>
              <w:left w:w="15" w:type="dxa"/>
              <w:bottom w:w="0" w:type="dxa"/>
              <w:right w:w="15" w:type="dxa"/>
            </w:tcMar>
            <w:vAlign w:val="bottom"/>
          </w:tcPr>
          <w:p w14:paraId="333C698C"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2FA9E877" w14:textId="1D6724FA" w:rsidR="00B16FFF" w:rsidRPr="000E7C59" w:rsidRDefault="00DA3282" w:rsidP="00B16FFF">
            <w:pPr>
              <w:spacing w:line="240" w:lineRule="auto"/>
              <w:rPr>
                <w:rFonts w:ascii="Garamond" w:hAnsi="Garamond"/>
              </w:rPr>
            </w:pPr>
            <w:r>
              <w:rPr>
                <w:rFonts w:ascii="Garamond" w:hAnsi="Garamond"/>
              </w:rPr>
              <w:t>S</w:t>
            </w:r>
            <w:r w:rsidR="00665BA5">
              <w:rPr>
                <w:rFonts w:ascii="Garamond" w:hAnsi="Garamond"/>
              </w:rPr>
              <w:t>enne coulissante</w:t>
            </w:r>
            <w:r w:rsidR="00B16FFF" w:rsidRPr="000E7C59">
              <w:rPr>
                <w:rFonts w:ascii="Garamond" w:hAnsi="Garamond"/>
              </w:rPr>
              <w:t xml:space="preserve"> (50)</w:t>
            </w:r>
          </w:p>
        </w:tc>
        <w:tc>
          <w:tcPr>
            <w:tcW w:w="1984" w:type="dxa"/>
            <w:shd w:val="clear" w:color="auto" w:fill="auto"/>
            <w:noWrap/>
            <w:tcMar>
              <w:top w:w="15" w:type="dxa"/>
              <w:left w:w="15" w:type="dxa"/>
              <w:bottom w:w="0" w:type="dxa"/>
              <w:right w:w="15" w:type="dxa"/>
            </w:tcMar>
            <w:vAlign w:val="bottom"/>
          </w:tcPr>
          <w:p w14:paraId="2447F772" w14:textId="7F15EB3E" w:rsidR="00B16FFF" w:rsidRPr="000E7C59" w:rsidRDefault="00404EB5" w:rsidP="00B16FFF">
            <w:pPr>
              <w:spacing w:line="240" w:lineRule="auto"/>
              <w:rPr>
                <w:rFonts w:ascii="Garamond" w:hAnsi="Garamond"/>
              </w:rPr>
            </w:pPr>
            <w:r>
              <w:rPr>
                <w:rFonts w:ascii="Garamond" w:hAnsi="Garamond"/>
              </w:rPr>
              <w:t>Autres sennes</w:t>
            </w:r>
            <w:r w:rsidR="00B16FFF" w:rsidRPr="000E7C59">
              <w:rPr>
                <w:rFonts w:ascii="Garamond" w:hAnsi="Garamond"/>
              </w:rPr>
              <w:t xml:space="preserve"> (15)</w:t>
            </w:r>
          </w:p>
        </w:tc>
        <w:tc>
          <w:tcPr>
            <w:tcW w:w="1984" w:type="dxa"/>
            <w:shd w:val="clear" w:color="auto" w:fill="auto"/>
            <w:noWrap/>
            <w:tcMar>
              <w:top w:w="15" w:type="dxa"/>
              <w:left w:w="15" w:type="dxa"/>
              <w:bottom w:w="0" w:type="dxa"/>
              <w:right w:w="15" w:type="dxa"/>
            </w:tcMar>
            <w:vAlign w:val="bottom"/>
          </w:tcPr>
          <w:p w14:paraId="77EC9E90" w14:textId="50F16E18" w:rsidR="00B16FFF" w:rsidRPr="000E7C59" w:rsidRDefault="0082318B" w:rsidP="00B16FFF">
            <w:pPr>
              <w:spacing w:line="240" w:lineRule="auto"/>
              <w:rPr>
                <w:rFonts w:ascii="Garamond" w:hAnsi="Garamond"/>
              </w:rPr>
            </w:pPr>
            <w:r>
              <w:rPr>
                <w:rFonts w:ascii="Garamond" w:hAnsi="Garamond"/>
              </w:rPr>
              <w:t>Chalut pélagique</w:t>
            </w:r>
            <w:r w:rsidR="00B16FFF" w:rsidRPr="000E7C59">
              <w:rPr>
                <w:rFonts w:ascii="Garamond" w:hAnsi="Garamond"/>
              </w:rPr>
              <w:t xml:space="preserve"> (9)</w:t>
            </w:r>
          </w:p>
        </w:tc>
        <w:tc>
          <w:tcPr>
            <w:tcW w:w="1417" w:type="dxa"/>
            <w:shd w:val="clear" w:color="auto" w:fill="auto"/>
            <w:noWrap/>
            <w:tcMar>
              <w:top w:w="15" w:type="dxa"/>
              <w:left w:w="15" w:type="dxa"/>
              <w:bottom w:w="0" w:type="dxa"/>
              <w:right w:w="15" w:type="dxa"/>
            </w:tcMar>
            <w:vAlign w:val="bottom"/>
          </w:tcPr>
          <w:p w14:paraId="4B8BE576" w14:textId="77777777" w:rsidR="00B16FFF" w:rsidRPr="000E7C59" w:rsidRDefault="00B16FFF" w:rsidP="00B16FFF">
            <w:pPr>
              <w:spacing w:line="240" w:lineRule="auto"/>
              <w:jc w:val="center"/>
              <w:rPr>
                <w:rFonts w:ascii="Garamond" w:hAnsi="Garamond"/>
              </w:rPr>
            </w:pPr>
            <w:r w:rsidRPr="000E7C59">
              <w:rPr>
                <w:rFonts w:ascii="Garamond" w:hAnsi="Garamond"/>
              </w:rPr>
              <w:t>75</w:t>
            </w:r>
          </w:p>
        </w:tc>
      </w:tr>
      <w:tr w:rsidR="00B16FFF" w:rsidRPr="000E7C59" w14:paraId="07532875" w14:textId="77777777" w:rsidTr="000E7C59">
        <w:trPr>
          <w:trHeight w:val="113"/>
        </w:trPr>
        <w:tc>
          <w:tcPr>
            <w:tcW w:w="1871" w:type="dxa"/>
            <w:shd w:val="clear" w:color="auto" w:fill="auto"/>
            <w:noWrap/>
            <w:tcMar>
              <w:top w:w="15" w:type="dxa"/>
              <w:left w:w="15" w:type="dxa"/>
              <w:bottom w:w="0" w:type="dxa"/>
              <w:right w:w="15" w:type="dxa"/>
            </w:tcMar>
            <w:vAlign w:val="bottom"/>
          </w:tcPr>
          <w:p w14:paraId="6FE736FA" w14:textId="77777777" w:rsidR="00B16FFF" w:rsidRPr="000E7C59" w:rsidRDefault="00B16FFF" w:rsidP="00B16FFF">
            <w:pPr>
              <w:spacing w:line="240" w:lineRule="auto"/>
              <w:rPr>
                <w:rFonts w:ascii="Garamond" w:hAnsi="Garamond"/>
              </w:rPr>
            </w:pPr>
            <w:r w:rsidRPr="000E7C59">
              <w:rPr>
                <w:rFonts w:ascii="Garamond" w:hAnsi="Garamond"/>
              </w:rPr>
              <w:lastRenderedPageBreak/>
              <w:t>Mozambique</w:t>
            </w:r>
          </w:p>
        </w:tc>
        <w:tc>
          <w:tcPr>
            <w:tcW w:w="1134" w:type="dxa"/>
            <w:shd w:val="clear" w:color="auto" w:fill="auto"/>
            <w:noWrap/>
            <w:tcMar>
              <w:top w:w="15" w:type="dxa"/>
              <w:left w:w="15" w:type="dxa"/>
              <w:bottom w:w="0" w:type="dxa"/>
              <w:right w:w="15" w:type="dxa"/>
            </w:tcMar>
            <w:vAlign w:val="bottom"/>
          </w:tcPr>
          <w:p w14:paraId="14350AFC" w14:textId="77777777" w:rsidR="00B16FFF" w:rsidRPr="000E7C59" w:rsidRDefault="00B16FFF" w:rsidP="00B16FFF">
            <w:pPr>
              <w:spacing w:line="240" w:lineRule="auto"/>
              <w:jc w:val="center"/>
              <w:rPr>
                <w:rFonts w:ascii="Garamond" w:hAnsi="Garamond"/>
              </w:rPr>
            </w:pPr>
            <w:r w:rsidRPr="000E7C59">
              <w:rPr>
                <w:rFonts w:ascii="Garamond" w:hAnsi="Garamond"/>
              </w:rPr>
              <w:t>21 656</w:t>
            </w:r>
          </w:p>
        </w:tc>
        <w:tc>
          <w:tcPr>
            <w:tcW w:w="1134" w:type="dxa"/>
            <w:shd w:val="clear" w:color="auto" w:fill="auto"/>
            <w:noWrap/>
            <w:tcMar>
              <w:top w:w="15" w:type="dxa"/>
              <w:left w:w="15" w:type="dxa"/>
              <w:bottom w:w="0" w:type="dxa"/>
              <w:right w:w="15" w:type="dxa"/>
            </w:tcMar>
            <w:vAlign w:val="center"/>
          </w:tcPr>
          <w:p w14:paraId="51F32A41" w14:textId="2D343E54" w:rsidR="00B16FFF" w:rsidRPr="000E7C59" w:rsidRDefault="004D5B4D" w:rsidP="00B16FFF">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tcPr>
          <w:p w14:paraId="78A8EF1A" w14:textId="77777777" w:rsidR="00B16FFF" w:rsidRPr="000E7C59" w:rsidRDefault="00B16FFF" w:rsidP="00B16FFF">
            <w:pPr>
              <w:spacing w:line="240" w:lineRule="auto"/>
              <w:jc w:val="center"/>
              <w:rPr>
                <w:rFonts w:ascii="Garamond" w:hAnsi="Garamond"/>
              </w:rPr>
            </w:pPr>
            <w:r w:rsidRPr="000E7C59">
              <w:rPr>
                <w:rFonts w:ascii="Garamond" w:hAnsi="Garamond"/>
              </w:rPr>
              <w:t>6</w:t>
            </w:r>
          </w:p>
        </w:tc>
        <w:tc>
          <w:tcPr>
            <w:tcW w:w="1587" w:type="dxa"/>
            <w:shd w:val="clear" w:color="auto" w:fill="auto"/>
            <w:noWrap/>
            <w:tcMar>
              <w:top w:w="15" w:type="dxa"/>
              <w:left w:w="15" w:type="dxa"/>
              <w:bottom w:w="0" w:type="dxa"/>
              <w:right w:w="15" w:type="dxa"/>
            </w:tcMar>
            <w:vAlign w:val="bottom"/>
          </w:tcPr>
          <w:p w14:paraId="03E9C371"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39FB776E" w14:textId="7E34C94D" w:rsidR="00B16FFF" w:rsidRPr="000E7C59" w:rsidRDefault="00981130" w:rsidP="00B16FFF">
            <w:pPr>
              <w:spacing w:line="240" w:lineRule="auto"/>
              <w:rPr>
                <w:rFonts w:ascii="Garamond" w:hAnsi="Garamond"/>
              </w:rPr>
            </w:pPr>
            <w:r>
              <w:rPr>
                <w:rFonts w:ascii="Garamond" w:hAnsi="Garamond"/>
              </w:rPr>
              <w:t>C</w:t>
            </w:r>
            <w:r w:rsidR="00544B62">
              <w:rPr>
                <w:rFonts w:ascii="Garamond" w:hAnsi="Garamond"/>
              </w:rPr>
              <w:t>halut</w:t>
            </w:r>
            <w:r>
              <w:rPr>
                <w:rFonts w:ascii="Garamond" w:hAnsi="Garamond"/>
              </w:rPr>
              <w:t xml:space="preserve"> à crevettes</w:t>
            </w:r>
            <w:r w:rsidR="00B16FFF" w:rsidRPr="000E7C59">
              <w:rPr>
                <w:rFonts w:ascii="Garamond" w:hAnsi="Garamond"/>
              </w:rPr>
              <w:t xml:space="preserve"> (50)</w:t>
            </w:r>
          </w:p>
        </w:tc>
        <w:tc>
          <w:tcPr>
            <w:tcW w:w="1984" w:type="dxa"/>
            <w:shd w:val="clear" w:color="auto" w:fill="auto"/>
            <w:noWrap/>
            <w:tcMar>
              <w:top w:w="15" w:type="dxa"/>
              <w:left w:w="15" w:type="dxa"/>
              <w:bottom w:w="0" w:type="dxa"/>
              <w:right w:w="15" w:type="dxa"/>
            </w:tcMar>
            <w:vAlign w:val="bottom"/>
          </w:tcPr>
          <w:p w14:paraId="7F218555" w14:textId="1623446C" w:rsidR="00B16FFF" w:rsidRPr="000E7C59" w:rsidRDefault="00DA3282" w:rsidP="00B16FFF">
            <w:pPr>
              <w:spacing w:line="240" w:lineRule="auto"/>
              <w:rPr>
                <w:rFonts w:ascii="Garamond" w:hAnsi="Garamond"/>
              </w:rPr>
            </w:pPr>
            <w:r>
              <w:rPr>
                <w:rFonts w:ascii="Garamond" w:hAnsi="Garamond"/>
              </w:rPr>
              <w:t>Senne coulissante</w:t>
            </w:r>
            <w:r w:rsidR="00B16FFF" w:rsidRPr="000E7C59">
              <w:rPr>
                <w:rFonts w:ascii="Garamond" w:hAnsi="Garamond"/>
              </w:rPr>
              <w:t>(15)</w:t>
            </w:r>
          </w:p>
        </w:tc>
        <w:tc>
          <w:tcPr>
            <w:tcW w:w="1984" w:type="dxa"/>
            <w:shd w:val="clear" w:color="auto" w:fill="auto"/>
            <w:noWrap/>
            <w:tcMar>
              <w:top w:w="15" w:type="dxa"/>
              <w:left w:w="15" w:type="dxa"/>
              <w:bottom w:w="0" w:type="dxa"/>
              <w:right w:w="15" w:type="dxa"/>
            </w:tcMar>
            <w:vAlign w:val="bottom"/>
          </w:tcPr>
          <w:p w14:paraId="44050DEE" w14:textId="310A2D34" w:rsidR="00B16FFF" w:rsidRPr="000E7C59" w:rsidRDefault="00AC3F30" w:rsidP="00B16FFF">
            <w:pPr>
              <w:spacing w:line="240" w:lineRule="auto"/>
              <w:rPr>
                <w:rFonts w:ascii="Garamond" w:hAnsi="Garamond"/>
              </w:rPr>
            </w:pPr>
            <w:r>
              <w:rPr>
                <w:rFonts w:ascii="Garamond" w:hAnsi="Garamond"/>
              </w:rPr>
              <w:t>Filets maillants</w:t>
            </w:r>
            <w:r w:rsidR="00B16FFF" w:rsidRPr="000E7C59">
              <w:rPr>
                <w:rFonts w:ascii="Garamond" w:hAnsi="Garamond"/>
              </w:rPr>
              <w:t xml:space="preserve"> (9)</w:t>
            </w:r>
          </w:p>
        </w:tc>
        <w:tc>
          <w:tcPr>
            <w:tcW w:w="1417" w:type="dxa"/>
            <w:shd w:val="clear" w:color="auto" w:fill="auto"/>
            <w:noWrap/>
            <w:tcMar>
              <w:top w:w="15" w:type="dxa"/>
              <w:left w:w="15" w:type="dxa"/>
              <w:bottom w:w="0" w:type="dxa"/>
              <w:right w:w="15" w:type="dxa"/>
            </w:tcMar>
            <w:vAlign w:val="bottom"/>
          </w:tcPr>
          <w:p w14:paraId="10F44DA3" w14:textId="77777777" w:rsidR="00B16FFF" w:rsidRPr="000E7C59" w:rsidRDefault="00B16FFF" w:rsidP="00B16FFF">
            <w:pPr>
              <w:spacing w:line="240" w:lineRule="auto"/>
              <w:jc w:val="center"/>
              <w:rPr>
                <w:rFonts w:ascii="Garamond" w:hAnsi="Garamond"/>
              </w:rPr>
            </w:pPr>
            <w:r w:rsidRPr="000E7C59">
              <w:rPr>
                <w:rFonts w:ascii="Garamond" w:hAnsi="Garamond"/>
              </w:rPr>
              <w:t>74</w:t>
            </w:r>
          </w:p>
        </w:tc>
      </w:tr>
      <w:tr w:rsidR="00B16FFF" w:rsidRPr="000E7C59" w14:paraId="62100D89" w14:textId="77777777" w:rsidTr="000E7C59">
        <w:trPr>
          <w:trHeight w:val="113"/>
        </w:trPr>
        <w:tc>
          <w:tcPr>
            <w:tcW w:w="1871" w:type="dxa"/>
            <w:shd w:val="clear" w:color="auto" w:fill="auto"/>
            <w:noWrap/>
            <w:tcMar>
              <w:top w:w="15" w:type="dxa"/>
              <w:left w:w="15" w:type="dxa"/>
              <w:bottom w:w="0" w:type="dxa"/>
              <w:right w:w="15" w:type="dxa"/>
            </w:tcMar>
            <w:vAlign w:val="bottom"/>
          </w:tcPr>
          <w:p w14:paraId="3305BDC4" w14:textId="5AA944FB" w:rsidR="00B16FFF" w:rsidRPr="000E7C59" w:rsidRDefault="005E4B6C" w:rsidP="00B16FFF">
            <w:pPr>
              <w:spacing w:line="240" w:lineRule="auto"/>
              <w:rPr>
                <w:rFonts w:ascii="Garamond" w:hAnsi="Garamond"/>
                <w:b/>
              </w:rPr>
            </w:pPr>
            <w:r>
              <w:rPr>
                <w:rFonts w:ascii="Garamond" w:hAnsi="Garamond"/>
                <w:b/>
              </w:rPr>
              <w:t>Afrique de l’Est</w:t>
            </w:r>
          </w:p>
        </w:tc>
        <w:tc>
          <w:tcPr>
            <w:tcW w:w="1134" w:type="dxa"/>
            <w:shd w:val="clear" w:color="auto" w:fill="auto"/>
            <w:noWrap/>
            <w:tcMar>
              <w:top w:w="15" w:type="dxa"/>
              <w:left w:w="15" w:type="dxa"/>
              <w:bottom w:w="0" w:type="dxa"/>
              <w:right w:w="15" w:type="dxa"/>
            </w:tcMar>
            <w:vAlign w:val="bottom"/>
          </w:tcPr>
          <w:p w14:paraId="7E4DCA5D" w14:textId="77777777" w:rsidR="00B16FFF" w:rsidRPr="000E7C59" w:rsidRDefault="00B16FFF" w:rsidP="00B16FFF">
            <w:pPr>
              <w:spacing w:line="240" w:lineRule="auto"/>
              <w:jc w:val="center"/>
              <w:rPr>
                <w:rFonts w:ascii="Garamond" w:hAnsi="Garamond"/>
              </w:rPr>
            </w:pPr>
          </w:p>
        </w:tc>
        <w:tc>
          <w:tcPr>
            <w:tcW w:w="1134" w:type="dxa"/>
            <w:shd w:val="clear" w:color="auto" w:fill="auto"/>
            <w:noWrap/>
            <w:tcMar>
              <w:top w:w="15" w:type="dxa"/>
              <w:left w:w="15" w:type="dxa"/>
              <w:bottom w:w="0" w:type="dxa"/>
              <w:right w:w="15" w:type="dxa"/>
            </w:tcMar>
            <w:vAlign w:val="center"/>
          </w:tcPr>
          <w:p w14:paraId="09593A8A" w14:textId="77777777" w:rsidR="00B16FFF" w:rsidRPr="000E7C59" w:rsidRDefault="00B16FFF"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3F277136" w14:textId="77777777" w:rsidR="00B16FFF" w:rsidRPr="000E7C59" w:rsidRDefault="00B16FFF" w:rsidP="00B16FFF">
            <w:pPr>
              <w:spacing w:line="240" w:lineRule="auto"/>
              <w:jc w:val="center"/>
              <w:rPr>
                <w:rFonts w:ascii="Garamond" w:hAnsi="Garamond"/>
              </w:rPr>
            </w:pPr>
          </w:p>
        </w:tc>
        <w:tc>
          <w:tcPr>
            <w:tcW w:w="1587" w:type="dxa"/>
            <w:shd w:val="clear" w:color="auto" w:fill="auto"/>
            <w:noWrap/>
            <w:tcMar>
              <w:top w:w="15" w:type="dxa"/>
              <w:left w:w="15" w:type="dxa"/>
              <w:bottom w:w="0" w:type="dxa"/>
              <w:right w:w="15" w:type="dxa"/>
            </w:tcMar>
            <w:vAlign w:val="bottom"/>
          </w:tcPr>
          <w:p w14:paraId="672EFD7B" w14:textId="77777777" w:rsidR="00B16FFF" w:rsidRPr="000E7C59" w:rsidRDefault="00B16FFF" w:rsidP="00B16FFF">
            <w:pPr>
              <w:spacing w:line="240" w:lineRule="auto"/>
              <w:jc w:val="center"/>
              <w:rPr>
                <w:rFonts w:ascii="Garamond" w:hAnsi="Garamond"/>
              </w:rPr>
            </w:pPr>
          </w:p>
        </w:tc>
        <w:tc>
          <w:tcPr>
            <w:tcW w:w="1984" w:type="dxa"/>
            <w:shd w:val="clear" w:color="auto" w:fill="auto"/>
            <w:noWrap/>
            <w:tcMar>
              <w:top w:w="15" w:type="dxa"/>
              <w:left w:w="15" w:type="dxa"/>
              <w:bottom w:w="0" w:type="dxa"/>
              <w:right w:w="15" w:type="dxa"/>
            </w:tcMar>
            <w:vAlign w:val="bottom"/>
          </w:tcPr>
          <w:p w14:paraId="10BF41DC" w14:textId="77777777" w:rsidR="00B16FFF" w:rsidRPr="000E7C59" w:rsidRDefault="00B16FFF"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144E5729" w14:textId="77777777" w:rsidR="00B16FFF" w:rsidRPr="000E7C59" w:rsidRDefault="00B16FFF" w:rsidP="00B16FFF">
            <w:pPr>
              <w:spacing w:line="240" w:lineRule="auto"/>
              <w:rPr>
                <w:rFonts w:ascii="Garamond" w:hAnsi="Garamond"/>
              </w:rPr>
            </w:pPr>
          </w:p>
        </w:tc>
        <w:tc>
          <w:tcPr>
            <w:tcW w:w="1984" w:type="dxa"/>
            <w:shd w:val="clear" w:color="auto" w:fill="auto"/>
            <w:noWrap/>
            <w:tcMar>
              <w:top w:w="15" w:type="dxa"/>
              <w:left w:w="15" w:type="dxa"/>
              <w:bottom w:w="0" w:type="dxa"/>
              <w:right w:w="15" w:type="dxa"/>
            </w:tcMar>
            <w:vAlign w:val="bottom"/>
          </w:tcPr>
          <w:p w14:paraId="1C728940" w14:textId="77777777" w:rsidR="00B16FFF" w:rsidRPr="000E7C59" w:rsidRDefault="00B16FFF" w:rsidP="00B16FFF">
            <w:pPr>
              <w:spacing w:line="240" w:lineRule="auto"/>
              <w:rPr>
                <w:rFonts w:ascii="Garamond" w:hAnsi="Garamond"/>
              </w:rPr>
            </w:pPr>
          </w:p>
        </w:tc>
        <w:tc>
          <w:tcPr>
            <w:tcW w:w="1417" w:type="dxa"/>
            <w:shd w:val="clear" w:color="auto" w:fill="auto"/>
            <w:noWrap/>
            <w:tcMar>
              <w:top w:w="15" w:type="dxa"/>
              <w:left w:w="15" w:type="dxa"/>
              <w:bottom w:w="0" w:type="dxa"/>
              <w:right w:w="15" w:type="dxa"/>
            </w:tcMar>
            <w:vAlign w:val="bottom"/>
          </w:tcPr>
          <w:p w14:paraId="71082F6B" w14:textId="77777777" w:rsidR="00B16FFF" w:rsidRPr="000E7C59" w:rsidRDefault="00B16FFF" w:rsidP="00B16FFF">
            <w:pPr>
              <w:spacing w:line="240" w:lineRule="auto"/>
              <w:jc w:val="center"/>
              <w:rPr>
                <w:rFonts w:ascii="Garamond" w:hAnsi="Garamond"/>
              </w:rPr>
            </w:pPr>
          </w:p>
        </w:tc>
      </w:tr>
      <w:tr w:rsidR="00B16FFF" w:rsidRPr="000E7C59" w14:paraId="192EDBFF" w14:textId="77777777" w:rsidTr="000E7C59">
        <w:trPr>
          <w:trHeight w:val="113"/>
        </w:trPr>
        <w:tc>
          <w:tcPr>
            <w:tcW w:w="1871" w:type="dxa"/>
            <w:shd w:val="clear" w:color="auto" w:fill="auto"/>
            <w:noWrap/>
            <w:tcMar>
              <w:top w:w="15" w:type="dxa"/>
              <w:left w:w="15" w:type="dxa"/>
              <w:bottom w:w="0" w:type="dxa"/>
              <w:right w:w="15" w:type="dxa"/>
            </w:tcMar>
            <w:vAlign w:val="bottom"/>
          </w:tcPr>
          <w:p w14:paraId="1CE42FBE" w14:textId="77777777" w:rsidR="00B16FFF" w:rsidRPr="000E7C59" w:rsidRDefault="00B16FFF" w:rsidP="00B16FFF">
            <w:pPr>
              <w:spacing w:line="240" w:lineRule="auto"/>
              <w:rPr>
                <w:rFonts w:ascii="Garamond" w:hAnsi="Garamond"/>
              </w:rPr>
            </w:pPr>
            <w:r w:rsidRPr="000E7C59">
              <w:rPr>
                <w:rFonts w:ascii="Garamond" w:hAnsi="Garamond"/>
              </w:rPr>
              <w:t>Madagascar</w:t>
            </w:r>
          </w:p>
        </w:tc>
        <w:tc>
          <w:tcPr>
            <w:tcW w:w="1134" w:type="dxa"/>
            <w:shd w:val="clear" w:color="auto" w:fill="auto"/>
            <w:noWrap/>
            <w:tcMar>
              <w:top w:w="15" w:type="dxa"/>
              <w:left w:w="15" w:type="dxa"/>
              <w:bottom w:w="0" w:type="dxa"/>
              <w:right w:w="15" w:type="dxa"/>
            </w:tcMar>
            <w:vAlign w:val="bottom"/>
          </w:tcPr>
          <w:p w14:paraId="79083FDF" w14:textId="77777777" w:rsidR="00B16FFF" w:rsidRPr="000E7C59" w:rsidRDefault="00B16FFF" w:rsidP="00B16FFF">
            <w:pPr>
              <w:spacing w:line="240" w:lineRule="auto"/>
              <w:jc w:val="center"/>
              <w:rPr>
                <w:rFonts w:ascii="Garamond" w:hAnsi="Garamond"/>
              </w:rPr>
            </w:pPr>
            <w:r w:rsidRPr="000E7C59">
              <w:rPr>
                <w:rFonts w:ascii="Garamond" w:hAnsi="Garamond"/>
              </w:rPr>
              <w:t>131 124</w:t>
            </w:r>
          </w:p>
        </w:tc>
        <w:tc>
          <w:tcPr>
            <w:tcW w:w="1134" w:type="dxa"/>
            <w:shd w:val="clear" w:color="auto" w:fill="auto"/>
            <w:noWrap/>
            <w:tcMar>
              <w:top w:w="15" w:type="dxa"/>
              <w:left w:w="15" w:type="dxa"/>
              <w:bottom w:w="0" w:type="dxa"/>
              <w:right w:w="15" w:type="dxa"/>
            </w:tcMar>
            <w:vAlign w:val="center"/>
          </w:tcPr>
          <w:p w14:paraId="4C874286" w14:textId="6DBD8995" w:rsidR="00B16FFF" w:rsidRPr="000E7C59" w:rsidRDefault="00B546B7" w:rsidP="00B16FFF">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tcPr>
          <w:p w14:paraId="7C0FF9E6" w14:textId="77777777" w:rsidR="00B16FFF" w:rsidRPr="000E7C59" w:rsidRDefault="00B16FFF" w:rsidP="00B16FFF">
            <w:pPr>
              <w:spacing w:line="240" w:lineRule="auto"/>
              <w:jc w:val="center"/>
              <w:rPr>
                <w:rFonts w:ascii="Garamond" w:hAnsi="Garamond"/>
              </w:rPr>
            </w:pPr>
            <w:r w:rsidRPr="000E7C59">
              <w:rPr>
                <w:rFonts w:ascii="Garamond" w:hAnsi="Garamond"/>
              </w:rPr>
              <w:t>32</w:t>
            </w:r>
          </w:p>
        </w:tc>
        <w:tc>
          <w:tcPr>
            <w:tcW w:w="1587" w:type="dxa"/>
            <w:shd w:val="clear" w:color="auto" w:fill="auto"/>
            <w:noWrap/>
            <w:tcMar>
              <w:top w:w="15" w:type="dxa"/>
              <w:left w:w="15" w:type="dxa"/>
              <w:bottom w:w="0" w:type="dxa"/>
              <w:right w:w="15" w:type="dxa"/>
            </w:tcMar>
            <w:vAlign w:val="bottom"/>
          </w:tcPr>
          <w:p w14:paraId="0BF2E9FD" w14:textId="77777777" w:rsidR="00B16FFF" w:rsidRPr="000E7C59" w:rsidRDefault="00B16FFF" w:rsidP="00B16FFF">
            <w:pPr>
              <w:spacing w:line="240" w:lineRule="auto"/>
              <w:jc w:val="center"/>
              <w:rPr>
                <w:rFonts w:ascii="Garamond" w:hAnsi="Garamond"/>
              </w:rPr>
            </w:pPr>
            <w:r w:rsidRPr="000E7C59">
              <w:rPr>
                <w:rFonts w:ascii="Garamond" w:hAnsi="Garamond"/>
              </w:rPr>
              <w:t>10</w:t>
            </w:r>
          </w:p>
        </w:tc>
        <w:tc>
          <w:tcPr>
            <w:tcW w:w="1984" w:type="dxa"/>
            <w:shd w:val="clear" w:color="auto" w:fill="auto"/>
            <w:noWrap/>
            <w:tcMar>
              <w:top w:w="15" w:type="dxa"/>
              <w:left w:w="15" w:type="dxa"/>
              <w:bottom w:w="0" w:type="dxa"/>
              <w:right w:w="15" w:type="dxa"/>
            </w:tcMar>
            <w:vAlign w:val="bottom"/>
          </w:tcPr>
          <w:p w14:paraId="01074516" w14:textId="170ED970" w:rsidR="00B16FFF" w:rsidRPr="000E7C59" w:rsidRDefault="00AC3F30" w:rsidP="00B16FFF">
            <w:pPr>
              <w:spacing w:line="240" w:lineRule="auto"/>
              <w:rPr>
                <w:rFonts w:ascii="Garamond" w:hAnsi="Garamond"/>
              </w:rPr>
            </w:pPr>
            <w:r>
              <w:rPr>
                <w:rFonts w:ascii="Garamond" w:hAnsi="Garamond"/>
              </w:rPr>
              <w:t>Filets maillants</w:t>
            </w:r>
            <w:r w:rsidR="00B16FFF" w:rsidRPr="000E7C59">
              <w:rPr>
                <w:rFonts w:ascii="Garamond" w:hAnsi="Garamond"/>
              </w:rPr>
              <w:t xml:space="preserve"> (57)</w:t>
            </w:r>
          </w:p>
        </w:tc>
        <w:tc>
          <w:tcPr>
            <w:tcW w:w="1984" w:type="dxa"/>
            <w:shd w:val="clear" w:color="auto" w:fill="auto"/>
            <w:noWrap/>
            <w:tcMar>
              <w:top w:w="15" w:type="dxa"/>
              <w:left w:w="15" w:type="dxa"/>
              <w:bottom w:w="0" w:type="dxa"/>
              <w:right w:w="15" w:type="dxa"/>
            </w:tcMar>
            <w:vAlign w:val="bottom"/>
          </w:tcPr>
          <w:p w14:paraId="0EF21CFC" w14:textId="659ACFD7" w:rsidR="00B16FFF" w:rsidRPr="000E7C59" w:rsidRDefault="00DA3282" w:rsidP="00B16FFF">
            <w:pPr>
              <w:spacing w:line="240" w:lineRule="auto"/>
              <w:rPr>
                <w:rFonts w:ascii="Garamond" w:hAnsi="Garamond"/>
              </w:rPr>
            </w:pPr>
            <w:r>
              <w:rPr>
                <w:rFonts w:ascii="Garamond" w:hAnsi="Garamond"/>
              </w:rPr>
              <w:t>Senne coulissante</w:t>
            </w:r>
            <w:r w:rsidR="00B16FFF" w:rsidRPr="000E7C59">
              <w:rPr>
                <w:rFonts w:ascii="Garamond" w:hAnsi="Garamond"/>
              </w:rPr>
              <w:t>(10)</w:t>
            </w:r>
          </w:p>
        </w:tc>
        <w:tc>
          <w:tcPr>
            <w:tcW w:w="1984" w:type="dxa"/>
            <w:shd w:val="clear" w:color="auto" w:fill="auto"/>
            <w:noWrap/>
            <w:tcMar>
              <w:top w:w="15" w:type="dxa"/>
              <w:left w:w="15" w:type="dxa"/>
              <w:bottom w:w="0" w:type="dxa"/>
              <w:right w:w="15" w:type="dxa"/>
            </w:tcMar>
            <w:vAlign w:val="bottom"/>
          </w:tcPr>
          <w:p w14:paraId="794EA7AB" w14:textId="7F0C18DE" w:rsidR="00B16FFF" w:rsidRPr="000E7C59" w:rsidRDefault="0082318B" w:rsidP="00B16FFF">
            <w:pPr>
              <w:spacing w:line="240" w:lineRule="auto"/>
              <w:rPr>
                <w:rFonts w:ascii="Garamond" w:hAnsi="Garamond"/>
              </w:rPr>
            </w:pPr>
            <w:r>
              <w:rPr>
                <w:rFonts w:ascii="Garamond" w:hAnsi="Garamond"/>
              </w:rPr>
              <w:t>Hameçons</w:t>
            </w:r>
            <w:r w:rsidR="00B16FFF" w:rsidRPr="000E7C59">
              <w:rPr>
                <w:rFonts w:ascii="Garamond" w:hAnsi="Garamond"/>
              </w:rPr>
              <w:t xml:space="preserve"> (9)</w:t>
            </w:r>
          </w:p>
        </w:tc>
        <w:tc>
          <w:tcPr>
            <w:tcW w:w="1417" w:type="dxa"/>
            <w:shd w:val="clear" w:color="auto" w:fill="auto"/>
            <w:noWrap/>
            <w:tcMar>
              <w:top w:w="15" w:type="dxa"/>
              <w:left w:w="15" w:type="dxa"/>
              <w:bottom w:w="0" w:type="dxa"/>
              <w:right w:w="15" w:type="dxa"/>
            </w:tcMar>
            <w:vAlign w:val="bottom"/>
          </w:tcPr>
          <w:p w14:paraId="59833255" w14:textId="77777777" w:rsidR="00B16FFF" w:rsidRPr="000E7C59" w:rsidRDefault="00B16FFF" w:rsidP="00B16FFF">
            <w:pPr>
              <w:spacing w:line="240" w:lineRule="auto"/>
              <w:jc w:val="center"/>
              <w:rPr>
                <w:rFonts w:ascii="Garamond" w:hAnsi="Garamond"/>
              </w:rPr>
            </w:pPr>
            <w:r w:rsidRPr="000E7C59">
              <w:rPr>
                <w:rFonts w:ascii="Garamond" w:hAnsi="Garamond"/>
              </w:rPr>
              <w:t>76</w:t>
            </w:r>
          </w:p>
        </w:tc>
      </w:tr>
      <w:tr w:rsidR="00B16FFF" w:rsidRPr="000E7C59" w14:paraId="36E3D2D3" w14:textId="77777777" w:rsidTr="000E7C59">
        <w:trPr>
          <w:trHeight w:val="113"/>
        </w:trPr>
        <w:tc>
          <w:tcPr>
            <w:tcW w:w="1871" w:type="dxa"/>
            <w:shd w:val="clear" w:color="auto" w:fill="auto"/>
            <w:noWrap/>
            <w:tcMar>
              <w:top w:w="15" w:type="dxa"/>
              <w:left w:w="15" w:type="dxa"/>
              <w:bottom w:w="0" w:type="dxa"/>
              <w:right w:w="15" w:type="dxa"/>
            </w:tcMar>
            <w:vAlign w:val="bottom"/>
          </w:tcPr>
          <w:p w14:paraId="35BA7571" w14:textId="5DF246B7" w:rsidR="00B16FFF" w:rsidRPr="000E7C59" w:rsidRDefault="004B0FFB" w:rsidP="00B16FFF">
            <w:pPr>
              <w:spacing w:line="240" w:lineRule="auto"/>
              <w:rPr>
                <w:rFonts w:ascii="Garamond" w:hAnsi="Garamond"/>
              </w:rPr>
            </w:pPr>
            <w:r>
              <w:rPr>
                <w:rFonts w:ascii="Garamond" w:hAnsi="Garamond"/>
              </w:rPr>
              <w:t>Maurice</w:t>
            </w:r>
          </w:p>
        </w:tc>
        <w:tc>
          <w:tcPr>
            <w:tcW w:w="1134" w:type="dxa"/>
            <w:shd w:val="clear" w:color="auto" w:fill="auto"/>
            <w:noWrap/>
            <w:tcMar>
              <w:top w:w="15" w:type="dxa"/>
              <w:left w:w="15" w:type="dxa"/>
              <w:bottom w:w="0" w:type="dxa"/>
              <w:right w:w="15" w:type="dxa"/>
            </w:tcMar>
            <w:vAlign w:val="bottom"/>
          </w:tcPr>
          <w:p w14:paraId="4D38458B" w14:textId="77777777" w:rsidR="00B16FFF" w:rsidRPr="000E7C59" w:rsidRDefault="00B16FFF" w:rsidP="00B16FFF">
            <w:pPr>
              <w:spacing w:line="240" w:lineRule="auto"/>
              <w:jc w:val="center"/>
              <w:rPr>
                <w:rFonts w:ascii="Garamond" w:hAnsi="Garamond"/>
              </w:rPr>
            </w:pPr>
            <w:r w:rsidRPr="000E7C59">
              <w:rPr>
                <w:rFonts w:ascii="Garamond" w:hAnsi="Garamond"/>
              </w:rPr>
              <w:t>39 905</w:t>
            </w:r>
          </w:p>
        </w:tc>
        <w:tc>
          <w:tcPr>
            <w:tcW w:w="1134" w:type="dxa"/>
            <w:shd w:val="clear" w:color="auto" w:fill="auto"/>
            <w:noWrap/>
            <w:tcMar>
              <w:top w:w="15" w:type="dxa"/>
              <w:left w:w="15" w:type="dxa"/>
              <w:bottom w:w="0" w:type="dxa"/>
              <w:right w:w="15" w:type="dxa"/>
            </w:tcMar>
            <w:vAlign w:val="center"/>
          </w:tcPr>
          <w:p w14:paraId="02D0C901" w14:textId="032ED149" w:rsidR="00B16FFF" w:rsidRPr="000E7C59" w:rsidRDefault="00B546B7" w:rsidP="00B16FFF">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tcPr>
          <w:p w14:paraId="1EBBE73C" w14:textId="77777777" w:rsidR="00B16FFF" w:rsidRPr="000E7C59" w:rsidRDefault="00B16FFF" w:rsidP="00B16FFF">
            <w:pPr>
              <w:spacing w:line="240" w:lineRule="auto"/>
              <w:jc w:val="center"/>
              <w:rPr>
                <w:rFonts w:ascii="Garamond" w:hAnsi="Garamond"/>
              </w:rPr>
            </w:pPr>
            <w:r w:rsidRPr="000E7C59">
              <w:rPr>
                <w:rFonts w:ascii="Garamond" w:hAnsi="Garamond"/>
              </w:rPr>
              <w:t>46</w:t>
            </w:r>
          </w:p>
        </w:tc>
        <w:tc>
          <w:tcPr>
            <w:tcW w:w="1587" w:type="dxa"/>
            <w:shd w:val="clear" w:color="auto" w:fill="auto"/>
            <w:noWrap/>
            <w:tcMar>
              <w:top w:w="15" w:type="dxa"/>
              <w:left w:w="15" w:type="dxa"/>
              <w:bottom w:w="0" w:type="dxa"/>
              <w:right w:w="15" w:type="dxa"/>
            </w:tcMar>
            <w:vAlign w:val="bottom"/>
          </w:tcPr>
          <w:p w14:paraId="29A2A14C" w14:textId="77777777" w:rsidR="00B16FFF" w:rsidRPr="000E7C59" w:rsidRDefault="00B16FFF" w:rsidP="00B16FFF">
            <w:pPr>
              <w:spacing w:line="240" w:lineRule="auto"/>
              <w:jc w:val="center"/>
              <w:rPr>
                <w:rFonts w:ascii="Garamond" w:hAnsi="Garamond"/>
              </w:rPr>
            </w:pPr>
            <w:r w:rsidRPr="000E7C59">
              <w:rPr>
                <w:rFonts w:ascii="Garamond" w:hAnsi="Garamond"/>
              </w:rPr>
              <w:t>13</w:t>
            </w:r>
          </w:p>
        </w:tc>
        <w:tc>
          <w:tcPr>
            <w:tcW w:w="1984" w:type="dxa"/>
            <w:shd w:val="clear" w:color="auto" w:fill="auto"/>
            <w:noWrap/>
            <w:tcMar>
              <w:top w:w="15" w:type="dxa"/>
              <w:left w:w="15" w:type="dxa"/>
              <w:bottom w:w="0" w:type="dxa"/>
              <w:right w:w="15" w:type="dxa"/>
            </w:tcMar>
            <w:vAlign w:val="bottom"/>
          </w:tcPr>
          <w:p w14:paraId="5F12A970" w14:textId="2DBAC67C" w:rsidR="00B16FFF" w:rsidRPr="000E7C59" w:rsidRDefault="00DA3282" w:rsidP="00B16FFF">
            <w:pPr>
              <w:spacing w:line="240" w:lineRule="auto"/>
              <w:rPr>
                <w:rFonts w:ascii="Garamond" w:hAnsi="Garamond"/>
              </w:rPr>
            </w:pPr>
            <w:r>
              <w:rPr>
                <w:rFonts w:ascii="Garamond" w:hAnsi="Garamond"/>
              </w:rPr>
              <w:t>Senne coulissante</w:t>
            </w:r>
            <w:r w:rsidR="00B16FFF" w:rsidRPr="000E7C59">
              <w:rPr>
                <w:rFonts w:ascii="Garamond" w:hAnsi="Garamond"/>
              </w:rPr>
              <w:t>(37)</w:t>
            </w:r>
          </w:p>
        </w:tc>
        <w:tc>
          <w:tcPr>
            <w:tcW w:w="1984" w:type="dxa"/>
            <w:shd w:val="clear" w:color="auto" w:fill="auto"/>
            <w:noWrap/>
            <w:tcMar>
              <w:top w:w="15" w:type="dxa"/>
              <w:left w:w="15" w:type="dxa"/>
              <w:bottom w:w="0" w:type="dxa"/>
              <w:right w:w="15" w:type="dxa"/>
            </w:tcMar>
            <w:vAlign w:val="bottom"/>
          </w:tcPr>
          <w:p w14:paraId="69FB1CCE" w14:textId="501E1F11" w:rsidR="00B16FFF" w:rsidRPr="00AE02BA" w:rsidRDefault="000679E2" w:rsidP="00B16FFF">
            <w:pPr>
              <w:spacing w:line="240" w:lineRule="auto"/>
              <w:rPr>
                <w:rFonts w:ascii="Garamond" w:hAnsi="Garamond"/>
                <w:lang w:val="fr-FR"/>
              </w:rPr>
            </w:pPr>
            <w:r>
              <w:rPr>
                <w:rFonts w:ascii="Garamond" w:hAnsi="Garamond"/>
                <w:lang w:val="fr-FR"/>
              </w:rPr>
              <w:t>Palangre à thon</w:t>
            </w:r>
            <w:r w:rsidR="00B16FFF" w:rsidRPr="00AE02BA">
              <w:rPr>
                <w:rFonts w:ascii="Garamond" w:hAnsi="Garamond"/>
                <w:lang w:val="fr-FR"/>
              </w:rPr>
              <w:t xml:space="preserve"> (23)</w:t>
            </w:r>
          </w:p>
        </w:tc>
        <w:tc>
          <w:tcPr>
            <w:tcW w:w="1984" w:type="dxa"/>
            <w:shd w:val="clear" w:color="auto" w:fill="auto"/>
            <w:noWrap/>
            <w:tcMar>
              <w:top w:w="15" w:type="dxa"/>
              <w:left w:w="15" w:type="dxa"/>
              <w:bottom w:w="0" w:type="dxa"/>
              <w:right w:w="15" w:type="dxa"/>
            </w:tcMar>
            <w:vAlign w:val="bottom"/>
          </w:tcPr>
          <w:p w14:paraId="618CF2FC" w14:textId="20E0220A" w:rsidR="00B16FFF" w:rsidRPr="00AE02BA" w:rsidRDefault="000679E2" w:rsidP="00B16FFF">
            <w:pPr>
              <w:spacing w:line="240" w:lineRule="auto"/>
              <w:rPr>
                <w:rFonts w:ascii="Garamond" w:hAnsi="Garamond"/>
                <w:lang w:val="fr-FR"/>
              </w:rPr>
            </w:pPr>
            <w:r>
              <w:rPr>
                <w:rFonts w:ascii="Garamond" w:hAnsi="Garamond"/>
                <w:lang w:val="fr-FR"/>
              </w:rPr>
              <w:t>Canne à thon</w:t>
            </w:r>
            <w:r w:rsidR="00B16FFF" w:rsidRPr="00AE02BA">
              <w:rPr>
                <w:rFonts w:ascii="Garamond" w:hAnsi="Garamond"/>
                <w:lang w:val="fr-FR"/>
              </w:rPr>
              <w:t xml:space="preserve"> (15)</w:t>
            </w:r>
          </w:p>
        </w:tc>
        <w:tc>
          <w:tcPr>
            <w:tcW w:w="1417" w:type="dxa"/>
            <w:shd w:val="clear" w:color="auto" w:fill="auto"/>
            <w:noWrap/>
            <w:tcMar>
              <w:top w:w="15" w:type="dxa"/>
              <w:left w:w="15" w:type="dxa"/>
              <w:bottom w:w="0" w:type="dxa"/>
              <w:right w:w="15" w:type="dxa"/>
            </w:tcMar>
            <w:vAlign w:val="bottom"/>
          </w:tcPr>
          <w:p w14:paraId="775299D1" w14:textId="77777777" w:rsidR="00B16FFF" w:rsidRPr="000E7C59" w:rsidRDefault="00B16FFF" w:rsidP="00B16FFF">
            <w:pPr>
              <w:spacing w:line="240" w:lineRule="auto"/>
              <w:jc w:val="center"/>
              <w:rPr>
                <w:rFonts w:ascii="Garamond" w:hAnsi="Garamond"/>
              </w:rPr>
            </w:pPr>
            <w:r w:rsidRPr="000E7C59">
              <w:rPr>
                <w:rFonts w:ascii="Garamond" w:hAnsi="Garamond"/>
              </w:rPr>
              <w:t>76</w:t>
            </w:r>
          </w:p>
        </w:tc>
      </w:tr>
      <w:tr w:rsidR="00B16FFF" w:rsidRPr="000E7C59" w14:paraId="07BE31B6" w14:textId="77777777" w:rsidTr="000E7C59">
        <w:trPr>
          <w:trHeight w:val="113"/>
        </w:trPr>
        <w:tc>
          <w:tcPr>
            <w:tcW w:w="1871" w:type="dxa"/>
            <w:shd w:val="clear" w:color="auto" w:fill="auto"/>
            <w:noWrap/>
            <w:tcMar>
              <w:top w:w="15" w:type="dxa"/>
              <w:left w:w="15" w:type="dxa"/>
              <w:bottom w:w="0" w:type="dxa"/>
              <w:right w:w="15" w:type="dxa"/>
            </w:tcMar>
            <w:vAlign w:val="bottom"/>
          </w:tcPr>
          <w:p w14:paraId="5D1BB1B5" w14:textId="73AA657E" w:rsidR="00B16FFF" w:rsidRPr="000E7C59" w:rsidRDefault="00AE02BA" w:rsidP="00B16FFF">
            <w:pPr>
              <w:spacing w:line="240" w:lineRule="auto"/>
              <w:rPr>
                <w:rFonts w:ascii="Garamond" w:hAnsi="Garamond"/>
              </w:rPr>
            </w:pPr>
            <w:r>
              <w:rPr>
                <w:rFonts w:ascii="Garamond" w:hAnsi="Garamond"/>
              </w:rPr>
              <w:t>Réunion (</w:t>
            </w:r>
            <w:r w:rsidR="00B16FFF" w:rsidRPr="000E7C59">
              <w:rPr>
                <w:rFonts w:ascii="Garamond" w:hAnsi="Garamond"/>
              </w:rPr>
              <w:t>France)</w:t>
            </w:r>
          </w:p>
        </w:tc>
        <w:tc>
          <w:tcPr>
            <w:tcW w:w="1134" w:type="dxa"/>
            <w:shd w:val="clear" w:color="auto" w:fill="auto"/>
            <w:noWrap/>
            <w:tcMar>
              <w:top w:w="15" w:type="dxa"/>
              <w:left w:w="15" w:type="dxa"/>
              <w:bottom w:w="0" w:type="dxa"/>
              <w:right w:w="15" w:type="dxa"/>
            </w:tcMar>
            <w:vAlign w:val="bottom"/>
          </w:tcPr>
          <w:p w14:paraId="0A7D4A6B" w14:textId="77777777" w:rsidR="00B16FFF" w:rsidRPr="000E7C59" w:rsidRDefault="00B16FFF" w:rsidP="00B16FFF">
            <w:pPr>
              <w:spacing w:line="240" w:lineRule="auto"/>
              <w:jc w:val="center"/>
              <w:rPr>
                <w:rFonts w:ascii="Garamond" w:hAnsi="Garamond"/>
              </w:rPr>
            </w:pPr>
            <w:r w:rsidRPr="000E7C59">
              <w:rPr>
                <w:rFonts w:ascii="Garamond" w:hAnsi="Garamond"/>
              </w:rPr>
              <w:t>2 801</w:t>
            </w:r>
          </w:p>
        </w:tc>
        <w:tc>
          <w:tcPr>
            <w:tcW w:w="1134" w:type="dxa"/>
            <w:shd w:val="clear" w:color="auto" w:fill="auto"/>
            <w:noWrap/>
            <w:tcMar>
              <w:top w:w="15" w:type="dxa"/>
              <w:left w:w="15" w:type="dxa"/>
              <w:bottom w:w="0" w:type="dxa"/>
              <w:right w:w="15" w:type="dxa"/>
            </w:tcMar>
            <w:vAlign w:val="center"/>
          </w:tcPr>
          <w:p w14:paraId="039CA04D" w14:textId="53741FB7" w:rsidR="00B16FFF" w:rsidRPr="000E7C59" w:rsidRDefault="00121777" w:rsidP="00B16FFF">
            <w:pPr>
              <w:spacing w:line="240" w:lineRule="auto"/>
              <w:jc w:val="center"/>
              <w:rPr>
                <w:rFonts w:ascii="Garamond" w:hAnsi="Garamond"/>
              </w:rPr>
            </w:pPr>
            <w:r>
              <w:rPr>
                <w:rFonts w:ascii="Garamond" w:hAnsi="Garamond"/>
              </w:rPr>
              <w:t>Aucune donnée</w:t>
            </w:r>
          </w:p>
        </w:tc>
        <w:tc>
          <w:tcPr>
            <w:tcW w:w="1587" w:type="dxa"/>
            <w:shd w:val="clear" w:color="auto" w:fill="auto"/>
            <w:noWrap/>
            <w:tcMar>
              <w:top w:w="15" w:type="dxa"/>
              <w:left w:w="15" w:type="dxa"/>
              <w:bottom w:w="0" w:type="dxa"/>
              <w:right w:w="15" w:type="dxa"/>
            </w:tcMar>
            <w:vAlign w:val="bottom"/>
          </w:tcPr>
          <w:p w14:paraId="2ABE4AA5" w14:textId="56EE4C49" w:rsidR="00B16FFF" w:rsidRPr="000E7C59" w:rsidRDefault="00121777" w:rsidP="00B16FFF">
            <w:pPr>
              <w:spacing w:line="240" w:lineRule="auto"/>
              <w:jc w:val="center"/>
              <w:rPr>
                <w:rFonts w:ascii="Garamond" w:hAnsi="Garamond"/>
              </w:rPr>
            </w:pPr>
            <w:r>
              <w:rPr>
                <w:rFonts w:ascii="Garamond" w:hAnsi="Garamond"/>
              </w:rPr>
              <w:t>Aucune donnée</w:t>
            </w:r>
          </w:p>
        </w:tc>
        <w:tc>
          <w:tcPr>
            <w:tcW w:w="1587" w:type="dxa"/>
            <w:shd w:val="clear" w:color="auto" w:fill="auto"/>
            <w:noWrap/>
            <w:tcMar>
              <w:top w:w="15" w:type="dxa"/>
              <w:left w:w="15" w:type="dxa"/>
              <w:bottom w:w="0" w:type="dxa"/>
              <w:right w:w="15" w:type="dxa"/>
            </w:tcMar>
            <w:vAlign w:val="bottom"/>
          </w:tcPr>
          <w:p w14:paraId="614256E9" w14:textId="5F43D9D5" w:rsidR="00B16FFF" w:rsidRPr="000E7C59" w:rsidRDefault="00121777" w:rsidP="00B16FFF">
            <w:pPr>
              <w:spacing w:line="240" w:lineRule="auto"/>
              <w:jc w:val="center"/>
              <w:rPr>
                <w:rFonts w:ascii="Garamond" w:hAnsi="Garamond"/>
              </w:rPr>
            </w:pPr>
            <w:r>
              <w:rPr>
                <w:rFonts w:ascii="Garamond" w:hAnsi="Garamond"/>
              </w:rPr>
              <w:t>Aucune donnée</w:t>
            </w:r>
          </w:p>
        </w:tc>
        <w:tc>
          <w:tcPr>
            <w:tcW w:w="1984" w:type="dxa"/>
            <w:shd w:val="clear" w:color="auto" w:fill="auto"/>
            <w:noWrap/>
            <w:tcMar>
              <w:top w:w="15" w:type="dxa"/>
              <w:left w:w="15" w:type="dxa"/>
              <w:bottom w:w="0" w:type="dxa"/>
              <w:right w:w="15" w:type="dxa"/>
            </w:tcMar>
            <w:vAlign w:val="bottom"/>
          </w:tcPr>
          <w:p w14:paraId="490D009C" w14:textId="2262E8F0" w:rsidR="00B16FFF" w:rsidRPr="000E7C59" w:rsidRDefault="00DA3282" w:rsidP="00B16FFF">
            <w:pPr>
              <w:spacing w:line="240" w:lineRule="auto"/>
              <w:rPr>
                <w:rFonts w:ascii="Garamond" w:hAnsi="Garamond"/>
              </w:rPr>
            </w:pPr>
            <w:r>
              <w:rPr>
                <w:rFonts w:ascii="Garamond" w:hAnsi="Garamond"/>
              </w:rPr>
              <w:t>Senne coulissante</w:t>
            </w:r>
            <w:r w:rsidR="00B16FFF" w:rsidRPr="000E7C59">
              <w:rPr>
                <w:rFonts w:ascii="Garamond" w:hAnsi="Garamond"/>
              </w:rPr>
              <w:t>(47)</w:t>
            </w:r>
          </w:p>
        </w:tc>
        <w:tc>
          <w:tcPr>
            <w:tcW w:w="1984" w:type="dxa"/>
            <w:shd w:val="clear" w:color="auto" w:fill="auto"/>
            <w:noWrap/>
            <w:tcMar>
              <w:top w:w="15" w:type="dxa"/>
              <w:left w:w="15" w:type="dxa"/>
              <w:bottom w:w="0" w:type="dxa"/>
              <w:right w:w="15" w:type="dxa"/>
            </w:tcMar>
            <w:vAlign w:val="bottom"/>
          </w:tcPr>
          <w:p w14:paraId="12DD43F4" w14:textId="7D8C790C" w:rsidR="00B16FFF" w:rsidRPr="00AE02BA" w:rsidRDefault="000679E2" w:rsidP="00B16FFF">
            <w:pPr>
              <w:spacing w:line="240" w:lineRule="auto"/>
              <w:rPr>
                <w:rFonts w:ascii="Garamond" w:hAnsi="Garamond"/>
                <w:lang w:val="fr-FR"/>
              </w:rPr>
            </w:pPr>
            <w:r>
              <w:rPr>
                <w:rFonts w:ascii="Garamond" w:hAnsi="Garamond"/>
                <w:lang w:val="fr-FR"/>
              </w:rPr>
              <w:t>Palangre à thon</w:t>
            </w:r>
            <w:r w:rsidR="00B16FFF" w:rsidRPr="00AE02BA">
              <w:rPr>
                <w:rFonts w:ascii="Garamond" w:hAnsi="Garamond"/>
                <w:lang w:val="fr-FR"/>
              </w:rPr>
              <w:t xml:space="preserve"> (29)</w:t>
            </w:r>
          </w:p>
        </w:tc>
        <w:tc>
          <w:tcPr>
            <w:tcW w:w="1984" w:type="dxa"/>
            <w:shd w:val="clear" w:color="auto" w:fill="auto"/>
            <w:noWrap/>
            <w:tcMar>
              <w:top w:w="15" w:type="dxa"/>
              <w:left w:w="15" w:type="dxa"/>
              <w:bottom w:w="0" w:type="dxa"/>
              <w:right w:w="15" w:type="dxa"/>
            </w:tcMar>
            <w:vAlign w:val="bottom"/>
          </w:tcPr>
          <w:p w14:paraId="4D84B4F7" w14:textId="350518A2" w:rsidR="00B16FFF" w:rsidRPr="00AE02BA" w:rsidRDefault="000679E2" w:rsidP="00B16FFF">
            <w:pPr>
              <w:spacing w:line="240" w:lineRule="auto"/>
              <w:rPr>
                <w:rFonts w:ascii="Garamond" w:hAnsi="Garamond"/>
                <w:lang w:val="fr-FR"/>
              </w:rPr>
            </w:pPr>
            <w:r>
              <w:rPr>
                <w:rFonts w:ascii="Garamond" w:hAnsi="Garamond"/>
                <w:lang w:val="fr-FR"/>
              </w:rPr>
              <w:t>Canne à thon</w:t>
            </w:r>
            <w:r w:rsidR="00B16FFF" w:rsidRPr="00AE02BA">
              <w:rPr>
                <w:rFonts w:ascii="Garamond" w:hAnsi="Garamond"/>
                <w:lang w:val="fr-FR"/>
              </w:rPr>
              <w:t xml:space="preserve"> (21)</w:t>
            </w:r>
          </w:p>
        </w:tc>
        <w:tc>
          <w:tcPr>
            <w:tcW w:w="1417" w:type="dxa"/>
            <w:shd w:val="clear" w:color="auto" w:fill="auto"/>
            <w:noWrap/>
            <w:tcMar>
              <w:top w:w="15" w:type="dxa"/>
              <w:left w:w="15" w:type="dxa"/>
              <w:bottom w:w="0" w:type="dxa"/>
              <w:right w:w="15" w:type="dxa"/>
            </w:tcMar>
            <w:vAlign w:val="bottom"/>
          </w:tcPr>
          <w:p w14:paraId="771F52F3" w14:textId="77777777" w:rsidR="00B16FFF" w:rsidRPr="000E7C59" w:rsidRDefault="00B16FFF" w:rsidP="00B16FFF">
            <w:pPr>
              <w:spacing w:line="240" w:lineRule="auto"/>
              <w:jc w:val="center"/>
              <w:rPr>
                <w:rFonts w:ascii="Garamond" w:hAnsi="Garamond"/>
              </w:rPr>
            </w:pPr>
            <w:r w:rsidRPr="000E7C59">
              <w:rPr>
                <w:rFonts w:ascii="Garamond" w:hAnsi="Garamond"/>
              </w:rPr>
              <w:t>97</w:t>
            </w:r>
          </w:p>
        </w:tc>
      </w:tr>
      <w:tr w:rsidR="00B16FFF" w:rsidRPr="000E7C59" w14:paraId="7A8CBAF5" w14:textId="77777777" w:rsidTr="000E7C59">
        <w:trPr>
          <w:trHeight w:val="113"/>
        </w:trPr>
        <w:tc>
          <w:tcPr>
            <w:tcW w:w="1871" w:type="dxa"/>
            <w:shd w:val="clear" w:color="auto" w:fill="auto"/>
            <w:noWrap/>
            <w:tcMar>
              <w:top w:w="15" w:type="dxa"/>
              <w:left w:w="15" w:type="dxa"/>
              <w:bottom w:w="0" w:type="dxa"/>
              <w:right w:w="15" w:type="dxa"/>
            </w:tcMar>
            <w:vAlign w:val="bottom"/>
          </w:tcPr>
          <w:p w14:paraId="2685C94B" w14:textId="60BE05D8" w:rsidR="00B16FFF" w:rsidRPr="000E7C59" w:rsidRDefault="00AE02BA" w:rsidP="00B16FFF">
            <w:pPr>
              <w:spacing w:line="240" w:lineRule="auto"/>
              <w:rPr>
                <w:rFonts w:ascii="Garamond" w:hAnsi="Garamond"/>
              </w:rPr>
            </w:pPr>
            <w:r>
              <w:rPr>
                <w:rFonts w:ascii="Garamond" w:hAnsi="Garamond"/>
              </w:rPr>
              <w:t>Mayotte (</w:t>
            </w:r>
            <w:r w:rsidR="00B16FFF" w:rsidRPr="000E7C59">
              <w:rPr>
                <w:rFonts w:ascii="Garamond" w:hAnsi="Garamond"/>
              </w:rPr>
              <w:t>France)</w:t>
            </w:r>
          </w:p>
        </w:tc>
        <w:tc>
          <w:tcPr>
            <w:tcW w:w="1134" w:type="dxa"/>
            <w:shd w:val="clear" w:color="auto" w:fill="auto"/>
            <w:noWrap/>
            <w:tcMar>
              <w:top w:w="15" w:type="dxa"/>
              <w:left w:w="15" w:type="dxa"/>
              <w:bottom w:w="0" w:type="dxa"/>
              <w:right w:w="15" w:type="dxa"/>
            </w:tcMar>
            <w:vAlign w:val="bottom"/>
          </w:tcPr>
          <w:p w14:paraId="7588023B" w14:textId="77777777" w:rsidR="00B16FFF" w:rsidRPr="000E7C59" w:rsidRDefault="00B16FFF" w:rsidP="00B16FFF">
            <w:pPr>
              <w:spacing w:line="240" w:lineRule="auto"/>
              <w:jc w:val="center"/>
              <w:rPr>
                <w:rFonts w:ascii="Garamond" w:hAnsi="Garamond"/>
              </w:rPr>
            </w:pPr>
            <w:r w:rsidRPr="000E7C59">
              <w:rPr>
                <w:rFonts w:ascii="Garamond" w:hAnsi="Garamond"/>
              </w:rPr>
              <w:t>4 367</w:t>
            </w:r>
          </w:p>
        </w:tc>
        <w:tc>
          <w:tcPr>
            <w:tcW w:w="1134" w:type="dxa"/>
            <w:shd w:val="clear" w:color="auto" w:fill="auto"/>
            <w:noWrap/>
            <w:tcMar>
              <w:top w:w="15" w:type="dxa"/>
              <w:left w:w="15" w:type="dxa"/>
              <w:bottom w:w="0" w:type="dxa"/>
              <w:right w:w="15" w:type="dxa"/>
            </w:tcMar>
            <w:vAlign w:val="center"/>
          </w:tcPr>
          <w:p w14:paraId="7DCA9647" w14:textId="08C91501" w:rsidR="00B16FFF" w:rsidRPr="000E7C59" w:rsidRDefault="004D5B4D" w:rsidP="00B16FFF">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tcPr>
          <w:p w14:paraId="5FF423F1" w14:textId="77777777" w:rsidR="00B16FFF" w:rsidRPr="000E7C59" w:rsidRDefault="00B16FFF" w:rsidP="00B16FFF">
            <w:pPr>
              <w:spacing w:line="240" w:lineRule="auto"/>
              <w:jc w:val="center"/>
              <w:rPr>
                <w:rFonts w:ascii="Garamond" w:hAnsi="Garamond"/>
              </w:rPr>
            </w:pPr>
            <w:r w:rsidRPr="000E7C59">
              <w:rPr>
                <w:rFonts w:ascii="Garamond" w:hAnsi="Garamond"/>
              </w:rPr>
              <w:t>0</w:t>
            </w:r>
          </w:p>
        </w:tc>
        <w:tc>
          <w:tcPr>
            <w:tcW w:w="1587" w:type="dxa"/>
            <w:shd w:val="clear" w:color="auto" w:fill="auto"/>
            <w:noWrap/>
            <w:tcMar>
              <w:top w:w="15" w:type="dxa"/>
              <w:left w:w="15" w:type="dxa"/>
              <w:bottom w:w="0" w:type="dxa"/>
              <w:right w:w="15" w:type="dxa"/>
            </w:tcMar>
            <w:vAlign w:val="bottom"/>
          </w:tcPr>
          <w:p w14:paraId="3413C206" w14:textId="77777777" w:rsidR="00B16FFF" w:rsidRPr="000E7C59" w:rsidRDefault="00B16FFF" w:rsidP="00B16FFF">
            <w:pPr>
              <w:spacing w:line="240" w:lineRule="auto"/>
              <w:jc w:val="center"/>
              <w:rPr>
                <w:rFonts w:ascii="Garamond" w:hAnsi="Garamond"/>
              </w:rPr>
            </w:pPr>
            <w:r w:rsidRPr="000E7C59">
              <w:rPr>
                <w:rFonts w:ascii="Garamond" w:hAnsi="Garamond"/>
              </w:rPr>
              <w:t>0</w:t>
            </w:r>
          </w:p>
        </w:tc>
        <w:tc>
          <w:tcPr>
            <w:tcW w:w="1984" w:type="dxa"/>
            <w:shd w:val="clear" w:color="auto" w:fill="auto"/>
            <w:noWrap/>
            <w:tcMar>
              <w:top w:w="15" w:type="dxa"/>
              <w:left w:w="15" w:type="dxa"/>
              <w:bottom w:w="0" w:type="dxa"/>
              <w:right w:w="15" w:type="dxa"/>
            </w:tcMar>
            <w:vAlign w:val="bottom"/>
          </w:tcPr>
          <w:p w14:paraId="7507221D" w14:textId="50952152" w:rsidR="00B16FFF" w:rsidRPr="000E7C59" w:rsidRDefault="00AC3F30" w:rsidP="00B16FFF">
            <w:pPr>
              <w:spacing w:line="240" w:lineRule="auto"/>
              <w:rPr>
                <w:rFonts w:ascii="Garamond" w:hAnsi="Garamond"/>
              </w:rPr>
            </w:pPr>
            <w:r>
              <w:rPr>
                <w:rFonts w:ascii="Garamond" w:hAnsi="Garamond"/>
              </w:rPr>
              <w:t>Filets maillants</w:t>
            </w:r>
            <w:r w:rsidR="00B16FFF" w:rsidRPr="000E7C59">
              <w:rPr>
                <w:rFonts w:ascii="Garamond" w:hAnsi="Garamond"/>
              </w:rPr>
              <w:t xml:space="preserve"> (46)</w:t>
            </w:r>
          </w:p>
        </w:tc>
        <w:tc>
          <w:tcPr>
            <w:tcW w:w="1984" w:type="dxa"/>
            <w:shd w:val="clear" w:color="auto" w:fill="auto"/>
            <w:noWrap/>
            <w:tcMar>
              <w:top w:w="15" w:type="dxa"/>
              <w:left w:w="15" w:type="dxa"/>
              <w:bottom w:w="0" w:type="dxa"/>
              <w:right w:w="15" w:type="dxa"/>
            </w:tcMar>
            <w:vAlign w:val="bottom"/>
          </w:tcPr>
          <w:p w14:paraId="2DB4ACBF" w14:textId="534226F2" w:rsidR="00B16FFF" w:rsidRPr="000E7C59" w:rsidRDefault="00DA3282" w:rsidP="00B16FFF">
            <w:pPr>
              <w:spacing w:line="240" w:lineRule="auto"/>
              <w:rPr>
                <w:rFonts w:ascii="Garamond" w:hAnsi="Garamond"/>
              </w:rPr>
            </w:pPr>
            <w:r>
              <w:rPr>
                <w:rFonts w:ascii="Garamond" w:hAnsi="Garamond"/>
              </w:rPr>
              <w:t>Senne coulissante</w:t>
            </w:r>
            <w:r w:rsidR="00B16FFF" w:rsidRPr="000E7C59">
              <w:rPr>
                <w:rFonts w:ascii="Garamond" w:hAnsi="Garamond"/>
              </w:rPr>
              <w:t>(22)</w:t>
            </w:r>
          </w:p>
        </w:tc>
        <w:tc>
          <w:tcPr>
            <w:tcW w:w="1984" w:type="dxa"/>
            <w:shd w:val="clear" w:color="auto" w:fill="auto"/>
            <w:noWrap/>
            <w:tcMar>
              <w:top w:w="15" w:type="dxa"/>
              <w:left w:w="15" w:type="dxa"/>
              <w:bottom w:w="0" w:type="dxa"/>
              <w:right w:w="15" w:type="dxa"/>
            </w:tcMar>
            <w:vAlign w:val="bottom"/>
          </w:tcPr>
          <w:p w14:paraId="0753D8C2" w14:textId="2DF80AB0" w:rsidR="00B16FFF" w:rsidRPr="00AE02BA" w:rsidRDefault="000679E2" w:rsidP="00B16FFF">
            <w:pPr>
              <w:spacing w:line="240" w:lineRule="auto"/>
              <w:rPr>
                <w:rFonts w:ascii="Garamond" w:hAnsi="Garamond"/>
                <w:lang w:val="fr-FR"/>
              </w:rPr>
            </w:pPr>
            <w:r>
              <w:rPr>
                <w:rFonts w:ascii="Garamond" w:hAnsi="Garamond"/>
                <w:lang w:val="fr-FR"/>
              </w:rPr>
              <w:t>Palangre à thon</w:t>
            </w:r>
            <w:r w:rsidR="00B16FFF" w:rsidRPr="00AE02BA">
              <w:rPr>
                <w:rFonts w:ascii="Garamond" w:hAnsi="Garamond"/>
                <w:lang w:val="fr-FR"/>
              </w:rPr>
              <w:t xml:space="preserve"> (12)</w:t>
            </w:r>
          </w:p>
        </w:tc>
        <w:tc>
          <w:tcPr>
            <w:tcW w:w="1417" w:type="dxa"/>
            <w:shd w:val="clear" w:color="auto" w:fill="auto"/>
            <w:noWrap/>
            <w:tcMar>
              <w:top w:w="15" w:type="dxa"/>
              <w:left w:w="15" w:type="dxa"/>
              <w:bottom w:w="0" w:type="dxa"/>
              <w:right w:w="15" w:type="dxa"/>
            </w:tcMar>
            <w:vAlign w:val="bottom"/>
          </w:tcPr>
          <w:p w14:paraId="36AF34E3" w14:textId="77777777" w:rsidR="00B16FFF" w:rsidRPr="000E7C59" w:rsidRDefault="00B16FFF" w:rsidP="00B16FFF">
            <w:pPr>
              <w:spacing w:line="240" w:lineRule="auto"/>
              <w:jc w:val="center"/>
              <w:rPr>
                <w:rFonts w:ascii="Garamond" w:hAnsi="Garamond"/>
              </w:rPr>
            </w:pPr>
            <w:r w:rsidRPr="000E7C59">
              <w:rPr>
                <w:rFonts w:ascii="Garamond" w:hAnsi="Garamond"/>
              </w:rPr>
              <w:t>80</w:t>
            </w:r>
          </w:p>
        </w:tc>
      </w:tr>
      <w:tr w:rsidR="00B16FFF" w:rsidRPr="000E7C59" w14:paraId="3803C829" w14:textId="77777777" w:rsidTr="000E7C59">
        <w:trPr>
          <w:trHeight w:val="113"/>
        </w:trPr>
        <w:tc>
          <w:tcPr>
            <w:tcW w:w="1871" w:type="dxa"/>
            <w:shd w:val="clear" w:color="auto" w:fill="auto"/>
            <w:noWrap/>
            <w:tcMar>
              <w:top w:w="15" w:type="dxa"/>
              <w:left w:w="15" w:type="dxa"/>
              <w:bottom w:w="0" w:type="dxa"/>
              <w:right w:w="15" w:type="dxa"/>
            </w:tcMar>
            <w:vAlign w:val="bottom"/>
          </w:tcPr>
          <w:p w14:paraId="03ED48B0" w14:textId="6A9D0E11" w:rsidR="00B16FFF" w:rsidRPr="000E7C59" w:rsidRDefault="004B0FFB" w:rsidP="00B16FFF">
            <w:pPr>
              <w:spacing w:line="240" w:lineRule="auto"/>
              <w:rPr>
                <w:rFonts w:ascii="Garamond" w:hAnsi="Garamond"/>
              </w:rPr>
            </w:pPr>
            <w:r>
              <w:rPr>
                <w:rFonts w:ascii="Garamond" w:hAnsi="Garamond"/>
              </w:rPr>
              <w:t>Comore</w:t>
            </w:r>
            <w:r w:rsidR="00B16FFF" w:rsidRPr="000E7C59">
              <w:rPr>
                <w:rFonts w:ascii="Garamond" w:hAnsi="Garamond"/>
              </w:rPr>
              <w:t>s</w:t>
            </w:r>
          </w:p>
        </w:tc>
        <w:tc>
          <w:tcPr>
            <w:tcW w:w="1134" w:type="dxa"/>
            <w:shd w:val="clear" w:color="auto" w:fill="auto"/>
            <w:noWrap/>
            <w:tcMar>
              <w:top w:w="15" w:type="dxa"/>
              <w:left w:w="15" w:type="dxa"/>
              <w:bottom w:w="0" w:type="dxa"/>
              <w:right w:w="15" w:type="dxa"/>
            </w:tcMar>
            <w:vAlign w:val="bottom"/>
          </w:tcPr>
          <w:p w14:paraId="410A28D5" w14:textId="77777777" w:rsidR="00B16FFF" w:rsidRPr="000E7C59" w:rsidRDefault="00B16FFF" w:rsidP="00B16FFF">
            <w:pPr>
              <w:spacing w:line="240" w:lineRule="auto"/>
              <w:jc w:val="center"/>
              <w:rPr>
                <w:rFonts w:ascii="Garamond" w:hAnsi="Garamond"/>
              </w:rPr>
            </w:pPr>
            <w:r w:rsidRPr="000E7C59">
              <w:rPr>
                <w:rFonts w:ascii="Garamond" w:hAnsi="Garamond"/>
              </w:rPr>
              <w:t>5 258</w:t>
            </w:r>
          </w:p>
        </w:tc>
        <w:tc>
          <w:tcPr>
            <w:tcW w:w="1134" w:type="dxa"/>
            <w:shd w:val="clear" w:color="auto" w:fill="auto"/>
            <w:noWrap/>
            <w:tcMar>
              <w:top w:w="15" w:type="dxa"/>
              <w:left w:w="15" w:type="dxa"/>
              <w:bottom w:w="0" w:type="dxa"/>
              <w:right w:w="15" w:type="dxa"/>
            </w:tcMar>
            <w:vAlign w:val="center"/>
          </w:tcPr>
          <w:p w14:paraId="3DCD4341" w14:textId="0C0D765D" w:rsidR="00B16FFF" w:rsidRPr="000E7C59" w:rsidRDefault="00121777" w:rsidP="00B16FFF">
            <w:pPr>
              <w:spacing w:line="240" w:lineRule="auto"/>
              <w:jc w:val="center"/>
              <w:rPr>
                <w:rFonts w:ascii="Garamond" w:hAnsi="Garamond"/>
              </w:rPr>
            </w:pPr>
            <w:r>
              <w:rPr>
                <w:rFonts w:ascii="Garamond" w:hAnsi="Garamond"/>
              </w:rPr>
              <w:t>Aucune donnée</w:t>
            </w:r>
          </w:p>
        </w:tc>
        <w:tc>
          <w:tcPr>
            <w:tcW w:w="1587" w:type="dxa"/>
            <w:shd w:val="clear" w:color="auto" w:fill="auto"/>
            <w:noWrap/>
            <w:tcMar>
              <w:top w:w="15" w:type="dxa"/>
              <w:left w:w="15" w:type="dxa"/>
              <w:bottom w:w="0" w:type="dxa"/>
              <w:right w:w="15" w:type="dxa"/>
            </w:tcMar>
            <w:vAlign w:val="bottom"/>
          </w:tcPr>
          <w:p w14:paraId="0699E038" w14:textId="5871FB57" w:rsidR="00B16FFF" w:rsidRPr="000E7C59" w:rsidRDefault="00121777" w:rsidP="00B16FFF">
            <w:pPr>
              <w:spacing w:line="240" w:lineRule="auto"/>
              <w:jc w:val="center"/>
              <w:rPr>
                <w:rFonts w:ascii="Garamond" w:hAnsi="Garamond"/>
              </w:rPr>
            </w:pPr>
            <w:r>
              <w:rPr>
                <w:rFonts w:ascii="Garamond" w:hAnsi="Garamond"/>
              </w:rPr>
              <w:t>Aucune donnée</w:t>
            </w:r>
          </w:p>
        </w:tc>
        <w:tc>
          <w:tcPr>
            <w:tcW w:w="1587" w:type="dxa"/>
            <w:shd w:val="clear" w:color="auto" w:fill="auto"/>
            <w:noWrap/>
            <w:tcMar>
              <w:top w:w="15" w:type="dxa"/>
              <w:left w:w="15" w:type="dxa"/>
              <w:bottom w:w="0" w:type="dxa"/>
              <w:right w:w="15" w:type="dxa"/>
            </w:tcMar>
            <w:vAlign w:val="bottom"/>
          </w:tcPr>
          <w:p w14:paraId="583B8262" w14:textId="27917643" w:rsidR="00B16FFF" w:rsidRPr="000E7C59" w:rsidRDefault="00121777" w:rsidP="00B16FFF">
            <w:pPr>
              <w:spacing w:line="240" w:lineRule="auto"/>
              <w:jc w:val="center"/>
              <w:rPr>
                <w:rFonts w:ascii="Garamond" w:hAnsi="Garamond"/>
              </w:rPr>
            </w:pPr>
            <w:r>
              <w:rPr>
                <w:rFonts w:ascii="Garamond" w:hAnsi="Garamond"/>
              </w:rPr>
              <w:t>Aucune donnée</w:t>
            </w:r>
          </w:p>
        </w:tc>
        <w:tc>
          <w:tcPr>
            <w:tcW w:w="1984" w:type="dxa"/>
            <w:shd w:val="clear" w:color="auto" w:fill="auto"/>
            <w:noWrap/>
            <w:tcMar>
              <w:top w:w="15" w:type="dxa"/>
              <w:left w:w="15" w:type="dxa"/>
              <w:bottom w:w="0" w:type="dxa"/>
              <w:right w:w="15" w:type="dxa"/>
            </w:tcMar>
            <w:vAlign w:val="bottom"/>
          </w:tcPr>
          <w:p w14:paraId="7E05D2B9" w14:textId="550DDFA1" w:rsidR="00B16FFF" w:rsidRPr="000E7C59" w:rsidRDefault="00DA3282" w:rsidP="00B16FFF">
            <w:pPr>
              <w:spacing w:line="240" w:lineRule="auto"/>
              <w:rPr>
                <w:rFonts w:ascii="Garamond" w:hAnsi="Garamond"/>
              </w:rPr>
            </w:pPr>
            <w:r>
              <w:rPr>
                <w:rFonts w:ascii="Garamond" w:hAnsi="Garamond"/>
              </w:rPr>
              <w:t>Senne coulissante</w:t>
            </w:r>
            <w:r w:rsidR="00B16FFF" w:rsidRPr="000E7C59">
              <w:rPr>
                <w:rFonts w:ascii="Garamond" w:hAnsi="Garamond"/>
              </w:rPr>
              <w:t>(42)</w:t>
            </w:r>
          </w:p>
        </w:tc>
        <w:tc>
          <w:tcPr>
            <w:tcW w:w="1984" w:type="dxa"/>
            <w:shd w:val="clear" w:color="auto" w:fill="auto"/>
            <w:noWrap/>
            <w:tcMar>
              <w:top w:w="15" w:type="dxa"/>
              <w:left w:w="15" w:type="dxa"/>
              <w:bottom w:w="0" w:type="dxa"/>
              <w:right w:w="15" w:type="dxa"/>
            </w:tcMar>
            <w:vAlign w:val="bottom"/>
          </w:tcPr>
          <w:p w14:paraId="4071FD57" w14:textId="459795EC" w:rsidR="00B16FFF" w:rsidRPr="00AE02BA" w:rsidRDefault="000679E2" w:rsidP="00B16FFF">
            <w:pPr>
              <w:spacing w:line="240" w:lineRule="auto"/>
              <w:rPr>
                <w:rFonts w:ascii="Garamond" w:hAnsi="Garamond"/>
                <w:lang w:val="fr-FR"/>
              </w:rPr>
            </w:pPr>
            <w:r>
              <w:rPr>
                <w:rFonts w:ascii="Garamond" w:hAnsi="Garamond"/>
                <w:lang w:val="fr-FR"/>
              </w:rPr>
              <w:t>Canne à thon</w:t>
            </w:r>
            <w:r w:rsidR="00B16FFF" w:rsidRPr="00AE02BA">
              <w:rPr>
                <w:rFonts w:ascii="Garamond" w:hAnsi="Garamond"/>
                <w:lang w:val="fr-FR"/>
              </w:rPr>
              <w:t xml:space="preserve"> (15)</w:t>
            </w:r>
          </w:p>
        </w:tc>
        <w:tc>
          <w:tcPr>
            <w:tcW w:w="1984" w:type="dxa"/>
            <w:shd w:val="clear" w:color="auto" w:fill="auto"/>
            <w:noWrap/>
            <w:tcMar>
              <w:top w:w="15" w:type="dxa"/>
              <w:left w:w="15" w:type="dxa"/>
              <w:bottom w:w="0" w:type="dxa"/>
              <w:right w:w="15" w:type="dxa"/>
            </w:tcMar>
            <w:vAlign w:val="bottom"/>
          </w:tcPr>
          <w:p w14:paraId="7010CF70" w14:textId="3F907ED4" w:rsidR="00B16FFF" w:rsidRPr="000E7C59" w:rsidRDefault="0082318B" w:rsidP="00B16FFF">
            <w:pPr>
              <w:spacing w:line="240" w:lineRule="auto"/>
              <w:rPr>
                <w:rFonts w:ascii="Garamond" w:hAnsi="Garamond"/>
              </w:rPr>
            </w:pPr>
            <w:r>
              <w:rPr>
                <w:rFonts w:ascii="Garamond" w:hAnsi="Garamond"/>
              </w:rPr>
              <w:t>Chalut pélagique</w:t>
            </w:r>
            <w:r w:rsidR="00B16FFF" w:rsidRPr="000E7C59">
              <w:rPr>
                <w:rFonts w:ascii="Garamond" w:hAnsi="Garamond"/>
              </w:rPr>
              <w:t xml:space="preserve"> (8)</w:t>
            </w:r>
          </w:p>
        </w:tc>
        <w:tc>
          <w:tcPr>
            <w:tcW w:w="1417" w:type="dxa"/>
            <w:shd w:val="clear" w:color="auto" w:fill="auto"/>
            <w:noWrap/>
            <w:tcMar>
              <w:top w:w="15" w:type="dxa"/>
              <w:left w:w="15" w:type="dxa"/>
              <w:bottom w:w="0" w:type="dxa"/>
              <w:right w:w="15" w:type="dxa"/>
            </w:tcMar>
            <w:vAlign w:val="bottom"/>
          </w:tcPr>
          <w:p w14:paraId="4FF2FDEA" w14:textId="77777777" w:rsidR="00B16FFF" w:rsidRPr="000E7C59" w:rsidRDefault="00B16FFF" w:rsidP="00B16FFF">
            <w:pPr>
              <w:spacing w:line="240" w:lineRule="auto"/>
              <w:jc w:val="center"/>
              <w:rPr>
                <w:rFonts w:ascii="Garamond" w:hAnsi="Garamond"/>
              </w:rPr>
            </w:pPr>
            <w:r w:rsidRPr="000E7C59">
              <w:rPr>
                <w:rFonts w:ascii="Garamond" w:hAnsi="Garamond"/>
              </w:rPr>
              <w:t>66</w:t>
            </w:r>
          </w:p>
        </w:tc>
      </w:tr>
      <w:tr w:rsidR="00B16FFF" w:rsidRPr="000E7C59" w14:paraId="64EF363A" w14:textId="77777777" w:rsidTr="000E7C59">
        <w:trPr>
          <w:trHeight w:val="113"/>
        </w:trPr>
        <w:tc>
          <w:tcPr>
            <w:tcW w:w="1871" w:type="dxa"/>
            <w:shd w:val="clear" w:color="auto" w:fill="auto"/>
            <w:noWrap/>
            <w:tcMar>
              <w:top w:w="15" w:type="dxa"/>
              <w:left w:w="15" w:type="dxa"/>
              <w:bottom w:w="0" w:type="dxa"/>
              <w:right w:w="15" w:type="dxa"/>
            </w:tcMar>
            <w:vAlign w:val="bottom"/>
          </w:tcPr>
          <w:p w14:paraId="042291AF" w14:textId="4C5758F6" w:rsidR="00B16FFF" w:rsidRPr="000E7C59" w:rsidRDefault="004B0FFB" w:rsidP="00B16FFF">
            <w:pPr>
              <w:spacing w:line="240" w:lineRule="auto"/>
              <w:rPr>
                <w:rFonts w:ascii="Garamond" w:hAnsi="Garamond"/>
              </w:rPr>
            </w:pPr>
            <w:r>
              <w:rPr>
                <w:rFonts w:ascii="Garamond" w:hAnsi="Garamond"/>
              </w:rPr>
              <w:t>Tanzanie</w:t>
            </w:r>
          </w:p>
        </w:tc>
        <w:tc>
          <w:tcPr>
            <w:tcW w:w="1134" w:type="dxa"/>
            <w:shd w:val="clear" w:color="auto" w:fill="auto"/>
            <w:noWrap/>
            <w:tcMar>
              <w:top w:w="15" w:type="dxa"/>
              <w:left w:w="15" w:type="dxa"/>
              <w:bottom w:w="0" w:type="dxa"/>
              <w:right w:w="15" w:type="dxa"/>
            </w:tcMar>
            <w:vAlign w:val="bottom"/>
          </w:tcPr>
          <w:p w14:paraId="3D3B904F" w14:textId="77777777" w:rsidR="00B16FFF" w:rsidRPr="000E7C59" w:rsidRDefault="00B16FFF" w:rsidP="00B16FFF">
            <w:pPr>
              <w:spacing w:line="240" w:lineRule="auto"/>
              <w:jc w:val="center"/>
              <w:rPr>
                <w:rFonts w:ascii="Garamond" w:hAnsi="Garamond"/>
              </w:rPr>
            </w:pPr>
            <w:r w:rsidRPr="000E7C59">
              <w:rPr>
                <w:rFonts w:ascii="Garamond" w:hAnsi="Garamond"/>
              </w:rPr>
              <w:t>28 790</w:t>
            </w:r>
          </w:p>
        </w:tc>
        <w:tc>
          <w:tcPr>
            <w:tcW w:w="1134" w:type="dxa"/>
            <w:shd w:val="clear" w:color="auto" w:fill="auto"/>
            <w:noWrap/>
            <w:tcMar>
              <w:top w:w="15" w:type="dxa"/>
              <w:left w:w="15" w:type="dxa"/>
              <w:bottom w:w="0" w:type="dxa"/>
              <w:right w:w="15" w:type="dxa"/>
            </w:tcMar>
            <w:vAlign w:val="center"/>
          </w:tcPr>
          <w:p w14:paraId="311C0735" w14:textId="71EB10C0" w:rsidR="00B16FFF" w:rsidRPr="000E7C59" w:rsidRDefault="00B546B7" w:rsidP="00B16FFF">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tcPr>
          <w:p w14:paraId="1B4D544C" w14:textId="77777777" w:rsidR="00B16FFF" w:rsidRPr="000E7C59" w:rsidRDefault="00B16FFF" w:rsidP="00B16FFF">
            <w:pPr>
              <w:spacing w:line="240" w:lineRule="auto"/>
              <w:jc w:val="center"/>
              <w:rPr>
                <w:rFonts w:ascii="Garamond" w:hAnsi="Garamond"/>
              </w:rPr>
            </w:pPr>
            <w:r w:rsidRPr="000E7C59">
              <w:rPr>
                <w:rFonts w:ascii="Garamond" w:hAnsi="Garamond"/>
              </w:rPr>
              <w:t>9</w:t>
            </w:r>
          </w:p>
        </w:tc>
        <w:tc>
          <w:tcPr>
            <w:tcW w:w="1587" w:type="dxa"/>
            <w:shd w:val="clear" w:color="auto" w:fill="auto"/>
            <w:noWrap/>
            <w:tcMar>
              <w:top w:w="15" w:type="dxa"/>
              <w:left w:w="15" w:type="dxa"/>
              <w:bottom w:w="0" w:type="dxa"/>
              <w:right w:w="15" w:type="dxa"/>
            </w:tcMar>
            <w:vAlign w:val="bottom"/>
          </w:tcPr>
          <w:p w14:paraId="00A7AB80" w14:textId="77777777" w:rsidR="00B16FFF" w:rsidRPr="000E7C59" w:rsidRDefault="00B16FFF" w:rsidP="00B16FFF">
            <w:pPr>
              <w:spacing w:line="240" w:lineRule="auto"/>
              <w:jc w:val="center"/>
              <w:rPr>
                <w:rFonts w:ascii="Garamond" w:hAnsi="Garamond"/>
              </w:rPr>
            </w:pPr>
            <w:r w:rsidRPr="000E7C59">
              <w:rPr>
                <w:rFonts w:ascii="Garamond" w:hAnsi="Garamond"/>
              </w:rPr>
              <w:t>2</w:t>
            </w:r>
          </w:p>
        </w:tc>
        <w:tc>
          <w:tcPr>
            <w:tcW w:w="1984" w:type="dxa"/>
            <w:shd w:val="clear" w:color="auto" w:fill="auto"/>
            <w:noWrap/>
            <w:tcMar>
              <w:top w:w="15" w:type="dxa"/>
              <w:left w:w="15" w:type="dxa"/>
              <w:bottom w:w="0" w:type="dxa"/>
              <w:right w:w="15" w:type="dxa"/>
            </w:tcMar>
            <w:vAlign w:val="bottom"/>
          </w:tcPr>
          <w:p w14:paraId="3B6AF058" w14:textId="2D680117" w:rsidR="00B16FFF" w:rsidRPr="000E7C59" w:rsidRDefault="00AC3F30" w:rsidP="00B16FFF">
            <w:pPr>
              <w:spacing w:line="240" w:lineRule="auto"/>
              <w:rPr>
                <w:rFonts w:ascii="Garamond" w:hAnsi="Garamond"/>
              </w:rPr>
            </w:pPr>
            <w:r>
              <w:rPr>
                <w:rFonts w:ascii="Garamond" w:hAnsi="Garamond"/>
              </w:rPr>
              <w:t>Filets maillants</w:t>
            </w:r>
            <w:r w:rsidR="00B16FFF" w:rsidRPr="000E7C59">
              <w:rPr>
                <w:rFonts w:ascii="Garamond" w:hAnsi="Garamond"/>
              </w:rPr>
              <w:t xml:space="preserve"> (30)</w:t>
            </w:r>
          </w:p>
        </w:tc>
        <w:tc>
          <w:tcPr>
            <w:tcW w:w="1984" w:type="dxa"/>
            <w:shd w:val="clear" w:color="auto" w:fill="auto"/>
            <w:noWrap/>
            <w:tcMar>
              <w:top w:w="15" w:type="dxa"/>
              <w:left w:w="15" w:type="dxa"/>
              <w:bottom w:w="0" w:type="dxa"/>
              <w:right w:w="15" w:type="dxa"/>
            </w:tcMar>
            <w:vAlign w:val="bottom"/>
          </w:tcPr>
          <w:p w14:paraId="10932535" w14:textId="6F288A7E" w:rsidR="00B16FFF" w:rsidRPr="000E7C59" w:rsidRDefault="0082318B" w:rsidP="00B16FFF">
            <w:pPr>
              <w:spacing w:line="240" w:lineRule="auto"/>
              <w:rPr>
                <w:rFonts w:ascii="Garamond" w:hAnsi="Garamond"/>
              </w:rPr>
            </w:pPr>
            <w:r>
              <w:rPr>
                <w:rFonts w:ascii="Garamond" w:hAnsi="Garamond"/>
              </w:rPr>
              <w:t>Hameçons</w:t>
            </w:r>
            <w:r w:rsidR="00B16FFF" w:rsidRPr="000E7C59">
              <w:rPr>
                <w:rFonts w:ascii="Garamond" w:hAnsi="Garamond"/>
              </w:rPr>
              <w:t xml:space="preserve"> (18)</w:t>
            </w:r>
          </w:p>
        </w:tc>
        <w:tc>
          <w:tcPr>
            <w:tcW w:w="1984" w:type="dxa"/>
            <w:shd w:val="clear" w:color="auto" w:fill="auto"/>
            <w:noWrap/>
            <w:tcMar>
              <w:top w:w="15" w:type="dxa"/>
              <w:left w:w="15" w:type="dxa"/>
              <w:bottom w:w="0" w:type="dxa"/>
              <w:right w:w="15" w:type="dxa"/>
            </w:tcMar>
            <w:vAlign w:val="bottom"/>
          </w:tcPr>
          <w:p w14:paraId="78071AE6" w14:textId="2B0A38DC" w:rsidR="00B16FFF" w:rsidRPr="000E7C59" w:rsidRDefault="0082318B" w:rsidP="00B16FFF">
            <w:pPr>
              <w:spacing w:line="240" w:lineRule="auto"/>
              <w:rPr>
                <w:rFonts w:ascii="Garamond" w:hAnsi="Garamond"/>
              </w:rPr>
            </w:pPr>
            <w:r>
              <w:rPr>
                <w:rFonts w:ascii="Garamond" w:hAnsi="Garamond"/>
              </w:rPr>
              <w:t>Autre engin de pêche</w:t>
            </w:r>
            <w:r w:rsidR="00B16FFF" w:rsidRPr="000E7C59">
              <w:rPr>
                <w:rFonts w:ascii="Garamond" w:hAnsi="Garamond"/>
              </w:rPr>
              <w:t xml:space="preserve"> (14)</w:t>
            </w:r>
          </w:p>
        </w:tc>
        <w:tc>
          <w:tcPr>
            <w:tcW w:w="1417" w:type="dxa"/>
            <w:shd w:val="clear" w:color="auto" w:fill="auto"/>
            <w:noWrap/>
            <w:tcMar>
              <w:top w:w="15" w:type="dxa"/>
              <w:left w:w="15" w:type="dxa"/>
              <w:bottom w:w="0" w:type="dxa"/>
              <w:right w:w="15" w:type="dxa"/>
            </w:tcMar>
            <w:vAlign w:val="bottom"/>
          </w:tcPr>
          <w:p w14:paraId="439FCFAF" w14:textId="77777777" w:rsidR="00B16FFF" w:rsidRPr="000E7C59" w:rsidRDefault="00B16FFF" w:rsidP="00B16FFF">
            <w:pPr>
              <w:spacing w:line="240" w:lineRule="auto"/>
              <w:jc w:val="center"/>
              <w:rPr>
                <w:rFonts w:ascii="Garamond" w:hAnsi="Garamond"/>
              </w:rPr>
            </w:pPr>
            <w:r w:rsidRPr="000E7C59">
              <w:rPr>
                <w:rFonts w:ascii="Garamond" w:hAnsi="Garamond"/>
              </w:rPr>
              <w:t>62</w:t>
            </w:r>
          </w:p>
        </w:tc>
      </w:tr>
      <w:tr w:rsidR="00B16FFF" w:rsidRPr="000E7C59" w14:paraId="2CA0F3E5" w14:textId="77777777" w:rsidTr="000E7C59">
        <w:trPr>
          <w:trHeight w:val="113"/>
        </w:trPr>
        <w:tc>
          <w:tcPr>
            <w:tcW w:w="1871" w:type="dxa"/>
            <w:shd w:val="clear" w:color="auto" w:fill="auto"/>
            <w:noWrap/>
            <w:tcMar>
              <w:top w:w="15" w:type="dxa"/>
              <w:left w:w="15" w:type="dxa"/>
              <w:bottom w:w="0" w:type="dxa"/>
              <w:right w:w="15" w:type="dxa"/>
            </w:tcMar>
            <w:vAlign w:val="bottom"/>
          </w:tcPr>
          <w:p w14:paraId="48003E1D" w14:textId="77777777" w:rsidR="00B16FFF" w:rsidRPr="000E7C59" w:rsidRDefault="00B16FFF" w:rsidP="00B16FFF">
            <w:pPr>
              <w:spacing w:line="240" w:lineRule="auto"/>
              <w:rPr>
                <w:rFonts w:ascii="Garamond" w:hAnsi="Garamond"/>
              </w:rPr>
            </w:pPr>
            <w:r w:rsidRPr="000E7C59">
              <w:rPr>
                <w:rFonts w:ascii="Garamond" w:hAnsi="Garamond"/>
              </w:rPr>
              <w:t>Seychelles</w:t>
            </w:r>
          </w:p>
        </w:tc>
        <w:tc>
          <w:tcPr>
            <w:tcW w:w="1134" w:type="dxa"/>
            <w:shd w:val="clear" w:color="auto" w:fill="auto"/>
            <w:noWrap/>
            <w:tcMar>
              <w:top w:w="15" w:type="dxa"/>
              <w:left w:w="15" w:type="dxa"/>
              <w:bottom w:w="0" w:type="dxa"/>
              <w:right w:w="15" w:type="dxa"/>
            </w:tcMar>
            <w:vAlign w:val="bottom"/>
          </w:tcPr>
          <w:p w14:paraId="4C5BBFB7" w14:textId="77777777" w:rsidR="00B16FFF" w:rsidRPr="000E7C59" w:rsidRDefault="00B16FFF" w:rsidP="00B16FFF">
            <w:pPr>
              <w:spacing w:line="240" w:lineRule="auto"/>
              <w:jc w:val="center"/>
              <w:rPr>
                <w:rFonts w:ascii="Garamond" w:hAnsi="Garamond"/>
              </w:rPr>
            </w:pPr>
            <w:r w:rsidRPr="000E7C59">
              <w:rPr>
                <w:rFonts w:ascii="Garamond" w:hAnsi="Garamond"/>
              </w:rPr>
              <w:t>29 551</w:t>
            </w:r>
          </w:p>
        </w:tc>
        <w:tc>
          <w:tcPr>
            <w:tcW w:w="1134" w:type="dxa"/>
            <w:shd w:val="clear" w:color="auto" w:fill="auto"/>
            <w:noWrap/>
            <w:tcMar>
              <w:top w:w="15" w:type="dxa"/>
              <w:left w:w="15" w:type="dxa"/>
              <w:bottom w:w="0" w:type="dxa"/>
              <w:right w:w="15" w:type="dxa"/>
            </w:tcMar>
            <w:vAlign w:val="center"/>
          </w:tcPr>
          <w:p w14:paraId="76D6BFDF" w14:textId="185A8AA2" w:rsidR="00B16FFF" w:rsidRPr="000E7C59" w:rsidRDefault="00B546B7" w:rsidP="00B16FFF">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tcPr>
          <w:p w14:paraId="278BB989" w14:textId="77777777" w:rsidR="00B16FFF" w:rsidRPr="000E7C59" w:rsidRDefault="00B16FFF" w:rsidP="00B16FFF">
            <w:pPr>
              <w:spacing w:line="240" w:lineRule="auto"/>
              <w:jc w:val="center"/>
              <w:rPr>
                <w:rFonts w:ascii="Garamond" w:hAnsi="Garamond"/>
              </w:rPr>
            </w:pPr>
            <w:r w:rsidRPr="000E7C59">
              <w:rPr>
                <w:rFonts w:ascii="Garamond" w:hAnsi="Garamond"/>
              </w:rPr>
              <w:t>99</w:t>
            </w:r>
          </w:p>
        </w:tc>
        <w:tc>
          <w:tcPr>
            <w:tcW w:w="1587" w:type="dxa"/>
            <w:shd w:val="clear" w:color="auto" w:fill="auto"/>
            <w:noWrap/>
            <w:tcMar>
              <w:top w:w="15" w:type="dxa"/>
              <w:left w:w="15" w:type="dxa"/>
              <w:bottom w:w="0" w:type="dxa"/>
              <w:right w:w="15" w:type="dxa"/>
            </w:tcMar>
            <w:vAlign w:val="bottom"/>
          </w:tcPr>
          <w:p w14:paraId="3659896C" w14:textId="77777777" w:rsidR="00B16FFF" w:rsidRPr="000E7C59" w:rsidRDefault="00B16FFF" w:rsidP="00B16FFF">
            <w:pPr>
              <w:spacing w:line="240" w:lineRule="auto"/>
              <w:jc w:val="center"/>
              <w:rPr>
                <w:rFonts w:ascii="Garamond" w:hAnsi="Garamond"/>
              </w:rPr>
            </w:pPr>
            <w:r w:rsidRPr="000E7C59">
              <w:rPr>
                <w:rFonts w:ascii="Garamond" w:hAnsi="Garamond"/>
              </w:rPr>
              <w:t>63</w:t>
            </w:r>
          </w:p>
        </w:tc>
        <w:tc>
          <w:tcPr>
            <w:tcW w:w="1984" w:type="dxa"/>
            <w:shd w:val="clear" w:color="auto" w:fill="auto"/>
            <w:noWrap/>
            <w:tcMar>
              <w:top w:w="15" w:type="dxa"/>
              <w:left w:w="15" w:type="dxa"/>
              <w:bottom w:w="0" w:type="dxa"/>
              <w:right w:w="15" w:type="dxa"/>
            </w:tcMar>
            <w:vAlign w:val="bottom"/>
          </w:tcPr>
          <w:p w14:paraId="23F9C71B" w14:textId="5D30B9E8" w:rsidR="00B16FFF" w:rsidRPr="000E7C59" w:rsidRDefault="00DA3282" w:rsidP="00B16FFF">
            <w:pPr>
              <w:spacing w:line="240" w:lineRule="auto"/>
              <w:rPr>
                <w:rFonts w:ascii="Garamond" w:hAnsi="Garamond"/>
              </w:rPr>
            </w:pPr>
            <w:r>
              <w:rPr>
                <w:rFonts w:ascii="Garamond" w:hAnsi="Garamond"/>
              </w:rPr>
              <w:t>Senne coulissante</w:t>
            </w:r>
            <w:r w:rsidR="00B16FFF" w:rsidRPr="000E7C59">
              <w:rPr>
                <w:rFonts w:ascii="Garamond" w:hAnsi="Garamond"/>
              </w:rPr>
              <w:t>(51)</w:t>
            </w:r>
          </w:p>
        </w:tc>
        <w:tc>
          <w:tcPr>
            <w:tcW w:w="1984" w:type="dxa"/>
            <w:shd w:val="clear" w:color="auto" w:fill="auto"/>
            <w:noWrap/>
            <w:tcMar>
              <w:top w:w="15" w:type="dxa"/>
              <w:left w:w="15" w:type="dxa"/>
              <w:bottom w:w="0" w:type="dxa"/>
              <w:right w:w="15" w:type="dxa"/>
            </w:tcMar>
            <w:vAlign w:val="bottom"/>
          </w:tcPr>
          <w:p w14:paraId="40582C9A" w14:textId="77D15529" w:rsidR="00B16FFF" w:rsidRPr="00AE02BA" w:rsidRDefault="000679E2" w:rsidP="00B16FFF">
            <w:pPr>
              <w:spacing w:line="240" w:lineRule="auto"/>
              <w:rPr>
                <w:rFonts w:ascii="Garamond" w:hAnsi="Garamond"/>
                <w:lang w:val="fr-FR"/>
              </w:rPr>
            </w:pPr>
            <w:r>
              <w:rPr>
                <w:rFonts w:ascii="Garamond" w:hAnsi="Garamond"/>
                <w:lang w:val="fr-FR"/>
              </w:rPr>
              <w:t>Palangre à thon</w:t>
            </w:r>
            <w:r w:rsidR="00B16FFF" w:rsidRPr="00AE02BA">
              <w:rPr>
                <w:rFonts w:ascii="Garamond" w:hAnsi="Garamond"/>
                <w:lang w:val="fr-FR"/>
              </w:rPr>
              <w:t xml:space="preserve"> (23)</w:t>
            </w:r>
          </w:p>
        </w:tc>
        <w:tc>
          <w:tcPr>
            <w:tcW w:w="1984" w:type="dxa"/>
            <w:shd w:val="clear" w:color="auto" w:fill="auto"/>
            <w:noWrap/>
            <w:tcMar>
              <w:top w:w="15" w:type="dxa"/>
              <w:left w:w="15" w:type="dxa"/>
              <w:bottom w:w="0" w:type="dxa"/>
              <w:right w:w="15" w:type="dxa"/>
            </w:tcMar>
            <w:vAlign w:val="bottom"/>
          </w:tcPr>
          <w:p w14:paraId="11B3E8F7" w14:textId="5B6E55BB" w:rsidR="00B16FFF" w:rsidRPr="00AE02BA" w:rsidRDefault="000679E2" w:rsidP="00B16FFF">
            <w:pPr>
              <w:spacing w:line="240" w:lineRule="auto"/>
              <w:rPr>
                <w:rFonts w:ascii="Garamond" w:hAnsi="Garamond"/>
                <w:lang w:val="fr-FR"/>
              </w:rPr>
            </w:pPr>
            <w:r>
              <w:rPr>
                <w:rFonts w:ascii="Garamond" w:hAnsi="Garamond"/>
                <w:lang w:val="fr-FR"/>
              </w:rPr>
              <w:t>Canne à thon</w:t>
            </w:r>
            <w:r w:rsidR="00B16FFF" w:rsidRPr="00AE02BA">
              <w:rPr>
                <w:rFonts w:ascii="Garamond" w:hAnsi="Garamond"/>
                <w:lang w:val="fr-FR"/>
              </w:rPr>
              <w:t xml:space="preserve"> (22)</w:t>
            </w:r>
          </w:p>
        </w:tc>
        <w:tc>
          <w:tcPr>
            <w:tcW w:w="1417" w:type="dxa"/>
            <w:shd w:val="clear" w:color="auto" w:fill="auto"/>
            <w:noWrap/>
            <w:tcMar>
              <w:top w:w="15" w:type="dxa"/>
              <w:left w:w="15" w:type="dxa"/>
              <w:bottom w:w="0" w:type="dxa"/>
              <w:right w:w="15" w:type="dxa"/>
            </w:tcMar>
            <w:vAlign w:val="bottom"/>
          </w:tcPr>
          <w:p w14:paraId="3DFCF71D" w14:textId="77777777" w:rsidR="00B16FFF" w:rsidRPr="000E7C59" w:rsidRDefault="00B16FFF" w:rsidP="00B16FFF">
            <w:pPr>
              <w:spacing w:line="240" w:lineRule="auto"/>
              <w:jc w:val="center"/>
              <w:rPr>
                <w:rFonts w:ascii="Garamond" w:hAnsi="Garamond"/>
              </w:rPr>
            </w:pPr>
            <w:r w:rsidRPr="000E7C59">
              <w:rPr>
                <w:rFonts w:ascii="Garamond" w:hAnsi="Garamond"/>
              </w:rPr>
              <w:t>97</w:t>
            </w:r>
          </w:p>
        </w:tc>
      </w:tr>
      <w:tr w:rsidR="00B16FFF" w:rsidRPr="000E7C59" w14:paraId="560ADE1D" w14:textId="77777777" w:rsidTr="000E7C59">
        <w:trPr>
          <w:trHeight w:val="113"/>
        </w:trPr>
        <w:tc>
          <w:tcPr>
            <w:tcW w:w="1871" w:type="dxa"/>
            <w:shd w:val="clear" w:color="auto" w:fill="auto"/>
            <w:noWrap/>
            <w:tcMar>
              <w:top w:w="15" w:type="dxa"/>
              <w:left w:w="15" w:type="dxa"/>
              <w:bottom w:w="0" w:type="dxa"/>
              <w:right w:w="15" w:type="dxa"/>
            </w:tcMar>
            <w:vAlign w:val="bottom"/>
          </w:tcPr>
          <w:p w14:paraId="35B9624C" w14:textId="77777777" w:rsidR="00B16FFF" w:rsidRPr="000E7C59" w:rsidRDefault="00B16FFF" w:rsidP="00B16FFF">
            <w:pPr>
              <w:spacing w:line="240" w:lineRule="auto"/>
              <w:rPr>
                <w:rFonts w:ascii="Garamond" w:hAnsi="Garamond"/>
              </w:rPr>
            </w:pPr>
            <w:r w:rsidRPr="000E7C59">
              <w:rPr>
                <w:rFonts w:ascii="Garamond" w:hAnsi="Garamond"/>
              </w:rPr>
              <w:t>Kenya</w:t>
            </w:r>
          </w:p>
        </w:tc>
        <w:tc>
          <w:tcPr>
            <w:tcW w:w="1134" w:type="dxa"/>
            <w:shd w:val="clear" w:color="auto" w:fill="auto"/>
            <w:noWrap/>
            <w:tcMar>
              <w:top w:w="15" w:type="dxa"/>
              <w:left w:w="15" w:type="dxa"/>
              <w:bottom w:w="0" w:type="dxa"/>
              <w:right w:w="15" w:type="dxa"/>
            </w:tcMar>
            <w:vAlign w:val="bottom"/>
          </w:tcPr>
          <w:p w14:paraId="23FCC9BD" w14:textId="77777777" w:rsidR="00B16FFF" w:rsidRPr="000E7C59" w:rsidRDefault="00B16FFF" w:rsidP="00B16FFF">
            <w:pPr>
              <w:spacing w:line="240" w:lineRule="auto"/>
              <w:jc w:val="center"/>
              <w:rPr>
                <w:rFonts w:ascii="Garamond" w:hAnsi="Garamond"/>
              </w:rPr>
            </w:pPr>
            <w:r w:rsidRPr="000E7C59">
              <w:rPr>
                <w:rFonts w:ascii="Garamond" w:hAnsi="Garamond"/>
              </w:rPr>
              <w:t>2 839</w:t>
            </w:r>
          </w:p>
        </w:tc>
        <w:tc>
          <w:tcPr>
            <w:tcW w:w="1134" w:type="dxa"/>
            <w:shd w:val="clear" w:color="auto" w:fill="auto"/>
            <w:noWrap/>
            <w:tcMar>
              <w:top w:w="15" w:type="dxa"/>
              <w:left w:w="15" w:type="dxa"/>
              <w:bottom w:w="0" w:type="dxa"/>
              <w:right w:w="15" w:type="dxa"/>
            </w:tcMar>
            <w:vAlign w:val="center"/>
          </w:tcPr>
          <w:p w14:paraId="33D4201E" w14:textId="62ADA7E6" w:rsidR="00B16FFF" w:rsidRPr="000E7C59" w:rsidRDefault="00B546B7" w:rsidP="00B16FFF">
            <w:pPr>
              <w:spacing w:line="240" w:lineRule="auto"/>
              <w:jc w:val="center"/>
              <w:rPr>
                <w:rFonts w:ascii="Garamond" w:hAnsi="Garamond"/>
              </w:rPr>
            </w:pPr>
            <w:r>
              <w:rPr>
                <w:rFonts w:ascii="Garamond" w:hAnsi="Garamond"/>
              </w:rPr>
              <w:t>Exportateur</w:t>
            </w:r>
          </w:p>
        </w:tc>
        <w:tc>
          <w:tcPr>
            <w:tcW w:w="1587" w:type="dxa"/>
            <w:shd w:val="clear" w:color="auto" w:fill="auto"/>
            <w:noWrap/>
            <w:tcMar>
              <w:top w:w="15" w:type="dxa"/>
              <w:left w:w="15" w:type="dxa"/>
              <w:bottom w:w="0" w:type="dxa"/>
              <w:right w:w="15" w:type="dxa"/>
            </w:tcMar>
            <w:vAlign w:val="bottom"/>
          </w:tcPr>
          <w:p w14:paraId="6BE0EB2C" w14:textId="77777777" w:rsidR="00B16FFF" w:rsidRPr="000E7C59" w:rsidRDefault="00B16FFF" w:rsidP="00B16FFF">
            <w:pPr>
              <w:spacing w:line="240" w:lineRule="auto"/>
              <w:jc w:val="center"/>
              <w:rPr>
                <w:rFonts w:ascii="Garamond" w:hAnsi="Garamond"/>
              </w:rPr>
            </w:pPr>
            <w:r w:rsidRPr="000E7C59">
              <w:rPr>
                <w:rFonts w:ascii="Garamond" w:hAnsi="Garamond"/>
              </w:rPr>
              <w:t>2</w:t>
            </w:r>
          </w:p>
        </w:tc>
        <w:tc>
          <w:tcPr>
            <w:tcW w:w="1587" w:type="dxa"/>
            <w:shd w:val="clear" w:color="auto" w:fill="auto"/>
            <w:noWrap/>
            <w:tcMar>
              <w:top w:w="15" w:type="dxa"/>
              <w:left w:w="15" w:type="dxa"/>
              <w:bottom w:w="0" w:type="dxa"/>
              <w:right w:w="15" w:type="dxa"/>
            </w:tcMar>
            <w:vAlign w:val="bottom"/>
          </w:tcPr>
          <w:p w14:paraId="2EAAF3BE"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6F558421" w14:textId="58C72377" w:rsidR="00B16FFF" w:rsidRPr="000E7C59" w:rsidRDefault="0082318B" w:rsidP="00B16FFF">
            <w:pPr>
              <w:spacing w:line="240" w:lineRule="auto"/>
              <w:rPr>
                <w:rFonts w:ascii="Garamond" w:hAnsi="Garamond"/>
              </w:rPr>
            </w:pPr>
            <w:r>
              <w:rPr>
                <w:rFonts w:ascii="Garamond" w:hAnsi="Garamond"/>
              </w:rPr>
              <w:t>Hameçons</w:t>
            </w:r>
            <w:r w:rsidR="00B16FFF" w:rsidRPr="000E7C59">
              <w:rPr>
                <w:rFonts w:ascii="Garamond" w:hAnsi="Garamond"/>
              </w:rPr>
              <w:t xml:space="preserve"> (28)</w:t>
            </w:r>
          </w:p>
        </w:tc>
        <w:tc>
          <w:tcPr>
            <w:tcW w:w="1984" w:type="dxa"/>
            <w:shd w:val="clear" w:color="auto" w:fill="auto"/>
            <w:noWrap/>
            <w:tcMar>
              <w:top w:w="15" w:type="dxa"/>
              <w:left w:w="15" w:type="dxa"/>
              <w:bottom w:w="0" w:type="dxa"/>
              <w:right w:w="15" w:type="dxa"/>
            </w:tcMar>
            <w:vAlign w:val="bottom"/>
          </w:tcPr>
          <w:p w14:paraId="3EBAEA76" w14:textId="4D8DBEAC" w:rsidR="00B16FFF" w:rsidRPr="000E7C59" w:rsidRDefault="00AE02BA" w:rsidP="00B16FFF">
            <w:pPr>
              <w:spacing w:line="240" w:lineRule="auto"/>
              <w:rPr>
                <w:rFonts w:ascii="Garamond" w:hAnsi="Garamond"/>
              </w:rPr>
            </w:pPr>
            <w:r>
              <w:rPr>
                <w:rFonts w:ascii="Garamond" w:hAnsi="Garamond"/>
              </w:rPr>
              <w:t>Casiers</w:t>
            </w:r>
            <w:r w:rsidR="00B16FFF" w:rsidRPr="000E7C59">
              <w:rPr>
                <w:rFonts w:ascii="Garamond" w:hAnsi="Garamond"/>
              </w:rPr>
              <w:t xml:space="preserve"> (26)</w:t>
            </w:r>
          </w:p>
        </w:tc>
        <w:tc>
          <w:tcPr>
            <w:tcW w:w="1984" w:type="dxa"/>
            <w:shd w:val="clear" w:color="auto" w:fill="auto"/>
            <w:noWrap/>
            <w:tcMar>
              <w:top w:w="15" w:type="dxa"/>
              <w:left w:w="15" w:type="dxa"/>
              <w:bottom w:w="0" w:type="dxa"/>
              <w:right w:w="15" w:type="dxa"/>
            </w:tcMar>
            <w:vAlign w:val="bottom"/>
          </w:tcPr>
          <w:p w14:paraId="23C1901A" w14:textId="08940183" w:rsidR="00B16FFF" w:rsidRPr="000E7C59" w:rsidRDefault="00AC3F30" w:rsidP="00B16FFF">
            <w:pPr>
              <w:spacing w:line="240" w:lineRule="auto"/>
              <w:rPr>
                <w:rFonts w:ascii="Garamond" w:hAnsi="Garamond"/>
              </w:rPr>
            </w:pPr>
            <w:r>
              <w:rPr>
                <w:rFonts w:ascii="Garamond" w:hAnsi="Garamond"/>
              </w:rPr>
              <w:t>Filets maillants</w:t>
            </w:r>
            <w:r w:rsidR="00B16FFF" w:rsidRPr="000E7C59">
              <w:rPr>
                <w:rFonts w:ascii="Garamond" w:hAnsi="Garamond"/>
              </w:rPr>
              <w:t xml:space="preserve"> (20)</w:t>
            </w:r>
          </w:p>
        </w:tc>
        <w:tc>
          <w:tcPr>
            <w:tcW w:w="1417" w:type="dxa"/>
            <w:shd w:val="clear" w:color="auto" w:fill="auto"/>
            <w:noWrap/>
            <w:tcMar>
              <w:top w:w="15" w:type="dxa"/>
              <w:left w:w="15" w:type="dxa"/>
              <w:bottom w:w="0" w:type="dxa"/>
              <w:right w:w="15" w:type="dxa"/>
            </w:tcMar>
            <w:vAlign w:val="bottom"/>
          </w:tcPr>
          <w:p w14:paraId="53C20A1D" w14:textId="77777777" w:rsidR="00B16FFF" w:rsidRPr="000E7C59" w:rsidRDefault="00B16FFF" w:rsidP="00B16FFF">
            <w:pPr>
              <w:spacing w:line="240" w:lineRule="auto"/>
              <w:jc w:val="center"/>
              <w:rPr>
                <w:rFonts w:ascii="Garamond" w:hAnsi="Garamond"/>
              </w:rPr>
            </w:pPr>
            <w:r w:rsidRPr="000E7C59">
              <w:rPr>
                <w:rFonts w:ascii="Garamond" w:hAnsi="Garamond"/>
              </w:rPr>
              <w:t>74</w:t>
            </w:r>
          </w:p>
        </w:tc>
      </w:tr>
      <w:tr w:rsidR="00B16FFF" w:rsidRPr="000E7C59" w14:paraId="5AD425AC" w14:textId="77777777" w:rsidTr="000E7C59">
        <w:trPr>
          <w:trHeight w:val="113"/>
        </w:trPr>
        <w:tc>
          <w:tcPr>
            <w:tcW w:w="1871" w:type="dxa"/>
            <w:shd w:val="clear" w:color="auto" w:fill="auto"/>
            <w:noWrap/>
            <w:tcMar>
              <w:top w:w="15" w:type="dxa"/>
              <w:left w:w="15" w:type="dxa"/>
              <w:bottom w:w="0" w:type="dxa"/>
              <w:right w:w="15" w:type="dxa"/>
            </w:tcMar>
            <w:vAlign w:val="bottom"/>
          </w:tcPr>
          <w:p w14:paraId="79F7E7BB" w14:textId="3068EE23" w:rsidR="00B16FFF" w:rsidRPr="000E7C59" w:rsidRDefault="004B0FFB" w:rsidP="00B16FFF">
            <w:pPr>
              <w:spacing w:line="240" w:lineRule="auto"/>
              <w:rPr>
                <w:rFonts w:ascii="Garamond" w:hAnsi="Garamond"/>
              </w:rPr>
            </w:pPr>
            <w:r>
              <w:rPr>
                <w:rFonts w:ascii="Garamond" w:hAnsi="Garamond"/>
              </w:rPr>
              <w:t>Somalie</w:t>
            </w:r>
          </w:p>
        </w:tc>
        <w:tc>
          <w:tcPr>
            <w:tcW w:w="1134" w:type="dxa"/>
            <w:shd w:val="clear" w:color="auto" w:fill="auto"/>
            <w:noWrap/>
            <w:tcMar>
              <w:top w:w="15" w:type="dxa"/>
              <w:left w:w="15" w:type="dxa"/>
              <w:bottom w:w="0" w:type="dxa"/>
              <w:right w:w="15" w:type="dxa"/>
            </w:tcMar>
            <w:vAlign w:val="bottom"/>
          </w:tcPr>
          <w:p w14:paraId="3681F209" w14:textId="77777777" w:rsidR="00B16FFF" w:rsidRPr="000E7C59" w:rsidRDefault="00B16FFF" w:rsidP="00B16FFF">
            <w:pPr>
              <w:spacing w:line="240" w:lineRule="auto"/>
              <w:jc w:val="center"/>
              <w:rPr>
                <w:rFonts w:ascii="Garamond" w:hAnsi="Garamond"/>
              </w:rPr>
            </w:pPr>
            <w:r w:rsidRPr="000E7C59">
              <w:rPr>
                <w:rFonts w:ascii="Garamond" w:hAnsi="Garamond"/>
              </w:rPr>
              <w:t>32 121</w:t>
            </w:r>
          </w:p>
        </w:tc>
        <w:tc>
          <w:tcPr>
            <w:tcW w:w="1134" w:type="dxa"/>
            <w:shd w:val="clear" w:color="auto" w:fill="auto"/>
            <w:noWrap/>
            <w:tcMar>
              <w:top w:w="15" w:type="dxa"/>
              <w:left w:w="15" w:type="dxa"/>
              <w:bottom w:w="0" w:type="dxa"/>
              <w:right w:w="15" w:type="dxa"/>
            </w:tcMar>
            <w:vAlign w:val="center"/>
          </w:tcPr>
          <w:p w14:paraId="322F1BE9" w14:textId="5F0E1DA5" w:rsidR="00B16FFF" w:rsidRPr="000E7C59" w:rsidRDefault="004D5B4D" w:rsidP="00B16FFF">
            <w:pPr>
              <w:spacing w:line="240" w:lineRule="auto"/>
              <w:jc w:val="center"/>
              <w:rPr>
                <w:rFonts w:ascii="Garamond" w:hAnsi="Garamond"/>
              </w:rPr>
            </w:pPr>
            <w:r>
              <w:rPr>
                <w:rFonts w:ascii="Garamond" w:hAnsi="Garamond"/>
              </w:rPr>
              <w:t>Importateur</w:t>
            </w:r>
          </w:p>
        </w:tc>
        <w:tc>
          <w:tcPr>
            <w:tcW w:w="1587" w:type="dxa"/>
            <w:shd w:val="clear" w:color="auto" w:fill="auto"/>
            <w:noWrap/>
            <w:tcMar>
              <w:top w:w="15" w:type="dxa"/>
              <w:left w:w="15" w:type="dxa"/>
              <w:bottom w:w="0" w:type="dxa"/>
              <w:right w:w="15" w:type="dxa"/>
            </w:tcMar>
            <w:vAlign w:val="bottom"/>
          </w:tcPr>
          <w:p w14:paraId="544E8EE9"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587" w:type="dxa"/>
            <w:shd w:val="clear" w:color="auto" w:fill="auto"/>
            <w:noWrap/>
            <w:tcMar>
              <w:top w:w="15" w:type="dxa"/>
              <w:left w:w="15" w:type="dxa"/>
              <w:bottom w:w="0" w:type="dxa"/>
              <w:right w:w="15" w:type="dxa"/>
            </w:tcMar>
            <w:vAlign w:val="bottom"/>
          </w:tcPr>
          <w:p w14:paraId="64CD759B" w14:textId="77777777" w:rsidR="00B16FFF" w:rsidRPr="000E7C59" w:rsidRDefault="00B16FFF" w:rsidP="00B16FFF">
            <w:pPr>
              <w:spacing w:line="240" w:lineRule="auto"/>
              <w:jc w:val="center"/>
              <w:rPr>
                <w:rFonts w:ascii="Garamond" w:hAnsi="Garamond"/>
              </w:rPr>
            </w:pPr>
            <w:r w:rsidRPr="000E7C59">
              <w:rPr>
                <w:rFonts w:ascii="Garamond" w:hAnsi="Garamond"/>
              </w:rPr>
              <w:t>1</w:t>
            </w:r>
          </w:p>
        </w:tc>
        <w:tc>
          <w:tcPr>
            <w:tcW w:w="1984" w:type="dxa"/>
            <w:shd w:val="clear" w:color="auto" w:fill="auto"/>
            <w:noWrap/>
            <w:tcMar>
              <w:top w:w="15" w:type="dxa"/>
              <w:left w:w="15" w:type="dxa"/>
              <w:bottom w:w="0" w:type="dxa"/>
              <w:right w:w="15" w:type="dxa"/>
            </w:tcMar>
            <w:vAlign w:val="bottom"/>
          </w:tcPr>
          <w:p w14:paraId="3925A9E7" w14:textId="0554E5B6" w:rsidR="00B16FFF" w:rsidRPr="000E7C59" w:rsidRDefault="00AC3F30" w:rsidP="00B16FFF">
            <w:pPr>
              <w:spacing w:line="240" w:lineRule="auto"/>
              <w:rPr>
                <w:rFonts w:ascii="Garamond" w:hAnsi="Garamond"/>
              </w:rPr>
            </w:pPr>
            <w:r>
              <w:rPr>
                <w:rFonts w:ascii="Garamond" w:hAnsi="Garamond"/>
              </w:rPr>
              <w:t>Filets maillants</w:t>
            </w:r>
            <w:r w:rsidR="00B16FFF" w:rsidRPr="000E7C59">
              <w:rPr>
                <w:rFonts w:ascii="Garamond" w:hAnsi="Garamond"/>
              </w:rPr>
              <w:t xml:space="preserve"> (80)</w:t>
            </w:r>
          </w:p>
        </w:tc>
        <w:tc>
          <w:tcPr>
            <w:tcW w:w="1984" w:type="dxa"/>
            <w:shd w:val="clear" w:color="auto" w:fill="auto"/>
            <w:noWrap/>
            <w:tcMar>
              <w:top w:w="15" w:type="dxa"/>
              <w:left w:w="15" w:type="dxa"/>
              <w:bottom w:w="0" w:type="dxa"/>
              <w:right w:w="15" w:type="dxa"/>
            </w:tcMar>
            <w:vAlign w:val="bottom"/>
          </w:tcPr>
          <w:p w14:paraId="74F3E0A6" w14:textId="3B6832BD" w:rsidR="00B16FFF" w:rsidRPr="000E7C59" w:rsidRDefault="00DA3282" w:rsidP="00B16FFF">
            <w:pPr>
              <w:spacing w:line="240" w:lineRule="auto"/>
              <w:rPr>
                <w:rFonts w:ascii="Garamond" w:hAnsi="Garamond"/>
              </w:rPr>
            </w:pPr>
            <w:r>
              <w:rPr>
                <w:rFonts w:ascii="Garamond" w:hAnsi="Garamond"/>
              </w:rPr>
              <w:t>Senne coulissante</w:t>
            </w:r>
            <w:r w:rsidR="00B16FFF" w:rsidRPr="000E7C59">
              <w:rPr>
                <w:rFonts w:ascii="Garamond" w:hAnsi="Garamond"/>
              </w:rPr>
              <w:t>(7)</w:t>
            </w:r>
          </w:p>
        </w:tc>
        <w:tc>
          <w:tcPr>
            <w:tcW w:w="1984" w:type="dxa"/>
            <w:shd w:val="clear" w:color="auto" w:fill="auto"/>
            <w:noWrap/>
            <w:tcMar>
              <w:top w:w="15" w:type="dxa"/>
              <w:left w:w="15" w:type="dxa"/>
              <w:bottom w:w="0" w:type="dxa"/>
              <w:right w:w="15" w:type="dxa"/>
            </w:tcMar>
            <w:vAlign w:val="bottom"/>
          </w:tcPr>
          <w:p w14:paraId="4AFE496C" w14:textId="518EAB0A" w:rsidR="00B16FFF" w:rsidRPr="00AE02BA" w:rsidRDefault="000679E2" w:rsidP="00B16FFF">
            <w:pPr>
              <w:spacing w:line="240" w:lineRule="auto"/>
              <w:rPr>
                <w:rFonts w:ascii="Garamond" w:hAnsi="Garamond"/>
                <w:lang w:val="fr-FR"/>
              </w:rPr>
            </w:pPr>
            <w:r>
              <w:rPr>
                <w:rFonts w:ascii="Garamond" w:hAnsi="Garamond"/>
                <w:lang w:val="fr-FR"/>
              </w:rPr>
              <w:t>Palangre à thon</w:t>
            </w:r>
            <w:r w:rsidR="00B16FFF" w:rsidRPr="00AE02BA">
              <w:rPr>
                <w:rFonts w:ascii="Garamond" w:hAnsi="Garamond"/>
                <w:lang w:val="fr-FR"/>
              </w:rPr>
              <w:t xml:space="preserve"> (7)</w:t>
            </w:r>
          </w:p>
        </w:tc>
        <w:tc>
          <w:tcPr>
            <w:tcW w:w="1417" w:type="dxa"/>
            <w:shd w:val="clear" w:color="auto" w:fill="auto"/>
            <w:noWrap/>
            <w:tcMar>
              <w:top w:w="15" w:type="dxa"/>
              <w:left w:w="15" w:type="dxa"/>
              <w:bottom w:w="0" w:type="dxa"/>
              <w:right w:w="15" w:type="dxa"/>
            </w:tcMar>
            <w:vAlign w:val="bottom"/>
          </w:tcPr>
          <w:p w14:paraId="18539DA9" w14:textId="77777777" w:rsidR="00B16FFF" w:rsidRPr="000E7C59" w:rsidRDefault="00B16FFF" w:rsidP="00B16FFF">
            <w:pPr>
              <w:spacing w:line="240" w:lineRule="auto"/>
              <w:jc w:val="center"/>
              <w:rPr>
                <w:rFonts w:ascii="Garamond" w:hAnsi="Garamond"/>
              </w:rPr>
            </w:pPr>
            <w:r w:rsidRPr="000E7C59">
              <w:rPr>
                <w:rFonts w:ascii="Garamond" w:hAnsi="Garamond"/>
              </w:rPr>
              <w:t>94</w:t>
            </w:r>
          </w:p>
        </w:tc>
      </w:tr>
      <w:tr w:rsidR="00217316" w:rsidRPr="001C4F4D" w14:paraId="760CCD22" w14:textId="77777777" w:rsidTr="000E7C59">
        <w:trPr>
          <w:trHeight w:val="113"/>
        </w:trPr>
        <w:tc>
          <w:tcPr>
            <w:tcW w:w="14682" w:type="dxa"/>
            <w:gridSpan w:val="9"/>
            <w:shd w:val="clear" w:color="auto" w:fill="auto"/>
            <w:noWrap/>
            <w:tcMar>
              <w:top w:w="15" w:type="dxa"/>
              <w:left w:w="15" w:type="dxa"/>
              <w:bottom w:w="0" w:type="dxa"/>
              <w:right w:w="15" w:type="dxa"/>
            </w:tcMar>
            <w:vAlign w:val="bottom"/>
          </w:tcPr>
          <w:p w14:paraId="17B62A0D" w14:textId="77777777" w:rsidR="00217316" w:rsidRPr="0097415A" w:rsidRDefault="00217316" w:rsidP="00DF5D11">
            <w:pPr>
              <w:spacing w:line="240" w:lineRule="auto"/>
              <w:rPr>
                <w:rFonts w:ascii="Garamond" w:hAnsi="Garamond"/>
                <w:sz w:val="20"/>
                <w:lang w:val="fr-FR"/>
              </w:rPr>
            </w:pPr>
            <w:r w:rsidRPr="0097415A">
              <w:rPr>
                <w:rFonts w:ascii="Garamond" w:hAnsi="Garamond"/>
                <w:sz w:val="20"/>
                <w:vertAlign w:val="superscript"/>
                <w:lang w:val="fr-FR"/>
              </w:rPr>
              <w:t>1</w:t>
            </w:r>
            <w:r w:rsidRPr="0097415A">
              <w:rPr>
                <w:rFonts w:ascii="Garamond" w:hAnsi="Garamond"/>
                <w:sz w:val="20"/>
                <w:lang w:val="fr-FR"/>
              </w:rPr>
              <w:t>Seas Around Us 2011</w:t>
            </w:r>
          </w:p>
          <w:p w14:paraId="42780426" w14:textId="77777777" w:rsidR="00217316" w:rsidRPr="0097415A" w:rsidRDefault="00217316" w:rsidP="001B66F1">
            <w:pPr>
              <w:spacing w:line="240" w:lineRule="auto"/>
              <w:rPr>
                <w:rFonts w:ascii="Garamond" w:hAnsi="Garamond"/>
                <w:sz w:val="20"/>
                <w:lang w:val="fr-FR"/>
              </w:rPr>
            </w:pPr>
            <w:r w:rsidRPr="0097415A">
              <w:rPr>
                <w:rFonts w:ascii="Garamond" w:hAnsi="Garamond"/>
                <w:sz w:val="20"/>
                <w:vertAlign w:val="superscript"/>
                <w:lang w:val="fr-FR"/>
              </w:rPr>
              <w:t>2</w:t>
            </w:r>
            <w:r w:rsidRPr="0097415A">
              <w:rPr>
                <w:rFonts w:ascii="Garamond" w:hAnsi="Garamond"/>
                <w:sz w:val="20"/>
                <w:lang w:val="fr-FR"/>
              </w:rPr>
              <w:t>FAO 2011</w:t>
            </w:r>
          </w:p>
          <w:p w14:paraId="1143EDF7" w14:textId="007A6DC2" w:rsidR="00217316" w:rsidRPr="001F6D71" w:rsidRDefault="001F6D71" w:rsidP="00217316">
            <w:pPr>
              <w:spacing w:line="240" w:lineRule="auto"/>
              <w:rPr>
                <w:rFonts w:ascii="Garamond" w:hAnsi="Garamond"/>
                <w:sz w:val="20"/>
                <w:lang w:val="fr-FR"/>
              </w:rPr>
            </w:pPr>
            <w:r w:rsidRPr="001F6D71">
              <w:rPr>
                <w:rFonts w:ascii="Garamond" w:hAnsi="Garamond"/>
                <w:sz w:val="20"/>
                <w:lang w:val="fr-FR"/>
              </w:rPr>
              <w:t xml:space="preserve">* Si le </w:t>
            </w:r>
            <w:r w:rsidR="004B0FFB" w:rsidRPr="001F6D71">
              <w:rPr>
                <w:rFonts w:ascii="Garamond" w:hAnsi="Garamond"/>
                <w:sz w:val="20"/>
                <w:lang w:val="fr-FR"/>
              </w:rPr>
              <w:t>pays</w:t>
            </w:r>
            <w:r w:rsidRPr="001F6D71">
              <w:rPr>
                <w:rFonts w:ascii="Garamond" w:hAnsi="Garamond"/>
                <w:sz w:val="20"/>
                <w:lang w:val="fr-FR"/>
              </w:rPr>
              <w:t xml:space="preserve"> est un </w:t>
            </w:r>
            <w:r>
              <w:rPr>
                <w:rFonts w:ascii="Garamond" w:hAnsi="Garamond"/>
                <w:sz w:val="20"/>
                <w:lang w:val="fr-FR"/>
              </w:rPr>
              <w:t xml:space="preserve">pays </w:t>
            </w:r>
            <w:r w:rsidR="004D5B4D" w:rsidRPr="001F6D71">
              <w:rPr>
                <w:rFonts w:ascii="Garamond" w:hAnsi="Garamond"/>
                <w:sz w:val="20"/>
                <w:lang w:val="fr-FR"/>
              </w:rPr>
              <w:t>importateur</w:t>
            </w:r>
            <w:r w:rsidRPr="001F6D71">
              <w:rPr>
                <w:rFonts w:ascii="Garamond" w:hAnsi="Garamond"/>
                <w:sz w:val="20"/>
                <w:lang w:val="fr-FR"/>
              </w:rPr>
              <w:t xml:space="preserve"> net</w:t>
            </w:r>
            <w:r w:rsidR="009577B6" w:rsidRPr="001F6D71">
              <w:rPr>
                <w:rFonts w:ascii="Garamond" w:hAnsi="Garamond"/>
                <w:sz w:val="20"/>
                <w:lang w:val="fr-FR"/>
              </w:rPr>
              <w:t>,</w:t>
            </w:r>
            <w:r w:rsidR="00217316" w:rsidRPr="001F6D71">
              <w:rPr>
                <w:rFonts w:ascii="Garamond" w:hAnsi="Garamond"/>
                <w:sz w:val="20"/>
                <w:lang w:val="fr-FR"/>
              </w:rPr>
              <w:t xml:space="preserve"> </w:t>
            </w:r>
            <w:r>
              <w:rPr>
                <w:rFonts w:ascii="Garamond" w:hAnsi="Garamond"/>
                <w:sz w:val="20"/>
                <w:lang w:val="fr-FR"/>
              </w:rPr>
              <w:t>alors le pou</w:t>
            </w:r>
            <w:r w:rsidR="00217316" w:rsidRPr="001F6D71">
              <w:rPr>
                <w:rFonts w:ascii="Garamond" w:hAnsi="Garamond"/>
                <w:sz w:val="20"/>
                <w:lang w:val="fr-FR"/>
              </w:rPr>
              <w:t xml:space="preserve">rcentage </w:t>
            </w:r>
            <w:r w:rsidR="000679E2">
              <w:rPr>
                <w:rFonts w:ascii="Garamond" w:hAnsi="Garamond"/>
                <w:sz w:val="20"/>
                <w:lang w:val="fr-FR"/>
              </w:rPr>
              <w:t xml:space="preserve">indiqué est </w:t>
            </w:r>
            <w:r>
              <w:rPr>
                <w:rFonts w:ascii="Garamond" w:hAnsi="Garamond"/>
                <w:sz w:val="20"/>
                <w:lang w:val="fr-FR"/>
              </w:rPr>
              <w:t xml:space="preserve">le total des </w:t>
            </w:r>
            <w:r w:rsidR="00217316" w:rsidRPr="001F6D71">
              <w:rPr>
                <w:rFonts w:ascii="Garamond" w:hAnsi="Garamond"/>
                <w:sz w:val="20"/>
                <w:lang w:val="fr-FR"/>
              </w:rPr>
              <w:t>import</w:t>
            </w:r>
            <w:r>
              <w:rPr>
                <w:rFonts w:ascii="Garamond" w:hAnsi="Garamond"/>
                <w:sz w:val="20"/>
                <w:lang w:val="fr-FR"/>
              </w:rPr>
              <w:t>ation</w:t>
            </w:r>
            <w:r w:rsidR="00217316" w:rsidRPr="001F6D71">
              <w:rPr>
                <w:rFonts w:ascii="Garamond" w:hAnsi="Garamond"/>
                <w:sz w:val="20"/>
                <w:lang w:val="fr-FR"/>
              </w:rPr>
              <w:t xml:space="preserve">s. </w:t>
            </w:r>
            <w:r w:rsidRPr="001F6D71">
              <w:rPr>
                <w:rFonts w:ascii="Garamond" w:hAnsi="Garamond"/>
                <w:sz w:val="20"/>
                <w:lang w:val="fr-FR"/>
              </w:rPr>
              <w:t xml:space="preserve">Si le </w:t>
            </w:r>
            <w:r w:rsidR="004B0FFB" w:rsidRPr="001F6D71">
              <w:rPr>
                <w:rFonts w:ascii="Garamond" w:hAnsi="Garamond"/>
                <w:sz w:val="20"/>
                <w:lang w:val="fr-FR"/>
              </w:rPr>
              <w:t>pays</w:t>
            </w:r>
            <w:r w:rsidRPr="001F6D71">
              <w:rPr>
                <w:rFonts w:ascii="Garamond" w:hAnsi="Garamond"/>
                <w:sz w:val="20"/>
                <w:lang w:val="fr-FR"/>
              </w:rPr>
              <w:t xml:space="preserve"> est un </w:t>
            </w:r>
            <w:r>
              <w:rPr>
                <w:rFonts w:ascii="Garamond" w:hAnsi="Garamond"/>
                <w:sz w:val="20"/>
                <w:lang w:val="fr-FR"/>
              </w:rPr>
              <w:t xml:space="preserve">pays </w:t>
            </w:r>
            <w:r w:rsidR="00B546B7" w:rsidRPr="001F6D71">
              <w:rPr>
                <w:rFonts w:ascii="Garamond" w:hAnsi="Garamond"/>
                <w:sz w:val="20"/>
                <w:lang w:val="fr-FR"/>
              </w:rPr>
              <w:t>exportateur</w:t>
            </w:r>
            <w:r w:rsidRPr="001F6D71">
              <w:rPr>
                <w:rFonts w:ascii="Garamond" w:hAnsi="Garamond"/>
                <w:sz w:val="20"/>
                <w:lang w:val="fr-FR"/>
              </w:rPr>
              <w:t xml:space="preserve"> net</w:t>
            </w:r>
            <w:r>
              <w:rPr>
                <w:rFonts w:ascii="Garamond" w:hAnsi="Garamond"/>
                <w:sz w:val="20"/>
                <w:lang w:val="fr-FR"/>
              </w:rPr>
              <w:t>, le p</w:t>
            </w:r>
            <w:r w:rsidR="000679E2">
              <w:rPr>
                <w:rFonts w:ascii="Garamond" w:hAnsi="Garamond"/>
                <w:sz w:val="20"/>
                <w:lang w:val="fr-FR"/>
              </w:rPr>
              <w:t xml:space="preserve">ourcentage indiqué est le </w:t>
            </w:r>
            <w:r>
              <w:rPr>
                <w:rFonts w:ascii="Garamond" w:hAnsi="Garamond"/>
                <w:sz w:val="20"/>
                <w:lang w:val="fr-FR"/>
              </w:rPr>
              <w:t xml:space="preserve">total des </w:t>
            </w:r>
            <w:r w:rsidR="00217316" w:rsidRPr="001F6D71">
              <w:rPr>
                <w:rFonts w:ascii="Garamond" w:hAnsi="Garamond"/>
                <w:sz w:val="20"/>
                <w:lang w:val="fr-FR"/>
              </w:rPr>
              <w:t>export</w:t>
            </w:r>
            <w:r>
              <w:rPr>
                <w:rFonts w:ascii="Garamond" w:hAnsi="Garamond"/>
                <w:sz w:val="20"/>
                <w:lang w:val="fr-FR"/>
              </w:rPr>
              <w:t>ation</w:t>
            </w:r>
            <w:r w:rsidR="00217316" w:rsidRPr="001F6D71">
              <w:rPr>
                <w:rFonts w:ascii="Garamond" w:hAnsi="Garamond"/>
                <w:sz w:val="20"/>
                <w:lang w:val="fr-FR"/>
              </w:rPr>
              <w:t>s.</w:t>
            </w:r>
          </w:p>
        </w:tc>
      </w:tr>
    </w:tbl>
    <w:p w14:paraId="54157E75" w14:textId="77777777" w:rsidR="00DF5D11" w:rsidRPr="001F6D71" w:rsidRDefault="00DF5D11" w:rsidP="006F5997">
      <w:pPr>
        <w:spacing w:line="240" w:lineRule="auto"/>
        <w:rPr>
          <w:rFonts w:ascii="Garamond" w:hAnsi="Garamond"/>
          <w:sz w:val="24"/>
          <w:szCs w:val="24"/>
          <w:lang w:val="fr-FR"/>
        </w:rPr>
        <w:sectPr w:rsidR="00DF5D11" w:rsidRPr="001F6D71" w:rsidSect="000E7C59">
          <w:pgSz w:w="16838" w:h="11906" w:orient="landscape" w:code="9"/>
          <w:pgMar w:top="1134" w:right="1021" w:bottom="1134" w:left="851" w:header="708" w:footer="708" w:gutter="0"/>
          <w:cols w:space="708"/>
          <w:docGrid w:linePitch="360"/>
        </w:sectPr>
      </w:pPr>
    </w:p>
    <w:p w14:paraId="5D6A4012" w14:textId="6606E083" w:rsidR="00A06BE0" w:rsidRPr="000E7C59" w:rsidRDefault="00B02167" w:rsidP="001C4F4D">
      <w:pPr>
        <w:pStyle w:val="AEWA2"/>
        <w:spacing w:line="240" w:lineRule="auto"/>
        <w:jc w:val="both"/>
        <w:rPr>
          <w:sz w:val="24"/>
          <w:szCs w:val="24"/>
        </w:rPr>
      </w:pPr>
      <w:bookmarkStart w:id="18" w:name="_Toc423703153"/>
      <w:r>
        <w:rPr>
          <w:rStyle w:val="AEWA2Char"/>
          <w:i/>
          <w:color w:val="auto"/>
          <w:sz w:val="24"/>
          <w:szCs w:val="24"/>
        </w:rPr>
        <w:lastRenderedPageBreak/>
        <w:t>Afrique australe</w:t>
      </w:r>
      <w:bookmarkEnd w:id="18"/>
    </w:p>
    <w:p w14:paraId="5028CDE0" w14:textId="2B58B90B" w:rsidR="00A06BE0" w:rsidRPr="00BF3E91" w:rsidRDefault="00BF3E91" w:rsidP="001C4F4D">
      <w:pPr>
        <w:spacing w:line="240" w:lineRule="auto"/>
        <w:jc w:val="both"/>
        <w:rPr>
          <w:rFonts w:ascii="Garamond" w:hAnsi="Garamond"/>
          <w:sz w:val="24"/>
          <w:szCs w:val="24"/>
          <w:lang w:val="fr-FR"/>
        </w:rPr>
      </w:pPr>
      <w:r w:rsidRPr="00BF3E91">
        <w:rPr>
          <w:rFonts w:ascii="Garamond" w:hAnsi="Garamond"/>
          <w:sz w:val="24"/>
          <w:szCs w:val="24"/>
          <w:lang w:val="fr-FR"/>
        </w:rPr>
        <w:t>L’</w:t>
      </w:r>
      <w:r w:rsidR="00B02167" w:rsidRPr="00BF3E91">
        <w:rPr>
          <w:rFonts w:ascii="Garamond" w:hAnsi="Garamond"/>
          <w:sz w:val="24"/>
          <w:szCs w:val="24"/>
          <w:lang w:val="fr-FR"/>
        </w:rPr>
        <w:t>Afrique australe</w:t>
      </w:r>
      <w:r w:rsidRPr="00BF3E91">
        <w:rPr>
          <w:rFonts w:ascii="Garamond" w:hAnsi="Garamond"/>
          <w:sz w:val="24"/>
          <w:szCs w:val="24"/>
          <w:lang w:val="fr-FR"/>
        </w:rPr>
        <w:t xml:space="preserve"> e</w:t>
      </w:r>
      <w:r w:rsidR="00A06BE0" w:rsidRPr="00BF3E91">
        <w:rPr>
          <w:rFonts w:ascii="Garamond" w:hAnsi="Garamond"/>
          <w:sz w:val="24"/>
          <w:szCs w:val="24"/>
          <w:lang w:val="fr-FR"/>
        </w:rPr>
        <w:t>s</w:t>
      </w:r>
      <w:r w:rsidR="005907F8">
        <w:rPr>
          <w:rFonts w:ascii="Garamond" w:hAnsi="Garamond"/>
          <w:sz w:val="24"/>
          <w:szCs w:val="24"/>
          <w:lang w:val="fr-FR"/>
        </w:rPr>
        <w:t>t définie ici comme la partie</w:t>
      </w:r>
      <w:r w:rsidRPr="00BF3E91">
        <w:rPr>
          <w:rFonts w:ascii="Garamond" w:hAnsi="Garamond"/>
          <w:sz w:val="24"/>
          <w:szCs w:val="24"/>
          <w:lang w:val="fr-FR"/>
        </w:rPr>
        <w:t xml:space="preserve"> de l’Afri</w:t>
      </w:r>
      <w:r w:rsidR="005907F8">
        <w:rPr>
          <w:rFonts w:ascii="Garamond" w:hAnsi="Garamond"/>
          <w:sz w:val="24"/>
          <w:szCs w:val="24"/>
          <w:lang w:val="fr-FR"/>
        </w:rPr>
        <w:t xml:space="preserve">que située </w:t>
      </w:r>
      <w:r>
        <w:rPr>
          <w:rFonts w:ascii="Garamond" w:hAnsi="Garamond"/>
          <w:sz w:val="24"/>
          <w:szCs w:val="24"/>
          <w:lang w:val="fr-FR"/>
        </w:rPr>
        <w:t>au sud de la</w:t>
      </w:r>
      <w:r w:rsidRPr="00BF3E91">
        <w:rPr>
          <w:rFonts w:ascii="Garamond" w:hAnsi="Garamond"/>
          <w:sz w:val="24"/>
          <w:szCs w:val="24"/>
          <w:lang w:val="fr-FR"/>
        </w:rPr>
        <w:t xml:space="preserve"> </w:t>
      </w:r>
      <w:r>
        <w:rPr>
          <w:rFonts w:ascii="Garamond" w:hAnsi="Garamond"/>
          <w:sz w:val="24"/>
          <w:szCs w:val="24"/>
          <w:lang w:val="fr-FR"/>
        </w:rPr>
        <w:t>ré</w:t>
      </w:r>
      <w:r w:rsidRPr="00BF3E91">
        <w:rPr>
          <w:rFonts w:ascii="Garamond" w:hAnsi="Garamond"/>
          <w:sz w:val="24"/>
          <w:szCs w:val="24"/>
          <w:lang w:val="fr-FR"/>
        </w:rPr>
        <w:t xml:space="preserve">gion </w:t>
      </w:r>
      <w:r>
        <w:rPr>
          <w:rFonts w:ascii="Garamond" w:hAnsi="Garamond"/>
          <w:sz w:val="24"/>
          <w:szCs w:val="24"/>
          <w:lang w:val="fr-FR"/>
        </w:rPr>
        <w:t xml:space="preserve">du courant de </w:t>
      </w:r>
      <w:r w:rsidR="00A06BE0" w:rsidRPr="00BF3E91">
        <w:rPr>
          <w:rFonts w:ascii="Garamond" w:hAnsi="Garamond"/>
          <w:sz w:val="24"/>
          <w:szCs w:val="24"/>
          <w:lang w:val="fr-FR"/>
        </w:rPr>
        <w:t xml:space="preserve">Benguela </w:t>
      </w:r>
      <w:r>
        <w:rPr>
          <w:rFonts w:ascii="Garamond" w:hAnsi="Garamond"/>
          <w:sz w:val="24"/>
          <w:szCs w:val="24"/>
          <w:lang w:val="fr-FR"/>
        </w:rPr>
        <w:t>sur la côte Atlantique</w:t>
      </w:r>
      <w:r w:rsidR="005907F8">
        <w:rPr>
          <w:rFonts w:ascii="Garamond" w:hAnsi="Garamond"/>
          <w:sz w:val="24"/>
          <w:szCs w:val="24"/>
          <w:lang w:val="fr-FR"/>
        </w:rPr>
        <w:t>,</w:t>
      </w:r>
      <w:r>
        <w:rPr>
          <w:rFonts w:ascii="Garamond" w:hAnsi="Garamond"/>
          <w:sz w:val="24"/>
          <w:szCs w:val="24"/>
          <w:lang w:val="fr-FR"/>
        </w:rPr>
        <w:t xml:space="preserve"> et la région </w:t>
      </w:r>
      <w:r w:rsidR="001874BE">
        <w:rPr>
          <w:rFonts w:ascii="Garamond" w:hAnsi="Garamond"/>
          <w:sz w:val="24"/>
          <w:szCs w:val="24"/>
          <w:lang w:val="fr-FR"/>
        </w:rPr>
        <w:t>frontalière entre l</w:t>
      </w:r>
      <w:r>
        <w:rPr>
          <w:rFonts w:ascii="Garamond" w:hAnsi="Garamond"/>
          <w:sz w:val="24"/>
          <w:szCs w:val="24"/>
          <w:lang w:val="fr-FR"/>
        </w:rPr>
        <w:t>’</w:t>
      </w:r>
      <w:r w:rsidR="005907F8">
        <w:rPr>
          <w:rFonts w:ascii="Garamond" w:hAnsi="Garamond"/>
          <w:sz w:val="24"/>
          <w:szCs w:val="24"/>
          <w:lang w:val="fr-FR"/>
        </w:rPr>
        <w:t>Afrique du S</w:t>
      </w:r>
      <w:r w:rsidR="003F70DA" w:rsidRPr="00BF3E91">
        <w:rPr>
          <w:rFonts w:ascii="Garamond" w:hAnsi="Garamond"/>
          <w:sz w:val="24"/>
          <w:szCs w:val="24"/>
          <w:lang w:val="fr-FR"/>
        </w:rPr>
        <w:t>ud</w:t>
      </w:r>
      <w:r w:rsidR="001874BE">
        <w:rPr>
          <w:rFonts w:ascii="Garamond" w:hAnsi="Garamond"/>
          <w:sz w:val="24"/>
          <w:szCs w:val="24"/>
          <w:lang w:val="fr-FR"/>
        </w:rPr>
        <w:t xml:space="preserve"> et le </w:t>
      </w:r>
      <w:r>
        <w:rPr>
          <w:rFonts w:ascii="Garamond" w:hAnsi="Garamond"/>
          <w:sz w:val="24"/>
          <w:szCs w:val="24"/>
          <w:lang w:val="fr-FR"/>
        </w:rPr>
        <w:t>Mozambique donnant sur</w:t>
      </w:r>
      <w:r w:rsidR="00A06BE0" w:rsidRPr="00BF3E91">
        <w:rPr>
          <w:rFonts w:ascii="Garamond" w:hAnsi="Garamond"/>
          <w:sz w:val="24"/>
          <w:szCs w:val="24"/>
          <w:lang w:val="fr-FR"/>
        </w:rPr>
        <w:t xml:space="preserve"> </w:t>
      </w:r>
      <w:r>
        <w:rPr>
          <w:rFonts w:ascii="Garamond" w:hAnsi="Garamond"/>
          <w:sz w:val="24"/>
          <w:szCs w:val="24"/>
          <w:lang w:val="fr-FR"/>
        </w:rPr>
        <w:t>l’</w:t>
      </w:r>
      <w:r w:rsidR="005E2012" w:rsidRPr="00BF3E91">
        <w:rPr>
          <w:rFonts w:ascii="Garamond" w:hAnsi="Garamond"/>
          <w:sz w:val="24"/>
          <w:szCs w:val="24"/>
          <w:lang w:val="fr-FR"/>
        </w:rPr>
        <w:t>océan Indien</w:t>
      </w:r>
      <w:r w:rsidR="00A06BE0" w:rsidRPr="00BF3E91">
        <w:rPr>
          <w:rFonts w:ascii="Garamond" w:hAnsi="Garamond"/>
          <w:sz w:val="24"/>
          <w:szCs w:val="24"/>
          <w:lang w:val="fr-FR"/>
        </w:rPr>
        <w:t xml:space="preserve">. </w:t>
      </w:r>
      <w:r w:rsidR="005D238C">
        <w:rPr>
          <w:rFonts w:ascii="Garamond" w:hAnsi="Garamond"/>
          <w:sz w:val="24"/>
          <w:szCs w:val="24"/>
          <w:lang w:val="fr-FR"/>
        </w:rPr>
        <w:t>L’Afrique australe comprend</w:t>
      </w:r>
      <w:r>
        <w:rPr>
          <w:rFonts w:ascii="Garamond" w:hAnsi="Garamond"/>
          <w:sz w:val="24"/>
          <w:szCs w:val="24"/>
          <w:lang w:val="fr-FR"/>
        </w:rPr>
        <w:t xml:space="preserve"> les </w:t>
      </w:r>
      <w:r w:rsidR="00BE110B">
        <w:rPr>
          <w:rFonts w:ascii="Garamond" w:hAnsi="Garamond"/>
          <w:sz w:val="24"/>
          <w:szCs w:val="24"/>
          <w:lang w:val="fr-FR"/>
        </w:rPr>
        <w:t>pays côtiers</w:t>
      </w:r>
      <w:r w:rsidR="005D238C">
        <w:rPr>
          <w:rFonts w:ascii="Garamond" w:hAnsi="Garamond"/>
          <w:sz w:val="24"/>
          <w:szCs w:val="24"/>
          <w:lang w:val="fr-FR"/>
        </w:rPr>
        <w:t xml:space="preserve"> ci-après</w:t>
      </w:r>
      <w:r>
        <w:rPr>
          <w:rFonts w:ascii="Garamond" w:hAnsi="Garamond"/>
          <w:sz w:val="24"/>
          <w:szCs w:val="24"/>
          <w:lang w:val="fr-FR"/>
        </w:rPr>
        <w:t xml:space="preserve"> : </w:t>
      </w:r>
      <w:r w:rsidR="00A06BE0" w:rsidRPr="00BF3E91">
        <w:rPr>
          <w:rFonts w:ascii="Garamond" w:hAnsi="Garamond"/>
          <w:sz w:val="24"/>
          <w:szCs w:val="24"/>
          <w:lang w:val="fr-FR"/>
        </w:rPr>
        <w:t>(</w:t>
      </w:r>
      <w:r>
        <w:rPr>
          <w:rFonts w:ascii="Garamond" w:hAnsi="Garamond"/>
          <w:sz w:val="24"/>
          <w:szCs w:val="24"/>
          <w:lang w:val="fr-FR"/>
        </w:rPr>
        <w:t>sud de</w:t>
      </w:r>
      <w:r w:rsidR="00A06BE0" w:rsidRPr="00BF3E91">
        <w:rPr>
          <w:rFonts w:ascii="Garamond" w:hAnsi="Garamond"/>
          <w:sz w:val="24"/>
          <w:szCs w:val="24"/>
          <w:lang w:val="fr-FR"/>
        </w:rPr>
        <w:t xml:space="preserve">) </w:t>
      </w:r>
      <w:r>
        <w:rPr>
          <w:rFonts w:ascii="Garamond" w:hAnsi="Garamond"/>
          <w:sz w:val="24"/>
          <w:szCs w:val="24"/>
          <w:lang w:val="fr-FR"/>
        </w:rPr>
        <w:t xml:space="preserve">l’Angola, (sud du) Mozambique, </w:t>
      </w:r>
      <w:r w:rsidR="005D238C">
        <w:rPr>
          <w:rFonts w:ascii="Garamond" w:hAnsi="Garamond"/>
          <w:sz w:val="24"/>
          <w:szCs w:val="24"/>
          <w:lang w:val="fr-FR"/>
        </w:rPr>
        <w:t xml:space="preserve">la </w:t>
      </w:r>
      <w:r>
        <w:rPr>
          <w:rFonts w:ascii="Garamond" w:hAnsi="Garamond"/>
          <w:sz w:val="24"/>
          <w:szCs w:val="24"/>
          <w:lang w:val="fr-FR"/>
        </w:rPr>
        <w:t>Namibie et</w:t>
      </w:r>
      <w:r w:rsidR="00A06BE0" w:rsidRPr="00BF3E91">
        <w:rPr>
          <w:rFonts w:ascii="Garamond" w:hAnsi="Garamond"/>
          <w:sz w:val="24"/>
          <w:szCs w:val="24"/>
          <w:lang w:val="fr-FR"/>
        </w:rPr>
        <w:t xml:space="preserve"> </w:t>
      </w:r>
      <w:r w:rsidR="005D238C">
        <w:rPr>
          <w:rFonts w:ascii="Garamond" w:hAnsi="Garamond"/>
          <w:sz w:val="24"/>
          <w:szCs w:val="24"/>
          <w:lang w:val="fr-FR"/>
        </w:rPr>
        <w:t>l’</w:t>
      </w:r>
      <w:r>
        <w:rPr>
          <w:rFonts w:ascii="Garamond" w:hAnsi="Garamond"/>
          <w:sz w:val="24"/>
          <w:szCs w:val="24"/>
          <w:lang w:val="fr-FR"/>
        </w:rPr>
        <w:t>Afrique du S</w:t>
      </w:r>
      <w:r w:rsidR="003F70DA" w:rsidRPr="00BF3E91">
        <w:rPr>
          <w:rFonts w:ascii="Garamond" w:hAnsi="Garamond"/>
          <w:sz w:val="24"/>
          <w:szCs w:val="24"/>
          <w:lang w:val="fr-FR"/>
        </w:rPr>
        <w:t>ud</w:t>
      </w:r>
      <w:r w:rsidR="00A06BE0" w:rsidRPr="00BF3E91">
        <w:rPr>
          <w:rFonts w:ascii="Garamond" w:hAnsi="Garamond"/>
          <w:sz w:val="24"/>
          <w:szCs w:val="24"/>
          <w:lang w:val="fr-FR"/>
        </w:rPr>
        <w:t>.</w:t>
      </w:r>
      <w:r w:rsidR="005E0572" w:rsidRPr="00BF3E91">
        <w:rPr>
          <w:rFonts w:ascii="Garamond" w:hAnsi="Garamond"/>
          <w:sz w:val="24"/>
          <w:szCs w:val="24"/>
          <w:lang w:val="fr-FR"/>
        </w:rPr>
        <w:t xml:space="preserve"> </w:t>
      </w:r>
      <w:r w:rsidRPr="00BF3E91">
        <w:rPr>
          <w:rFonts w:ascii="Garamond" w:hAnsi="Garamond"/>
          <w:sz w:val="24"/>
          <w:szCs w:val="24"/>
          <w:lang w:val="fr-FR"/>
        </w:rPr>
        <w:t xml:space="preserve">Le sud de </w:t>
      </w:r>
      <w:r w:rsidR="005E0572" w:rsidRPr="00BF3E91">
        <w:rPr>
          <w:rFonts w:ascii="Garamond" w:hAnsi="Garamond"/>
          <w:sz w:val="24"/>
          <w:szCs w:val="24"/>
          <w:lang w:val="fr-FR"/>
        </w:rPr>
        <w:t xml:space="preserve">Madagascar </w:t>
      </w:r>
      <w:r w:rsidR="005D238C">
        <w:rPr>
          <w:rFonts w:ascii="Garamond" w:hAnsi="Garamond"/>
          <w:sz w:val="24"/>
          <w:szCs w:val="24"/>
          <w:lang w:val="fr-FR"/>
        </w:rPr>
        <w:t xml:space="preserve">pourrait faire partie de </w:t>
      </w:r>
      <w:r w:rsidRPr="00BF3E91">
        <w:rPr>
          <w:rFonts w:ascii="Garamond" w:hAnsi="Garamond"/>
          <w:sz w:val="24"/>
          <w:szCs w:val="24"/>
          <w:lang w:val="fr-FR"/>
        </w:rPr>
        <w:t xml:space="preserve">cette </w:t>
      </w:r>
      <w:r>
        <w:rPr>
          <w:rFonts w:ascii="Garamond" w:hAnsi="Garamond"/>
          <w:sz w:val="24"/>
          <w:szCs w:val="24"/>
          <w:lang w:val="fr-FR"/>
        </w:rPr>
        <w:t>ré</w:t>
      </w:r>
      <w:r w:rsidRPr="00BF3E91">
        <w:rPr>
          <w:rFonts w:ascii="Garamond" w:hAnsi="Garamond"/>
          <w:sz w:val="24"/>
          <w:szCs w:val="24"/>
          <w:lang w:val="fr-FR"/>
        </w:rPr>
        <w:t>gion</w:t>
      </w:r>
      <w:r w:rsidR="005D238C">
        <w:rPr>
          <w:rFonts w:ascii="Garamond" w:hAnsi="Garamond"/>
          <w:sz w:val="24"/>
          <w:szCs w:val="24"/>
          <w:lang w:val="fr-FR"/>
        </w:rPr>
        <w:t xml:space="preserve"> également</w:t>
      </w:r>
      <w:r w:rsidRPr="00BF3E91">
        <w:rPr>
          <w:rFonts w:ascii="Garamond" w:hAnsi="Garamond"/>
          <w:sz w:val="24"/>
          <w:szCs w:val="24"/>
          <w:lang w:val="fr-FR"/>
        </w:rPr>
        <w:t xml:space="preserve">, mais il a été </w:t>
      </w:r>
      <w:r w:rsidR="005D238C">
        <w:rPr>
          <w:rFonts w:ascii="Garamond" w:hAnsi="Garamond"/>
          <w:sz w:val="24"/>
          <w:szCs w:val="24"/>
          <w:lang w:val="fr-FR"/>
        </w:rPr>
        <w:t>inclus</w:t>
      </w:r>
      <w:r w:rsidRPr="00BF3E91">
        <w:rPr>
          <w:rFonts w:ascii="Garamond" w:hAnsi="Garamond"/>
          <w:sz w:val="24"/>
          <w:szCs w:val="24"/>
          <w:lang w:val="fr-FR"/>
        </w:rPr>
        <w:t xml:space="preserve"> dans la </w:t>
      </w:r>
      <w:r>
        <w:rPr>
          <w:rFonts w:ascii="Garamond" w:hAnsi="Garamond"/>
          <w:sz w:val="24"/>
          <w:szCs w:val="24"/>
          <w:lang w:val="fr-FR"/>
        </w:rPr>
        <w:t>ré</w:t>
      </w:r>
      <w:r w:rsidRPr="00BF3E91">
        <w:rPr>
          <w:rFonts w:ascii="Garamond" w:hAnsi="Garamond"/>
          <w:sz w:val="24"/>
          <w:szCs w:val="24"/>
          <w:lang w:val="fr-FR"/>
        </w:rPr>
        <w:t>gion de l’</w:t>
      </w:r>
      <w:r w:rsidR="005E4B6C" w:rsidRPr="00BF3E91">
        <w:rPr>
          <w:rFonts w:ascii="Garamond" w:hAnsi="Garamond"/>
          <w:sz w:val="24"/>
          <w:szCs w:val="24"/>
          <w:lang w:val="fr-FR"/>
        </w:rPr>
        <w:t>Afrique de l’Est</w:t>
      </w:r>
      <w:r w:rsidR="005D238C">
        <w:rPr>
          <w:rFonts w:ascii="Garamond" w:hAnsi="Garamond"/>
          <w:sz w:val="24"/>
          <w:szCs w:val="24"/>
          <w:lang w:val="fr-FR"/>
        </w:rPr>
        <w:t xml:space="preserve"> dans le cadre du présent</w:t>
      </w:r>
      <w:r>
        <w:rPr>
          <w:rFonts w:ascii="Garamond" w:hAnsi="Garamond"/>
          <w:sz w:val="24"/>
          <w:szCs w:val="24"/>
          <w:lang w:val="fr-FR"/>
        </w:rPr>
        <w:t xml:space="preserve"> rapport</w:t>
      </w:r>
      <w:r w:rsidR="005E0572" w:rsidRPr="00BF3E91">
        <w:rPr>
          <w:rFonts w:ascii="Garamond" w:hAnsi="Garamond"/>
          <w:sz w:val="24"/>
          <w:szCs w:val="24"/>
          <w:lang w:val="fr-FR"/>
        </w:rPr>
        <w:t>.</w:t>
      </w:r>
      <w:r w:rsidR="007E4260" w:rsidRPr="00BF3E91">
        <w:rPr>
          <w:rFonts w:ascii="Garamond" w:hAnsi="Garamond"/>
          <w:sz w:val="24"/>
          <w:szCs w:val="24"/>
          <w:lang w:val="fr-FR"/>
        </w:rPr>
        <w:t xml:space="preserve"> </w:t>
      </w:r>
    </w:p>
    <w:p w14:paraId="486EF453" w14:textId="77777777" w:rsidR="0031263F" w:rsidRPr="00BF3E91" w:rsidRDefault="0031263F" w:rsidP="001C4F4D">
      <w:pPr>
        <w:spacing w:line="240" w:lineRule="auto"/>
        <w:jc w:val="both"/>
        <w:rPr>
          <w:rFonts w:ascii="Garamond" w:hAnsi="Garamond"/>
          <w:sz w:val="24"/>
          <w:szCs w:val="24"/>
          <w:lang w:val="fr-FR"/>
        </w:rPr>
      </w:pPr>
    </w:p>
    <w:p w14:paraId="639FE7D8" w14:textId="2B214E99" w:rsidR="00486692" w:rsidRPr="00B0597D" w:rsidRDefault="00F17A80" w:rsidP="001C4F4D">
      <w:pPr>
        <w:spacing w:line="240" w:lineRule="auto"/>
        <w:jc w:val="both"/>
        <w:rPr>
          <w:rFonts w:ascii="Garamond" w:hAnsi="Garamond"/>
          <w:sz w:val="24"/>
          <w:szCs w:val="24"/>
          <w:lang w:val="fr-FR"/>
        </w:rPr>
      </w:pPr>
      <w:r>
        <w:rPr>
          <w:rFonts w:ascii="Garamond" w:hAnsi="Garamond"/>
          <w:sz w:val="24"/>
          <w:szCs w:val="24"/>
          <w:lang w:val="fr-FR"/>
        </w:rPr>
        <w:t xml:space="preserve">Le </w:t>
      </w:r>
      <w:r w:rsidRPr="00F17A80">
        <w:rPr>
          <w:rFonts w:ascii="Garamond" w:hAnsi="Garamond"/>
          <w:sz w:val="24"/>
          <w:szCs w:val="24"/>
          <w:lang w:val="fr-FR"/>
        </w:rPr>
        <w:t>système de remontées d’eau froide</w:t>
      </w:r>
      <w:r w:rsidR="00A06BE0" w:rsidRPr="00F17A80">
        <w:rPr>
          <w:rFonts w:ascii="Garamond" w:hAnsi="Garamond"/>
          <w:sz w:val="24"/>
          <w:szCs w:val="24"/>
          <w:lang w:val="fr-FR"/>
        </w:rPr>
        <w:t xml:space="preserve"> </w:t>
      </w:r>
      <w:r w:rsidR="005D238C">
        <w:rPr>
          <w:rFonts w:ascii="Garamond" w:hAnsi="Garamond"/>
          <w:sz w:val="24"/>
          <w:szCs w:val="24"/>
          <w:lang w:val="fr-FR"/>
        </w:rPr>
        <w:t xml:space="preserve">de Benguela situé le long des côtes </w:t>
      </w:r>
      <w:r w:rsidR="00A35566">
        <w:rPr>
          <w:rFonts w:ascii="Garamond" w:hAnsi="Garamond"/>
          <w:sz w:val="24"/>
          <w:szCs w:val="24"/>
          <w:lang w:val="fr-FR"/>
        </w:rPr>
        <w:t>A</w:t>
      </w:r>
      <w:r w:rsidR="005D238C">
        <w:rPr>
          <w:rFonts w:ascii="Garamond" w:hAnsi="Garamond"/>
          <w:sz w:val="24"/>
          <w:szCs w:val="24"/>
          <w:lang w:val="fr-FR"/>
        </w:rPr>
        <w:t>tlantique et d</w:t>
      </w:r>
      <w:r>
        <w:rPr>
          <w:rFonts w:ascii="Garamond" w:hAnsi="Garamond"/>
          <w:sz w:val="24"/>
          <w:szCs w:val="24"/>
          <w:lang w:val="fr-FR"/>
        </w:rPr>
        <w:t>u sud de l’océan Indie</w:t>
      </w:r>
      <w:r w:rsidR="00A06BE0" w:rsidRPr="00F17A80">
        <w:rPr>
          <w:rFonts w:ascii="Garamond" w:hAnsi="Garamond"/>
          <w:sz w:val="24"/>
          <w:szCs w:val="24"/>
          <w:lang w:val="fr-FR"/>
        </w:rPr>
        <w:t xml:space="preserve">n </w:t>
      </w:r>
      <w:r w:rsidR="00A35566">
        <w:rPr>
          <w:rFonts w:ascii="Garamond" w:hAnsi="Garamond"/>
          <w:sz w:val="24"/>
          <w:szCs w:val="24"/>
          <w:lang w:val="fr-FR"/>
        </w:rPr>
        <w:t>de l’</w:t>
      </w:r>
      <w:r w:rsidR="00B02167" w:rsidRPr="00F17A80">
        <w:rPr>
          <w:rFonts w:ascii="Garamond" w:hAnsi="Garamond"/>
          <w:sz w:val="24"/>
          <w:szCs w:val="24"/>
          <w:lang w:val="fr-FR"/>
        </w:rPr>
        <w:t>Afrique australe</w:t>
      </w:r>
      <w:r w:rsidR="005D238C">
        <w:rPr>
          <w:rFonts w:ascii="Garamond" w:hAnsi="Garamond"/>
          <w:sz w:val="24"/>
          <w:szCs w:val="24"/>
          <w:lang w:val="fr-FR"/>
        </w:rPr>
        <w:t xml:space="preserve"> est à la base de</w:t>
      </w:r>
      <w:r>
        <w:rPr>
          <w:rFonts w:ascii="Garamond" w:hAnsi="Garamond"/>
          <w:sz w:val="24"/>
          <w:szCs w:val="24"/>
          <w:lang w:val="fr-FR"/>
        </w:rPr>
        <w:t xml:space="preserve"> plusieurs pêches commerciales à grande échelle</w:t>
      </w:r>
      <w:r w:rsidR="00A06BE0" w:rsidRPr="00F17A80">
        <w:rPr>
          <w:rFonts w:ascii="Garamond" w:hAnsi="Garamond"/>
          <w:sz w:val="24"/>
          <w:szCs w:val="24"/>
          <w:lang w:val="fr-FR"/>
        </w:rPr>
        <w:t xml:space="preserve"> (Crawford et al. 1987)</w:t>
      </w:r>
      <w:r w:rsidR="005D238C">
        <w:rPr>
          <w:rFonts w:ascii="Garamond" w:hAnsi="Garamond"/>
          <w:sz w:val="24"/>
          <w:szCs w:val="24"/>
          <w:lang w:val="fr-FR"/>
        </w:rPr>
        <w:t xml:space="preserve">. </w:t>
      </w:r>
      <w:r w:rsidR="00A35566">
        <w:rPr>
          <w:rFonts w:ascii="Garamond" w:hAnsi="Garamond"/>
          <w:sz w:val="24"/>
          <w:szCs w:val="24"/>
          <w:lang w:val="fr-FR"/>
        </w:rPr>
        <w:t>L</w:t>
      </w:r>
      <w:r>
        <w:rPr>
          <w:rFonts w:ascii="Garamond" w:hAnsi="Garamond"/>
          <w:sz w:val="24"/>
          <w:szCs w:val="24"/>
          <w:lang w:val="fr-FR"/>
        </w:rPr>
        <w:t>’</w:t>
      </w:r>
      <w:r w:rsidR="005D238C">
        <w:rPr>
          <w:rFonts w:ascii="Garamond" w:hAnsi="Garamond"/>
          <w:sz w:val="24"/>
          <w:szCs w:val="24"/>
          <w:lang w:val="fr-FR"/>
        </w:rPr>
        <w:t>Afrique du S</w:t>
      </w:r>
      <w:r w:rsidR="003F70DA" w:rsidRPr="00F17A80">
        <w:rPr>
          <w:rFonts w:ascii="Garamond" w:hAnsi="Garamond"/>
          <w:sz w:val="24"/>
          <w:szCs w:val="24"/>
          <w:lang w:val="fr-FR"/>
        </w:rPr>
        <w:t>ud</w:t>
      </w:r>
      <w:r>
        <w:rPr>
          <w:rFonts w:ascii="Garamond" w:hAnsi="Garamond"/>
          <w:sz w:val="24"/>
          <w:szCs w:val="24"/>
          <w:lang w:val="fr-FR"/>
        </w:rPr>
        <w:t xml:space="preserve"> comme la Namibie sont </w:t>
      </w:r>
      <w:r w:rsidR="00A35566">
        <w:rPr>
          <w:rFonts w:ascii="Garamond" w:hAnsi="Garamond"/>
          <w:sz w:val="24"/>
          <w:szCs w:val="24"/>
          <w:lang w:val="fr-FR"/>
        </w:rPr>
        <w:t xml:space="preserve">ainsi </w:t>
      </w:r>
      <w:r>
        <w:rPr>
          <w:rFonts w:ascii="Garamond" w:hAnsi="Garamond"/>
          <w:sz w:val="24"/>
          <w:szCs w:val="24"/>
          <w:lang w:val="fr-FR"/>
        </w:rPr>
        <w:t xml:space="preserve">des </w:t>
      </w:r>
      <w:r w:rsidR="00B546B7" w:rsidRPr="00F17A80">
        <w:rPr>
          <w:rFonts w:ascii="Garamond" w:hAnsi="Garamond"/>
          <w:sz w:val="24"/>
          <w:szCs w:val="24"/>
          <w:lang w:val="fr-FR"/>
        </w:rPr>
        <w:t>exportateur</w:t>
      </w:r>
      <w:r>
        <w:rPr>
          <w:rFonts w:ascii="Garamond" w:hAnsi="Garamond"/>
          <w:sz w:val="24"/>
          <w:szCs w:val="24"/>
          <w:lang w:val="fr-FR"/>
        </w:rPr>
        <w:t xml:space="preserve">s </w:t>
      </w:r>
      <w:r w:rsidR="005D238C">
        <w:rPr>
          <w:rFonts w:ascii="Garamond" w:hAnsi="Garamond"/>
          <w:sz w:val="24"/>
          <w:szCs w:val="24"/>
          <w:lang w:val="fr-FR"/>
        </w:rPr>
        <w:t>net</w:t>
      </w:r>
      <w:r w:rsidR="00DE3F82">
        <w:rPr>
          <w:rFonts w:ascii="Garamond" w:hAnsi="Garamond"/>
          <w:sz w:val="24"/>
          <w:szCs w:val="24"/>
          <w:lang w:val="fr-FR"/>
        </w:rPr>
        <w:t>s</w:t>
      </w:r>
      <w:r>
        <w:rPr>
          <w:rFonts w:ascii="Garamond" w:hAnsi="Garamond"/>
          <w:sz w:val="24"/>
          <w:szCs w:val="24"/>
          <w:lang w:val="fr-FR"/>
        </w:rPr>
        <w:t xml:space="preserve"> de produi</w:t>
      </w:r>
      <w:r w:rsidR="00E625D0" w:rsidRPr="00F17A80">
        <w:rPr>
          <w:rFonts w:ascii="Garamond" w:hAnsi="Garamond"/>
          <w:sz w:val="24"/>
          <w:szCs w:val="24"/>
          <w:lang w:val="fr-FR"/>
        </w:rPr>
        <w:t>ts</w:t>
      </w:r>
      <w:r>
        <w:rPr>
          <w:rFonts w:ascii="Garamond" w:hAnsi="Garamond"/>
          <w:sz w:val="24"/>
          <w:szCs w:val="24"/>
          <w:lang w:val="fr-FR"/>
        </w:rPr>
        <w:t xml:space="preserve"> halieutiques</w:t>
      </w:r>
      <w:r w:rsidR="00E625D0" w:rsidRPr="00F17A80">
        <w:rPr>
          <w:rFonts w:ascii="Garamond" w:hAnsi="Garamond"/>
          <w:sz w:val="24"/>
          <w:szCs w:val="24"/>
          <w:lang w:val="fr-FR"/>
        </w:rPr>
        <w:t xml:space="preserve"> (</w:t>
      </w:r>
      <w:r w:rsidR="003702E0" w:rsidRPr="000E7C59">
        <w:rPr>
          <w:rFonts w:ascii="Garamond" w:hAnsi="Garamond"/>
          <w:sz w:val="24"/>
          <w:szCs w:val="24"/>
        </w:rPr>
        <w:fldChar w:fldCharType="begin"/>
      </w:r>
      <w:r w:rsidR="00B16FFF" w:rsidRPr="00F17A80">
        <w:rPr>
          <w:rFonts w:ascii="Garamond" w:hAnsi="Garamond"/>
          <w:sz w:val="24"/>
          <w:szCs w:val="24"/>
          <w:lang w:val="fr-FR"/>
        </w:rPr>
        <w:instrText xml:space="preserve"> REF _Ref392594243 \h </w:instrText>
      </w:r>
      <w:r w:rsidR="00907BFE" w:rsidRPr="00F17A80">
        <w:rPr>
          <w:rFonts w:ascii="Garamond" w:hAnsi="Garamond"/>
          <w:sz w:val="24"/>
          <w:szCs w:val="24"/>
          <w:lang w:val="fr-FR"/>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8C61E9" w:rsidRPr="008C61E9">
        <w:rPr>
          <w:rFonts w:ascii="Garamond" w:hAnsi="Garamond"/>
          <w:sz w:val="24"/>
          <w:szCs w:val="24"/>
          <w:lang w:val="fr-FR"/>
        </w:rPr>
        <w:t xml:space="preserve">Tableau </w:t>
      </w:r>
      <w:r w:rsidR="008C61E9" w:rsidRPr="008C61E9">
        <w:rPr>
          <w:rFonts w:ascii="Garamond" w:hAnsi="Garamond"/>
          <w:noProof/>
          <w:sz w:val="24"/>
          <w:szCs w:val="24"/>
          <w:lang w:val="fr-FR"/>
        </w:rPr>
        <w:t>3</w:t>
      </w:r>
      <w:r w:rsidR="003702E0" w:rsidRPr="000E7C59">
        <w:rPr>
          <w:rFonts w:ascii="Garamond" w:hAnsi="Garamond"/>
          <w:sz w:val="24"/>
          <w:szCs w:val="24"/>
        </w:rPr>
        <w:fldChar w:fldCharType="end"/>
      </w:r>
      <w:r w:rsidR="00E625D0" w:rsidRPr="00F17A80">
        <w:rPr>
          <w:rFonts w:ascii="Garamond" w:hAnsi="Garamond"/>
          <w:sz w:val="24"/>
          <w:szCs w:val="24"/>
          <w:lang w:val="fr-FR"/>
        </w:rPr>
        <w:t>)</w:t>
      </w:r>
      <w:r w:rsidR="00A06BE0" w:rsidRPr="00F17A80">
        <w:rPr>
          <w:rFonts w:ascii="Garamond" w:hAnsi="Garamond"/>
          <w:sz w:val="24"/>
          <w:szCs w:val="24"/>
          <w:lang w:val="fr-FR"/>
        </w:rPr>
        <w:t xml:space="preserve">. </w:t>
      </w:r>
      <w:r w:rsidR="005D238C">
        <w:rPr>
          <w:rFonts w:ascii="Garamond" w:hAnsi="Garamond"/>
          <w:sz w:val="24"/>
          <w:szCs w:val="24"/>
          <w:lang w:val="fr-FR"/>
        </w:rPr>
        <w:t>L</w:t>
      </w:r>
      <w:r w:rsidRPr="00F17A80">
        <w:rPr>
          <w:rFonts w:ascii="Garamond" w:hAnsi="Garamond"/>
          <w:sz w:val="24"/>
          <w:szCs w:val="24"/>
          <w:lang w:val="fr-FR"/>
        </w:rPr>
        <w:t xml:space="preserve">a </w:t>
      </w:r>
      <w:r w:rsidR="0075505E" w:rsidRPr="00F17A80">
        <w:rPr>
          <w:rFonts w:ascii="Garamond" w:hAnsi="Garamond"/>
          <w:sz w:val="24"/>
          <w:szCs w:val="24"/>
          <w:lang w:val="fr-FR"/>
        </w:rPr>
        <w:t>pêche</w:t>
      </w:r>
      <w:r w:rsidR="00A06BE0" w:rsidRPr="00F17A80">
        <w:rPr>
          <w:rFonts w:ascii="Garamond" w:hAnsi="Garamond"/>
          <w:sz w:val="24"/>
          <w:szCs w:val="24"/>
          <w:lang w:val="fr-FR"/>
        </w:rPr>
        <w:t xml:space="preserve"> </w:t>
      </w:r>
      <w:r w:rsidR="005D238C">
        <w:rPr>
          <w:rFonts w:ascii="Garamond" w:hAnsi="Garamond"/>
          <w:sz w:val="24"/>
          <w:szCs w:val="24"/>
          <w:lang w:val="fr-FR"/>
        </w:rPr>
        <w:t>est pratiquée essentiellement dans les eaux n</w:t>
      </w:r>
      <w:r>
        <w:rPr>
          <w:rFonts w:ascii="Garamond" w:hAnsi="Garamond"/>
          <w:sz w:val="24"/>
          <w:szCs w:val="24"/>
          <w:lang w:val="fr-FR"/>
        </w:rPr>
        <w:t>amibie</w:t>
      </w:r>
      <w:r w:rsidR="005D238C">
        <w:rPr>
          <w:rFonts w:ascii="Garamond" w:hAnsi="Garamond"/>
          <w:sz w:val="24"/>
          <w:szCs w:val="24"/>
          <w:lang w:val="fr-FR"/>
        </w:rPr>
        <w:t xml:space="preserve">nnes et sud-africaines et, dans une moindre mesure, </w:t>
      </w:r>
      <w:r w:rsidR="00A35566">
        <w:rPr>
          <w:rFonts w:ascii="Garamond" w:hAnsi="Garamond"/>
          <w:sz w:val="24"/>
          <w:szCs w:val="24"/>
          <w:lang w:val="fr-FR"/>
        </w:rPr>
        <w:t>a</w:t>
      </w:r>
      <w:r>
        <w:rPr>
          <w:rFonts w:ascii="Garamond" w:hAnsi="Garamond"/>
          <w:sz w:val="24"/>
          <w:szCs w:val="24"/>
          <w:lang w:val="fr-FR"/>
        </w:rPr>
        <w:t>u sud de l’</w:t>
      </w:r>
      <w:r w:rsidR="00A06BE0" w:rsidRPr="00F17A80">
        <w:rPr>
          <w:rFonts w:ascii="Garamond" w:hAnsi="Garamond"/>
          <w:sz w:val="24"/>
          <w:szCs w:val="24"/>
          <w:lang w:val="fr-FR"/>
        </w:rPr>
        <w:t xml:space="preserve">Angola (Petersen et al. 2007). </w:t>
      </w:r>
      <w:r>
        <w:rPr>
          <w:rFonts w:ascii="Garamond" w:hAnsi="Garamond"/>
          <w:sz w:val="24"/>
          <w:szCs w:val="24"/>
          <w:lang w:val="fr-FR"/>
        </w:rPr>
        <w:t>C</w:t>
      </w:r>
      <w:r w:rsidRPr="00F17A80">
        <w:rPr>
          <w:rFonts w:ascii="Garamond" w:hAnsi="Garamond"/>
          <w:sz w:val="24"/>
          <w:szCs w:val="24"/>
          <w:lang w:val="fr-FR"/>
        </w:rPr>
        <w:t>es p</w:t>
      </w:r>
      <w:r w:rsidR="00090D48" w:rsidRPr="00F17A80">
        <w:rPr>
          <w:rFonts w:ascii="Garamond" w:hAnsi="Garamond"/>
          <w:sz w:val="24"/>
          <w:szCs w:val="24"/>
          <w:lang w:val="fr-FR"/>
        </w:rPr>
        <w:t>êcheries</w:t>
      </w:r>
      <w:r w:rsidR="00A35566">
        <w:rPr>
          <w:rFonts w:ascii="Garamond" w:hAnsi="Garamond"/>
          <w:sz w:val="24"/>
          <w:szCs w:val="24"/>
          <w:lang w:val="fr-FR"/>
        </w:rPr>
        <w:t xml:space="preserve"> incluent </w:t>
      </w:r>
      <w:r w:rsidR="00003DFA">
        <w:rPr>
          <w:rFonts w:ascii="Garamond" w:hAnsi="Garamond"/>
          <w:sz w:val="24"/>
          <w:szCs w:val="24"/>
          <w:lang w:val="fr-FR"/>
        </w:rPr>
        <w:t>d</w:t>
      </w:r>
      <w:r w:rsidR="00A35566">
        <w:rPr>
          <w:rFonts w:ascii="Garamond" w:hAnsi="Garamond"/>
          <w:sz w:val="24"/>
          <w:szCs w:val="24"/>
          <w:lang w:val="fr-FR"/>
        </w:rPr>
        <w:t>es</w:t>
      </w:r>
      <w:r w:rsidRPr="00F17A80">
        <w:rPr>
          <w:rFonts w:ascii="Garamond" w:hAnsi="Garamond"/>
          <w:sz w:val="24"/>
          <w:szCs w:val="24"/>
          <w:lang w:val="fr-FR"/>
        </w:rPr>
        <w:t xml:space="preserve"> p</w:t>
      </w:r>
      <w:r>
        <w:rPr>
          <w:rFonts w:ascii="Garamond" w:hAnsi="Garamond"/>
          <w:sz w:val="24"/>
          <w:szCs w:val="24"/>
          <w:lang w:val="fr-FR"/>
        </w:rPr>
        <w:t>êche</w:t>
      </w:r>
      <w:r w:rsidR="00A35566">
        <w:rPr>
          <w:rFonts w:ascii="Garamond" w:hAnsi="Garamond"/>
          <w:sz w:val="24"/>
          <w:szCs w:val="24"/>
          <w:lang w:val="fr-FR"/>
        </w:rPr>
        <w:t>ries</w:t>
      </w:r>
      <w:r>
        <w:rPr>
          <w:rFonts w:ascii="Garamond" w:hAnsi="Garamond"/>
          <w:sz w:val="24"/>
          <w:szCs w:val="24"/>
          <w:lang w:val="fr-FR"/>
        </w:rPr>
        <w:t xml:space="preserve"> </w:t>
      </w:r>
      <w:r w:rsidR="00003DFA">
        <w:rPr>
          <w:rFonts w:ascii="Garamond" w:hAnsi="Garamond"/>
          <w:sz w:val="24"/>
          <w:szCs w:val="24"/>
          <w:lang w:val="fr-FR"/>
        </w:rPr>
        <w:t xml:space="preserve">à la </w:t>
      </w:r>
      <w:r w:rsidR="00665BA5" w:rsidRPr="00F17A80">
        <w:rPr>
          <w:rFonts w:ascii="Garamond" w:hAnsi="Garamond"/>
          <w:sz w:val="24"/>
          <w:szCs w:val="24"/>
          <w:lang w:val="fr-FR"/>
        </w:rPr>
        <w:t>senne coulissante</w:t>
      </w:r>
      <w:r w:rsidR="00A06BE0" w:rsidRPr="00F17A80">
        <w:rPr>
          <w:rFonts w:ascii="Garamond" w:hAnsi="Garamond"/>
          <w:sz w:val="24"/>
          <w:szCs w:val="24"/>
          <w:lang w:val="fr-FR"/>
        </w:rPr>
        <w:t xml:space="preserve"> </w:t>
      </w:r>
      <w:r>
        <w:rPr>
          <w:rFonts w:ascii="Garamond" w:hAnsi="Garamond"/>
          <w:sz w:val="24"/>
          <w:szCs w:val="24"/>
          <w:lang w:val="fr-FR"/>
        </w:rPr>
        <w:t xml:space="preserve">à grande échelle pour la pêche aux anchois </w:t>
      </w:r>
      <w:r w:rsidR="00A06BE0" w:rsidRPr="00F17A80">
        <w:rPr>
          <w:rFonts w:ascii="Garamond" w:hAnsi="Garamond"/>
          <w:i/>
          <w:sz w:val="24"/>
          <w:szCs w:val="24"/>
          <w:lang w:val="fr-FR"/>
        </w:rPr>
        <w:t>Engraulis encrasicolus</w:t>
      </w:r>
      <w:r>
        <w:rPr>
          <w:rFonts w:ascii="Garamond" w:hAnsi="Garamond"/>
          <w:sz w:val="24"/>
          <w:szCs w:val="24"/>
          <w:lang w:val="fr-FR"/>
        </w:rPr>
        <w:t xml:space="preserve"> et à la </w:t>
      </w:r>
      <w:r w:rsidR="00A06BE0" w:rsidRPr="00F17A80">
        <w:rPr>
          <w:rFonts w:ascii="Garamond" w:hAnsi="Garamond"/>
          <w:sz w:val="24"/>
          <w:szCs w:val="24"/>
          <w:lang w:val="fr-FR"/>
        </w:rPr>
        <w:t xml:space="preserve">sardine </w:t>
      </w:r>
      <w:r w:rsidR="00A06BE0" w:rsidRPr="00F17A80">
        <w:rPr>
          <w:rFonts w:ascii="Garamond" w:hAnsi="Garamond"/>
          <w:i/>
          <w:sz w:val="24"/>
          <w:szCs w:val="24"/>
          <w:lang w:val="fr-FR"/>
        </w:rPr>
        <w:t>Sardinops sagax</w:t>
      </w:r>
      <w:r w:rsidR="00A35566">
        <w:rPr>
          <w:rFonts w:ascii="Garamond" w:hAnsi="Garamond"/>
          <w:sz w:val="24"/>
          <w:szCs w:val="24"/>
          <w:lang w:val="fr-FR"/>
        </w:rPr>
        <w:t>, des</w:t>
      </w:r>
      <w:r w:rsidR="0097415A">
        <w:rPr>
          <w:rFonts w:ascii="Garamond" w:hAnsi="Garamond"/>
          <w:sz w:val="24"/>
          <w:szCs w:val="24"/>
          <w:lang w:val="fr-FR"/>
        </w:rPr>
        <w:t xml:space="preserve"> </w:t>
      </w:r>
      <w:r w:rsidR="001D1BA1">
        <w:rPr>
          <w:rFonts w:ascii="Garamond" w:hAnsi="Garamond"/>
          <w:sz w:val="24"/>
          <w:szCs w:val="24"/>
          <w:lang w:val="fr-FR"/>
        </w:rPr>
        <w:t>pêcheries chalutières</w:t>
      </w:r>
      <w:r w:rsidR="00A06BE0" w:rsidRPr="00F17A80">
        <w:rPr>
          <w:rFonts w:ascii="Garamond" w:hAnsi="Garamond"/>
          <w:sz w:val="24"/>
          <w:szCs w:val="24"/>
          <w:lang w:val="fr-FR"/>
        </w:rPr>
        <w:t xml:space="preserve"> </w:t>
      </w:r>
      <w:r>
        <w:rPr>
          <w:rFonts w:ascii="Garamond" w:hAnsi="Garamond"/>
          <w:sz w:val="24"/>
          <w:szCs w:val="24"/>
          <w:lang w:val="fr-FR"/>
        </w:rPr>
        <w:t xml:space="preserve">à grande échelle ciblant deux </w:t>
      </w:r>
      <w:r w:rsidR="0069147C" w:rsidRPr="00F17A80">
        <w:rPr>
          <w:rFonts w:ascii="Garamond" w:hAnsi="Garamond"/>
          <w:sz w:val="24"/>
          <w:szCs w:val="24"/>
          <w:lang w:val="fr-FR"/>
        </w:rPr>
        <w:t>espèces</w:t>
      </w:r>
      <w:r w:rsidR="00A06BE0" w:rsidRPr="00F17A80">
        <w:rPr>
          <w:rFonts w:ascii="Garamond" w:hAnsi="Garamond"/>
          <w:sz w:val="24"/>
          <w:szCs w:val="24"/>
          <w:lang w:val="fr-FR"/>
        </w:rPr>
        <w:t xml:space="preserve"> </w:t>
      </w:r>
      <w:r w:rsidR="00EF1D0F">
        <w:rPr>
          <w:rFonts w:ascii="Garamond" w:hAnsi="Garamond"/>
          <w:sz w:val="24"/>
          <w:szCs w:val="24"/>
          <w:lang w:val="fr-FR"/>
        </w:rPr>
        <w:t>de merlu</w:t>
      </w:r>
      <w:r w:rsidR="00A06BE0" w:rsidRPr="00F17A80">
        <w:rPr>
          <w:rFonts w:ascii="Garamond" w:hAnsi="Garamond"/>
          <w:sz w:val="24"/>
          <w:szCs w:val="24"/>
          <w:lang w:val="fr-FR"/>
        </w:rPr>
        <w:t xml:space="preserve"> </w:t>
      </w:r>
      <w:r w:rsidR="00A06BE0" w:rsidRPr="00F17A80">
        <w:rPr>
          <w:rFonts w:ascii="Garamond" w:hAnsi="Garamond"/>
          <w:i/>
          <w:sz w:val="24"/>
          <w:szCs w:val="24"/>
          <w:lang w:val="fr-FR"/>
        </w:rPr>
        <w:t>Merluccius</w:t>
      </w:r>
      <w:r w:rsidR="00A06BE0" w:rsidRPr="00F17A80">
        <w:rPr>
          <w:rFonts w:ascii="Garamond" w:hAnsi="Garamond"/>
          <w:sz w:val="24"/>
          <w:szCs w:val="24"/>
          <w:lang w:val="fr-FR"/>
        </w:rPr>
        <w:t xml:space="preserve"> spp. </w:t>
      </w:r>
      <w:r w:rsidRPr="00EF1D0F">
        <w:rPr>
          <w:rFonts w:ascii="Garamond" w:hAnsi="Garamond"/>
          <w:sz w:val="24"/>
          <w:szCs w:val="24"/>
          <w:lang w:val="fr-FR"/>
        </w:rPr>
        <w:t>(</w:t>
      </w:r>
      <w:r w:rsidR="00717998">
        <w:rPr>
          <w:rFonts w:ascii="Garamond" w:hAnsi="Garamond"/>
          <w:sz w:val="24"/>
          <w:szCs w:val="24"/>
          <w:lang w:val="fr-FR"/>
        </w:rPr>
        <w:t xml:space="preserve">pêche </w:t>
      </w:r>
      <w:r w:rsidRPr="00EF1D0F">
        <w:rPr>
          <w:rFonts w:ascii="Garamond" w:hAnsi="Garamond"/>
          <w:sz w:val="24"/>
          <w:szCs w:val="24"/>
          <w:lang w:val="fr-FR"/>
        </w:rPr>
        <w:t>démersal</w:t>
      </w:r>
      <w:r w:rsidR="00717998">
        <w:rPr>
          <w:rFonts w:ascii="Garamond" w:hAnsi="Garamond"/>
          <w:sz w:val="24"/>
          <w:szCs w:val="24"/>
          <w:lang w:val="fr-FR"/>
        </w:rPr>
        <w:t>e</w:t>
      </w:r>
      <w:r w:rsidRPr="00EF1D0F">
        <w:rPr>
          <w:rFonts w:ascii="Garamond" w:hAnsi="Garamond"/>
          <w:sz w:val="24"/>
          <w:szCs w:val="24"/>
          <w:lang w:val="fr-FR"/>
        </w:rPr>
        <w:t>) et</w:t>
      </w:r>
      <w:r w:rsidR="00A06BE0" w:rsidRPr="00EF1D0F">
        <w:rPr>
          <w:rFonts w:ascii="Garamond" w:hAnsi="Garamond"/>
          <w:sz w:val="24"/>
          <w:szCs w:val="24"/>
          <w:lang w:val="fr-FR"/>
        </w:rPr>
        <w:t xml:space="preserve"> Maasbanker </w:t>
      </w:r>
      <w:r w:rsidR="00A06BE0" w:rsidRPr="00EF1D0F">
        <w:rPr>
          <w:rFonts w:ascii="Garamond" w:hAnsi="Garamond"/>
          <w:i/>
          <w:sz w:val="24"/>
          <w:szCs w:val="24"/>
          <w:lang w:val="fr-FR"/>
        </w:rPr>
        <w:t>Trachurus trachurus</w:t>
      </w:r>
      <w:r w:rsidR="00EF1D0F" w:rsidRPr="00EF1D0F">
        <w:rPr>
          <w:rFonts w:ascii="Garamond" w:hAnsi="Garamond"/>
          <w:sz w:val="24"/>
          <w:szCs w:val="24"/>
          <w:lang w:val="fr-FR"/>
        </w:rPr>
        <w:t xml:space="preserve"> (</w:t>
      </w:r>
      <w:r w:rsidR="00003DFA">
        <w:rPr>
          <w:rFonts w:ascii="Garamond" w:hAnsi="Garamond"/>
          <w:sz w:val="24"/>
          <w:szCs w:val="24"/>
          <w:lang w:val="fr-FR"/>
        </w:rPr>
        <w:t>pêche pélagique,</w:t>
      </w:r>
      <w:r w:rsidR="00EF1D0F" w:rsidRPr="00EF1D0F">
        <w:rPr>
          <w:rFonts w:ascii="Garamond" w:hAnsi="Garamond"/>
          <w:sz w:val="24"/>
          <w:szCs w:val="24"/>
          <w:lang w:val="fr-FR"/>
        </w:rPr>
        <w:t xml:space="preserve"> principalement</w:t>
      </w:r>
      <w:r w:rsidR="00A35566">
        <w:rPr>
          <w:rFonts w:ascii="Garamond" w:hAnsi="Garamond"/>
          <w:sz w:val="24"/>
          <w:szCs w:val="24"/>
          <w:lang w:val="fr-FR"/>
        </w:rPr>
        <w:t xml:space="preserve"> dans les eaux namibiennes), des</w:t>
      </w:r>
      <w:r w:rsidR="00EF1D0F" w:rsidRPr="00EF1D0F">
        <w:rPr>
          <w:rFonts w:ascii="Garamond" w:hAnsi="Garamond"/>
          <w:sz w:val="24"/>
          <w:szCs w:val="24"/>
          <w:lang w:val="fr-FR"/>
        </w:rPr>
        <w:t xml:space="preserve"> </w:t>
      </w:r>
      <w:r w:rsidR="00790F2E">
        <w:rPr>
          <w:rFonts w:ascii="Garamond" w:hAnsi="Garamond"/>
          <w:sz w:val="24"/>
          <w:szCs w:val="24"/>
          <w:lang w:val="fr-FR"/>
        </w:rPr>
        <w:t>pêcheries palangrières</w:t>
      </w:r>
      <w:r w:rsidR="00EF1D0F">
        <w:rPr>
          <w:rFonts w:ascii="Garamond" w:hAnsi="Garamond"/>
          <w:sz w:val="24"/>
          <w:szCs w:val="24"/>
          <w:lang w:val="fr-FR"/>
        </w:rPr>
        <w:t xml:space="preserve"> dé</w:t>
      </w:r>
      <w:r w:rsidR="00A06BE0" w:rsidRPr="00EF1D0F">
        <w:rPr>
          <w:rFonts w:ascii="Garamond" w:hAnsi="Garamond"/>
          <w:sz w:val="24"/>
          <w:szCs w:val="24"/>
          <w:lang w:val="fr-FR"/>
        </w:rPr>
        <w:t>mersal</w:t>
      </w:r>
      <w:r w:rsidR="00EF1D0F">
        <w:rPr>
          <w:rFonts w:ascii="Garamond" w:hAnsi="Garamond"/>
          <w:sz w:val="24"/>
          <w:szCs w:val="24"/>
          <w:lang w:val="fr-FR"/>
        </w:rPr>
        <w:t>e</w:t>
      </w:r>
      <w:r w:rsidR="00A35566">
        <w:rPr>
          <w:rFonts w:ascii="Garamond" w:hAnsi="Garamond"/>
          <w:sz w:val="24"/>
          <w:szCs w:val="24"/>
          <w:lang w:val="fr-FR"/>
        </w:rPr>
        <w:t xml:space="preserve">s </w:t>
      </w:r>
      <w:r w:rsidR="00EF1D0F">
        <w:rPr>
          <w:rFonts w:ascii="Garamond" w:hAnsi="Garamond"/>
          <w:sz w:val="24"/>
          <w:szCs w:val="24"/>
          <w:lang w:val="fr-FR"/>
        </w:rPr>
        <w:t>ciblant aussi le merlu et d’autres</w:t>
      </w:r>
      <w:r w:rsidR="00A06BE0" w:rsidRPr="00EF1D0F">
        <w:rPr>
          <w:rFonts w:ascii="Garamond" w:hAnsi="Garamond"/>
          <w:sz w:val="24"/>
          <w:szCs w:val="24"/>
          <w:lang w:val="fr-FR"/>
        </w:rPr>
        <w:t xml:space="preserve"> </w:t>
      </w:r>
      <w:r w:rsidR="0069147C" w:rsidRPr="00EF1D0F">
        <w:rPr>
          <w:rFonts w:ascii="Garamond" w:hAnsi="Garamond"/>
          <w:sz w:val="24"/>
          <w:szCs w:val="24"/>
          <w:lang w:val="fr-FR"/>
        </w:rPr>
        <w:t>espèces</w:t>
      </w:r>
      <w:r w:rsidR="00003DFA">
        <w:rPr>
          <w:rFonts w:ascii="Garamond" w:hAnsi="Garamond"/>
          <w:sz w:val="24"/>
          <w:szCs w:val="24"/>
          <w:lang w:val="fr-FR"/>
        </w:rPr>
        <w:t>, et des</w:t>
      </w:r>
      <w:r w:rsidR="00A35566">
        <w:rPr>
          <w:rFonts w:ascii="Garamond" w:hAnsi="Garamond"/>
          <w:sz w:val="24"/>
          <w:szCs w:val="24"/>
          <w:lang w:val="fr-FR"/>
        </w:rPr>
        <w:t xml:space="preserve"> pêche</w:t>
      </w:r>
      <w:r w:rsidR="00003DFA">
        <w:rPr>
          <w:rFonts w:ascii="Garamond" w:hAnsi="Garamond"/>
          <w:sz w:val="24"/>
          <w:szCs w:val="24"/>
          <w:lang w:val="fr-FR"/>
        </w:rPr>
        <w:t>ries</w:t>
      </w:r>
      <w:r w:rsidR="00A35566">
        <w:rPr>
          <w:rFonts w:ascii="Garamond" w:hAnsi="Garamond"/>
          <w:sz w:val="24"/>
          <w:szCs w:val="24"/>
          <w:lang w:val="fr-FR"/>
        </w:rPr>
        <w:t xml:space="preserve"> </w:t>
      </w:r>
      <w:r w:rsidR="00003DFA">
        <w:rPr>
          <w:rFonts w:ascii="Garamond" w:hAnsi="Garamond"/>
          <w:sz w:val="24"/>
          <w:szCs w:val="24"/>
          <w:lang w:val="fr-FR"/>
        </w:rPr>
        <w:t xml:space="preserve">à la palangre pélagiques </w:t>
      </w:r>
      <w:r w:rsidR="00A35566">
        <w:rPr>
          <w:rFonts w:ascii="Garamond" w:hAnsi="Garamond"/>
          <w:sz w:val="24"/>
          <w:szCs w:val="24"/>
          <w:lang w:val="fr-FR"/>
        </w:rPr>
        <w:t xml:space="preserve">à </w:t>
      </w:r>
      <w:r w:rsidR="00003DFA">
        <w:rPr>
          <w:rFonts w:ascii="Garamond" w:hAnsi="Garamond"/>
          <w:sz w:val="24"/>
          <w:szCs w:val="24"/>
          <w:lang w:val="fr-FR"/>
        </w:rPr>
        <w:t>une échelle relativement petite</w:t>
      </w:r>
      <w:r w:rsidR="00EF1D0F">
        <w:rPr>
          <w:rFonts w:ascii="Garamond" w:hAnsi="Garamond"/>
          <w:sz w:val="24"/>
          <w:szCs w:val="24"/>
          <w:lang w:val="fr-FR"/>
        </w:rPr>
        <w:t xml:space="preserve"> ciblant le thon,</w:t>
      </w:r>
      <w:r w:rsidR="00A06BE0" w:rsidRPr="00EF1D0F">
        <w:rPr>
          <w:rFonts w:ascii="Garamond" w:hAnsi="Garamond"/>
          <w:sz w:val="24"/>
          <w:szCs w:val="24"/>
          <w:lang w:val="fr-FR"/>
        </w:rPr>
        <w:t xml:space="preserve"> </w:t>
      </w:r>
      <w:r w:rsidR="00EF1D0F">
        <w:rPr>
          <w:rFonts w:ascii="Garamond" w:hAnsi="Garamond"/>
          <w:sz w:val="24"/>
          <w:szCs w:val="24"/>
          <w:lang w:val="fr-FR"/>
        </w:rPr>
        <w:t>l’espadon</w:t>
      </w:r>
      <w:r w:rsidR="00A06BE0" w:rsidRPr="00EF1D0F">
        <w:rPr>
          <w:rFonts w:ascii="Garamond" w:hAnsi="Garamond"/>
          <w:sz w:val="24"/>
          <w:szCs w:val="24"/>
          <w:lang w:val="fr-FR"/>
        </w:rPr>
        <w:t xml:space="preserve"> and </w:t>
      </w:r>
      <w:r w:rsidR="00EF1D0F">
        <w:rPr>
          <w:rFonts w:ascii="Garamond" w:hAnsi="Garamond"/>
          <w:sz w:val="24"/>
          <w:szCs w:val="24"/>
          <w:lang w:val="fr-FR"/>
        </w:rPr>
        <w:t>le</w:t>
      </w:r>
      <w:r w:rsidR="00A35566">
        <w:rPr>
          <w:rFonts w:ascii="Garamond" w:hAnsi="Garamond"/>
          <w:sz w:val="24"/>
          <w:szCs w:val="24"/>
          <w:lang w:val="fr-FR"/>
        </w:rPr>
        <w:t>s requins (dans les eaux n</w:t>
      </w:r>
      <w:r w:rsidR="00EF1D0F">
        <w:rPr>
          <w:rFonts w:ascii="Garamond" w:hAnsi="Garamond"/>
          <w:sz w:val="24"/>
          <w:szCs w:val="24"/>
          <w:lang w:val="fr-FR"/>
        </w:rPr>
        <w:t>amibie</w:t>
      </w:r>
      <w:r w:rsidR="00A35566">
        <w:rPr>
          <w:rFonts w:ascii="Garamond" w:hAnsi="Garamond"/>
          <w:sz w:val="24"/>
          <w:szCs w:val="24"/>
          <w:lang w:val="fr-FR"/>
        </w:rPr>
        <w:t>nnes et sud-africaines</w:t>
      </w:r>
      <w:r w:rsidR="00D21FC8" w:rsidRPr="00EF1D0F">
        <w:rPr>
          <w:rFonts w:ascii="Garamond" w:hAnsi="Garamond"/>
          <w:sz w:val="24"/>
          <w:szCs w:val="24"/>
          <w:lang w:val="fr-FR"/>
        </w:rPr>
        <w:t xml:space="preserve">). </w:t>
      </w:r>
      <w:r w:rsidR="00D21FC8" w:rsidRPr="00D21FC8">
        <w:rPr>
          <w:rFonts w:ascii="Garamond" w:hAnsi="Garamond"/>
          <w:sz w:val="24"/>
          <w:szCs w:val="24"/>
          <w:lang w:val="fr-FR"/>
        </w:rPr>
        <w:t>Des</w:t>
      </w:r>
      <w:r w:rsidR="00A06BE0" w:rsidRPr="00D21FC8">
        <w:rPr>
          <w:rFonts w:ascii="Garamond" w:hAnsi="Garamond"/>
          <w:sz w:val="24"/>
          <w:szCs w:val="24"/>
          <w:lang w:val="fr-FR"/>
        </w:rPr>
        <w:t xml:space="preserve"> information</w:t>
      </w:r>
      <w:r w:rsidR="00EF1D0F">
        <w:rPr>
          <w:rFonts w:ascii="Garamond" w:hAnsi="Garamond"/>
          <w:sz w:val="24"/>
          <w:szCs w:val="24"/>
          <w:lang w:val="fr-FR"/>
        </w:rPr>
        <w:t>s plus détaillé</w:t>
      </w:r>
      <w:r w:rsidR="00D21FC8" w:rsidRPr="00D21FC8">
        <w:rPr>
          <w:rFonts w:ascii="Garamond" w:hAnsi="Garamond"/>
          <w:sz w:val="24"/>
          <w:szCs w:val="24"/>
          <w:lang w:val="fr-FR"/>
        </w:rPr>
        <w:t xml:space="preserve">es sur ces </w:t>
      </w:r>
      <w:r w:rsidR="00D21FC8">
        <w:rPr>
          <w:rFonts w:ascii="Garamond" w:hAnsi="Garamond"/>
          <w:sz w:val="24"/>
          <w:szCs w:val="24"/>
          <w:lang w:val="fr-FR"/>
        </w:rPr>
        <w:t>pêch</w:t>
      </w:r>
      <w:r w:rsidR="00090D48" w:rsidRPr="00D21FC8">
        <w:rPr>
          <w:rFonts w:ascii="Garamond" w:hAnsi="Garamond"/>
          <w:sz w:val="24"/>
          <w:szCs w:val="24"/>
          <w:lang w:val="fr-FR"/>
        </w:rPr>
        <w:t>es</w:t>
      </w:r>
      <w:r w:rsidR="00A06BE0" w:rsidRPr="00D21FC8">
        <w:rPr>
          <w:rFonts w:ascii="Garamond" w:hAnsi="Garamond"/>
          <w:sz w:val="24"/>
          <w:szCs w:val="24"/>
          <w:lang w:val="fr-FR"/>
        </w:rPr>
        <w:t xml:space="preserve"> </w:t>
      </w:r>
      <w:r w:rsidR="00A35566">
        <w:rPr>
          <w:rFonts w:ascii="Garamond" w:hAnsi="Garamond"/>
          <w:sz w:val="24"/>
          <w:szCs w:val="24"/>
          <w:lang w:val="fr-FR"/>
        </w:rPr>
        <w:t>figurent dans</w:t>
      </w:r>
      <w:r w:rsidR="00D21FC8">
        <w:rPr>
          <w:rFonts w:ascii="Garamond" w:hAnsi="Garamond"/>
          <w:sz w:val="24"/>
          <w:szCs w:val="24"/>
          <w:lang w:val="fr-FR"/>
        </w:rPr>
        <w:t xml:space="preserve"> l’</w:t>
      </w:r>
      <w:r w:rsidR="003702E0" w:rsidRPr="000E7C59">
        <w:rPr>
          <w:rFonts w:ascii="Garamond" w:hAnsi="Garamond"/>
          <w:sz w:val="24"/>
          <w:szCs w:val="24"/>
        </w:rPr>
        <w:fldChar w:fldCharType="begin"/>
      </w:r>
      <w:r w:rsidR="00E625D0" w:rsidRPr="00D21FC8">
        <w:rPr>
          <w:rFonts w:ascii="Garamond" w:hAnsi="Garamond"/>
          <w:sz w:val="24"/>
          <w:szCs w:val="24"/>
          <w:lang w:val="fr-FR"/>
        </w:rPr>
        <w:instrText xml:space="preserve"> REF _Ref392595203 \h </w:instrText>
      </w:r>
      <w:r w:rsidR="00907BFE" w:rsidRPr="00D21FC8">
        <w:rPr>
          <w:rFonts w:ascii="Garamond" w:hAnsi="Garamond"/>
          <w:sz w:val="24"/>
          <w:szCs w:val="24"/>
          <w:lang w:val="fr-FR"/>
        </w:rPr>
        <w:instrText xml:space="preserve"> \* MERGEFORMAT </w:instrText>
      </w:r>
      <w:r w:rsidR="003702E0" w:rsidRPr="000E7C59">
        <w:rPr>
          <w:rFonts w:ascii="Garamond" w:hAnsi="Garamond"/>
          <w:sz w:val="24"/>
          <w:szCs w:val="24"/>
        </w:rPr>
        <w:fldChar w:fldCharType="separate"/>
      </w:r>
      <w:r w:rsidR="008C61E9" w:rsidRPr="008C61E9">
        <w:rPr>
          <w:rFonts w:ascii="Garamond" w:hAnsi="Garamond"/>
          <w:b/>
          <w:bCs/>
          <w:sz w:val="24"/>
          <w:szCs w:val="24"/>
          <w:lang w:val="fr-FR"/>
        </w:rPr>
        <w:t xml:space="preserve">Error! </w:t>
      </w:r>
      <w:r w:rsidR="008C61E9">
        <w:rPr>
          <w:rFonts w:ascii="Garamond" w:hAnsi="Garamond"/>
          <w:b/>
          <w:bCs/>
          <w:sz w:val="24"/>
          <w:szCs w:val="24"/>
          <w:lang w:val="en-US"/>
        </w:rPr>
        <w:t>Reference source not found.</w:t>
      </w:r>
      <w:r w:rsidR="003702E0" w:rsidRPr="000E7C59">
        <w:rPr>
          <w:rFonts w:ascii="Garamond" w:hAnsi="Garamond"/>
          <w:sz w:val="24"/>
          <w:szCs w:val="24"/>
        </w:rPr>
        <w:fldChar w:fldCharType="end"/>
      </w:r>
      <w:r w:rsidR="00E625D0" w:rsidRPr="00D21FC8">
        <w:rPr>
          <w:rFonts w:ascii="Garamond" w:hAnsi="Garamond"/>
          <w:sz w:val="24"/>
          <w:szCs w:val="24"/>
          <w:lang w:val="fr-FR"/>
        </w:rPr>
        <w:t xml:space="preserve">, </w:t>
      </w:r>
      <w:r w:rsidR="00A06BE0" w:rsidRPr="00D21FC8">
        <w:rPr>
          <w:rFonts w:ascii="Garamond" w:hAnsi="Garamond"/>
          <w:sz w:val="24"/>
          <w:szCs w:val="24"/>
          <w:lang w:val="fr-FR"/>
        </w:rPr>
        <w:t xml:space="preserve">Crawford et al. </w:t>
      </w:r>
      <w:r w:rsidR="00A06BE0" w:rsidRPr="00B0597D">
        <w:rPr>
          <w:rFonts w:ascii="Garamond" w:hAnsi="Garamond"/>
          <w:sz w:val="24"/>
          <w:szCs w:val="24"/>
          <w:lang w:val="fr-FR"/>
        </w:rPr>
        <w:t>(</w:t>
      </w:r>
      <w:r w:rsidR="00D21FC8" w:rsidRPr="00B0597D">
        <w:rPr>
          <w:rFonts w:ascii="Garamond" w:hAnsi="Garamond"/>
          <w:sz w:val="24"/>
          <w:szCs w:val="24"/>
          <w:lang w:val="fr-FR"/>
        </w:rPr>
        <w:t xml:space="preserve">1987), Cooper &amp; Ryan (2003) et </w:t>
      </w:r>
      <w:r w:rsidR="00A06BE0" w:rsidRPr="00B0597D">
        <w:rPr>
          <w:rFonts w:ascii="Garamond" w:hAnsi="Garamond"/>
          <w:sz w:val="24"/>
          <w:szCs w:val="24"/>
          <w:lang w:val="fr-FR"/>
        </w:rPr>
        <w:t xml:space="preserve">Petersen et al. (2008). </w:t>
      </w:r>
    </w:p>
    <w:p w14:paraId="088E458E" w14:textId="77777777" w:rsidR="00486692" w:rsidRPr="00B0597D" w:rsidRDefault="00486692" w:rsidP="001C4F4D">
      <w:pPr>
        <w:spacing w:line="240" w:lineRule="auto"/>
        <w:jc w:val="both"/>
        <w:rPr>
          <w:rFonts w:ascii="Garamond" w:hAnsi="Garamond"/>
          <w:sz w:val="24"/>
          <w:szCs w:val="24"/>
          <w:lang w:val="fr-FR"/>
        </w:rPr>
      </w:pPr>
    </w:p>
    <w:p w14:paraId="550F0445" w14:textId="447FBB2D" w:rsidR="007E4260" w:rsidRPr="00B873DF" w:rsidRDefault="00003DFA" w:rsidP="001C4F4D">
      <w:pPr>
        <w:spacing w:line="240" w:lineRule="auto"/>
        <w:jc w:val="both"/>
        <w:rPr>
          <w:rFonts w:ascii="Garamond" w:hAnsi="Garamond"/>
          <w:sz w:val="24"/>
          <w:szCs w:val="24"/>
          <w:lang w:val="fr-FR"/>
        </w:rPr>
      </w:pPr>
      <w:r>
        <w:rPr>
          <w:rFonts w:ascii="Garamond" w:hAnsi="Garamond"/>
          <w:sz w:val="24"/>
          <w:szCs w:val="24"/>
          <w:lang w:val="fr-FR"/>
        </w:rPr>
        <w:t>D’autre part</w:t>
      </w:r>
      <w:r w:rsidR="00A06BE0" w:rsidRPr="00631512">
        <w:rPr>
          <w:rFonts w:ascii="Garamond" w:hAnsi="Garamond"/>
          <w:sz w:val="24"/>
          <w:szCs w:val="24"/>
          <w:lang w:val="fr-FR"/>
        </w:rPr>
        <w:t xml:space="preserve">, </w:t>
      </w:r>
      <w:r w:rsidR="00445A26">
        <w:rPr>
          <w:rFonts w:ascii="Garamond" w:hAnsi="Garamond"/>
          <w:sz w:val="24"/>
          <w:szCs w:val="24"/>
          <w:lang w:val="fr-FR"/>
        </w:rPr>
        <w:t>il existe</w:t>
      </w:r>
      <w:r w:rsidR="00507BAC">
        <w:rPr>
          <w:rFonts w:ascii="Garamond" w:hAnsi="Garamond"/>
          <w:sz w:val="24"/>
          <w:szCs w:val="24"/>
          <w:lang w:val="fr-FR"/>
        </w:rPr>
        <w:t xml:space="preserve"> une</w:t>
      </w:r>
      <w:r w:rsidR="00EF1D0F" w:rsidRPr="00631512">
        <w:rPr>
          <w:rFonts w:ascii="Garamond" w:hAnsi="Garamond"/>
          <w:sz w:val="24"/>
          <w:szCs w:val="24"/>
          <w:lang w:val="fr-FR"/>
        </w:rPr>
        <w:t xml:space="preserve"> p</w:t>
      </w:r>
      <w:r w:rsidR="00631512" w:rsidRPr="00631512">
        <w:rPr>
          <w:rFonts w:ascii="Garamond" w:hAnsi="Garamond"/>
          <w:sz w:val="24"/>
          <w:szCs w:val="24"/>
          <w:lang w:val="fr-FR"/>
        </w:rPr>
        <w:t>êche</w:t>
      </w:r>
      <w:r>
        <w:rPr>
          <w:rFonts w:ascii="Garamond" w:hAnsi="Garamond"/>
          <w:sz w:val="24"/>
          <w:szCs w:val="24"/>
          <w:lang w:val="fr-FR"/>
        </w:rPr>
        <w:t>rie</w:t>
      </w:r>
      <w:r w:rsidR="00631512" w:rsidRPr="00631512">
        <w:rPr>
          <w:rFonts w:ascii="Garamond" w:hAnsi="Garamond"/>
          <w:sz w:val="24"/>
          <w:szCs w:val="24"/>
          <w:lang w:val="fr-FR"/>
        </w:rPr>
        <w:t xml:space="preserve"> au casier </w:t>
      </w:r>
      <w:r w:rsidR="00EF1D0F" w:rsidRPr="00631512">
        <w:rPr>
          <w:rFonts w:ascii="Garamond" w:hAnsi="Garamond"/>
          <w:sz w:val="24"/>
          <w:szCs w:val="24"/>
          <w:lang w:val="fr-FR"/>
        </w:rPr>
        <w:t xml:space="preserve">à petite échelle </w:t>
      </w:r>
      <w:r w:rsidR="00631512" w:rsidRPr="00631512">
        <w:rPr>
          <w:rFonts w:ascii="Garamond" w:hAnsi="Garamond"/>
          <w:sz w:val="24"/>
          <w:szCs w:val="24"/>
          <w:lang w:val="fr-FR"/>
        </w:rPr>
        <w:t>mais à valeur élevée</w:t>
      </w:r>
      <w:r w:rsidR="00631512">
        <w:rPr>
          <w:rFonts w:ascii="Garamond" w:hAnsi="Garamond"/>
          <w:sz w:val="24"/>
          <w:szCs w:val="24"/>
          <w:lang w:val="fr-FR"/>
        </w:rPr>
        <w:t xml:space="preserve"> pour la l</w:t>
      </w:r>
      <w:r w:rsidR="00631512" w:rsidRPr="00631512">
        <w:rPr>
          <w:rFonts w:ascii="Garamond" w:hAnsi="Garamond"/>
          <w:sz w:val="24"/>
          <w:szCs w:val="24"/>
          <w:lang w:val="fr-FR"/>
        </w:rPr>
        <w:t xml:space="preserve">angouste </w:t>
      </w:r>
      <w:r w:rsidR="00631512">
        <w:rPr>
          <w:rFonts w:ascii="Garamond" w:hAnsi="Garamond"/>
          <w:sz w:val="24"/>
          <w:szCs w:val="24"/>
          <w:lang w:val="fr-FR"/>
        </w:rPr>
        <w:t>du Cap</w:t>
      </w:r>
      <w:r w:rsidR="00A06BE0" w:rsidRPr="00631512">
        <w:rPr>
          <w:rFonts w:ascii="Garamond" w:hAnsi="Garamond"/>
          <w:sz w:val="24"/>
          <w:szCs w:val="24"/>
          <w:lang w:val="fr-FR"/>
        </w:rPr>
        <w:t xml:space="preserve"> </w:t>
      </w:r>
      <w:r w:rsidR="00A06BE0" w:rsidRPr="00631512">
        <w:rPr>
          <w:rFonts w:ascii="Garamond" w:hAnsi="Garamond"/>
          <w:i/>
          <w:sz w:val="24"/>
          <w:szCs w:val="24"/>
          <w:lang w:val="fr-FR"/>
        </w:rPr>
        <w:t>Jasus lalandii</w:t>
      </w:r>
      <w:r w:rsidR="00631512">
        <w:rPr>
          <w:rFonts w:ascii="Garamond" w:hAnsi="Garamond"/>
          <w:sz w:val="24"/>
          <w:szCs w:val="24"/>
          <w:lang w:val="fr-FR"/>
        </w:rPr>
        <w:t>, pratiquée en Namibie et Afrique du S</w:t>
      </w:r>
      <w:r w:rsidR="003F70DA" w:rsidRPr="00631512">
        <w:rPr>
          <w:rFonts w:ascii="Garamond" w:hAnsi="Garamond"/>
          <w:sz w:val="24"/>
          <w:szCs w:val="24"/>
          <w:lang w:val="fr-FR"/>
        </w:rPr>
        <w:t>ud</w:t>
      </w:r>
      <w:r w:rsidR="00631512">
        <w:rPr>
          <w:rFonts w:ascii="Garamond" w:hAnsi="Garamond"/>
          <w:sz w:val="24"/>
          <w:szCs w:val="24"/>
          <w:lang w:val="fr-FR"/>
        </w:rPr>
        <w:t>, et une p</w:t>
      </w:r>
      <w:r w:rsidR="00507BAC">
        <w:rPr>
          <w:rFonts w:ascii="Garamond" w:hAnsi="Garamond"/>
          <w:sz w:val="24"/>
          <w:szCs w:val="24"/>
          <w:lang w:val="fr-FR"/>
        </w:rPr>
        <w:t>êche à la ligne de loisir</w:t>
      </w:r>
      <w:r w:rsidR="00631512">
        <w:rPr>
          <w:rFonts w:ascii="Garamond" w:hAnsi="Garamond"/>
          <w:sz w:val="24"/>
          <w:szCs w:val="24"/>
          <w:lang w:val="fr-FR"/>
        </w:rPr>
        <w:t xml:space="preserve"> ou de subsistance</w:t>
      </w:r>
      <w:r w:rsidR="00F00681">
        <w:rPr>
          <w:rFonts w:ascii="Garamond" w:hAnsi="Garamond"/>
          <w:sz w:val="24"/>
          <w:szCs w:val="24"/>
          <w:lang w:val="fr-FR"/>
        </w:rPr>
        <w:t xml:space="preserve"> et une exploitation des </w:t>
      </w:r>
      <w:r w:rsidR="00BB3C3E" w:rsidRPr="00631512">
        <w:rPr>
          <w:rFonts w:ascii="Garamond" w:hAnsi="Garamond"/>
          <w:sz w:val="24"/>
          <w:szCs w:val="24"/>
          <w:lang w:val="fr-FR"/>
        </w:rPr>
        <w:t>res</w:t>
      </w:r>
      <w:r w:rsidR="00F00681">
        <w:rPr>
          <w:rFonts w:ascii="Garamond" w:hAnsi="Garamond"/>
          <w:sz w:val="24"/>
          <w:szCs w:val="24"/>
          <w:lang w:val="fr-FR"/>
        </w:rPr>
        <w:t>s</w:t>
      </w:r>
      <w:r w:rsidR="00BB3C3E" w:rsidRPr="00631512">
        <w:rPr>
          <w:rFonts w:ascii="Garamond" w:hAnsi="Garamond"/>
          <w:sz w:val="24"/>
          <w:szCs w:val="24"/>
          <w:lang w:val="fr-FR"/>
        </w:rPr>
        <w:t>ources</w:t>
      </w:r>
      <w:r w:rsidR="00F00681">
        <w:rPr>
          <w:rFonts w:ascii="Garamond" w:hAnsi="Garamond"/>
          <w:sz w:val="24"/>
          <w:szCs w:val="24"/>
          <w:lang w:val="fr-FR"/>
        </w:rPr>
        <w:t xml:space="preserve"> proches du rivage dans toute la </w:t>
      </w:r>
      <w:r w:rsidR="00AC3F30" w:rsidRPr="00631512">
        <w:rPr>
          <w:rFonts w:ascii="Garamond" w:hAnsi="Garamond"/>
          <w:sz w:val="24"/>
          <w:szCs w:val="24"/>
          <w:lang w:val="fr-FR"/>
        </w:rPr>
        <w:t>région</w:t>
      </w:r>
      <w:r w:rsidR="00507BAC">
        <w:rPr>
          <w:rFonts w:ascii="Garamond" w:hAnsi="Garamond"/>
          <w:sz w:val="24"/>
          <w:szCs w:val="24"/>
          <w:lang w:val="fr-FR"/>
        </w:rPr>
        <w:t>.</w:t>
      </w:r>
      <w:r w:rsidR="00445A26">
        <w:rPr>
          <w:rFonts w:ascii="Garamond" w:hAnsi="Garamond"/>
          <w:sz w:val="24"/>
          <w:szCs w:val="24"/>
          <w:lang w:val="fr-FR"/>
        </w:rPr>
        <w:t xml:space="preserve"> La pêche</w:t>
      </w:r>
      <w:r w:rsidR="001D1BA1">
        <w:rPr>
          <w:rFonts w:ascii="Garamond" w:hAnsi="Garamond"/>
          <w:sz w:val="24"/>
          <w:szCs w:val="24"/>
          <w:lang w:val="fr-FR"/>
        </w:rPr>
        <w:t xml:space="preserve"> au filet maillant</w:t>
      </w:r>
      <w:r w:rsidR="00507BAC">
        <w:rPr>
          <w:rFonts w:ascii="Garamond" w:hAnsi="Garamond"/>
          <w:sz w:val="24"/>
          <w:szCs w:val="24"/>
          <w:lang w:val="fr-FR"/>
        </w:rPr>
        <w:t xml:space="preserve"> </w:t>
      </w:r>
      <w:r w:rsidR="00445A26">
        <w:rPr>
          <w:rFonts w:ascii="Garamond" w:hAnsi="Garamond"/>
          <w:sz w:val="24"/>
          <w:szCs w:val="24"/>
          <w:lang w:val="fr-FR"/>
        </w:rPr>
        <w:t xml:space="preserve">est peu pratiquée </w:t>
      </w:r>
      <w:r w:rsidR="00F00681" w:rsidRPr="00F00681">
        <w:rPr>
          <w:rFonts w:ascii="Garamond" w:hAnsi="Garamond"/>
          <w:sz w:val="24"/>
          <w:szCs w:val="24"/>
          <w:lang w:val="fr-FR"/>
        </w:rPr>
        <w:t xml:space="preserve">dans la zone de </w:t>
      </w:r>
      <w:r w:rsidR="00A06BE0" w:rsidRPr="00F00681">
        <w:rPr>
          <w:rFonts w:ascii="Garamond" w:hAnsi="Garamond"/>
          <w:sz w:val="24"/>
          <w:szCs w:val="24"/>
          <w:lang w:val="fr-FR"/>
        </w:rPr>
        <w:t>Benguela</w:t>
      </w:r>
      <w:r w:rsidR="00507BAC">
        <w:rPr>
          <w:rFonts w:ascii="Garamond" w:hAnsi="Garamond"/>
          <w:sz w:val="24"/>
          <w:szCs w:val="24"/>
          <w:lang w:val="fr-FR"/>
        </w:rPr>
        <w:t>,</w:t>
      </w:r>
      <w:r w:rsidR="00A06BE0" w:rsidRPr="00F00681">
        <w:rPr>
          <w:rFonts w:ascii="Garamond" w:hAnsi="Garamond"/>
          <w:sz w:val="24"/>
          <w:szCs w:val="24"/>
          <w:lang w:val="fr-FR"/>
        </w:rPr>
        <w:t xml:space="preserve"> </w:t>
      </w:r>
      <w:r w:rsidR="00F00681">
        <w:rPr>
          <w:rFonts w:ascii="Garamond" w:hAnsi="Garamond"/>
          <w:sz w:val="24"/>
          <w:szCs w:val="24"/>
          <w:lang w:val="fr-FR"/>
        </w:rPr>
        <w:t xml:space="preserve">en dehors de la pêche commerciale à petite échelle et de </w:t>
      </w:r>
      <w:r w:rsidR="00CE09E1" w:rsidRPr="00F00681">
        <w:rPr>
          <w:rFonts w:ascii="Garamond" w:hAnsi="Garamond"/>
          <w:sz w:val="24"/>
          <w:szCs w:val="24"/>
          <w:lang w:val="fr-FR"/>
        </w:rPr>
        <w:t>la pêche artisanale</w:t>
      </w:r>
      <w:r w:rsidR="00A06BE0" w:rsidRPr="00F00681">
        <w:rPr>
          <w:rFonts w:ascii="Garamond" w:hAnsi="Garamond"/>
          <w:sz w:val="24"/>
          <w:szCs w:val="24"/>
          <w:lang w:val="fr-FR"/>
        </w:rPr>
        <w:t xml:space="preserve"> </w:t>
      </w:r>
      <w:r w:rsidR="00F00681">
        <w:rPr>
          <w:rFonts w:ascii="Garamond" w:hAnsi="Garamond"/>
          <w:sz w:val="24"/>
          <w:szCs w:val="24"/>
          <w:lang w:val="fr-FR"/>
        </w:rPr>
        <w:t xml:space="preserve">dans les baies peu profondes et </w:t>
      </w:r>
      <w:r w:rsidR="00507BAC">
        <w:rPr>
          <w:rFonts w:ascii="Garamond" w:hAnsi="Garamond"/>
          <w:sz w:val="24"/>
          <w:szCs w:val="24"/>
          <w:lang w:val="fr-FR"/>
        </w:rPr>
        <w:t xml:space="preserve">les </w:t>
      </w:r>
      <w:r w:rsidR="00F00681">
        <w:rPr>
          <w:rFonts w:ascii="Garamond" w:hAnsi="Garamond"/>
          <w:sz w:val="24"/>
          <w:szCs w:val="24"/>
          <w:lang w:val="fr-FR"/>
        </w:rPr>
        <w:t xml:space="preserve">estuaires, ciblant des </w:t>
      </w:r>
      <w:r w:rsidR="0069147C" w:rsidRPr="00F00681">
        <w:rPr>
          <w:rFonts w:ascii="Garamond" w:hAnsi="Garamond"/>
          <w:sz w:val="24"/>
          <w:szCs w:val="24"/>
          <w:lang w:val="fr-FR"/>
        </w:rPr>
        <w:t>espèces</w:t>
      </w:r>
      <w:r w:rsidR="00A06BE0" w:rsidRPr="00F00681">
        <w:rPr>
          <w:rFonts w:ascii="Garamond" w:hAnsi="Garamond"/>
          <w:sz w:val="24"/>
          <w:szCs w:val="24"/>
          <w:lang w:val="fr-FR"/>
        </w:rPr>
        <w:t xml:space="preserve"> </w:t>
      </w:r>
      <w:r w:rsidR="00B873DF">
        <w:rPr>
          <w:rFonts w:ascii="Garamond" w:hAnsi="Garamond"/>
          <w:sz w:val="24"/>
          <w:szCs w:val="24"/>
          <w:lang w:val="fr-FR"/>
        </w:rPr>
        <w:t xml:space="preserve">comme le rouget </w:t>
      </w:r>
      <w:r w:rsidR="00207123" w:rsidRPr="00F00681">
        <w:rPr>
          <w:rFonts w:ascii="Garamond" w:hAnsi="Garamond"/>
          <w:sz w:val="24"/>
          <w:szCs w:val="24"/>
          <w:lang w:val="fr-FR"/>
        </w:rPr>
        <w:t>(</w:t>
      </w:r>
      <w:r w:rsidR="00207123" w:rsidRPr="00F00681">
        <w:rPr>
          <w:rFonts w:ascii="Garamond" w:hAnsi="Garamond"/>
          <w:i/>
          <w:sz w:val="24"/>
          <w:szCs w:val="24"/>
          <w:lang w:val="fr-FR"/>
        </w:rPr>
        <w:t>Liza spp</w:t>
      </w:r>
      <w:r w:rsidR="00207123" w:rsidRPr="00F00681">
        <w:rPr>
          <w:rFonts w:ascii="Garamond" w:hAnsi="Garamond"/>
          <w:sz w:val="24"/>
          <w:szCs w:val="24"/>
          <w:lang w:val="fr-FR"/>
        </w:rPr>
        <w:t>)</w:t>
      </w:r>
      <w:r w:rsidR="00445A26">
        <w:rPr>
          <w:rFonts w:ascii="Garamond" w:hAnsi="Garamond"/>
          <w:sz w:val="24"/>
          <w:szCs w:val="24"/>
          <w:lang w:val="fr-FR"/>
        </w:rPr>
        <w:t> ; il est possible que cette pêche soit significative en Angola, mais aucune donnée n’est disponible à ce sujet</w:t>
      </w:r>
      <w:r w:rsidR="00B873DF">
        <w:rPr>
          <w:rFonts w:ascii="Garamond" w:hAnsi="Garamond"/>
          <w:sz w:val="24"/>
          <w:szCs w:val="24"/>
          <w:lang w:val="fr-FR"/>
        </w:rPr>
        <w:t xml:space="preserve">. </w:t>
      </w:r>
      <w:r w:rsidR="00B873DF" w:rsidRPr="00B873DF">
        <w:rPr>
          <w:rFonts w:ascii="Garamond" w:hAnsi="Garamond"/>
          <w:sz w:val="24"/>
          <w:szCs w:val="24"/>
          <w:lang w:val="fr-FR"/>
        </w:rPr>
        <w:t xml:space="preserve">La </w:t>
      </w:r>
      <w:r w:rsidR="00507BAC">
        <w:rPr>
          <w:rFonts w:ascii="Garamond" w:hAnsi="Garamond"/>
          <w:sz w:val="24"/>
          <w:szCs w:val="24"/>
          <w:lang w:val="fr-FR"/>
        </w:rPr>
        <w:t>pêche</w:t>
      </w:r>
      <w:r w:rsidR="001D1BA1">
        <w:rPr>
          <w:rFonts w:ascii="Garamond" w:hAnsi="Garamond"/>
          <w:sz w:val="24"/>
          <w:szCs w:val="24"/>
          <w:lang w:val="fr-FR"/>
        </w:rPr>
        <w:t xml:space="preserve"> au filet maillant</w:t>
      </w:r>
      <w:r w:rsidR="00B873DF" w:rsidRPr="00B873DF">
        <w:rPr>
          <w:rFonts w:ascii="Garamond" w:hAnsi="Garamond"/>
          <w:sz w:val="24"/>
          <w:szCs w:val="24"/>
          <w:lang w:val="fr-FR"/>
        </w:rPr>
        <w:t xml:space="preserve"> est en p</w:t>
      </w:r>
      <w:r w:rsidR="00B873DF">
        <w:rPr>
          <w:rFonts w:ascii="Garamond" w:hAnsi="Garamond"/>
          <w:sz w:val="24"/>
          <w:szCs w:val="24"/>
          <w:lang w:val="fr-FR"/>
        </w:rPr>
        <w:t>rincipe interdite dans les eaux namibie</w:t>
      </w:r>
      <w:r w:rsidR="00A06BE0" w:rsidRPr="00B873DF">
        <w:rPr>
          <w:rFonts w:ascii="Garamond" w:hAnsi="Garamond"/>
          <w:sz w:val="24"/>
          <w:szCs w:val="24"/>
          <w:lang w:val="fr-FR"/>
        </w:rPr>
        <w:t>n</w:t>
      </w:r>
      <w:r w:rsidR="00507BAC">
        <w:rPr>
          <w:rFonts w:ascii="Garamond" w:hAnsi="Garamond"/>
          <w:sz w:val="24"/>
          <w:szCs w:val="24"/>
          <w:lang w:val="fr-FR"/>
        </w:rPr>
        <w:t>nes, d’après</w:t>
      </w:r>
      <w:r w:rsidR="00B873DF">
        <w:rPr>
          <w:rFonts w:ascii="Garamond" w:hAnsi="Garamond"/>
          <w:sz w:val="24"/>
          <w:szCs w:val="24"/>
          <w:lang w:val="fr-FR"/>
        </w:rPr>
        <w:t xml:space="preserve"> </w:t>
      </w:r>
      <w:r w:rsidR="00A06BE0" w:rsidRPr="00B873DF">
        <w:rPr>
          <w:rFonts w:ascii="Garamond" w:hAnsi="Garamond"/>
          <w:sz w:val="24"/>
          <w:szCs w:val="24"/>
          <w:lang w:val="fr-FR"/>
        </w:rPr>
        <w:t xml:space="preserve">Currie et al. </w:t>
      </w:r>
      <w:r w:rsidR="00B873DF" w:rsidRPr="007B16BE">
        <w:rPr>
          <w:rFonts w:ascii="Garamond" w:hAnsi="Garamond"/>
          <w:sz w:val="24"/>
          <w:szCs w:val="24"/>
          <w:lang w:val="fr-FR"/>
        </w:rPr>
        <w:t xml:space="preserve">(2008). </w:t>
      </w:r>
      <w:r w:rsidR="00B672F9">
        <w:rPr>
          <w:rFonts w:ascii="Garamond" w:hAnsi="Garamond"/>
          <w:sz w:val="24"/>
          <w:szCs w:val="24"/>
          <w:lang w:val="fr-FR"/>
        </w:rPr>
        <w:t>La</w:t>
      </w:r>
      <w:r w:rsidR="00445A26">
        <w:rPr>
          <w:rFonts w:ascii="Garamond" w:hAnsi="Garamond"/>
          <w:sz w:val="24"/>
          <w:szCs w:val="24"/>
          <w:lang w:val="fr-FR"/>
        </w:rPr>
        <w:t xml:space="preserve"> </w:t>
      </w:r>
      <w:r w:rsidR="00CE09E1" w:rsidRPr="00B873DF">
        <w:rPr>
          <w:rFonts w:ascii="Garamond" w:hAnsi="Garamond"/>
          <w:sz w:val="24"/>
          <w:szCs w:val="24"/>
          <w:lang w:val="fr-FR"/>
        </w:rPr>
        <w:t>pêche artisanale</w:t>
      </w:r>
      <w:r w:rsidR="00A06BE0" w:rsidRPr="00B873DF">
        <w:rPr>
          <w:rFonts w:ascii="Garamond" w:hAnsi="Garamond"/>
          <w:sz w:val="24"/>
          <w:szCs w:val="24"/>
          <w:lang w:val="fr-FR"/>
        </w:rPr>
        <w:t xml:space="preserve"> </w:t>
      </w:r>
      <w:r w:rsidR="00B672F9">
        <w:rPr>
          <w:rFonts w:ascii="Garamond" w:hAnsi="Garamond"/>
          <w:sz w:val="24"/>
          <w:szCs w:val="24"/>
          <w:lang w:val="fr-FR"/>
        </w:rPr>
        <w:t xml:space="preserve">est très peu pratiquée </w:t>
      </w:r>
      <w:r w:rsidR="00B873DF" w:rsidRPr="00B873DF">
        <w:rPr>
          <w:rFonts w:ascii="Garamond" w:hAnsi="Garamond"/>
          <w:sz w:val="24"/>
          <w:szCs w:val="24"/>
          <w:lang w:val="fr-FR"/>
        </w:rPr>
        <w:t xml:space="preserve">le long du littoral Atlantique peu peuplé de la </w:t>
      </w:r>
      <w:r w:rsidR="00B873DF">
        <w:rPr>
          <w:rFonts w:ascii="Garamond" w:hAnsi="Garamond"/>
          <w:sz w:val="24"/>
          <w:szCs w:val="24"/>
          <w:lang w:val="fr-FR"/>
        </w:rPr>
        <w:t>Namibie et de l’Afrique du S</w:t>
      </w:r>
      <w:r w:rsidR="003F70DA" w:rsidRPr="00B873DF">
        <w:rPr>
          <w:rFonts w:ascii="Garamond" w:hAnsi="Garamond"/>
          <w:sz w:val="24"/>
          <w:szCs w:val="24"/>
          <w:lang w:val="fr-FR"/>
        </w:rPr>
        <w:t>ud</w:t>
      </w:r>
      <w:r w:rsidR="00A06BE0" w:rsidRPr="00B873DF">
        <w:rPr>
          <w:rFonts w:ascii="Garamond" w:hAnsi="Garamond"/>
          <w:sz w:val="24"/>
          <w:szCs w:val="24"/>
          <w:lang w:val="fr-FR"/>
        </w:rPr>
        <w:t xml:space="preserve">, </w:t>
      </w:r>
      <w:r w:rsidR="00B672F9">
        <w:rPr>
          <w:rFonts w:ascii="Garamond" w:hAnsi="Garamond"/>
          <w:sz w:val="24"/>
          <w:szCs w:val="24"/>
          <w:lang w:val="fr-FR"/>
        </w:rPr>
        <w:t>mais elle est</w:t>
      </w:r>
      <w:r w:rsidR="00B873DF">
        <w:rPr>
          <w:rFonts w:ascii="Garamond" w:hAnsi="Garamond"/>
          <w:sz w:val="24"/>
          <w:szCs w:val="24"/>
          <w:lang w:val="fr-FR"/>
        </w:rPr>
        <w:t xml:space="preserve"> </w:t>
      </w:r>
      <w:r w:rsidR="00445A26">
        <w:rPr>
          <w:rFonts w:ascii="Garamond" w:hAnsi="Garamond"/>
          <w:sz w:val="24"/>
          <w:szCs w:val="24"/>
          <w:lang w:val="fr-FR"/>
        </w:rPr>
        <w:t xml:space="preserve">un peu </w:t>
      </w:r>
      <w:r w:rsidR="00B672F9">
        <w:rPr>
          <w:rFonts w:ascii="Garamond" w:hAnsi="Garamond"/>
          <w:sz w:val="24"/>
          <w:szCs w:val="24"/>
          <w:lang w:val="fr-FR"/>
        </w:rPr>
        <w:t xml:space="preserve">plus </w:t>
      </w:r>
      <w:r w:rsidR="00445A26">
        <w:rPr>
          <w:rFonts w:ascii="Garamond" w:hAnsi="Garamond"/>
          <w:sz w:val="24"/>
          <w:szCs w:val="24"/>
          <w:lang w:val="fr-FR"/>
        </w:rPr>
        <w:t xml:space="preserve">pratiquée </w:t>
      </w:r>
      <w:r w:rsidR="00B672F9">
        <w:rPr>
          <w:rFonts w:ascii="Garamond" w:hAnsi="Garamond"/>
          <w:sz w:val="24"/>
          <w:szCs w:val="24"/>
          <w:lang w:val="fr-FR"/>
        </w:rPr>
        <w:t>dans les eaux situées a</w:t>
      </w:r>
      <w:r w:rsidR="00B873DF">
        <w:rPr>
          <w:rFonts w:ascii="Garamond" w:hAnsi="Garamond"/>
          <w:sz w:val="24"/>
          <w:szCs w:val="24"/>
          <w:lang w:val="fr-FR"/>
        </w:rPr>
        <w:t>u sud de l’</w:t>
      </w:r>
      <w:r w:rsidR="00A06BE0" w:rsidRPr="00B873DF">
        <w:rPr>
          <w:rFonts w:ascii="Garamond" w:hAnsi="Garamond"/>
          <w:sz w:val="24"/>
          <w:szCs w:val="24"/>
          <w:lang w:val="fr-FR"/>
        </w:rPr>
        <w:t>A</w:t>
      </w:r>
      <w:r w:rsidR="00B873DF">
        <w:rPr>
          <w:rFonts w:ascii="Garamond" w:hAnsi="Garamond"/>
          <w:sz w:val="24"/>
          <w:szCs w:val="24"/>
          <w:lang w:val="fr-FR"/>
        </w:rPr>
        <w:t>ngola</w:t>
      </w:r>
      <w:r w:rsidR="00A06BE0" w:rsidRPr="00B873DF">
        <w:rPr>
          <w:rFonts w:ascii="Garamond" w:hAnsi="Garamond"/>
          <w:sz w:val="24"/>
          <w:szCs w:val="24"/>
          <w:lang w:val="fr-FR"/>
        </w:rPr>
        <w:t xml:space="preserve"> (Roux et al. 2007).</w:t>
      </w:r>
      <w:r w:rsidR="0064357C" w:rsidRPr="00B873DF">
        <w:rPr>
          <w:rFonts w:ascii="Garamond" w:hAnsi="Garamond"/>
          <w:sz w:val="24"/>
          <w:szCs w:val="24"/>
          <w:lang w:val="fr-FR"/>
        </w:rPr>
        <w:t xml:space="preserve"> </w:t>
      </w:r>
      <w:r w:rsidR="007E4260" w:rsidRPr="00B873DF">
        <w:rPr>
          <w:rFonts w:ascii="Garamond" w:hAnsi="Garamond"/>
          <w:sz w:val="24"/>
          <w:szCs w:val="24"/>
          <w:lang w:val="fr-FR"/>
        </w:rPr>
        <w:t xml:space="preserve"> </w:t>
      </w:r>
    </w:p>
    <w:p w14:paraId="3C23A0EF" w14:textId="77777777" w:rsidR="007E4260" w:rsidRPr="00B873DF" w:rsidRDefault="007E4260" w:rsidP="001C4F4D">
      <w:pPr>
        <w:spacing w:line="240" w:lineRule="auto"/>
        <w:jc w:val="both"/>
        <w:rPr>
          <w:rFonts w:ascii="Garamond" w:hAnsi="Garamond"/>
          <w:sz w:val="24"/>
          <w:szCs w:val="24"/>
          <w:lang w:val="fr-FR"/>
        </w:rPr>
      </w:pPr>
    </w:p>
    <w:p w14:paraId="3DE1D0CF" w14:textId="2902E9E5" w:rsidR="00A06BE0" w:rsidRPr="00B873DF" w:rsidRDefault="00B672F9" w:rsidP="001C4F4D">
      <w:pPr>
        <w:spacing w:line="240" w:lineRule="auto"/>
        <w:jc w:val="both"/>
        <w:rPr>
          <w:rFonts w:ascii="Garamond" w:hAnsi="Garamond"/>
          <w:sz w:val="24"/>
          <w:szCs w:val="24"/>
          <w:lang w:val="fr-FR"/>
        </w:rPr>
      </w:pPr>
      <w:r>
        <w:rPr>
          <w:rFonts w:ascii="Garamond" w:hAnsi="Garamond"/>
          <w:sz w:val="24"/>
          <w:szCs w:val="24"/>
          <w:lang w:val="fr-FR"/>
        </w:rPr>
        <w:t>Le long des côtes d’Afrique du Sud bordant l’océan Indien</w:t>
      </w:r>
      <w:r w:rsidR="00B873DF">
        <w:rPr>
          <w:rFonts w:ascii="Garamond" w:hAnsi="Garamond"/>
          <w:sz w:val="24"/>
          <w:szCs w:val="24"/>
          <w:lang w:val="fr-FR"/>
        </w:rPr>
        <w:t>, des pêche</w:t>
      </w:r>
      <w:r>
        <w:rPr>
          <w:rFonts w:ascii="Garamond" w:hAnsi="Garamond"/>
          <w:sz w:val="24"/>
          <w:szCs w:val="24"/>
          <w:lang w:val="fr-FR"/>
        </w:rPr>
        <w:t>rie</w:t>
      </w:r>
      <w:r w:rsidR="00B873DF">
        <w:rPr>
          <w:rFonts w:ascii="Garamond" w:hAnsi="Garamond"/>
          <w:sz w:val="24"/>
          <w:szCs w:val="24"/>
          <w:lang w:val="fr-FR"/>
        </w:rPr>
        <w:t>s semblab</w:t>
      </w:r>
      <w:r>
        <w:rPr>
          <w:rFonts w:ascii="Garamond" w:hAnsi="Garamond"/>
          <w:sz w:val="24"/>
          <w:szCs w:val="24"/>
          <w:lang w:val="fr-FR"/>
        </w:rPr>
        <w:t xml:space="preserve">les à celles du </w:t>
      </w:r>
      <w:r w:rsidR="00B873DF">
        <w:rPr>
          <w:rFonts w:ascii="Garamond" w:hAnsi="Garamond"/>
          <w:sz w:val="24"/>
          <w:szCs w:val="24"/>
          <w:lang w:val="fr-FR"/>
        </w:rPr>
        <w:t xml:space="preserve">courant de </w:t>
      </w:r>
      <w:r w:rsidR="00BB3C3E" w:rsidRPr="00B873DF">
        <w:rPr>
          <w:rFonts w:ascii="Garamond" w:hAnsi="Garamond"/>
          <w:sz w:val="24"/>
          <w:szCs w:val="24"/>
          <w:lang w:val="fr-FR"/>
        </w:rPr>
        <w:t xml:space="preserve">Benguela </w:t>
      </w:r>
      <w:r>
        <w:rPr>
          <w:rFonts w:ascii="Garamond" w:hAnsi="Garamond"/>
          <w:sz w:val="24"/>
          <w:szCs w:val="24"/>
          <w:lang w:val="fr-FR"/>
        </w:rPr>
        <w:t>existent pour le Banc</w:t>
      </w:r>
      <w:r w:rsidR="00B873DF">
        <w:rPr>
          <w:rFonts w:ascii="Garamond" w:hAnsi="Garamond"/>
          <w:sz w:val="24"/>
          <w:szCs w:val="24"/>
          <w:lang w:val="fr-FR"/>
        </w:rPr>
        <w:t xml:space="preserve"> des Agulhas</w:t>
      </w:r>
      <w:r w:rsidR="0064357C" w:rsidRPr="00B873DF">
        <w:rPr>
          <w:rFonts w:ascii="Garamond" w:hAnsi="Garamond"/>
          <w:sz w:val="24"/>
          <w:szCs w:val="24"/>
          <w:lang w:val="fr-FR"/>
        </w:rPr>
        <w:t xml:space="preserve">. </w:t>
      </w:r>
      <w:r>
        <w:rPr>
          <w:rFonts w:ascii="Garamond" w:hAnsi="Garamond"/>
          <w:sz w:val="24"/>
          <w:szCs w:val="24"/>
          <w:lang w:val="fr-FR"/>
        </w:rPr>
        <w:t>Au nord de cette zone</w:t>
      </w:r>
      <w:r w:rsidR="00B873DF" w:rsidRPr="00B873DF">
        <w:rPr>
          <w:rFonts w:ascii="Garamond" w:hAnsi="Garamond"/>
          <w:sz w:val="24"/>
          <w:szCs w:val="24"/>
          <w:lang w:val="fr-FR"/>
        </w:rPr>
        <w:t xml:space="preserve">, </w:t>
      </w:r>
      <w:r>
        <w:rPr>
          <w:rFonts w:ascii="Garamond" w:hAnsi="Garamond"/>
          <w:sz w:val="24"/>
          <w:szCs w:val="24"/>
          <w:lang w:val="fr-FR"/>
        </w:rPr>
        <w:t>les</w:t>
      </w:r>
      <w:r w:rsidR="006A449A" w:rsidRPr="00B873DF">
        <w:rPr>
          <w:rFonts w:ascii="Garamond" w:hAnsi="Garamond"/>
          <w:sz w:val="24"/>
          <w:szCs w:val="24"/>
          <w:lang w:val="fr-FR"/>
        </w:rPr>
        <w:t xml:space="preserve"> </w:t>
      </w:r>
      <w:r w:rsidR="00DA190A" w:rsidRPr="00B873DF">
        <w:rPr>
          <w:rFonts w:ascii="Garamond" w:hAnsi="Garamond"/>
          <w:sz w:val="24"/>
          <w:szCs w:val="24"/>
          <w:lang w:val="fr-FR"/>
        </w:rPr>
        <w:t>pêche</w:t>
      </w:r>
      <w:r>
        <w:rPr>
          <w:rFonts w:ascii="Garamond" w:hAnsi="Garamond"/>
          <w:sz w:val="24"/>
          <w:szCs w:val="24"/>
          <w:lang w:val="fr-FR"/>
        </w:rPr>
        <w:t>ries</w:t>
      </w:r>
      <w:r w:rsidR="00DA190A" w:rsidRPr="00B873DF">
        <w:rPr>
          <w:rFonts w:ascii="Garamond" w:hAnsi="Garamond"/>
          <w:sz w:val="24"/>
          <w:szCs w:val="24"/>
          <w:lang w:val="fr-FR"/>
        </w:rPr>
        <w:t xml:space="preserve"> maritime</w:t>
      </w:r>
      <w:r>
        <w:rPr>
          <w:rFonts w:ascii="Garamond" w:hAnsi="Garamond"/>
          <w:sz w:val="24"/>
          <w:szCs w:val="24"/>
          <w:lang w:val="fr-FR"/>
        </w:rPr>
        <w:t>s sont beaucoup plus petit</w:t>
      </w:r>
      <w:r w:rsidR="00B873DF">
        <w:rPr>
          <w:rFonts w:ascii="Garamond" w:hAnsi="Garamond"/>
          <w:sz w:val="24"/>
          <w:szCs w:val="24"/>
          <w:lang w:val="fr-FR"/>
        </w:rPr>
        <w:t>e</w:t>
      </w:r>
      <w:r>
        <w:rPr>
          <w:rFonts w:ascii="Garamond" w:hAnsi="Garamond"/>
          <w:sz w:val="24"/>
          <w:szCs w:val="24"/>
          <w:lang w:val="fr-FR"/>
        </w:rPr>
        <w:t>s</w:t>
      </w:r>
      <w:r w:rsidR="00B873DF">
        <w:rPr>
          <w:rFonts w:ascii="Garamond" w:hAnsi="Garamond"/>
          <w:sz w:val="24"/>
          <w:szCs w:val="24"/>
          <w:lang w:val="fr-FR"/>
        </w:rPr>
        <w:t xml:space="preserve"> et plus </w:t>
      </w:r>
      <w:r w:rsidR="005E0572" w:rsidRPr="00B873DF">
        <w:rPr>
          <w:rFonts w:ascii="Garamond" w:hAnsi="Garamond"/>
          <w:sz w:val="24"/>
          <w:szCs w:val="24"/>
          <w:lang w:val="fr-FR"/>
        </w:rPr>
        <w:t>artisanal</w:t>
      </w:r>
      <w:r>
        <w:rPr>
          <w:rFonts w:ascii="Garamond" w:hAnsi="Garamond"/>
          <w:sz w:val="24"/>
          <w:szCs w:val="24"/>
          <w:lang w:val="fr-FR"/>
        </w:rPr>
        <w:t>es, mais</w:t>
      </w:r>
      <w:r w:rsidR="006B3AB9">
        <w:rPr>
          <w:rFonts w:ascii="Garamond" w:hAnsi="Garamond"/>
          <w:sz w:val="24"/>
          <w:szCs w:val="24"/>
          <w:lang w:val="fr-FR"/>
        </w:rPr>
        <w:t xml:space="preserve"> </w:t>
      </w:r>
      <w:r w:rsidR="00ED7996">
        <w:rPr>
          <w:rFonts w:ascii="Garamond" w:hAnsi="Garamond"/>
          <w:sz w:val="24"/>
          <w:szCs w:val="24"/>
          <w:lang w:val="fr-FR"/>
        </w:rPr>
        <w:t xml:space="preserve">on trouve aussi </w:t>
      </w:r>
      <w:r w:rsidR="006B3AB9">
        <w:rPr>
          <w:rFonts w:ascii="Garamond" w:hAnsi="Garamond"/>
          <w:sz w:val="24"/>
          <w:szCs w:val="24"/>
          <w:lang w:val="fr-FR"/>
        </w:rPr>
        <w:t>des</w:t>
      </w:r>
      <w:r>
        <w:rPr>
          <w:rFonts w:ascii="Garamond" w:hAnsi="Garamond"/>
          <w:sz w:val="24"/>
          <w:szCs w:val="24"/>
          <w:lang w:val="fr-FR"/>
        </w:rPr>
        <w:t xml:space="preserve"> opération</w:t>
      </w:r>
      <w:r w:rsidR="00377F25">
        <w:rPr>
          <w:rFonts w:ascii="Garamond" w:hAnsi="Garamond"/>
          <w:sz w:val="24"/>
          <w:szCs w:val="24"/>
          <w:lang w:val="fr-FR"/>
        </w:rPr>
        <w:t xml:space="preserve">s </w:t>
      </w:r>
      <w:r w:rsidR="005E0572" w:rsidRPr="00B873DF">
        <w:rPr>
          <w:rFonts w:ascii="Garamond" w:hAnsi="Garamond"/>
          <w:sz w:val="24"/>
          <w:szCs w:val="24"/>
          <w:lang w:val="fr-FR"/>
        </w:rPr>
        <w:t>commercial</w:t>
      </w:r>
      <w:r w:rsidR="00B873DF">
        <w:rPr>
          <w:rFonts w:ascii="Garamond" w:hAnsi="Garamond"/>
          <w:sz w:val="24"/>
          <w:szCs w:val="24"/>
          <w:lang w:val="fr-FR"/>
        </w:rPr>
        <w:t>e</w:t>
      </w:r>
      <w:r>
        <w:rPr>
          <w:rFonts w:ascii="Garamond" w:hAnsi="Garamond"/>
          <w:sz w:val="24"/>
          <w:szCs w:val="24"/>
          <w:lang w:val="fr-FR"/>
        </w:rPr>
        <w:t>s</w:t>
      </w:r>
      <w:r w:rsidR="006B3AB9">
        <w:rPr>
          <w:rFonts w:ascii="Garamond" w:hAnsi="Garamond"/>
          <w:sz w:val="24"/>
          <w:szCs w:val="24"/>
          <w:lang w:val="fr-FR"/>
        </w:rPr>
        <w:t>, y compris l</w:t>
      </w:r>
      <w:r w:rsidR="00B873DF">
        <w:rPr>
          <w:rFonts w:ascii="Garamond" w:hAnsi="Garamond"/>
          <w:sz w:val="24"/>
          <w:szCs w:val="24"/>
          <w:lang w:val="fr-FR"/>
        </w:rPr>
        <w:t>es c</w:t>
      </w:r>
      <w:r>
        <w:rPr>
          <w:rFonts w:ascii="Garamond" w:hAnsi="Garamond"/>
          <w:sz w:val="24"/>
          <w:szCs w:val="24"/>
          <w:lang w:val="fr-FR"/>
        </w:rPr>
        <w:t>asiers à homard</w:t>
      </w:r>
      <w:r w:rsidR="004322EF">
        <w:rPr>
          <w:rFonts w:ascii="Garamond" w:hAnsi="Garamond"/>
          <w:sz w:val="24"/>
          <w:szCs w:val="24"/>
          <w:lang w:val="fr-FR"/>
        </w:rPr>
        <w:t xml:space="preserve">, </w:t>
      </w:r>
      <w:r w:rsidR="00377F25">
        <w:rPr>
          <w:rFonts w:ascii="Garamond" w:hAnsi="Garamond"/>
          <w:sz w:val="24"/>
          <w:szCs w:val="24"/>
          <w:lang w:val="fr-FR"/>
        </w:rPr>
        <w:t>le chalutage de crevettes et la pêche au calmar</w:t>
      </w:r>
      <w:r w:rsidR="0064357C" w:rsidRPr="00B873DF">
        <w:rPr>
          <w:rFonts w:ascii="Garamond" w:hAnsi="Garamond"/>
          <w:sz w:val="24"/>
          <w:szCs w:val="24"/>
          <w:lang w:val="fr-FR"/>
        </w:rPr>
        <w:t>.</w:t>
      </w:r>
    </w:p>
    <w:p w14:paraId="1B1462D4" w14:textId="77777777" w:rsidR="00A06BE0" w:rsidRPr="00B873DF" w:rsidRDefault="00A06BE0" w:rsidP="001C4F4D">
      <w:pPr>
        <w:spacing w:line="240" w:lineRule="auto"/>
        <w:jc w:val="both"/>
        <w:rPr>
          <w:rFonts w:ascii="Garamond" w:hAnsi="Garamond"/>
          <w:sz w:val="24"/>
          <w:szCs w:val="24"/>
          <w:lang w:val="fr-FR"/>
        </w:rPr>
      </w:pPr>
    </w:p>
    <w:p w14:paraId="78201962" w14:textId="689F697A" w:rsidR="00A06BE0" w:rsidRPr="003A4A96" w:rsidRDefault="00377F25" w:rsidP="001C4F4D">
      <w:pPr>
        <w:spacing w:line="240" w:lineRule="auto"/>
        <w:jc w:val="both"/>
        <w:rPr>
          <w:rFonts w:ascii="Garamond" w:hAnsi="Garamond"/>
          <w:sz w:val="24"/>
          <w:szCs w:val="24"/>
          <w:lang w:val="fr-FR"/>
        </w:rPr>
      </w:pPr>
      <w:r w:rsidRPr="00377F25">
        <w:rPr>
          <w:rFonts w:ascii="Garamond" w:hAnsi="Garamond"/>
          <w:sz w:val="24"/>
          <w:szCs w:val="24"/>
          <w:lang w:val="fr-FR"/>
        </w:rPr>
        <w:t>Une préoccu</w:t>
      </w:r>
      <w:r w:rsidR="00ED7996">
        <w:rPr>
          <w:rFonts w:ascii="Garamond" w:hAnsi="Garamond"/>
          <w:sz w:val="24"/>
          <w:szCs w:val="24"/>
          <w:lang w:val="fr-FR"/>
        </w:rPr>
        <w:t xml:space="preserve">pation importante pour la </w:t>
      </w:r>
      <w:r>
        <w:rPr>
          <w:rFonts w:ascii="Garamond" w:hAnsi="Garamond"/>
          <w:sz w:val="24"/>
          <w:szCs w:val="24"/>
          <w:lang w:val="fr-FR"/>
        </w:rPr>
        <w:t xml:space="preserve">conservation des </w:t>
      </w:r>
      <w:r w:rsidR="006A449A" w:rsidRPr="00377F25">
        <w:rPr>
          <w:rFonts w:ascii="Garamond" w:hAnsi="Garamond"/>
          <w:sz w:val="24"/>
          <w:szCs w:val="24"/>
          <w:lang w:val="fr-FR"/>
        </w:rPr>
        <w:t>oiseaux marins</w:t>
      </w:r>
      <w:r>
        <w:rPr>
          <w:rFonts w:ascii="Garamond" w:hAnsi="Garamond"/>
          <w:sz w:val="24"/>
          <w:szCs w:val="24"/>
          <w:lang w:val="fr-FR"/>
        </w:rPr>
        <w:t xml:space="preserve"> dans la </w:t>
      </w:r>
      <w:r w:rsidR="00AC3F30" w:rsidRPr="00377F25">
        <w:rPr>
          <w:rFonts w:ascii="Garamond" w:hAnsi="Garamond"/>
          <w:sz w:val="24"/>
          <w:szCs w:val="24"/>
          <w:lang w:val="fr-FR"/>
        </w:rPr>
        <w:t>région</w:t>
      </w:r>
      <w:r>
        <w:rPr>
          <w:rFonts w:ascii="Garamond" w:hAnsi="Garamond"/>
          <w:sz w:val="24"/>
          <w:szCs w:val="24"/>
          <w:lang w:val="fr-FR"/>
        </w:rPr>
        <w:t xml:space="preserve"> concerne l’effondrement</w:t>
      </w:r>
      <w:r w:rsidR="00A06BE0" w:rsidRPr="00377F25">
        <w:rPr>
          <w:rFonts w:ascii="Garamond" w:hAnsi="Garamond"/>
          <w:sz w:val="24"/>
          <w:szCs w:val="24"/>
          <w:lang w:val="fr-FR"/>
        </w:rPr>
        <w:t xml:space="preserve"> </w:t>
      </w:r>
      <w:r>
        <w:rPr>
          <w:rFonts w:ascii="Garamond" w:hAnsi="Garamond"/>
          <w:sz w:val="24"/>
          <w:szCs w:val="24"/>
          <w:lang w:val="fr-FR"/>
        </w:rPr>
        <w:t>de la pêche à la sardine en Namibie</w:t>
      </w:r>
      <w:r w:rsidR="00A06BE0" w:rsidRPr="00377F25">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377F25">
        <w:rPr>
          <w:rFonts w:ascii="Garamond" w:hAnsi="Garamond"/>
          <w:sz w:val="24"/>
          <w:szCs w:val="24"/>
          <w:lang w:val="fr-FR"/>
        </w:rPr>
        <w:instrText>ADDIN CSL_CITATION { "citationItems" : [ { "id" : "ITEM-1", "itemData" : { "DOI" : "10.2989/1814232X.2010.538151", "author" : [ { "dropping-particle" : "", "family" : "Ludynia", "given" : "K", "non-dropping-particle" : "", "parse-names" : false, "suffix" : "" }, { "dropping-particle" : "", "family" : "Roux", "given" : "J-p", "non-dropping-particle" : "", "parse-names" : false, "suffix" : "" }, { "dropping-particle" : "", "family" : "Jones", "given" : "R", "non-dropping-particle" : "", "parse-names" : false, "suffix" : "" }, { "dropping-particle" : "", "family" : "Kemper", "given" : "J", "non-dropping-particle" : "", "parse-names" : false, "suffix" : "" }, { "dropping-particle" : "", "family" : "Underhill", "given" : "L G", "non-dropping-particle" : "", "parse-names" : false, "suffix" : "" } ], "id" : "ITEM-1", "issue" : "3", "issued" : { "date-parts" : [ [ "2010" ] ] }, "page" : "563-572", "title" : "Surviving off junk : low-energy prey dominates the diet of African penguins Spheniscus demersus at Mercury Island , Namibia , between 1996 and 2009", "type" : "article-journal", "volume" : "32" }, "uris" : [ "http://www.mendeley.com/documents/?uuid=692f7939-976f-48d5-97a7-18a3683a33ce" ] } ], "mendeley" : { "previouslyFormattedCitation" : "(Ludynia et al. 2010)" }, "properties" : { "noteIndex" : 0 }, "schema" : "https://github.com/citation-style-language/schema/raw/master/csl-citation.json" }</w:instrText>
      </w:r>
      <w:r w:rsidR="003702E0" w:rsidRPr="000E7C59">
        <w:rPr>
          <w:rFonts w:ascii="Garamond" w:hAnsi="Garamond"/>
          <w:sz w:val="24"/>
          <w:szCs w:val="24"/>
        </w:rPr>
        <w:fldChar w:fldCharType="separate"/>
      </w:r>
      <w:r w:rsidR="00BE750A" w:rsidRPr="00377F25">
        <w:rPr>
          <w:rFonts w:ascii="Garamond" w:hAnsi="Garamond"/>
          <w:noProof/>
          <w:sz w:val="24"/>
          <w:szCs w:val="24"/>
          <w:lang w:val="fr-FR"/>
        </w:rPr>
        <w:t>(Ludynia et al. 2010)</w:t>
      </w:r>
      <w:r w:rsidR="003702E0" w:rsidRPr="000E7C59">
        <w:rPr>
          <w:rFonts w:ascii="Garamond" w:hAnsi="Garamond"/>
          <w:sz w:val="24"/>
          <w:szCs w:val="24"/>
        </w:rPr>
        <w:fldChar w:fldCharType="end"/>
      </w:r>
      <w:r w:rsidR="00ED7996" w:rsidRPr="00ED7996">
        <w:rPr>
          <w:rFonts w:ascii="Garamond" w:hAnsi="Garamond"/>
          <w:sz w:val="24"/>
          <w:szCs w:val="24"/>
          <w:lang w:val="fr-FR"/>
        </w:rPr>
        <w:t>,</w:t>
      </w:r>
      <w:r w:rsidR="00BE750A" w:rsidRPr="00377F25">
        <w:rPr>
          <w:rFonts w:ascii="Garamond" w:hAnsi="Garamond"/>
          <w:sz w:val="24"/>
          <w:szCs w:val="24"/>
          <w:lang w:val="fr-FR"/>
        </w:rPr>
        <w:t xml:space="preserve"> </w:t>
      </w:r>
      <w:r>
        <w:rPr>
          <w:rFonts w:ascii="Garamond" w:hAnsi="Garamond"/>
          <w:sz w:val="24"/>
          <w:szCs w:val="24"/>
          <w:lang w:val="fr-FR"/>
        </w:rPr>
        <w:t>et le déplacement vers l’est de la répartition géographique des stocks de sardine et d’anchois e</w:t>
      </w:r>
      <w:r w:rsidR="00BE750A" w:rsidRPr="00377F25">
        <w:rPr>
          <w:rFonts w:ascii="Garamond" w:hAnsi="Garamond"/>
          <w:sz w:val="24"/>
          <w:szCs w:val="24"/>
          <w:lang w:val="fr-FR"/>
        </w:rPr>
        <w:t xml:space="preserve">n </w:t>
      </w:r>
      <w:r>
        <w:rPr>
          <w:rFonts w:ascii="Garamond" w:hAnsi="Garamond"/>
          <w:sz w:val="24"/>
          <w:szCs w:val="24"/>
          <w:lang w:val="fr-FR"/>
        </w:rPr>
        <w:t>Afrique du S</w:t>
      </w:r>
      <w:r w:rsidR="003F70DA" w:rsidRPr="00377F25">
        <w:rPr>
          <w:rFonts w:ascii="Garamond" w:hAnsi="Garamond"/>
          <w:sz w:val="24"/>
          <w:szCs w:val="24"/>
          <w:lang w:val="fr-FR"/>
        </w:rPr>
        <w:t>ud</w:t>
      </w:r>
      <w:r w:rsidR="00BE750A" w:rsidRPr="00377F25">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377F25">
        <w:rPr>
          <w:rFonts w:ascii="Garamond" w:hAnsi="Garamond"/>
          <w:sz w:val="24"/>
          <w:szCs w:val="24"/>
          <w:lang w:val="fr-FR"/>
        </w:rPr>
        <w:instrText>ADDIN CSL_CITATION { "citationItems" : [ { "id" : "ITEM-1", "itemData" : { "author" : [ { "dropping-particle" : "", "family" : "Coetzee", "given" : "Janet C", "non-dropping-particle" : "", "parse-names" : false, "suffix" : "" }, { "dropping-particle" : "Van Der", "family" : "Lingen", "given" : "Carl D", "non-dropping-particle" : "", "parse-names" : false, "suffix" : "" }, { "dropping-particle" : "", "family" : "Hutchings", "given" : "Laurence", "non-dropping-particle" : "", "parse-names" : false, "suffix" : "" }, { "dropping-particle" : "", "family" : "Fairweather", "given" : "Tracey P", "non-dropping-particle" : "", "parse-names" : false, "suffix" : "" } ], "id" : "ITEM-1", "issued" : { "date-parts" : [ [ "2008" ] ] }, "page" : "1676-1688", "title" : "Has the fishery contributed to a major shift in the distribution of South African sardine ?", "type" : "article-journal" }, "uris" : [ "http://www.mendeley.com/documents/?uuid=686ef3e6-7f94-449f-98ed-418525d7a244" ] } ], "mendeley" : { "previouslyFormattedCitation" : "(Coetzee et al. 2008)" }, "properties" : { "noteIndex" : 0 }, "schema" : "https://github.com/citation-style-language/schema/raw/master/csl-citation.json" }</w:instrText>
      </w:r>
      <w:r w:rsidR="003702E0" w:rsidRPr="000E7C59">
        <w:rPr>
          <w:rFonts w:ascii="Garamond" w:hAnsi="Garamond"/>
          <w:sz w:val="24"/>
          <w:szCs w:val="24"/>
        </w:rPr>
        <w:fldChar w:fldCharType="separate"/>
      </w:r>
      <w:r w:rsidR="00BE750A" w:rsidRPr="00377F25">
        <w:rPr>
          <w:rFonts w:ascii="Garamond" w:hAnsi="Garamond"/>
          <w:noProof/>
          <w:sz w:val="24"/>
          <w:szCs w:val="24"/>
          <w:lang w:val="fr-FR"/>
        </w:rPr>
        <w:t>(Coetzee et al. 2008)</w:t>
      </w:r>
      <w:r w:rsidR="003702E0" w:rsidRPr="000E7C59">
        <w:rPr>
          <w:rFonts w:ascii="Garamond" w:hAnsi="Garamond"/>
          <w:sz w:val="24"/>
          <w:szCs w:val="24"/>
        </w:rPr>
        <w:fldChar w:fldCharType="end"/>
      </w:r>
      <w:r w:rsidR="00A06BE0" w:rsidRPr="00377F25">
        <w:rPr>
          <w:rFonts w:ascii="Garamond" w:hAnsi="Garamond"/>
          <w:sz w:val="24"/>
          <w:szCs w:val="24"/>
          <w:lang w:val="fr-FR"/>
        </w:rPr>
        <w:t xml:space="preserve">. </w:t>
      </w:r>
      <w:r w:rsidRPr="00377F25">
        <w:rPr>
          <w:rFonts w:ascii="Garamond" w:hAnsi="Garamond"/>
          <w:sz w:val="24"/>
          <w:szCs w:val="24"/>
          <w:lang w:val="fr-FR"/>
        </w:rPr>
        <w:t>L</w:t>
      </w:r>
      <w:r w:rsidR="00A06BE0" w:rsidRPr="00377F25">
        <w:rPr>
          <w:rFonts w:ascii="Garamond" w:hAnsi="Garamond"/>
          <w:sz w:val="24"/>
          <w:szCs w:val="24"/>
          <w:lang w:val="fr-FR"/>
        </w:rPr>
        <w:t>e</w:t>
      </w:r>
      <w:r w:rsidRPr="00377F25">
        <w:rPr>
          <w:rFonts w:ascii="Garamond" w:hAnsi="Garamond"/>
          <w:sz w:val="24"/>
          <w:szCs w:val="24"/>
          <w:lang w:val="fr-FR"/>
        </w:rPr>
        <w:t>s</w:t>
      </w:r>
      <w:r w:rsidR="00A06BE0" w:rsidRPr="00377F25">
        <w:rPr>
          <w:rFonts w:ascii="Garamond" w:hAnsi="Garamond"/>
          <w:sz w:val="24"/>
          <w:szCs w:val="24"/>
          <w:lang w:val="fr-FR"/>
        </w:rPr>
        <w:t xml:space="preserve"> causes </w:t>
      </w:r>
      <w:r w:rsidR="00ED7996">
        <w:rPr>
          <w:rFonts w:ascii="Garamond" w:hAnsi="Garamond"/>
          <w:sz w:val="24"/>
          <w:szCs w:val="24"/>
          <w:lang w:val="fr-FR"/>
        </w:rPr>
        <w:t>de</w:t>
      </w:r>
      <w:r w:rsidR="009F1F9C">
        <w:rPr>
          <w:rFonts w:ascii="Garamond" w:hAnsi="Garamond"/>
          <w:sz w:val="24"/>
          <w:szCs w:val="24"/>
          <w:lang w:val="fr-FR"/>
        </w:rPr>
        <w:t xml:space="preserve"> c</w:t>
      </w:r>
      <w:r w:rsidR="00ED7996">
        <w:rPr>
          <w:rFonts w:ascii="Garamond" w:hAnsi="Garamond"/>
          <w:sz w:val="24"/>
          <w:szCs w:val="24"/>
          <w:lang w:val="fr-FR"/>
        </w:rPr>
        <w:t>e</w:t>
      </w:r>
      <w:r w:rsidR="009F1F9C">
        <w:rPr>
          <w:rFonts w:ascii="Garamond" w:hAnsi="Garamond"/>
          <w:sz w:val="24"/>
          <w:szCs w:val="24"/>
          <w:lang w:val="fr-FR"/>
        </w:rPr>
        <w:t>s</w:t>
      </w:r>
      <w:r w:rsidR="00ED7996">
        <w:rPr>
          <w:rFonts w:ascii="Garamond" w:hAnsi="Garamond"/>
          <w:sz w:val="24"/>
          <w:szCs w:val="24"/>
          <w:lang w:val="fr-FR"/>
        </w:rPr>
        <w:t xml:space="preserve"> changement</w:t>
      </w:r>
      <w:r w:rsidR="009F1F9C">
        <w:rPr>
          <w:rFonts w:ascii="Garamond" w:hAnsi="Garamond"/>
          <w:sz w:val="24"/>
          <w:szCs w:val="24"/>
          <w:lang w:val="fr-FR"/>
        </w:rPr>
        <w:t>s</w:t>
      </w:r>
      <w:r w:rsidR="00ED7996">
        <w:rPr>
          <w:rFonts w:ascii="Garamond" w:hAnsi="Garamond"/>
          <w:sz w:val="24"/>
          <w:szCs w:val="24"/>
          <w:lang w:val="fr-FR"/>
        </w:rPr>
        <w:t xml:space="preserve"> dans la r</w:t>
      </w:r>
      <w:r w:rsidR="009F1F9C">
        <w:rPr>
          <w:rFonts w:ascii="Garamond" w:hAnsi="Garamond"/>
          <w:sz w:val="24"/>
          <w:szCs w:val="24"/>
          <w:lang w:val="fr-FR"/>
        </w:rPr>
        <w:t>épartition d</w:t>
      </w:r>
      <w:r w:rsidR="00ED7996">
        <w:rPr>
          <w:rFonts w:ascii="Garamond" w:hAnsi="Garamond"/>
          <w:sz w:val="24"/>
          <w:szCs w:val="24"/>
          <w:lang w:val="fr-FR"/>
        </w:rPr>
        <w:t>es stocks</w:t>
      </w:r>
      <w:r w:rsidRPr="00377F25">
        <w:rPr>
          <w:rFonts w:ascii="Garamond" w:hAnsi="Garamond"/>
          <w:sz w:val="24"/>
          <w:szCs w:val="24"/>
          <w:lang w:val="fr-FR"/>
        </w:rPr>
        <w:t xml:space="preserve"> e</w:t>
      </w:r>
      <w:r w:rsidR="005E0572" w:rsidRPr="00377F25">
        <w:rPr>
          <w:rFonts w:ascii="Garamond" w:hAnsi="Garamond"/>
          <w:sz w:val="24"/>
          <w:szCs w:val="24"/>
          <w:lang w:val="fr-FR"/>
        </w:rPr>
        <w:t xml:space="preserve">n </w:t>
      </w:r>
      <w:r w:rsidRPr="00377F25">
        <w:rPr>
          <w:rFonts w:ascii="Garamond" w:hAnsi="Garamond"/>
          <w:sz w:val="24"/>
          <w:szCs w:val="24"/>
          <w:lang w:val="fr-FR"/>
        </w:rPr>
        <w:t>Afrique du S</w:t>
      </w:r>
      <w:r w:rsidR="003F70DA" w:rsidRPr="00377F25">
        <w:rPr>
          <w:rFonts w:ascii="Garamond" w:hAnsi="Garamond"/>
          <w:sz w:val="24"/>
          <w:szCs w:val="24"/>
          <w:lang w:val="fr-FR"/>
        </w:rPr>
        <w:t>ud</w:t>
      </w:r>
      <w:r w:rsidR="005E0572" w:rsidRPr="00377F25">
        <w:rPr>
          <w:rFonts w:ascii="Garamond" w:hAnsi="Garamond"/>
          <w:sz w:val="24"/>
          <w:szCs w:val="24"/>
          <w:lang w:val="fr-FR"/>
        </w:rPr>
        <w:t xml:space="preserve"> </w:t>
      </w:r>
      <w:r w:rsidRPr="00377F25">
        <w:rPr>
          <w:rFonts w:ascii="Garamond" w:hAnsi="Garamond"/>
          <w:sz w:val="24"/>
          <w:szCs w:val="24"/>
          <w:lang w:val="fr-FR"/>
        </w:rPr>
        <w:t>ne sont pas élucidées, ma</w:t>
      </w:r>
      <w:r w:rsidR="009F1F9C">
        <w:rPr>
          <w:rFonts w:ascii="Garamond" w:hAnsi="Garamond"/>
          <w:sz w:val="24"/>
          <w:szCs w:val="24"/>
          <w:lang w:val="fr-FR"/>
        </w:rPr>
        <w:t>is elles pourraient inclure</w:t>
      </w:r>
      <w:r w:rsidRPr="00377F25">
        <w:rPr>
          <w:rFonts w:ascii="Garamond" w:hAnsi="Garamond"/>
          <w:sz w:val="24"/>
          <w:szCs w:val="24"/>
          <w:lang w:val="fr-FR"/>
        </w:rPr>
        <w:t xml:space="preserve"> :</w:t>
      </w:r>
      <w:r w:rsidR="003720C8" w:rsidRPr="00377F25">
        <w:rPr>
          <w:rFonts w:ascii="Garamond" w:hAnsi="Garamond"/>
          <w:sz w:val="24"/>
          <w:szCs w:val="24"/>
          <w:lang w:val="fr-FR"/>
        </w:rPr>
        <w:t xml:space="preserve"> a)</w:t>
      </w:r>
      <w:r w:rsidR="003A4A96">
        <w:rPr>
          <w:rFonts w:ascii="Garamond" w:hAnsi="Garamond"/>
          <w:sz w:val="24"/>
          <w:szCs w:val="24"/>
          <w:lang w:val="fr-FR"/>
        </w:rPr>
        <w:t xml:space="preserve"> </w:t>
      </w:r>
      <w:r w:rsidR="009F1F9C">
        <w:rPr>
          <w:rFonts w:ascii="Garamond" w:hAnsi="Garamond"/>
          <w:sz w:val="24"/>
          <w:szCs w:val="24"/>
          <w:lang w:val="fr-FR"/>
        </w:rPr>
        <w:t>la</w:t>
      </w:r>
      <w:r>
        <w:rPr>
          <w:rFonts w:ascii="Garamond" w:hAnsi="Garamond"/>
          <w:sz w:val="24"/>
          <w:szCs w:val="24"/>
          <w:lang w:val="fr-FR"/>
        </w:rPr>
        <w:t xml:space="preserve"> pression ex</w:t>
      </w:r>
      <w:r w:rsidR="009F1F9C">
        <w:rPr>
          <w:rFonts w:ascii="Garamond" w:hAnsi="Garamond"/>
          <w:sz w:val="24"/>
          <w:szCs w:val="24"/>
          <w:lang w:val="fr-FR"/>
        </w:rPr>
        <w:t>ercée par une pêche extrêmement localisée,</w:t>
      </w:r>
      <w:r>
        <w:rPr>
          <w:rFonts w:ascii="Garamond" w:hAnsi="Garamond"/>
          <w:sz w:val="24"/>
          <w:szCs w:val="24"/>
          <w:lang w:val="fr-FR"/>
        </w:rPr>
        <w:t xml:space="preserve"> qui a réduit la </w:t>
      </w:r>
      <w:r w:rsidR="00C9262D" w:rsidRPr="00377F25">
        <w:rPr>
          <w:rFonts w:ascii="Garamond" w:hAnsi="Garamond"/>
          <w:sz w:val="24"/>
          <w:szCs w:val="24"/>
          <w:lang w:val="fr-FR"/>
        </w:rPr>
        <w:t>population</w:t>
      </w:r>
      <w:r>
        <w:rPr>
          <w:rFonts w:ascii="Garamond" w:hAnsi="Garamond"/>
          <w:sz w:val="24"/>
          <w:szCs w:val="24"/>
          <w:lang w:val="fr-FR"/>
        </w:rPr>
        <w:t xml:space="preserve"> occidentale</w:t>
      </w:r>
      <w:r w:rsidR="00ED7996">
        <w:rPr>
          <w:rFonts w:ascii="Garamond" w:hAnsi="Garamond"/>
          <w:sz w:val="24"/>
          <w:szCs w:val="24"/>
          <w:lang w:val="fr-FR"/>
        </w:rPr>
        <w:t> ;</w:t>
      </w:r>
      <w:r w:rsidR="00C9262D" w:rsidRPr="00377F25">
        <w:rPr>
          <w:rFonts w:ascii="Garamond" w:hAnsi="Garamond"/>
          <w:sz w:val="24"/>
          <w:szCs w:val="24"/>
          <w:lang w:val="fr-FR"/>
        </w:rPr>
        <w:t xml:space="preserve"> </w:t>
      </w:r>
      <w:r w:rsidR="003720C8" w:rsidRPr="00377F25">
        <w:rPr>
          <w:rFonts w:ascii="Garamond" w:hAnsi="Garamond"/>
          <w:sz w:val="24"/>
          <w:szCs w:val="24"/>
          <w:lang w:val="fr-FR"/>
        </w:rPr>
        <w:t xml:space="preserve">b) </w:t>
      </w:r>
      <w:r w:rsidR="009F1F9C">
        <w:rPr>
          <w:rFonts w:ascii="Garamond" w:hAnsi="Garamond"/>
          <w:sz w:val="24"/>
          <w:szCs w:val="24"/>
          <w:lang w:val="fr-FR"/>
        </w:rPr>
        <w:t>des</w:t>
      </w:r>
      <w:r w:rsidR="00C9262D" w:rsidRPr="00377F25">
        <w:rPr>
          <w:rFonts w:ascii="Garamond" w:hAnsi="Garamond"/>
          <w:sz w:val="24"/>
          <w:szCs w:val="24"/>
          <w:lang w:val="fr-FR"/>
        </w:rPr>
        <w:t xml:space="preserve"> change</w:t>
      </w:r>
      <w:r>
        <w:rPr>
          <w:rFonts w:ascii="Garamond" w:hAnsi="Garamond"/>
          <w:sz w:val="24"/>
          <w:szCs w:val="24"/>
          <w:lang w:val="fr-FR"/>
        </w:rPr>
        <w:t>ment</w:t>
      </w:r>
      <w:r w:rsidR="009F1F9C">
        <w:rPr>
          <w:rFonts w:ascii="Garamond" w:hAnsi="Garamond"/>
          <w:sz w:val="24"/>
          <w:szCs w:val="24"/>
          <w:lang w:val="fr-FR"/>
        </w:rPr>
        <w:t>s</w:t>
      </w:r>
      <w:r>
        <w:rPr>
          <w:rFonts w:ascii="Garamond" w:hAnsi="Garamond"/>
          <w:sz w:val="24"/>
          <w:szCs w:val="24"/>
          <w:lang w:val="fr-FR"/>
        </w:rPr>
        <w:t xml:space="preserve"> dans les conditions </w:t>
      </w:r>
      <w:r w:rsidR="005B710A" w:rsidRPr="00377F25">
        <w:rPr>
          <w:rFonts w:ascii="Garamond" w:hAnsi="Garamond"/>
          <w:sz w:val="24"/>
          <w:szCs w:val="24"/>
          <w:lang w:val="fr-FR"/>
        </w:rPr>
        <w:t>environnement</w:t>
      </w:r>
      <w:r>
        <w:rPr>
          <w:rFonts w:ascii="Garamond" w:hAnsi="Garamond"/>
          <w:sz w:val="24"/>
          <w:szCs w:val="24"/>
          <w:lang w:val="fr-FR"/>
        </w:rPr>
        <w:t>ale</w:t>
      </w:r>
      <w:r w:rsidR="00ED7996">
        <w:rPr>
          <w:rFonts w:ascii="Garamond" w:hAnsi="Garamond"/>
          <w:sz w:val="24"/>
          <w:szCs w:val="24"/>
          <w:lang w:val="fr-FR"/>
        </w:rPr>
        <w:t>s ;</w:t>
      </w:r>
      <w:r w:rsidR="00C9262D" w:rsidRPr="00377F25">
        <w:rPr>
          <w:rFonts w:ascii="Garamond" w:hAnsi="Garamond"/>
          <w:sz w:val="24"/>
          <w:szCs w:val="24"/>
          <w:lang w:val="fr-FR"/>
        </w:rPr>
        <w:t xml:space="preserve"> </w:t>
      </w:r>
      <w:r w:rsidR="003720C8" w:rsidRPr="00377F25">
        <w:rPr>
          <w:rFonts w:ascii="Garamond" w:hAnsi="Garamond"/>
          <w:sz w:val="24"/>
          <w:szCs w:val="24"/>
          <w:lang w:val="fr-FR"/>
        </w:rPr>
        <w:t xml:space="preserve">c) </w:t>
      </w:r>
      <w:r w:rsidR="009F1F9C">
        <w:rPr>
          <w:rFonts w:ascii="Garamond" w:hAnsi="Garamond"/>
          <w:sz w:val="24"/>
          <w:szCs w:val="24"/>
          <w:lang w:val="fr-FR"/>
        </w:rPr>
        <w:t>les poissons né</w:t>
      </w:r>
      <w:r w:rsidR="003A4A96">
        <w:rPr>
          <w:rFonts w:ascii="Garamond" w:hAnsi="Garamond"/>
          <w:sz w:val="24"/>
          <w:szCs w:val="24"/>
          <w:lang w:val="fr-FR"/>
        </w:rPr>
        <w:t>s dans le sud</w:t>
      </w:r>
      <w:r w:rsidR="00E9303A">
        <w:rPr>
          <w:rFonts w:ascii="Garamond" w:hAnsi="Garamond"/>
          <w:sz w:val="24"/>
          <w:szCs w:val="24"/>
          <w:lang w:val="fr-FR"/>
        </w:rPr>
        <w:t xml:space="preserve"> font preuve d’un instinct de retour très élevé</w:t>
      </w:r>
      <w:r w:rsidR="003A4A96">
        <w:rPr>
          <w:rFonts w:ascii="Garamond" w:hAnsi="Garamond"/>
          <w:sz w:val="24"/>
          <w:szCs w:val="24"/>
          <w:lang w:val="fr-FR"/>
        </w:rPr>
        <w:t xml:space="preserve"> et dominent la </w:t>
      </w:r>
      <w:r w:rsidR="003720C8" w:rsidRPr="00377F25">
        <w:rPr>
          <w:rFonts w:ascii="Garamond" w:hAnsi="Garamond"/>
          <w:sz w:val="24"/>
          <w:szCs w:val="24"/>
          <w:lang w:val="fr-FR"/>
        </w:rPr>
        <w:t>population</w:t>
      </w:r>
      <w:r w:rsidR="003A4A96">
        <w:rPr>
          <w:rFonts w:ascii="Garamond" w:hAnsi="Garamond"/>
          <w:sz w:val="24"/>
          <w:szCs w:val="24"/>
          <w:lang w:val="fr-FR"/>
        </w:rPr>
        <w:t xml:space="preserve"> en raison de pontes disproportionnellement r</w:t>
      </w:r>
      <w:r w:rsidR="00E9303A">
        <w:rPr>
          <w:rFonts w:ascii="Garamond" w:hAnsi="Garamond"/>
          <w:sz w:val="24"/>
          <w:szCs w:val="24"/>
          <w:lang w:val="fr-FR"/>
        </w:rPr>
        <w:t>éussies dans la partie orientale</w:t>
      </w:r>
      <w:r w:rsidR="003A4A96">
        <w:rPr>
          <w:rFonts w:ascii="Garamond" w:hAnsi="Garamond"/>
          <w:sz w:val="24"/>
          <w:szCs w:val="24"/>
          <w:lang w:val="fr-FR"/>
        </w:rPr>
        <w:t xml:space="preserve"> de l’aire de ré</w:t>
      </w:r>
      <w:r w:rsidR="00E9303A">
        <w:rPr>
          <w:rFonts w:ascii="Garamond" w:hAnsi="Garamond"/>
          <w:sz w:val="24"/>
          <w:szCs w:val="24"/>
          <w:lang w:val="fr-FR"/>
        </w:rPr>
        <w:t>partition ;</w:t>
      </w:r>
      <w:r w:rsidR="003A4A96">
        <w:rPr>
          <w:rFonts w:ascii="Garamond" w:hAnsi="Garamond"/>
          <w:sz w:val="24"/>
          <w:szCs w:val="24"/>
          <w:lang w:val="fr-FR"/>
        </w:rPr>
        <w:t xml:space="preserve"> </w:t>
      </w:r>
      <w:r w:rsidR="00ED7996">
        <w:rPr>
          <w:rFonts w:ascii="Garamond" w:hAnsi="Garamond"/>
          <w:sz w:val="24"/>
          <w:szCs w:val="24"/>
          <w:lang w:val="fr-FR"/>
        </w:rPr>
        <w:t>ou l’association</w:t>
      </w:r>
      <w:r>
        <w:rPr>
          <w:rFonts w:ascii="Garamond" w:hAnsi="Garamond"/>
          <w:sz w:val="24"/>
          <w:szCs w:val="24"/>
          <w:lang w:val="fr-FR"/>
        </w:rPr>
        <w:t xml:space="preserve"> de ces trois causes</w:t>
      </w:r>
      <w:r w:rsidR="00C9262D" w:rsidRPr="00377F25">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377F25">
        <w:rPr>
          <w:rFonts w:ascii="Garamond" w:hAnsi="Garamond"/>
          <w:sz w:val="24"/>
          <w:szCs w:val="24"/>
          <w:lang w:val="fr-FR"/>
        </w:rPr>
        <w:instrText>ADDIN CSL_CITATION { "citationItems" : [ { "id" : "ITEM-1", "itemData" : { "author" : [ { "dropping-particle" : "", "family" : "Coetzee", "given" : "Janet C", "non-dropping-particle" : "", "parse-names" : false, "suffix" : "" }, { "dropping-particle" : "Van Der", "family" : "Lingen", "given" : "Carl D", "non-dropping-particle" : "", "parse-names" : false, "suffix" : "" }, { "dropping-particle" : "", "family" : "Hutchings", "given" : "Laurence", "non-dropping-particle" : "", "parse-names" : false, "suffix" : "" }, { "dropping-particle" : "", "family" : "Fairweather", "given" : "Tracey P", "non-dropping-particle" : "", "parse-names" : false, "suffix" : "" } ], "id" : "ITEM-1", "issued" : { "date-parts" : [ [ "2008" ] ] }, "page" : "1676-1688", "title" : "Has the fishery contributed to a major shift in the distribution of South African sardine ?", "type" : "article-journal" }, "uris" : [ "http://www.mendeley.com/documents/?uuid=686ef3e6-7f94-449f-98ed-418525d7a244" ] } ], "mendeley" : { "previouslyFormattedCitation" : "(Coetzee et al. 2008)" }, "properties" : { "noteIndex" : 0 }, "schema" : "https://github.com/citation-style-language/schema/raw/master/csl-citation.json" }</w:instrText>
      </w:r>
      <w:r w:rsidR="003702E0" w:rsidRPr="000E7C59">
        <w:rPr>
          <w:rFonts w:ascii="Garamond" w:hAnsi="Garamond"/>
          <w:sz w:val="24"/>
          <w:szCs w:val="24"/>
        </w:rPr>
        <w:fldChar w:fldCharType="separate"/>
      </w:r>
      <w:r w:rsidR="00542AD8" w:rsidRPr="00377F25">
        <w:rPr>
          <w:rFonts w:ascii="Garamond" w:hAnsi="Garamond"/>
          <w:noProof/>
          <w:sz w:val="24"/>
          <w:szCs w:val="24"/>
          <w:lang w:val="fr-FR"/>
        </w:rPr>
        <w:t>(Coetzee et al. 2008)</w:t>
      </w:r>
      <w:r w:rsidR="003702E0" w:rsidRPr="000E7C59">
        <w:rPr>
          <w:rFonts w:ascii="Garamond" w:hAnsi="Garamond"/>
          <w:sz w:val="24"/>
          <w:szCs w:val="24"/>
        </w:rPr>
        <w:fldChar w:fldCharType="end"/>
      </w:r>
      <w:r w:rsidR="00C65AA9" w:rsidRPr="00377F25">
        <w:rPr>
          <w:rFonts w:ascii="Garamond" w:hAnsi="Garamond"/>
          <w:sz w:val="24"/>
          <w:szCs w:val="24"/>
          <w:lang w:val="fr-FR"/>
        </w:rPr>
        <w:t xml:space="preserve">. </w:t>
      </w:r>
      <w:r w:rsidRPr="00377F25">
        <w:rPr>
          <w:rFonts w:ascii="Garamond" w:hAnsi="Garamond"/>
          <w:sz w:val="24"/>
          <w:szCs w:val="24"/>
          <w:lang w:val="fr-FR"/>
        </w:rPr>
        <w:t>Quelles que soient les</w:t>
      </w:r>
      <w:r w:rsidR="00A43117">
        <w:rPr>
          <w:rFonts w:ascii="Garamond" w:hAnsi="Garamond"/>
          <w:sz w:val="24"/>
          <w:szCs w:val="24"/>
          <w:lang w:val="fr-FR"/>
        </w:rPr>
        <w:t xml:space="preserve"> causes de cet effondrement, l</w:t>
      </w:r>
      <w:r w:rsidRPr="00377F25">
        <w:rPr>
          <w:rFonts w:ascii="Garamond" w:hAnsi="Garamond"/>
          <w:sz w:val="24"/>
          <w:szCs w:val="24"/>
          <w:lang w:val="fr-FR"/>
        </w:rPr>
        <w:t xml:space="preserve">es </w:t>
      </w:r>
      <w:r w:rsidR="00E9303A">
        <w:rPr>
          <w:rFonts w:ascii="Garamond" w:hAnsi="Garamond"/>
          <w:sz w:val="24"/>
          <w:szCs w:val="24"/>
          <w:lang w:val="fr-FR"/>
        </w:rPr>
        <w:t xml:space="preserve">conséquences pour la </w:t>
      </w:r>
      <w:r>
        <w:rPr>
          <w:rFonts w:ascii="Garamond" w:hAnsi="Garamond"/>
          <w:sz w:val="24"/>
          <w:szCs w:val="24"/>
          <w:lang w:val="fr-FR"/>
        </w:rPr>
        <w:t>conservation des</w:t>
      </w:r>
      <w:r w:rsidR="00A06BE0" w:rsidRPr="00377F25">
        <w:rPr>
          <w:rFonts w:ascii="Garamond" w:hAnsi="Garamond"/>
          <w:sz w:val="24"/>
          <w:szCs w:val="24"/>
          <w:lang w:val="fr-FR"/>
        </w:rPr>
        <w:t xml:space="preserve"> </w:t>
      </w:r>
      <w:r w:rsidR="0075505E" w:rsidRPr="00377F25">
        <w:rPr>
          <w:rFonts w:ascii="Garamond" w:hAnsi="Garamond"/>
          <w:sz w:val="24"/>
          <w:szCs w:val="24"/>
          <w:lang w:val="fr-FR"/>
        </w:rPr>
        <w:t>oiseaux marins</w:t>
      </w:r>
      <w:r w:rsidR="00A06BE0" w:rsidRPr="00377F25">
        <w:rPr>
          <w:rFonts w:ascii="Garamond" w:hAnsi="Garamond"/>
          <w:sz w:val="24"/>
          <w:szCs w:val="24"/>
          <w:lang w:val="fr-FR"/>
        </w:rPr>
        <w:t xml:space="preserve"> </w:t>
      </w:r>
      <w:r w:rsidR="00ED7996">
        <w:rPr>
          <w:rFonts w:ascii="Garamond" w:hAnsi="Garamond"/>
          <w:sz w:val="24"/>
          <w:szCs w:val="24"/>
          <w:lang w:val="fr-FR"/>
        </w:rPr>
        <w:t>sont désastreuses. Ainsi,</w:t>
      </w:r>
      <w:r>
        <w:rPr>
          <w:rFonts w:ascii="Garamond" w:hAnsi="Garamond"/>
          <w:sz w:val="24"/>
          <w:szCs w:val="24"/>
          <w:lang w:val="fr-FR"/>
        </w:rPr>
        <w:t xml:space="preserve"> l’état de conservation de trois </w:t>
      </w:r>
      <w:r w:rsidR="0069147C" w:rsidRPr="00377F25">
        <w:rPr>
          <w:rFonts w:ascii="Garamond" w:hAnsi="Garamond"/>
          <w:sz w:val="24"/>
          <w:szCs w:val="24"/>
          <w:lang w:val="fr-FR"/>
        </w:rPr>
        <w:t>espèces d’oiseaux marins</w:t>
      </w:r>
      <w:r w:rsidR="00A06BE0" w:rsidRPr="00377F25">
        <w:rPr>
          <w:rFonts w:ascii="Garamond" w:hAnsi="Garamond"/>
          <w:sz w:val="24"/>
          <w:szCs w:val="24"/>
          <w:lang w:val="fr-FR"/>
        </w:rPr>
        <w:t xml:space="preserve"> </w:t>
      </w:r>
      <w:r w:rsidR="00ED7996">
        <w:rPr>
          <w:rFonts w:ascii="Garamond" w:hAnsi="Garamond"/>
          <w:sz w:val="24"/>
          <w:szCs w:val="24"/>
          <w:lang w:val="fr-FR"/>
        </w:rPr>
        <w:t xml:space="preserve">qui sont largement tributaires </w:t>
      </w:r>
      <w:r>
        <w:rPr>
          <w:rFonts w:ascii="Garamond" w:hAnsi="Garamond"/>
          <w:sz w:val="24"/>
          <w:szCs w:val="24"/>
          <w:lang w:val="fr-FR"/>
        </w:rPr>
        <w:t xml:space="preserve">des </w:t>
      </w:r>
      <w:r w:rsidR="00A43117">
        <w:rPr>
          <w:rFonts w:ascii="Garamond" w:hAnsi="Garamond"/>
          <w:sz w:val="24"/>
          <w:szCs w:val="24"/>
          <w:lang w:val="fr-FR"/>
        </w:rPr>
        <w:t>ressource</w:t>
      </w:r>
      <w:r w:rsidR="00E9303A">
        <w:rPr>
          <w:rFonts w:ascii="Garamond" w:hAnsi="Garamond"/>
          <w:sz w:val="24"/>
          <w:szCs w:val="24"/>
          <w:lang w:val="fr-FR"/>
        </w:rPr>
        <w:t xml:space="preserve">s </w:t>
      </w:r>
      <w:r w:rsidR="000B2B56" w:rsidRPr="00377F25">
        <w:rPr>
          <w:rFonts w:ascii="Garamond" w:hAnsi="Garamond"/>
          <w:sz w:val="24"/>
          <w:szCs w:val="24"/>
          <w:lang w:val="fr-FR"/>
        </w:rPr>
        <w:t>halieutiques</w:t>
      </w:r>
      <w:r>
        <w:rPr>
          <w:rFonts w:ascii="Garamond" w:hAnsi="Garamond"/>
          <w:sz w:val="24"/>
          <w:szCs w:val="24"/>
          <w:lang w:val="fr-FR"/>
        </w:rPr>
        <w:t xml:space="preserve"> pélagiques de petite taille</w:t>
      </w:r>
      <w:r w:rsidR="00A06BE0" w:rsidRPr="00377F25">
        <w:rPr>
          <w:rFonts w:ascii="Garamond" w:hAnsi="Garamond"/>
          <w:sz w:val="24"/>
          <w:szCs w:val="24"/>
          <w:lang w:val="fr-FR"/>
        </w:rPr>
        <w:t xml:space="preserve"> (</w:t>
      </w:r>
      <w:r w:rsidR="00A43117">
        <w:rPr>
          <w:rFonts w:ascii="Garamond" w:hAnsi="Garamond"/>
          <w:sz w:val="24"/>
          <w:szCs w:val="24"/>
          <w:lang w:val="fr-FR"/>
        </w:rPr>
        <w:t xml:space="preserve">à savoir le </w:t>
      </w:r>
      <w:r w:rsidR="00F74032">
        <w:rPr>
          <w:rFonts w:ascii="Garamond" w:hAnsi="Garamond"/>
          <w:sz w:val="24"/>
          <w:szCs w:val="24"/>
          <w:lang w:val="fr-FR"/>
        </w:rPr>
        <w:t>Manchot</w:t>
      </w:r>
      <w:r>
        <w:rPr>
          <w:rFonts w:ascii="Garamond" w:hAnsi="Garamond"/>
          <w:sz w:val="24"/>
          <w:szCs w:val="24"/>
          <w:lang w:val="fr-FR"/>
        </w:rPr>
        <w:t xml:space="preserve"> du Cap, </w:t>
      </w:r>
      <w:r w:rsidR="00A43117">
        <w:rPr>
          <w:rFonts w:ascii="Garamond" w:hAnsi="Garamond"/>
          <w:sz w:val="24"/>
          <w:szCs w:val="24"/>
          <w:lang w:val="fr-FR"/>
        </w:rPr>
        <w:t xml:space="preserve">le </w:t>
      </w:r>
      <w:r>
        <w:rPr>
          <w:rFonts w:ascii="Garamond" w:hAnsi="Garamond"/>
          <w:sz w:val="24"/>
          <w:szCs w:val="24"/>
          <w:lang w:val="fr-FR"/>
        </w:rPr>
        <w:t>Cormoran du Cap et</w:t>
      </w:r>
      <w:r w:rsidR="00F74032">
        <w:rPr>
          <w:rFonts w:ascii="Garamond" w:hAnsi="Garamond"/>
          <w:sz w:val="24"/>
          <w:szCs w:val="24"/>
          <w:lang w:val="fr-FR"/>
        </w:rPr>
        <w:t xml:space="preserve"> </w:t>
      </w:r>
      <w:r w:rsidR="00A43117">
        <w:rPr>
          <w:rFonts w:ascii="Garamond" w:hAnsi="Garamond"/>
          <w:sz w:val="24"/>
          <w:szCs w:val="24"/>
          <w:lang w:val="fr-FR"/>
        </w:rPr>
        <w:t xml:space="preserve">le </w:t>
      </w:r>
      <w:r w:rsidR="00F74032">
        <w:rPr>
          <w:rFonts w:ascii="Garamond" w:hAnsi="Garamond"/>
          <w:sz w:val="24"/>
          <w:szCs w:val="24"/>
          <w:lang w:val="fr-FR"/>
        </w:rPr>
        <w:t>Fou du Cap</w:t>
      </w:r>
      <w:r w:rsidR="00A06BE0" w:rsidRPr="00377F25">
        <w:rPr>
          <w:rFonts w:ascii="Garamond" w:hAnsi="Garamond"/>
          <w:sz w:val="24"/>
          <w:szCs w:val="24"/>
          <w:lang w:val="fr-FR"/>
        </w:rPr>
        <w:t xml:space="preserve">) </w:t>
      </w:r>
      <w:r w:rsidR="00ED7996">
        <w:rPr>
          <w:rFonts w:ascii="Garamond" w:hAnsi="Garamond"/>
          <w:sz w:val="24"/>
          <w:szCs w:val="24"/>
          <w:lang w:val="fr-FR"/>
        </w:rPr>
        <w:t xml:space="preserve">se détériore le plus </w:t>
      </w:r>
      <w:r w:rsidR="00F74032">
        <w:rPr>
          <w:rFonts w:ascii="Garamond" w:hAnsi="Garamond"/>
          <w:sz w:val="24"/>
          <w:szCs w:val="24"/>
          <w:lang w:val="fr-FR"/>
        </w:rPr>
        <w:t>dan</w:t>
      </w:r>
      <w:r w:rsidR="00ED7996">
        <w:rPr>
          <w:rFonts w:ascii="Garamond" w:hAnsi="Garamond"/>
          <w:sz w:val="24"/>
          <w:szCs w:val="24"/>
          <w:lang w:val="fr-FR"/>
        </w:rPr>
        <w:t>s la partie occidentale de l</w:t>
      </w:r>
      <w:r w:rsidR="00E9303A">
        <w:rPr>
          <w:rFonts w:ascii="Garamond" w:hAnsi="Garamond"/>
          <w:sz w:val="24"/>
          <w:szCs w:val="24"/>
          <w:lang w:val="fr-FR"/>
        </w:rPr>
        <w:t xml:space="preserve">eur </w:t>
      </w:r>
      <w:r w:rsidR="00F74032">
        <w:rPr>
          <w:rFonts w:ascii="Garamond" w:hAnsi="Garamond"/>
          <w:sz w:val="24"/>
          <w:szCs w:val="24"/>
          <w:lang w:val="fr-FR"/>
        </w:rPr>
        <w:t>aire de répartition</w:t>
      </w:r>
      <w:r w:rsidR="005E0572" w:rsidRPr="00377F25">
        <w:rPr>
          <w:rFonts w:ascii="Garamond" w:hAnsi="Garamond"/>
          <w:sz w:val="24"/>
          <w:szCs w:val="24"/>
          <w:lang w:val="fr-FR"/>
        </w:rPr>
        <w:t>.</w:t>
      </w:r>
      <w:r w:rsidR="00690E35" w:rsidRPr="00377F25">
        <w:rPr>
          <w:rFonts w:ascii="Garamond" w:hAnsi="Garamond"/>
          <w:sz w:val="24"/>
          <w:szCs w:val="24"/>
          <w:lang w:val="fr-FR"/>
        </w:rPr>
        <w:t xml:space="preserve"> </w:t>
      </w:r>
      <w:r w:rsidR="003A4A96" w:rsidRPr="003A4A96">
        <w:rPr>
          <w:rFonts w:ascii="Garamond" w:hAnsi="Garamond"/>
          <w:sz w:val="24"/>
          <w:szCs w:val="24"/>
          <w:lang w:val="fr-FR"/>
        </w:rPr>
        <w:t>L</w:t>
      </w:r>
      <w:r w:rsidR="009D36F2">
        <w:rPr>
          <w:rFonts w:ascii="Garamond" w:hAnsi="Garamond"/>
          <w:sz w:val="24"/>
          <w:szCs w:val="24"/>
          <w:lang w:val="fr-FR"/>
        </w:rPr>
        <w:t xml:space="preserve">es préoccupations liées à </w:t>
      </w:r>
      <w:r w:rsidR="003A4A96">
        <w:rPr>
          <w:rFonts w:ascii="Garamond" w:hAnsi="Garamond"/>
          <w:sz w:val="24"/>
          <w:szCs w:val="24"/>
          <w:lang w:val="fr-FR"/>
        </w:rPr>
        <w:t xml:space="preserve">la </w:t>
      </w:r>
      <w:r w:rsidR="00AE7E04" w:rsidRPr="003A4A96">
        <w:rPr>
          <w:rFonts w:ascii="Garamond" w:hAnsi="Garamond"/>
          <w:sz w:val="24"/>
          <w:szCs w:val="24"/>
          <w:lang w:val="fr-FR"/>
        </w:rPr>
        <w:t>surpêche</w:t>
      </w:r>
      <w:r w:rsidR="003A4A96">
        <w:rPr>
          <w:rFonts w:ascii="Garamond" w:hAnsi="Garamond"/>
          <w:sz w:val="24"/>
          <w:szCs w:val="24"/>
          <w:lang w:val="fr-FR"/>
        </w:rPr>
        <w:t xml:space="preserve"> sont les mêmes que pour l</w:t>
      </w:r>
      <w:r w:rsidR="00A43117">
        <w:rPr>
          <w:rFonts w:ascii="Garamond" w:hAnsi="Garamond"/>
          <w:sz w:val="24"/>
          <w:szCs w:val="24"/>
          <w:lang w:val="fr-FR"/>
        </w:rPr>
        <w:t>es</w:t>
      </w:r>
      <w:r w:rsidR="003A4A96">
        <w:rPr>
          <w:rFonts w:ascii="Garamond" w:hAnsi="Garamond"/>
          <w:sz w:val="24"/>
          <w:szCs w:val="24"/>
          <w:lang w:val="fr-FR"/>
        </w:rPr>
        <w:t xml:space="preserve"> p</w:t>
      </w:r>
      <w:r w:rsidR="00A921AE">
        <w:rPr>
          <w:rFonts w:ascii="Garamond" w:hAnsi="Garamond"/>
          <w:sz w:val="24"/>
          <w:szCs w:val="24"/>
          <w:lang w:val="fr-FR"/>
        </w:rPr>
        <w:t>êche</w:t>
      </w:r>
      <w:r w:rsidR="00A43117">
        <w:rPr>
          <w:rFonts w:ascii="Garamond" w:hAnsi="Garamond"/>
          <w:sz w:val="24"/>
          <w:szCs w:val="24"/>
          <w:lang w:val="fr-FR"/>
        </w:rPr>
        <w:t>ries</w:t>
      </w:r>
      <w:r w:rsidR="003A4A96">
        <w:rPr>
          <w:rFonts w:ascii="Garamond" w:hAnsi="Garamond"/>
          <w:sz w:val="24"/>
          <w:szCs w:val="24"/>
          <w:lang w:val="fr-FR"/>
        </w:rPr>
        <w:t xml:space="preserve"> en </w:t>
      </w:r>
      <w:r w:rsidR="00160E72" w:rsidRPr="003A4A96">
        <w:rPr>
          <w:rFonts w:ascii="Garamond" w:hAnsi="Garamond"/>
          <w:sz w:val="24"/>
          <w:szCs w:val="24"/>
          <w:lang w:val="fr-FR"/>
        </w:rPr>
        <w:t>Afrique de l’Ouest</w:t>
      </w:r>
      <w:r w:rsidR="00A43117">
        <w:rPr>
          <w:rFonts w:ascii="Garamond" w:hAnsi="Garamond"/>
          <w:sz w:val="24"/>
          <w:szCs w:val="24"/>
          <w:lang w:val="fr-FR"/>
        </w:rPr>
        <w:t xml:space="preserve"> : la </w:t>
      </w:r>
      <w:r w:rsidR="00A35EC3" w:rsidRPr="003A4A96">
        <w:rPr>
          <w:rFonts w:ascii="Garamond" w:hAnsi="Garamond"/>
          <w:sz w:val="24"/>
          <w:szCs w:val="24"/>
          <w:lang w:val="fr-FR"/>
        </w:rPr>
        <w:t>concurrence</w:t>
      </w:r>
      <w:r w:rsidR="00A43117">
        <w:rPr>
          <w:rFonts w:ascii="Garamond" w:hAnsi="Garamond"/>
          <w:sz w:val="24"/>
          <w:szCs w:val="24"/>
          <w:lang w:val="fr-FR"/>
        </w:rPr>
        <w:t xml:space="preserve"> et l</w:t>
      </w:r>
      <w:r w:rsidR="003A4A96">
        <w:rPr>
          <w:rFonts w:ascii="Garamond" w:hAnsi="Garamond"/>
          <w:sz w:val="24"/>
          <w:szCs w:val="24"/>
          <w:lang w:val="fr-FR"/>
        </w:rPr>
        <w:t>es changements dans l’</w:t>
      </w:r>
      <w:r w:rsidR="00CE09E1" w:rsidRPr="003A4A96">
        <w:rPr>
          <w:rFonts w:ascii="Garamond" w:hAnsi="Garamond"/>
          <w:sz w:val="24"/>
          <w:szCs w:val="24"/>
          <w:lang w:val="fr-FR"/>
        </w:rPr>
        <w:t>écosystème</w:t>
      </w:r>
      <w:r w:rsidR="00A43117">
        <w:rPr>
          <w:rFonts w:ascii="Garamond" w:hAnsi="Garamond"/>
          <w:sz w:val="24"/>
          <w:szCs w:val="24"/>
          <w:lang w:val="fr-FR"/>
        </w:rPr>
        <w:t xml:space="preserve"> </w:t>
      </w:r>
      <w:r w:rsidR="00ED7996">
        <w:rPr>
          <w:rFonts w:ascii="Garamond" w:hAnsi="Garamond"/>
          <w:sz w:val="24"/>
          <w:szCs w:val="24"/>
          <w:lang w:val="fr-FR"/>
        </w:rPr>
        <w:t xml:space="preserve">auront </w:t>
      </w:r>
      <w:r w:rsidR="00A43117">
        <w:rPr>
          <w:rFonts w:ascii="Garamond" w:hAnsi="Garamond"/>
          <w:sz w:val="24"/>
          <w:szCs w:val="24"/>
          <w:lang w:val="fr-FR"/>
        </w:rPr>
        <w:t>probablement un impact défavorable important</w:t>
      </w:r>
      <w:r w:rsidR="003A4A96">
        <w:rPr>
          <w:rFonts w:ascii="Garamond" w:hAnsi="Garamond"/>
          <w:sz w:val="24"/>
          <w:szCs w:val="24"/>
          <w:lang w:val="fr-FR"/>
        </w:rPr>
        <w:t xml:space="preserve"> sur les </w:t>
      </w:r>
      <w:r w:rsidR="0069147C" w:rsidRPr="003A4A96">
        <w:rPr>
          <w:rFonts w:ascii="Garamond" w:hAnsi="Garamond"/>
          <w:sz w:val="24"/>
          <w:szCs w:val="24"/>
          <w:lang w:val="fr-FR"/>
        </w:rPr>
        <w:t>espèces d’oiseaux marins</w:t>
      </w:r>
      <w:r w:rsidR="00A06BE0" w:rsidRPr="003A4A96">
        <w:rPr>
          <w:rFonts w:ascii="Garamond" w:hAnsi="Garamond"/>
          <w:sz w:val="24"/>
          <w:szCs w:val="24"/>
          <w:lang w:val="fr-FR"/>
        </w:rPr>
        <w:t>.</w:t>
      </w:r>
    </w:p>
    <w:p w14:paraId="37FA25E5" w14:textId="65109B1A" w:rsidR="00A06BE0" w:rsidRPr="000E7C59" w:rsidRDefault="005E4B6C" w:rsidP="001C4F4D">
      <w:pPr>
        <w:pStyle w:val="AEWA2"/>
        <w:spacing w:line="240" w:lineRule="auto"/>
        <w:jc w:val="both"/>
        <w:rPr>
          <w:sz w:val="24"/>
          <w:szCs w:val="24"/>
        </w:rPr>
      </w:pPr>
      <w:bookmarkStart w:id="19" w:name="_Toc423703154"/>
      <w:r>
        <w:rPr>
          <w:sz w:val="24"/>
          <w:szCs w:val="24"/>
        </w:rPr>
        <w:lastRenderedPageBreak/>
        <w:t>Afrique de l’Est</w:t>
      </w:r>
      <w:bookmarkEnd w:id="19"/>
    </w:p>
    <w:p w14:paraId="128C9A76" w14:textId="5F964EBE" w:rsidR="00A06BE0" w:rsidRPr="00F11C62" w:rsidRDefault="00A921AE" w:rsidP="001C4F4D">
      <w:pPr>
        <w:spacing w:line="240" w:lineRule="auto"/>
        <w:jc w:val="both"/>
        <w:rPr>
          <w:rFonts w:ascii="Garamond" w:hAnsi="Garamond"/>
          <w:sz w:val="24"/>
          <w:szCs w:val="24"/>
          <w:lang w:val="fr-FR"/>
        </w:rPr>
      </w:pPr>
      <w:r w:rsidRPr="00A921AE">
        <w:rPr>
          <w:rFonts w:ascii="Garamond" w:hAnsi="Garamond"/>
          <w:sz w:val="24"/>
          <w:szCs w:val="24"/>
          <w:lang w:val="fr-FR"/>
        </w:rPr>
        <w:t>L’</w:t>
      </w:r>
      <w:r w:rsidR="00B02167" w:rsidRPr="00A921AE">
        <w:rPr>
          <w:rFonts w:ascii="Garamond" w:hAnsi="Garamond"/>
          <w:sz w:val="24"/>
          <w:szCs w:val="24"/>
          <w:lang w:val="fr-FR"/>
        </w:rPr>
        <w:t>Afrique de l’Est</w:t>
      </w:r>
      <w:r w:rsidRPr="00A921AE">
        <w:rPr>
          <w:rFonts w:ascii="Garamond" w:hAnsi="Garamond"/>
          <w:sz w:val="24"/>
          <w:szCs w:val="24"/>
          <w:lang w:val="fr-FR"/>
        </w:rPr>
        <w:t xml:space="preserve"> e</w:t>
      </w:r>
      <w:r w:rsidR="00A06BE0" w:rsidRPr="00A921AE">
        <w:rPr>
          <w:rFonts w:ascii="Garamond" w:hAnsi="Garamond"/>
          <w:sz w:val="24"/>
          <w:szCs w:val="24"/>
          <w:lang w:val="fr-FR"/>
        </w:rPr>
        <w:t>s</w:t>
      </w:r>
      <w:r w:rsidR="00A43117">
        <w:rPr>
          <w:rFonts w:ascii="Garamond" w:hAnsi="Garamond"/>
          <w:sz w:val="24"/>
          <w:szCs w:val="24"/>
          <w:lang w:val="fr-FR"/>
        </w:rPr>
        <w:t xml:space="preserve">t </w:t>
      </w:r>
      <w:r w:rsidRPr="00A921AE">
        <w:rPr>
          <w:rFonts w:ascii="Garamond" w:hAnsi="Garamond"/>
          <w:sz w:val="24"/>
          <w:szCs w:val="24"/>
          <w:lang w:val="fr-FR"/>
        </w:rPr>
        <w:t xml:space="preserve">définie </w:t>
      </w:r>
      <w:r w:rsidR="00A43117">
        <w:rPr>
          <w:rFonts w:ascii="Garamond" w:hAnsi="Garamond"/>
          <w:sz w:val="24"/>
          <w:szCs w:val="24"/>
          <w:lang w:val="fr-FR"/>
        </w:rPr>
        <w:t xml:space="preserve">ici </w:t>
      </w:r>
      <w:r w:rsidR="00262C26">
        <w:rPr>
          <w:rFonts w:ascii="Garamond" w:hAnsi="Garamond"/>
          <w:sz w:val="24"/>
          <w:szCs w:val="24"/>
          <w:lang w:val="fr-FR"/>
        </w:rPr>
        <w:t xml:space="preserve">comme </w:t>
      </w:r>
      <w:r w:rsidR="00F26AD7">
        <w:rPr>
          <w:rFonts w:ascii="Garamond" w:hAnsi="Garamond"/>
          <w:sz w:val="24"/>
          <w:szCs w:val="24"/>
          <w:lang w:val="fr-FR"/>
        </w:rPr>
        <w:t>compren</w:t>
      </w:r>
      <w:r w:rsidRPr="00A921AE">
        <w:rPr>
          <w:rFonts w:ascii="Garamond" w:hAnsi="Garamond"/>
          <w:sz w:val="24"/>
          <w:szCs w:val="24"/>
          <w:lang w:val="fr-FR"/>
        </w:rPr>
        <w:t xml:space="preserve">ant les </w:t>
      </w:r>
      <w:r w:rsidR="00BE110B">
        <w:rPr>
          <w:rFonts w:ascii="Garamond" w:hAnsi="Garamond"/>
          <w:sz w:val="24"/>
          <w:szCs w:val="24"/>
          <w:lang w:val="fr-FR"/>
        </w:rPr>
        <w:t>pays côtiers</w:t>
      </w:r>
      <w:r w:rsidR="00A43117">
        <w:rPr>
          <w:rFonts w:ascii="Garamond" w:hAnsi="Garamond"/>
          <w:sz w:val="24"/>
          <w:szCs w:val="24"/>
          <w:lang w:val="fr-FR"/>
        </w:rPr>
        <w:t xml:space="preserve"> ci-après : la </w:t>
      </w:r>
      <w:r>
        <w:rPr>
          <w:rFonts w:ascii="Garamond" w:hAnsi="Garamond"/>
          <w:sz w:val="24"/>
          <w:szCs w:val="24"/>
          <w:lang w:val="fr-FR"/>
        </w:rPr>
        <w:t xml:space="preserve">Somalie, </w:t>
      </w:r>
      <w:r w:rsidR="00A43117">
        <w:rPr>
          <w:rFonts w:ascii="Garamond" w:hAnsi="Garamond"/>
          <w:sz w:val="24"/>
          <w:szCs w:val="24"/>
          <w:lang w:val="fr-FR"/>
        </w:rPr>
        <w:t xml:space="preserve">le </w:t>
      </w:r>
      <w:r>
        <w:rPr>
          <w:rFonts w:ascii="Garamond" w:hAnsi="Garamond"/>
          <w:sz w:val="24"/>
          <w:szCs w:val="24"/>
          <w:lang w:val="fr-FR"/>
        </w:rPr>
        <w:t xml:space="preserve">Kenya, </w:t>
      </w:r>
      <w:r w:rsidR="00A43117">
        <w:rPr>
          <w:rFonts w:ascii="Garamond" w:hAnsi="Garamond"/>
          <w:sz w:val="24"/>
          <w:szCs w:val="24"/>
          <w:lang w:val="fr-FR"/>
        </w:rPr>
        <w:t xml:space="preserve">la </w:t>
      </w:r>
      <w:r>
        <w:rPr>
          <w:rFonts w:ascii="Garamond" w:hAnsi="Garamond"/>
          <w:sz w:val="24"/>
          <w:szCs w:val="24"/>
          <w:lang w:val="fr-FR"/>
        </w:rPr>
        <w:t xml:space="preserve">Tanzanie et </w:t>
      </w:r>
      <w:r w:rsidR="00A43117">
        <w:rPr>
          <w:rFonts w:ascii="Garamond" w:hAnsi="Garamond"/>
          <w:sz w:val="24"/>
          <w:szCs w:val="24"/>
          <w:lang w:val="fr-FR"/>
        </w:rPr>
        <w:t xml:space="preserve">le </w:t>
      </w:r>
      <w:r>
        <w:rPr>
          <w:rFonts w:ascii="Garamond" w:hAnsi="Garamond"/>
          <w:sz w:val="24"/>
          <w:szCs w:val="24"/>
          <w:lang w:val="fr-FR"/>
        </w:rPr>
        <w:t xml:space="preserve">nord du </w:t>
      </w:r>
      <w:r w:rsidR="00A06BE0" w:rsidRPr="00A921AE">
        <w:rPr>
          <w:rFonts w:ascii="Garamond" w:hAnsi="Garamond"/>
          <w:sz w:val="24"/>
          <w:szCs w:val="24"/>
          <w:lang w:val="fr-FR"/>
        </w:rPr>
        <w:t xml:space="preserve">Mozambique. </w:t>
      </w:r>
      <w:r w:rsidR="00F11C62" w:rsidRPr="00F11C62">
        <w:rPr>
          <w:rFonts w:ascii="Garamond" w:hAnsi="Garamond"/>
          <w:sz w:val="24"/>
          <w:szCs w:val="24"/>
          <w:lang w:val="fr-FR"/>
        </w:rPr>
        <w:t>L’</w:t>
      </w:r>
      <w:r w:rsidRPr="00F11C62">
        <w:rPr>
          <w:rFonts w:ascii="Garamond" w:hAnsi="Garamond"/>
          <w:sz w:val="24"/>
          <w:szCs w:val="24"/>
          <w:lang w:val="fr-FR"/>
        </w:rPr>
        <w:t>Ery</w:t>
      </w:r>
      <w:r w:rsidR="00A06BE0" w:rsidRPr="00F11C62">
        <w:rPr>
          <w:rFonts w:ascii="Garamond" w:hAnsi="Garamond"/>
          <w:sz w:val="24"/>
          <w:szCs w:val="24"/>
          <w:lang w:val="fr-FR"/>
        </w:rPr>
        <w:t>t</w:t>
      </w:r>
      <w:r w:rsidRPr="00F11C62">
        <w:rPr>
          <w:rFonts w:ascii="Garamond" w:hAnsi="Garamond"/>
          <w:sz w:val="24"/>
          <w:szCs w:val="24"/>
          <w:lang w:val="fr-FR"/>
        </w:rPr>
        <w:t>h</w:t>
      </w:r>
      <w:r w:rsidR="00A06BE0" w:rsidRPr="00F11C62">
        <w:rPr>
          <w:rFonts w:ascii="Garamond" w:hAnsi="Garamond"/>
          <w:sz w:val="24"/>
          <w:szCs w:val="24"/>
          <w:lang w:val="fr-FR"/>
        </w:rPr>
        <w:t>r</w:t>
      </w:r>
      <w:r w:rsidRPr="00F11C62">
        <w:rPr>
          <w:rFonts w:ascii="Garamond" w:hAnsi="Garamond"/>
          <w:sz w:val="24"/>
          <w:szCs w:val="24"/>
          <w:lang w:val="fr-FR"/>
        </w:rPr>
        <w:t xml:space="preserve">ée et </w:t>
      </w:r>
      <w:r w:rsidR="00F11C62">
        <w:rPr>
          <w:rFonts w:ascii="Garamond" w:hAnsi="Garamond"/>
          <w:sz w:val="24"/>
          <w:szCs w:val="24"/>
          <w:lang w:val="fr-FR"/>
        </w:rPr>
        <w:t>l’</w:t>
      </w:r>
      <w:r w:rsidR="00F11C62" w:rsidRPr="00F11C62">
        <w:rPr>
          <w:rFonts w:ascii="Garamond" w:hAnsi="Garamond"/>
          <w:sz w:val="24"/>
          <w:szCs w:val="24"/>
          <w:lang w:val="fr-FR"/>
        </w:rPr>
        <w:t>Ethiopie</w:t>
      </w:r>
      <w:r w:rsidR="00A06BE0" w:rsidRPr="00F11C62">
        <w:rPr>
          <w:rFonts w:ascii="Garamond" w:hAnsi="Garamond"/>
          <w:sz w:val="24"/>
          <w:szCs w:val="24"/>
          <w:lang w:val="fr-FR"/>
        </w:rPr>
        <w:t xml:space="preserve"> </w:t>
      </w:r>
      <w:r w:rsidR="00262C26">
        <w:rPr>
          <w:rFonts w:ascii="Garamond" w:hAnsi="Garamond"/>
          <w:sz w:val="24"/>
          <w:szCs w:val="24"/>
          <w:lang w:val="fr-FR"/>
        </w:rPr>
        <w:t>ne sont pas incluses</w:t>
      </w:r>
      <w:r w:rsidR="00A43117">
        <w:rPr>
          <w:rFonts w:ascii="Garamond" w:hAnsi="Garamond"/>
          <w:sz w:val="24"/>
          <w:szCs w:val="24"/>
          <w:lang w:val="fr-FR"/>
        </w:rPr>
        <w:t xml:space="preserve">, </w:t>
      </w:r>
      <w:r w:rsidR="00262C26">
        <w:rPr>
          <w:rFonts w:ascii="Garamond" w:hAnsi="Garamond"/>
          <w:sz w:val="24"/>
          <w:szCs w:val="24"/>
          <w:lang w:val="fr-FR"/>
        </w:rPr>
        <w:t>car leur littoral fai</w:t>
      </w:r>
      <w:r w:rsidR="00F11C62" w:rsidRPr="00F11C62">
        <w:rPr>
          <w:rFonts w:ascii="Garamond" w:hAnsi="Garamond"/>
          <w:sz w:val="24"/>
          <w:szCs w:val="24"/>
          <w:lang w:val="fr-FR"/>
        </w:rPr>
        <w:t xml:space="preserve">t partie de la mer Rouge, </w:t>
      </w:r>
      <w:r w:rsidR="00F11C62">
        <w:rPr>
          <w:rFonts w:ascii="Garamond" w:hAnsi="Garamond"/>
          <w:sz w:val="24"/>
          <w:szCs w:val="24"/>
          <w:lang w:val="fr-FR"/>
        </w:rPr>
        <w:t>au nord de la r</w:t>
      </w:r>
      <w:r w:rsidR="00423BFB" w:rsidRPr="00F11C62">
        <w:rPr>
          <w:rFonts w:ascii="Garamond" w:hAnsi="Garamond"/>
          <w:sz w:val="24"/>
          <w:szCs w:val="24"/>
          <w:lang w:val="fr-FR"/>
        </w:rPr>
        <w:t>égion de l’Afrique tropicale</w:t>
      </w:r>
      <w:r w:rsidR="00A06BE0" w:rsidRPr="00F11C62">
        <w:rPr>
          <w:rFonts w:ascii="Garamond" w:hAnsi="Garamond"/>
          <w:sz w:val="24"/>
          <w:szCs w:val="24"/>
          <w:lang w:val="fr-FR"/>
        </w:rPr>
        <w:t xml:space="preserve">. </w:t>
      </w:r>
      <w:r w:rsidR="00262C26">
        <w:rPr>
          <w:rFonts w:ascii="Garamond" w:hAnsi="Garamond"/>
          <w:sz w:val="24"/>
          <w:szCs w:val="24"/>
          <w:lang w:val="fr-FR"/>
        </w:rPr>
        <w:t>D’autre part</w:t>
      </w:r>
      <w:r w:rsidR="00A43117">
        <w:rPr>
          <w:rFonts w:ascii="Garamond" w:hAnsi="Garamond"/>
          <w:sz w:val="24"/>
          <w:szCs w:val="24"/>
          <w:lang w:val="fr-FR"/>
        </w:rPr>
        <w:t>, les pays insulaires</w:t>
      </w:r>
      <w:r w:rsidR="00F26AD7">
        <w:rPr>
          <w:rFonts w:ascii="Garamond" w:hAnsi="Garamond"/>
          <w:sz w:val="24"/>
          <w:szCs w:val="24"/>
          <w:lang w:val="fr-FR"/>
        </w:rPr>
        <w:t xml:space="preserve"> des</w:t>
      </w:r>
      <w:r w:rsidR="00F11C62">
        <w:rPr>
          <w:rFonts w:ascii="Garamond" w:hAnsi="Garamond"/>
          <w:sz w:val="24"/>
          <w:szCs w:val="24"/>
          <w:lang w:val="fr-FR"/>
        </w:rPr>
        <w:t xml:space="preserve"> </w:t>
      </w:r>
      <w:r w:rsidR="00A06BE0" w:rsidRPr="00F11C62">
        <w:rPr>
          <w:rFonts w:ascii="Garamond" w:hAnsi="Garamond"/>
          <w:sz w:val="24"/>
          <w:szCs w:val="24"/>
          <w:lang w:val="fr-FR"/>
        </w:rPr>
        <w:t>Co</w:t>
      </w:r>
      <w:r w:rsidR="00F11C62">
        <w:rPr>
          <w:rFonts w:ascii="Garamond" w:hAnsi="Garamond"/>
          <w:sz w:val="24"/>
          <w:szCs w:val="24"/>
          <w:lang w:val="fr-FR"/>
        </w:rPr>
        <w:t>mores, Madagascar, Maurice, Réunion (France) et Seychelles</w:t>
      </w:r>
      <w:r w:rsidR="00A43117">
        <w:rPr>
          <w:rFonts w:ascii="Garamond" w:hAnsi="Garamond"/>
          <w:sz w:val="24"/>
          <w:szCs w:val="24"/>
          <w:lang w:val="fr-FR"/>
        </w:rPr>
        <w:t xml:space="preserve"> sont inclus </w:t>
      </w:r>
      <w:r w:rsidR="00F26AD7">
        <w:rPr>
          <w:rFonts w:ascii="Garamond" w:hAnsi="Garamond"/>
          <w:sz w:val="24"/>
          <w:szCs w:val="24"/>
          <w:lang w:val="fr-FR"/>
        </w:rPr>
        <w:t>dans</w:t>
      </w:r>
      <w:r w:rsidR="00F11C62">
        <w:rPr>
          <w:rFonts w:ascii="Garamond" w:hAnsi="Garamond"/>
          <w:sz w:val="24"/>
          <w:szCs w:val="24"/>
          <w:lang w:val="fr-FR"/>
        </w:rPr>
        <w:t xml:space="preserve"> la </w:t>
      </w:r>
      <w:r w:rsidR="00AC3F30" w:rsidRPr="00F11C62">
        <w:rPr>
          <w:rFonts w:ascii="Garamond" w:hAnsi="Garamond"/>
          <w:sz w:val="24"/>
          <w:szCs w:val="24"/>
          <w:lang w:val="fr-FR"/>
        </w:rPr>
        <w:t>région</w:t>
      </w:r>
      <w:r w:rsidR="00A06BE0" w:rsidRPr="00F11C62">
        <w:rPr>
          <w:rFonts w:ascii="Garamond" w:hAnsi="Garamond"/>
          <w:sz w:val="24"/>
          <w:szCs w:val="24"/>
          <w:lang w:val="fr-FR"/>
        </w:rPr>
        <w:t>.</w:t>
      </w:r>
    </w:p>
    <w:p w14:paraId="370E6A4C" w14:textId="77777777" w:rsidR="00A06BE0" w:rsidRPr="00F11C62" w:rsidRDefault="00A06BE0" w:rsidP="001C4F4D">
      <w:pPr>
        <w:spacing w:line="240" w:lineRule="auto"/>
        <w:jc w:val="both"/>
        <w:rPr>
          <w:rFonts w:ascii="Garamond" w:hAnsi="Garamond"/>
          <w:sz w:val="24"/>
          <w:szCs w:val="24"/>
          <w:lang w:val="fr-FR"/>
        </w:rPr>
      </w:pPr>
    </w:p>
    <w:p w14:paraId="3F10BFC0" w14:textId="55A47787" w:rsidR="00A06BE0" w:rsidRPr="007840FE" w:rsidRDefault="00F11C62" w:rsidP="001C4F4D">
      <w:pPr>
        <w:spacing w:line="240" w:lineRule="auto"/>
        <w:jc w:val="both"/>
        <w:rPr>
          <w:rFonts w:ascii="Garamond" w:hAnsi="Garamond"/>
          <w:sz w:val="24"/>
          <w:szCs w:val="24"/>
          <w:lang w:val="fr-FR"/>
        </w:rPr>
      </w:pPr>
      <w:r w:rsidRPr="00F11C62">
        <w:rPr>
          <w:rFonts w:ascii="Garamond" w:hAnsi="Garamond"/>
          <w:sz w:val="24"/>
          <w:szCs w:val="24"/>
          <w:lang w:val="fr-FR"/>
        </w:rPr>
        <w:t xml:space="preserve">Tous ces </w:t>
      </w:r>
      <w:r w:rsidR="00670F14" w:rsidRPr="00F11C62">
        <w:rPr>
          <w:rFonts w:ascii="Garamond" w:hAnsi="Garamond"/>
          <w:sz w:val="24"/>
          <w:szCs w:val="24"/>
          <w:lang w:val="fr-FR"/>
        </w:rPr>
        <w:t>pays</w:t>
      </w:r>
      <w:r w:rsidR="00A06BE0" w:rsidRPr="00F11C62">
        <w:rPr>
          <w:rFonts w:ascii="Garamond" w:hAnsi="Garamond"/>
          <w:sz w:val="24"/>
          <w:szCs w:val="24"/>
          <w:lang w:val="fr-FR"/>
        </w:rPr>
        <w:t xml:space="preserve"> </w:t>
      </w:r>
      <w:r w:rsidRPr="00F11C62">
        <w:rPr>
          <w:rFonts w:ascii="Garamond" w:hAnsi="Garamond"/>
          <w:sz w:val="24"/>
          <w:szCs w:val="24"/>
          <w:lang w:val="fr-FR"/>
        </w:rPr>
        <w:t>appuient de nombreux p</w:t>
      </w:r>
      <w:r>
        <w:rPr>
          <w:rFonts w:ascii="Garamond" w:hAnsi="Garamond"/>
          <w:sz w:val="24"/>
          <w:szCs w:val="24"/>
          <w:lang w:val="fr-FR"/>
        </w:rPr>
        <w:t>ê</w:t>
      </w:r>
      <w:r w:rsidR="002F0287">
        <w:rPr>
          <w:rFonts w:ascii="Garamond" w:hAnsi="Garamond"/>
          <w:sz w:val="24"/>
          <w:szCs w:val="24"/>
          <w:lang w:val="fr-FR"/>
        </w:rPr>
        <w:t>cheurs art</w:t>
      </w:r>
      <w:r w:rsidR="00DA68E0">
        <w:rPr>
          <w:rFonts w:ascii="Garamond" w:hAnsi="Garamond"/>
          <w:sz w:val="24"/>
          <w:szCs w:val="24"/>
          <w:lang w:val="fr-FR"/>
        </w:rPr>
        <w:t>isanaux, dont le nombre exact n’est pas connu</w:t>
      </w:r>
      <w:r>
        <w:rPr>
          <w:rFonts w:ascii="Garamond" w:hAnsi="Garamond"/>
          <w:sz w:val="24"/>
          <w:szCs w:val="24"/>
          <w:lang w:val="fr-FR"/>
        </w:rPr>
        <w:t>, ciblant un vaste éventail d’</w:t>
      </w:r>
      <w:r w:rsidR="0069147C" w:rsidRPr="00F11C62">
        <w:rPr>
          <w:rFonts w:ascii="Garamond" w:hAnsi="Garamond"/>
          <w:sz w:val="24"/>
          <w:szCs w:val="24"/>
          <w:lang w:val="fr-FR"/>
        </w:rPr>
        <w:t>espèces</w:t>
      </w:r>
      <w:r w:rsidR="00F538EC" w:rsidRPr="00F11C62">
        <w:rPr>
          <w:rFonts w:ascii="Garamond" w:hAnsi="Garamond"/>
          <w:sz w:val="24"/>
          <w:szCs w:val="24"/>
          <w:lang w:val="fr-FR"/>
        </w:rPr>
        <w:t xml:space="preserve">. </w:t>
      </w:r>
      <w:r w:rsidRPr="00F11C62">
        <w:rPr>
          <w:rFonts w:ascii="Garamond" w:hAnsi="Garamond"/>
          <w:sz w:val="24"/>
          <w:szCs w:val="24"/>
          <w:lang w:val="fr-FR"/>
        </w:rPr>
        <w:t xml:space="preserve">Une pêche </w:t>
      </w:r>
      <w:r w:rsidR="00A06BE0" w:rsidRPr="00F11C62">
        <w:rPr>
          <w:rFonts w:ascii="Garamond" w:hAnsi="Garamond"/>
          <w:sz w:val="24"/>
          <w:szCs w:val="24"/>
          <w:lang w:val="fr-FR"/>
        </w:rPr>
        <w:t>commercial</w:t>
      </w:r>
      <w:r w:rsidRPr="00F11C62">
        <w:rPr>
          <w:rFonts w:ascii="Garamond" w:hAnsi="Garamond"/>
          <w:sz w:val="24"/>
          <w:szCs w:val="24"/>
          <w:lang w:val="fr-FR"/>
        </w:rPr>
        <w:t xml:space="preserve">e à petite </w:t>
      </w:r>
      <w:r w:rsidR="00314603">
        <w:rPr>
          <w:rFonts w:ascii="Garamond" w:hAnsi="Garamond"/>
          <w:sz w:val="24"/>
          <w:szCs w:val="24"/>
          <w:lang w:val="fr-FR"/>
        </w:rPr>
        <w:t>é</w:t>
      </w:r>
      <w:r w:rsidRPr="00F11C62">
        <w:rPr>
          <w:rFonts w:ascii="Garamond" w:hAnsi="Garamond"/>
          <w:sz w:val="24"/>
          <w:szCs w:val="24"/>
          <w:lang w:val="fr-FR"/>
        </w:rPr>
        <w:t>chelle utilisant des filets, des</w:t>
      </w:r>
      <w:r w:rsidR="00A06BE0" w:rsidRPr="00F11C62">
        <w:rPr>
          <w:rFonts w:ascii="Garamond" w:hAnsi="Garamond"/>
          <w:sz w:val="24"/>
          <w:szCs w:val="24"/>
          <w:lang w:val="fr-FR"/>
        </w:rPr>
        <w:t xml:space="preserve"> </w:t>
      </w:r>
      <w:r w:rsidR="00544B62" w:rsidRPr="00F11C62">
        <w:rPr>
          <w:rFonts w:ascii="Garamond" w:hAnsi="Garamond"/>
          <w:sz w:val="24"/>
          <w:szCs w:val="24"/>
          <w:lang w:val="fr-FR"/>
        </w:rPr>
        <w:t>chalut</w:t>
      </w:r>
      <w:r w:rsidR="00A06BE0" w:rsidRPr="00F11C62">
        <w:rPr>
          <w:rFonts w:ascii="Garamond" w:hAnsi="Garamond"/>
          <w:sz w:val="24"/>
          <w:szCs w:val="24"/>
          <w:lang w:val="fr-FR"/>
        </w:rPr>
        <w:t xml:space="preserve">s </w:t>
      </w:r>
      <w:r w:rsidRPr="00F11C62">
        <w:rPr>
          <w:rFonts w:ascii="Garamond" w:hAnsi="Garamond"/>
          <w:sz w:val="24"/>
          <w:szCs w:val="24"/>
          <w:lang w:val="fr-FR"/>
        </w:rPr>
        <w:t xml:space="preserve">et des </w:t>
      </w:r>
      <w:r w:rsidR="00BD1AB6">
        <w:rPr>
          <w:rFonts w:ascii="Garamond" w:hAnsi="Garamond"/>
          <w:sz w:val="24"/>
          <w:szCs w:val="24"/>
          <w:lang w:val="fr-FR"/>
        </w:rPr>
        <w:t>cannes</w:t>
      </w:r>
      <w:r w:rsidR="002F0287">
        <w:rPr>
          <w:rFonts w:ascii="Garamond" w:hAnsi="Garamond"/>
          <w:sz w:val="24"/>
          <w:szCs w:val="24"/>
          <w:lang w:val="fr-FR"/>
        </w:rPr>
        <w:t xml:space="preserve"> </w:t>
      </w:r>
      <w:r w:rsidR="00DA68E0">
        <w:rPr>
          <w:rFonts w:ascii="Garamond" w:hAnsi="Garamond"/>
          <w:sz w:val="24"/>
          <w:szCs w:val="24"/>
          <w:lang w:val="fr-FR"/>
        </w:rPr>
        <w:t>(</w:t>
      </w:r>
      <w:r w:rsidR="002F0287">
        <w:rPr>
          <w:rFonts w:ascii="Garamond" w:hAnsi="Garamond"/>
          <w:sz w:val="24"/>
          <w:szCs w:val="24"/>
          <w:lang w:val="fr-FR"/>
        </w:rPr>
        <w:t>avec ou sans moulinet</w:t>
      </w:r>
      <w:r w:rsidR="00DA68E0">
        <w:rPr>
          <w:rFonts w:ascii="Garamond" w:hAnsi="Garamond"/>
          <w:sz w:val="24"/>
          <w:szCs w:val="24"/>
          <w:lang w:val="fr-FR"/>
        </w:rPr>
        <w:t>)</w:t>
      </w:r>
      <w:r w:rsidR="00BD1AB6">
        <w:rPr>
          <w:rFonts w:ascii="Garamond" w:hAnsi="Garamond"/>
          <w:sz w:val="24"/>
          <w:szCs w:val="24"/>
          <w:lang w:val="fr-FR"/>
        </w:rPr>
        <w:t xml:space="preserve"> </w:t>
      </w:r>
      <w:r w:rsidR="00314603">
        <w:rPr>
          <w:rFonts w:ascii="Garamond" w:hAnsi="Garamond"/>
          <w:sz w:val="24"/>
          <w:szCs w:val="24"/>
          <w:lang w:val="fr-FR"/>
        </w:rPr>
        <w:t>pour p</w:t>
      </w:r>
      <w:r w:rsidR="002F0287">
        <w:rPr>
          <w:rFonts w:ascii="Garamond" w:hAnsi="Garamond"/>
          <w:sz w:val="24"/>
          <w:szCs w:val="24"/>
          <w:lang w:val="fr-FR"/>
        </w:rPr>
        <w:t>êcher de nombreux</w:t>
      </w:r>
      <w:r w:rsidR="00314603">
        <w:rPr>
          <w:rFonts w:ascii="Garamond" w:hAnsi="Garamond"/>
          <w:sz w:val="24"/>
          <w:szCs w:val="24"/>
          <w:lang w:val="fr-FR"/>
        </w:rPr>
        <w:t xml:space="preserve"> </w:t>
      </w:r>
      <w:r w:rsidR="009D0FA7">
        <w:rPr>
          <w:rFonts w:ascii="Garamond" w:hAnsi="Garamond"/>
          <w:sz w:val="24"/>
          <w:szCs w:val="24"/>
          <w:lang w:val="fr-FR"/>
        </w:rPr>
        <w:t xml:space="preserve">poissons et </w:t>
      </w:r>
      <w:r w:rsidR="00314603">
        <w:rPr>
          <w:rFonts w:ascii="Garamond" w:hAnsi="Garamond"/>
          <w:sz w:val="24"/>
          <w:szCs w:val="24"/>
          <w:lang w:val="fr-FR"/>
        </w:rPr>
        <w:t>crustacés</w:t>
      </w:r>
      <w:r w:rsidR="002F0287">
        <w:rPr>
          <w:rFonts w:ascii="Garamond" w:hAnsi="Garamond"/>
          <w:sz w:val="24"/>
          <w:szCs w:val="24"/>
          <w:lang w:val="fr-FR"/>
        </w:rPr>
        <w:t xml:space="preserve"> différents</w:t>
      </w:r>
      <w:r w:rsidR="00A06BE0" w:rsidRPr="00F11C62">
        <w:rPr>
          <w:rFonts w:ascii="Garamond" w:hAnsi="Garamond"/>
          <w:sz w:val="24"/>
          <w:szCs w:val="24"/>
          <w:lang w:val="fr-FR"/>
        </w:rPr>
        <w:t xml:space="preserve"> (</w:t>
      </w:r>
      <w:r w:rsidR="003702E0" w:rsidRPr="000E7C59">
        <w:rPr>
          <w:rFonts w:ascii="Garamond" w:hAnsi="Garamond"/>
          <w:sz w:val="24"/>
          <w:szCs w:val="24"/>
        </w:rPr>
        <w:fldChar w:fldCharType="begin"/>
      </w:r>
      <w:r w:rsidR="00F538EC" w:rsidRPr="00F11C62">
        <w:rPr>
          <w:rFonts w:ascii="Garamond" w:hAnsi="Garamond"/>
          <w:sz w:val="24"/>
          <w:szCs w:val="24"/>
          <w:lang w:val="fr-FR"/>
        </w:rPr>
        <w:instrText xml:space="preserve"> REF _Ref392595203 \h </w:instrText>
      </w:r>
      <w:r w:rsidR="00907BFE" w:rsidRPr="00F11C62">
        <w:rPr>
          <w:rFonts w:ascii="Garamond" w:hAnsi="Garamond"/>
          <w:sz w:val="24"/>
          <w:szCs w:val="24"/>
          <w:lang w:val="fr-FR"/>
        </w:rPr>
        <w:instrText xml:space="preserve"> \* MERGEFORMAT </w:instrText>
      </w:r>
      <w:r w:rsidR="003702E0" w:rsidRPr="000E7C59">
        <w:rPr>
          <w:rFonts w:ascii="Garamond" w:hAnsi="Garamond"/>
          <w:sz w:val="24"/>
          <w:szCs w:val="24"/>
        </w:rPr>
        <w:fldChar w:fldCharType="separate"/>
      </w:r>
      <w:r w:rsidR="008C61E9" w:rsidRPr="008C61E9">
        <w:rPr>
          <w:rFonts w:ascii="Garamond" w:hAnsi="Garamond"/>
          <w:b/>
          <w:bCs/>
          <w:sz w:val="24"/>
          <w:szCs w:val="24"/>
          <w:lang w:val="fr-FR"/>
        </w:rPr>
        <w:t xml:space="preserve">Error! </w:t>
      </w:r>
      <w:r w:rsidR="008C61E9">
        <w:rPr>
          <w:rFonts w:ascii="Garamond" w:hAnsi="Garamond"/>
          <w:b/>
          <w:bCs/>
          <w:sz w:val="24"/>
          <w:szCs w:val="24"/>
          <w:lang w:val="en-US"/>
        </w:rPr>
        <w:t>Reference source not found.</w:t>
      </w:r>
      <w:r w:rsidR="003702E0" w:rsidRPr="000E7C59">
        <w:rPr>
          <w:rFonts w:ascii="Garamond" w:hAnsi="Garamond"/>
          <w:sz w:val="24"/>
          <w:szCs w:val="24"/>
        </w:rPr>
        <w:fldChar w:fldCharType="end"/>
      </w:r>
      <w:r w:rsidR="00F538EC" w:rsidRPr="00F11C62">
        <w:rPr>
          <w:rFonts w:ascii="Garamond" w:hAnsi="Garamond"/>
          <w:sz w:val="24"/>
          <w:szCs w:val="24"/>
          <w:lang w:val="fr-FR"/>
        </w:rPr>
        <w:t xml:space="preserve">, </w:t>
      </w:r>
      <w:r w:rsidR="009D0FA7">
        <w:rPr>
          <w:rFonts w:ascii="Garamond" w:hAnsi="Garamond"/>
          <w:sz w:val="24"/>
          <w:szCs w:val="24"/>
          <w:lang w:val="fr-FR"/>
        </w:rPr>
        <w:t xml:space="preserve">FAO 2009 et </w:t>
      </w:r>
      <w:r w:rsidR="00A06BE0" w:rsidRPr="00F11C62">
        <w:rPr>
          <w:rFonts w:ascii="Garamond" w:hAnsi="Garamond"/>
          <w:sz w:val="24"/>
          <w:szCs w:val="24"/>
          <w:lang w:val="fr-FR"/>
        </w:rPr>
        <w:t xml:space="preserve">Silva &amp; Sousa 2009).  </w:t>
      </w:r>
      <w:r w:rsidR="00AD22DC" w:rsidRPr="009D0FA7">
        <w:rPr>
          <w:rFonts w:ascii="Garamond" w:hAnsi="Garamond"/>
          <w:sz w:val="24"/>
          <w:szCs w:val="24"/>
          <w:lang w:val="fr-FR"/>
        </w:rPr>
        <w:t>Cependant</w:t>
      </w:r>
      <w:r w:rsidR="00DA68E0">
        <w:rPr>
          <w:rFonts w:ascii="Garamond" w:hAnsi="Garamond"/>
          <w:sz w:val="24"/>
          <w:szCs w:val="24"/>
          <w:lang w:val="fr-FR"/>
        </w:rPr>
        <w:t xml:space="preserve">, </w:t>
      </w:r>
      <w:r w:rsidR="009D0FA7" w:rsidRPr="009D0FA7">
        <w:rPr>
          <w:rFonts w:ascii="Garamond" w:hAnsi="Garamond"/>
          <w:sz w:val="24"/>
          <w:szCs w:val="24"/>
          <w:lang w:val="fr-FR"/>
        </w:rPr>
        <w:t xml:space="preserve">les eaux </w:t>
      </w:r>
      <w:r w:rsidR="00DA68E0">
        <w:rPr>
          <w:rFonts w:ascii="Garamond" w:hAnsi="Garamond"/>
          <w:sz w:val="24"/>
          <w:szCs w:val="24"/>
          <w:lang w:val="fr-FR"/>
        </w:rPr>
        <w:t xml:space="preserve">tropicales essentiellement </w:t>
      </w:r>
      <w:r w:rsidR="009D0FA7" w:rsidRPr="009D0FA7">
        <w:rPr>
          <w:rFonts w:ascii="Garamond" w:hAnsi="Garamond"/>
          <w:sz w:val="24"/>
          <w:szCs w:val="24"/>
          <w:lang w:val="fr-FR"/>
        </w:rPr>
        <w:t xml:space="preserve">oligotrophes </w:t>
      </w:r>
      <w:r w:rsidR="00A06BE0" w:rsidRPr="009D0FA7">
        <w:rPr>
          <w:rFonts w:ascii="Garamond" w:hAnsi="Garamond"/>
          <w:sz w:val="24"/>
          <w:szCs w:val="24"/>
          <w:lang w:val="fr-FR"/>
        </w:rPr>
        <w:t>contrast</w:t>
      </w:r>
      <w:r w:rsidR="009D0FA7" w:rsidRPr="009D0FA7">
        <w:rPr>
          <w:rFonts w:ascii="Garamond" w:hAnsi="Garamond"/>
          <w:sz w:val="24"/>
          <w:szCs w:val="24"/>
          <w:lang w:val="fr-FR"/>
        </w:rPr>
        <w:t>ent avec les</w:t>
      </w:r>
      <w:r w:rsidR="009D0FA7">
        <w:rPr>
          <w:rFonts w:ascii="Garamond" w:hAnsi="Garamond"/>
          <w:sz w:val="24"/>
          <w:szCs w:val="24"/>
          <w:lang w:val="fr-FR"/>
        </w:rPr>
        <w:t xml:space="preserve"> </w:t>
      </w:r>
      <w:r w:rsidR="00DF1B96" w:rsidRPr="009D0FA7">
        <w:rPr>
          <w:rFonts w:ascii="Garamond" w:hAnsi="Garamond"/>
          <w:sz w:val="24"/>
          <w:szCs w:val="24"/>
          <w:lang w:val="fr-FR"/>
        </w:rPr>
        <w:t xml:space="preserve">systèmes de </w:t>
      </w:r>
      <w:r w:rsidR="00366D90" w:rsidRPr="009D0FA7">
        <w:rPr>
          <w:rFonts w:ascii="Garamond" w:hAnsi="Garamond"/>
          <w:sz w:val="24"/>
          <w:szCs w:val="24"/>
          <w:lang w:val="fr-FR"/>
        </w:rPr>
        <w:t>remontées d’eau froide</w:t>
      </w:r>
      <w:r w:rsidR="00DA68E0">
        <w:rPr>
          <w:rFonts w:ascii="Garamond" w:hAnsi="Garamond"/>
          <w:sz w:val="24"/>
          <w:szCs w:val="24"/>
          <w:lang w:val="fr-FR"/>
        </w:rPr>
        <w:t xml:space="preserve"> situés à</w:t>
      </w:r>
      <w:r w:rsidR="009D0FA7" w:rsidRPr="009D0FA7">
        <w:rPr>
          <w:rFonts w:ascii="Garamond" w:hAnsi="Garamond"/>
          <w:sz w:val="24"/>
          <w:szCs w:val="24"/>
          <w:lang w:val="fr-FR"/>
        </w:rPr>
        <w:t xml:space="preserve"> la frontière occidentale de l’</w:t>
      </w:r>
      <w:r w:rsidR="009D0FA7">
        <w:rPr>
          <w:rFonts w:ascii="Garamond" w:hAnsi="Garamond"/>
          <w:sz w:val="24"/>
          <w:szCs w:val="24"/>
          <w:lang w:val="fr-FR"/>
        </w:rPr>
        <w:t>Atlantique de l’Est</w:t>
      </w:r>
      <w:r w:rsidR="00DA68E0">
        <w:rPr>
          <w:rFonts w:ascii="Garamond" w:hAnsi="Garamond"/>
          <w:sz w:val="24"/>
          <w:szCs w:val="24"/>
          <w:lang w:val="fr-FR"/>
        </w:rPr>
        <w:t xml:space="preserve"> </w:t>
      </w:r>
      <w:r w:rsidR="00A06BE0" w:rsidRPr="009D0FA7">
        <w:rPr>
          <w:rFonts w:ascii="Garamond" w:hAnsi="Garamond"/>
          <w:sz w:val="24"/>
          <w:szCs w:val="24"/>
          <w:lang w:val="fr-FR"/>
        </w:rPr>
        <w:t xml:space="preserve">; </w:t>
      </w:r>
      <w:r w:rsidR="00DA68E0">
        <w:rPr>
          <w:rFonts w:ascii="Garamond" w:hAnsi="Garamond"/>
          <w:sz w:val="24"/>
          <w:szCs w:val="24"/>
          <w:lang w:val="fr-FR"/>
        </w:rPr>
        <w:t>l</w:t>
      </w:r>
      <w:r w:rsidR="007840FE">
        <w:rPr>
          <w:rFonts w:ascii="Garamond" w:hAnsi="Garamond"/>
          <w:sz w:val="24"/>
          <w:szCs w:val="24"/>
          <w:lang w:val="fr-FR"/>
        </w:rPr>
        <w:t>’</w:t>
      </w:r>
      <w:r w:rsidR="005E4B6C" w:rsidRPr="009D0FA7">
        <w:rPr>
          <w:rFonts w:ascii="Garamond" w:hAnsi="Garamond"/>
          <w:sz w:val="24"/>
          <w:szCs w:val="24"/>
          <w:lang w:val="fr-FR"/>
        </w:rPr>
        <w:t>Afrique de l’Est</w:t>
      </w:r>
      <w:r w:rsidR="00A06BE0" w:rsidRPr="009D0FA7">
        <w:rPr>
          <w:rFonts w:ascii="Garamond" w:hAnsi="Garamond"/>
          <w:sz w:val="24"/>
          <w:szCs w:val="24"/>
          <w:lang w:val="fr-FR"/>
        </w:rPr>
        <w:t xml:space="preserve"> </w:t>
      </w:r>
      <w:r w:rsidR="00DA68E0">
        <w:rPr>
          <w:rFonts w:ascii="Garamond" w:hAnsi="Garamond"/>
          <w:sz w:val="24"/>
          <w:szCs w:val="24"/>
          <w:lang w:val="fr-FR"/>
        </w:rPr>
        <w:t xml:space="preserve">au sud de la Somalie ne bénéficie pas d’un système </w:t>
      </w:r>
      <w:r w:rsidR="00DF1B96" w:rsidRPr="009D0FA7">
        <w:rPr>
          <w:rFonts w:ascii="Garamond" w:hAnsi="Garamond"/>
          <w:sz w:val="24"/>
          <w:szCs w:val="24"/>
          <w:lang w:val="fr-FR"/>
        </w:rPr>
        <w:t xml:space="preserve">de </w:t>
      </w:r>
      <w:r w:rsidR="00366D90" w:rsidRPr="009D0FA7">
        <w:rPr>
          <w:rFonts w:ascii="Garamond" w:hAnsi="Garamond"/>
          <w:sz w:val="24"/>
          <w:szCs w:val="24"/>
          <w:lang w:val="fr-FR"/>
        </w:rPr>
        <w:t>remontées d’eau froide</w:t>
      </w:r>
      <w:r w:rsidR="00A06BE0" w:rsidRPr="009D0FA7">
        <w:rPr>
          <w:rFonts w:ascii="Garamond" w:hAnsi="Garamond"/>
          <w:sz w:val="24"/>
          <w:szCs w:val="24"/>
          <w:lang w:val="fr-FR"/>
        </w:rPr>
        <w:t xml:space="preserve"> </w:t>
      </w:r>
      <w:r w:rsidR="00DA68E0">
        <w:rPr>
          <w:rFonts w:ascii="Garamond" w:hAnsi="Garamond"/>
          <w:sz w:val="24"/>
          <w:szCs w:val="24"/>
          <w:lang w:val="fr-FR"/>
        </w:rPr>
        <w:t xml:space="preserve">productif </w:t>
      </w:r>
      <w:r w:rsidR="007840FE">
        <w:rPr>
          <w:rFonts w:ascii="Garamond" w:hAnsi="Garamond"/>
          <w:sz w:val="24"/>
          <w:szCs w:val="24"/>
          <w:lang w:val="fr-FR"/>
        </w:rPr>
        <w:t>et</w:t>
      </w:r>
      <w:r w:rsidR="00DA68E0">
        <w:rPr>
          <w:rFonts w:ascii="Garamond" w:hAnsi="Garamond"/>
          <w:sz w:val="24"/>
          <w:szCs w:val="24"/>
          <w:lang w:val="fr-FR"/>
        </w:rPr>
        <w:t>,</w:t>
      </w:r>
      <w:r w:rsidR="007840FE">
        <w:rPr>
          <w:rFonts w:ascii="Garamond" w:hAnsi="Garamond"/>
          <w:sz w:val="24"/>
          <w:szCs w:val="24"/>
          <w:lang w:val="fr-FR"/>
        </w:rPr>
        <w:t xml:space="preserve"> en dehors de la pêche au thon pélagique, les</w:t>
      </w:r>
      <w:r w:rsidR="00A06BE0" w:rsidRPr="009D0FA7">
        <w:rPr>
          <w:rFonts w:ascii="Garamond" w:hAnsi="Garamond"/>
          <w:sz w:val="24"/>
          <w:szCs w:val="24"/>
          <w:lang w:val="fr-FR"/>
        </w:rPr>
        <w:t xml:space="preserve"> </w:t>
      </w:r>
      <w:r w:rsidR="00090D48" w:rsidRPr="009D0FA7">
        <w:rPr>
          <w:rFonts w:ascii="Garamond" w:hAnsi="Garamond"/>
          <w:sz w:val="24"/>
          <w:szCs w:val="24"/>
          <w:lang w:val="fr-FR"/>
        </w:rPr>
        <w:t>pêcheries</w:t>
      </w:r>
      <w:r w:rsidR="00A06BE0" w:rsidRPr="009D0FA7">
        <w:rPr>
          <w:rFonts w:ascii="Garamond" w:hAnsi="Garamond"/>
          <w:sz w:val="24"/>
          <w:szCs w:val="24"/>
          <w:lang w:val="fr-FR"/>
        </w:rPr>
        <w:t xml:space="preserve"> </w:t>
      </w:r>
      <w:r w:rsidR="007840FE">
        <w:rPr>
          <w:rFonts w:ascii="Garamond" w:hAnsi="Garamond"/>
          <w:sz w:val="24"/>
          <w:szCs w:val="24"/>
          <w:lang w:val="fr-FR"/>
        </w:rPr>
        <w:t xml:space="preserve">sont essentiellement </w:t>
      </w:r>
      <w:r w:rsidR="00A06BE0" w:rsidRPr="009D0FA7">
        <w:rPr>
          <w:rFonts w:ascii="Garamond" w:hAnsi="Garamond"/>
          <w:sz w:val="24"/>
          <w:szCs w:val="24"/>
          <w:lang w:val="fr-FR"/>
        </w:rPr>
        <w:t>artisanal</w:t>
      </w:r>
      <w:r w:rsidR="00DA68E0">
        <w:rPr>
          <w:rFonts w:ascii="Garamond" w:hAnsi="Garamond"/>
          <w:sz w:val="24"/>
          <w:szCs w:val="24"/>
          <w:lang w:val="fr-FR"/>
        </w:rPr>
        <w:t>es et restreintes aux</w:t>
      </w:r>
      <w:r w:rsidR="007840FE">
        <w:rPr>
          <w:rFonts w:ascii="Garamond" w:hAnsi="Garamond"/>
          <w:sz w:val="24"/>
          <w:szCs w:val="24"/>
          <w:lang w:val="fr-FR"/>
        </w:rPr>
        <w:t xml:space="preserve"> zones géographiques plus </w:t>
      </w:r>
      <w:r w:rsidR="00A06BE0" w:rsidRPr="009D0FA7">
        <w:rPr>
          <w:rFonts w:ascii="Garamond" w:hAnsi="Garamond"/>
          <w:sz w:val="24"/>
          <w:szCs w:val="24"/>
          <w:lang w:val="fr-FR"/>
        </w:rPr>
        <w:t>productive</w:t>
      </w:r>
      <w:r w:rsidR="007840FE">
        <w:rPr>
          <w:rFonts w:ascii="Garamond" w:hAnsi="Garamond"/>
          <w:sz w:val="24"/>
          <w:szCs w:val="24"/>
          <w:lang w:val="fr-FR"/>
        </w:rPr>
        <w:t>s</w:t>
      </w:r>
      <w:r w:rsidR="00A06BE0" w:rsidRPr="009D0FA7">
        <w:rPr>
          <w:rFonts w:ascii="Garamond" w:hAnsi="Garamond"/>
          <w:sz w:val="24"/>
          <w:szCs w:val="24"/>
          <w:lang w:val="fr-FR"/>
        </w:rPr>
        <w:t xml:space="preserve"> </w:t>
      </w:r>
      <w:r w:rsidR="00DA68E0">
        <w:rPr>
          <w:rFonts w:ascii="Garamond" w:hAnsi="Garamond"/>
          <w:sz w:val="24"/>
          <w:szCs w:val="24"/>
          <w:lang w:val="fr-FR"/>
        </w:rPr>
        <w:t>mais relativement petites, composées</w:t>
      </w:r>
      <w:r w:rsidR="007840FE">
        <w:rPr>
          <w:rFonts w:ascii="Garamond" w:hAnsi="Garamond"/>
          <w:sz w:val="24"/>
          <w:szCs w:val="24"/>
          <w:lang w:val="fr-FR"/>
        </w:rPr>
        <w:t xml:space="preserve"> d’estuaires, d’eaux peu profond</w:t>
      </w:r>
      <w:r w:rsidR="00DA68E0">
        <w:rPr>
          <w:rFonts w:ascii="Garamond" w:hAnsi="Garamond"/>
          <w:sz w:val="24"/>
          <w:szCs w:val="24"/>
          <w:lang w:val="fr-FR"/>
        </w:rPr>
        <w:t>es du plateau continental et de</w:t>
      </w:r>
      <w:r w:rsidR="007840FE">
        <w:rPr>
          <w:rFonts w:ascii="Garamond" w:hAnsi="Garamond"/>
          <w:sz w:val="24"/>
          <w:szCs w:val="24"/>
          <w:lang w:val="fr-FR"/>
        </w:rPr>
        <w:t xml:space="preserve"> récifs frangeants. </w:t>
      </w:r>
      <w:r w:rsidR="007840FE" w:rsidRPr="007840FE">
        <w:rPr>
          <w:rFonts w:ascii="Garamond" w:hAnsi="Garamond"/>
          <w:sz w:val="24"/>
          <w:szCs w:val="24"/>
          <w:lang w:val="fr-FR"/>
        </w:rPr>
        <w:t>Peu d’</w:t>
      </w:r>
      <w:r w:rsidR="0069147C" w:rsidRPr="007840FE">
        <w:rPr>
          <w:rFonts w:ascii="Garamond" w:hAnsi="Garamond"/>
          <w:sz w:val="24"/>
          <w:szCs w:val="24"/>
          <w:lang w:val="fr-FR"/>
        </w:rPr>
        <w:t>espèces d’oiseaux marins</w:t>
      </w:r>
      <w:r w:rsidR="007840FE" w:rsidRPr="007840FE">
        <w:rPr>
          <w:rFonts w:ascii="Garamond" w:hAnsi="Garamond"/>
          <w:sz w:val="24"/>
          <w:szCs w:val="24"/>
          <w:lang w:val="fr-FR"/>
        </w:rPr>
        <w:t xml:space="preserve"> dé</w:t>
      </w:r>
      <w:r w:rsidR="00A06BE0" w:rsidRPr="007840FE">
        <w:rPr>
          <w:rFonts w:ascii="Garamond" w:hAnsi="Garamond"/>
          <w:sz w:val="24"/>
          <w:szCs w:val="24"/>
          <w:lang w:val="fr-FR"/>
        </w:rPr>
        <w:t>pend</w:t>
      </w:r>
      <w:r w:rsidR="007840FE">
        <w:rPr>
          <w:rFonts w:ascii="Garamond" w:hAnsi="Garamond"/>
          <w:sz w:val="24"/>
          <w:szCs w:val="24"/>
          <w:lang w:val="fr-FR"/>
        </w:rPr>
        <w:t>ent</w:t>
      </w:r>
      <w:r w:rsidR="00A06BE0" w:rsidRPr="007840FE">
        <w:rPr>
          <w:rFonts w:ascii="Garamond" w:hAnsi="Garamond"/>
          <w:sz w:val="24"/>
          <w:szCs w:val="24"/>
          <w:lang w:val="fr-FR"/>
        </w:rPr>
        <w:t xml:space="preserve"> </w:t>
      </w:r>
      <w:r w:rsidR="007840FE">
        <w:rPr>
          <w:rFonts w:ascii="Garamond" w:hAnsi="Garamond"/>
          <w:sz w:val="24"/>
          <w:szCs w:val="24"/>
          <w:lang w:val="fr-FR"/>
        </w:rPr>
        <w:t xml:space="preserve">directement des communautés du rivage ou de récifs coralliens pour leur survie ; en conséquence, l’impact de la pêche dans cette </w:t>
      </w:r>
      <w:r w:rsidR="00AC3F30" w:rsidRPr="007840FE">
        <w:rPr>
          <w:rFonts w:ascii="Garamond" w:hAnsi="Garamond"/>
          <w:sz w:val="24"/>
          <w:szCs w:val="24"/>
          <w:lang w:val="fr-FR"/>
        </w:rPr>
        <w:t>région</w:t>
      </w:r>
      <w:r w:rsidR="007840FE">
        <w:rPr>
          <w:rFonts w:ascii="Garamond" w:hAnsi="Garamond"/>
          <w:sz w:val="24"/>
          <w:szCs w:val="24"/>
          <w:lang w:val="fr-FR"/>
        </w:rPr>
        <w:t xml:space="preserve"> est faible</w:t>
      </w:r>
      <w:r w:rsidR="00A06BE0" w:rsidRPr="007840FE">
        <w:rPr>
          <w:rFonts w:ascii="Garamond" w:hAnsi="Garamond"/>
          <w:sz w:val="24"/>
          <w:szCs w:val="24"/>
          <w:lang w:val="fr-FR"/>
        </w:rPr>
        <w:t xml:space="preserve">. </w:t>
      </w:r>
      <w:r w:rsidR="007840FE" w:rsidRPr="007840FE">
        <w:rPr>
          <w:rFonts w:ascii="Garamond" w:hAnsi="Garamond"/>
          <w:sz w:val="24"/>
          <w:szCs w:val="24"/>
          <w:lang w:val="fr-FR"/>
        </w:rPr>
        <w:t>Au</w:t>
      </w:r>
      <w:r w:rsidR="00A06BE0" w:rsidRPr="007840FE">
        <w:rPr>
          <w:rFonts w:ascii="Garamond" w:hAnsi="Garamond"/>
          <w:sz w:val="24"/>
          <w:szCs w:val="24"/>
          <w:lang w:val="fr-FR"/>
        </w:rPr>
        <w:t xml:space="preserve"> Mozambique, </w:t>
      </w:r>
      <w:r w:rsidR="007840FE" w:rsidRPr="007840FE">
        <w:rPr>
          <w:rFonts w:ascii="Garamond" w:hAnsi="Garamond"/>
          <w:sz w:val="24"/>
          <w:szCs w:val="24"/>
          <w:lang w:val="fr-FR"/>
        </w:rPr>
        <w:t>en plus de la pêche au thon et de la p</w:t>
      </w:r>
      <w:r w:rsidR="007840FE">
        <w:rPr>
          <w:rFonts w:ascii="Garamond" w:hAnsi="Garamond"/>
          <w:sz w:val="24"/>
          <w:szCs w:val="24"/>
          <w:lang w:val="fr-FR"/>
        </w:rPr>
        <w:t xml:space="preserve">êche </w:t>
      </w:r>
      <w:r w:rsidR="00A06BE0" w:rsidRPr="007840FE">
        <w:rPr>
          <w:rFonts w:ascii="Garamond" w:hAnsi="Garamond"/>
          <w:sz w:val="24"/>
          <w:szCs w:val="24"/>
          <w:lang w:val="fr-FR"/>
        </w:rPr>
        <w:t>artisanal</w:t>
      </w:r>
      <w:r w:rsidR="007840FE">
        <w:rPr>
          <w:rFonts w:ascii="Garamond" w:hAnsi="Garamond"/>
          <w:sz w:val="24"/>
          <w:szCs w:val="24"/>
          <w:lang w:val="fr-FR"/>
        </w:rPr>
        <w:t>e</w:t>
      </w:r>
      <w:r w:rsidR="00A06BE0" w:rsidRPr="007840FE">
        <w:rPr>
          <w:rFonts w:ascii="Garamond" w:hAnsi="Garamond"/>
          <w:sz w:val="24"/>
          <w:szCs w:val="24"/>
          <w:lang w:val="fr-FR"/>
        </w:rPr>
        <w:t xml:space="preserve">, </w:t>
      </w:r>
      <w:r w:rsidR="00DA68E0">
        <w:rPr>
          <w:rFonts w:ascii="Garamond" w:hAnsi="Garamond"/>
          <w:sz w:val="24"/>
          <w:szCs w:val="24"/>
          <w:lang w:val="fr-FR"/>
        </w:rPr>
        <w:t>il existe des</w:t>
      </w:r>
      <w:r w:rsidR="007840FE">
        <w:rPr>
          <w:rFonts w:ascii="Garamond" w:hAnsi="Garamond"/>
          <w:sz w:val="24"/>
          <w:szCs w:val="24"/>
          <w:lang w:val="fr-FR"/>
        </w:rPr>
        <w:t xml:space="preserve"> </w:t>
      </w:r>
      <w:r w:rsidR="001D1BA1">
        <w:rPr>
          <w:rFonts w:ascii="Garamond" w:hAnsi="Garamond"/>
          <w:sz w:val="24"/>
          <w:szCs w:val="24"/>
          <w:lang w:val="fr-FR"/>
        </w:rPr>
        <w:t>pêcheries chalutières</w:t>
      </w:r>
      <w:r w:rsidR="00DA68E0">
        <w:rPr>
          <w:rFonts w:ascii="Garamond" w:hAnsi="Garamond"/>
          <w:sz w:val="24"/>
          <w:szCs w:val="24"/>
          <w:lang w:val="fr-FR"/>
        </w:rPr>
        <w:t xml:space="preserve"> à crevettes à une échelle</w:t>
      </w:r>
      <w:r w:rsidR="008C00E9">
        <w:rPr>
          <w:rFonts w:ascii="Garamond" w:hAnsi="Garamond"/>
          <w:sz w:val="24"/>
          <w:szCs w:val="24"/>
          <w:lang w:val="fr-FR"/>
        </w:rPr>
        <w:t xml:space="preserve"> relativement grande</w:t>
      </w:r>
      <w:r w:rsidR="00A06BE0" w:rsidRPr="007840FE">
        <w:rPr>
          <w:rFonts w:ascii="Garamond" w:hAnsi="Garamond"/>
          <w:sz w:val="24"/>
          <w:szCs w:val="24"/>
          <w:lang w:val="fr-FR"/>
        </w:rPr>
        <w:t xml:space="preserve">. </w:t>
      </w:r>
      <w:r w:rsidR="008C00E9">
        <w:rPr>
          <w:rFonts w:ascii="Garamond" w:hAnsi="Garamond"/>
          <w:sz w:val="24"/>
          <w:szCs w:val="24"/>
          <w:lang w:val="fr-FR"/>
        </w:rPr>
        <w:t>Enfin, l</w:t>
      </w:r>
      <w:r w:rsidR="00DA68E0">
        <w:rPr>
          <w:rFonts w:ascii="Garamond" w:hAnsi="Garamond"/>
          <w:sz w:val="24"/>
          <w:szCs w:val="24"/>
          <w:lang w:val="fr-FR"/>
        </w:rPr>
        <w:t>a</w:t>
      </w:r>
      <w:r w:rsidR="007840FE" w:rsidRPr="007840FE">
        <w:rPr>
          <w:rFonts w:ascii="Garamond" w:hAnsi="Garamond"/>
          <w:sz w:val="24"/>
          <w:szCs w:val="24"/>
          <w:lang w:val="fr-FR"/>
        </w:rPr>
        <w:t xml:space="preserve"> </w:t>
      </w:r>
      <w:r w:rsidR="00DA68E0">
        <w:rPr>
          <w:rFonts w:ascii="Garamond" w:hAnsi="Garamond"/>
          <w:sz w:val="24"/>
          <w:szCs w:val="24"/>
          <w:lang w:val="fr-FR"/>
        </w:rPr>
        <w:t>pêche</w:t>
      </w:r>
      <w:r w:rsidR="001D1BA1">
        <w:rPr>
          <w:rFonts w:ascii="Garamond" w:hAnsi="Garamond"/>
          <w:sz w:val="24"/>
          <w:szCs w:val="24"/>
          <w:lang w:val="fr-FR"/>
        </w:rPr>
        <w:t xml:space="preserve"> au filet maillant</w:t>
      </w:r>
      <w:r w:rsidR="00DA68E0">
        <w:rPr>
          <w:rFonts w:ascii="Garamond" w:hAnsi="Garamond"/>
          <w:sz w:val="24"/>
          <w:szCs w:val="24"/>
          <w:lang w:val="fr-FR"/>
        </w:rPr>
        <w:t xml:space="preserve"> est souvent pratiquée </w:t>
      </w:r>
      <w:r w:rsidR="007840FE" w:rsidRPr="007840FE">
        <w:rPr>
          <w:rFonts w:ascii="Garamond" w:hAnsi="Garamond"/>
          <w:sz w:val="24"/>
          <w:szCs w:val="24"/>
          <w:lang w:val="fr-FR"/>
        </w:rPr>
        <w:t xml:space="preserve">dans cette </w:t>
      </w:r>
      <w:r w:rsidR="00AC3F30" w:rsidRPr="007840FE">
        <w:rPr>
          <w:rFonts w:ascii="Garamond" w:hAnsi="Garamond"/>
          <w:sz w:val="24"/>
          <w:szCs w:val="24"/>
          <w:lang w:val="fr-FR"/>
        </w:rPr>
        <w:t>région</w:t>
      </w:r>
      <w:r w:rsidR="00F538EC" w:rsidRPr="007840FE">
        <w:rPr>
          <w:rFonts w:ascii="Garamond" w:hAnsi="Garamond"/>
          <w:sz w:val="24"/>
          <w:szCs w:val="24"/>
          <w:lang w:val="fr-FR"/>
        </w:rPr>
        <w:t xml:space="preserve"> </w:t>
      </w:r>
      <w:r w:rsidR="00DA68E0">
        <w:rPr>
          <w:rFonts w:ascii="Garamond" w:hAnsi="Garamond"/>
          <w:sz w:val="24"/>
          <w:szCs w:val="24"/>
          <w:lang w:val="fr-FR"/>
        </w:rPr>
        <w:t>et représente</w:t>
      </w:r>
      <w:r w:rsidR="007840FE" w:rsidRPr="007840FE">
        <w:rPr>
          <w:rFonts w:ascii="Garamond" w:hAnsi="Garamond"/>
          <w:sz w:val="24"/>
          <w:szCs w:val="24"/>
          <w:lang w:val="fr-FR"/>
        </w:rPr>
        <w:t xml:space="preserve"> environ </w:t>
      </w:r>
      <w:r w:rsidR="007840FE">
        <w:rPr>
          <w:rFonts w:ascii="Garamond" w:hAnsi="Garamond"/>
          <w:sz w:val="24"/>
          <w:szCs w:val="24"/>
          <w:lang w:val="fr-FR"/>
        </w:rPr>
        <w:t xml:space="preserve">30 à 80% du </w:t>
      </w:r>
      <w:r w:rsidR="00F538EC" w:rsidRPr="007840FE">
        <w:rPr>
          <w:rFonts w:ascii="Garamond" w:hAnsi="Garamond"/>
          <w:sz w:val="24"/>
          <w:szCs w:val="24"/>
          <w:lang w:val="fr-FR"/>
        </w:rPr>
        <w:t xml:space="preserve">total </w:t>
      </w:r>
      <w:r w:rsidR="007840FE">
        <w:rPr>
          <w:rFonts w:ascii="Garamond" w:hAnsi="Garamond"/>
          <w:sz w:val="24"/>
          <w:szCs w:val="24"/>
          <w:lang w:val="fr-FR"/>
        </w:rPr>
        <w:t xml:space="preserve">des prises, </w:t>
      </w:r>
      <w:r w:rsidR="00AD33F3" w:rsidRPr="007840FE">
        <w:rPr>
          <w:rFonts w:ascii="Garamond" w:hAnsi="Garamond"/>
          <w:sz w:val="24"/>
          <w:szCs w:val="24"/>
          <w:lang w:val="fr-FR"/>
        </w:rPr>
        <w:t>en particulier</w:t>
      </w:r>
      <w:r w:rsidR="00A06BE0" w:rsidRPr="007840FE">
        <w:rPr>
          <w:rFonts w:ascii="Garamond" w:hAnsi="Garamond"/>
          <w:sz w:val="24"/>
          <w:szCs w:val="24"/>
          <w:lang w:val="fr-FR"/>
        </w:rPr>
        <w:t xml:space="preserve"> </w:t>
      </w:r>
      <w:r w:rsidR="007840FE">
        <w:rPr>
          <w:rFonts w:ascii="Garamond" w:hAnsi="Garamond"/>
          <w:sz w:val="24"/>
          <w:szCs w:val="24"/>
          <w:lang w:val="fr-FR"/>
        </w:rPr>
        <w:t xml:space="preserve">dans le nord et autour de </w:t>
      </w:r>
      <w:r w:rsidR="00A06BE0" w:rsidRPr="007840FE">
        <w:rPr>
          <w:rFonts w:ascii="Garamond" w:hAnsi="Garamond"/>
          <w:sz w:val="24"/>
          <w:szCs w:val="24"/>
          <w:lang w:val="fr-FR"/>
        </w:rPr>
        <w:t>Madagascar</w:t>
      </w:r>
      <w:r w:rsidR="00F538EC" w:rsidRPr="007840FE">
        <w:rPr>
          <w:rFonts w:ascii="Garamond" w:hAnsi="Garamond"/>
          <w:sz w:val="24"/>
          <w:szCs w:val="24"/>
          <w:lang w:val="fr-FR"/>
        </w:rPr>
        <w:t xml:space="preserve"> (</w:t>
      </w:r>
      <w:r w:rsidR="003702E0" w:rsidRPr="000E7C59">
        <w:rPr>
          <w:rFonts w:ascii="Garamond" w:hAnsi="Garamond"/>
          <w:sz w:val="24"/>
          <w:szCs w:val="24"/>
        </w:rPr>
        <w:fldChar w:fldCharType="begin"/>
      </w:r>
      <w:r w:rsidR="00B16FFF" w:rsidRPr="007840FE">
        <w:rPr>
          <w:rFonts w:ascii="Garamond" w:hAnsi="Garamond"/>
          <w:sz w:val="24"/>
          <w:szCs w:val="24"/>
          <w:lang w:val="fr-FR"/>
        </w:rPr>
        <w:instrText xml:space="preserve"> REF _Ref392594243 \h </w:instrText>
      </w:r>
      <w:r w:rsidR="00907BFE" w:rsidRPr="007840FE">
        <w:rPr>
          <w:rFonts w:ascii="Garamond" w:hAnsi="Garamond"/>
          <w:sz w:val="24"/>
          <w:szCs w:val="24"/>
          <w:lang w:val="fr-FR"/>
        </w:rPr>
        <w:instrText xml:space="preserve"> \* MERGEFORMAT </w:instrText>
      </w:r>
      <w:r w:rsidR="003702E0" w:rsidRPr="000E7C59">
        <w:rPr>
          <w:rFonts w:ascii="Garamond" w:hAnsi="Garamond"/>
          <w:sz w:val="24"/>
          <w:szCs w:val="24"/>
        </w:rPr>
      </w:r>
      <w:r w:rsidR="003702E0" w:rsidRPr="000E7C59">
        <w:rPr>
          <w:rFonts w:ascii="Garamond" w:hAnsi="Garamond"/>
          <w:sz w:val="24"/>
          <w:szCs w:val="24"/>
        </w:rPr>
        <w:fldChar w:fldCharType="separate"/>
      </w:r>
      <w:r w:rsidR="008C61E9" w:rsidRPr="008C61E9">
        <w:rPr>
          <w:rFonts w:ascii="Garamond" w:hAnsi="Garamond"/>
          <w:sz w:val="24"/>
          <w:szCs w:val="24"/>
          <w:lang w:val="fr-FR"/>
        </w:rPr>
        <w:t xml:space="preserve">Tableau </w:t>
      </w:r>
      <w:r w:rsidR="008C61E9" w:rsidRPr="008C61E9">
        <w:rPr>
          <w:rFonts w:ascii="Garamond" w:hAnsi="Garamond"/>
          <w:noProof/>
          <w:sz w:val="24"/>
          <w:szCs w:val="24"/>
          <w:lang w:val="fr-FR"/>
        </w:rPr>
        <w:t>3</w:t>
      </w:r>
      <w:r w:rsidR="003702E0" w:rsidRPr="000E7C59">
        <w:rPr>
          <w:rFonts w:ascii="Garamond" w:hAnsi="Garamond"/>
          <w:sz w:val="24"/>
          <w:szCs w:val="24"/>
        </w:rPr>
        <w:fldChar w:fldCharType="end"/>
      </w:r>
      <w:r w:rsidR="00F538EC" w:rsidRPr="007840FE">
        <w:rPr>
          <w:rFonts w:ascii="Garamond" w:hAnsi="Garamond"/>
          <w:sz w:val="24"/>
          <w:szCs w:val="24"/>
          <w:lang w:val="fr-FR"/>
        </w:rPr>
        <w:t>)</w:t>
      </w:r>
      <w:r w:rsidR="00A06BE0" w:rsidRPr="007840FE">
        <w:rPr>
          <w:rFonts w:ascii="Garamond" w:hAnsi="Garamond"/>
          <w:sz w:val="24"/>
          <w:szCs w:val="24"/>
          <w:lang w:val="fr-FR"/>
        </w:rPr>
        <w:t xml:space="preserve">. </w:t>
      </w:r>
    </w:p>
    <w:p w14:paraId="0098EFF0" w14:textId="77777777" w:rsidR="00A06BE0" w:rsidRPr="007840FE" w:rsidRDefault="00A06BE0" w:rsidP="001C4F4D">
      <w:pPr>
        <w:spacing w:line="240" w:lineRule="auto"/>
        <w:jc w:val="both"/>
        <w:rPr>
          <w:rFonts w:ascii="Garamond" w:hAnsi="Garamond"/>
          <w:sz w:val="24"/>
          <w:szCs w:val="24"/>
          <w:lang w:val="fr-FR"/>
        </w:rPr>
      </w:pPr>
    </w:p>
    <w:p w14:paraId="06396CBC" w14:textId="526E0830" w:rsidR="00A06BE0" w:rsidRPr="007840FE" w:rsidRDefault="007840FE" w:rsidP="001C4F4D">
      <w:pPr>
        <w:spacing w:line="240" w:lineRule="auto"/>
        <w:jc w:val="both"/>
        <w:rPr>
          <w:rFonts w:ascii="Garamond" w:hAnsi="Garamond"/>
          <w:sz w:val="24"/>
          <w:szCs w:val="24"/>
          <w:lang w:val="fr-FR"/>
        </w:rPr>
      </w:pPr>
      <w:r w:rsidRPr="007840FE">
        <w:rPr>
          <w:rFonts w:ascii="Garamond" w:hAnsi="Garamond"/>
          <w:sz w:val="24"/>
          <w:szCs w:val="24"/>
          <w:lang w:val="fr-FR"/>
        </w:rPr>
        <w:t>En Somalie</w:t>
      </w:r>
      <w:r w:rsidR="00A06BE0" w:rsidRPr="007840FE">
        <w:rPr>
          <w:rFonts w:ascii="Garamond" w:hAnsi="Garamond"/>
          <w:sz w:val="24"/>
          <w:szCs w:val="24"/>
          <w:lang w:val="fr-FR"/>
        </w:rPr>
        <w:t xml:space="preserve">, </w:t>
      </w:r>
      <w:r w:rsidRPr="007840FE">
        <w:rPr>
          <w:rFonts w:ascii="Garamond" w:hAnsi="Garamond"/>
          <w:sz w:val="24"/>
          <w:szCs w:val="24"/>
          <w:lang w:val="fr-FR"/>
        </w:rPr>
        <w:t>les remontées d’eau froide produisent de</w:t>
      </w:r>
      <w:r>
        <w:rPr>
          <w:rFonts w:ascii="Garamond" w:hAnsi="Garamond"/>
          <w:sz w:val="24"/>
          <w:szCs w:val="24"/>
          <w:lang w:val="fr-FR"/>
        </w:rPr>
        <w:t>s</w:t>
      </w:r>
      <w:r w:rsidRPr="007840FE">
        <w:rPr>
          <w:rFonts w:ascii="Garamond" w:hAnsi="Garamond"/>
          <w:sz w:val="24"/>
          <w:szCs w:val="24"/>
          <w:lang w:val="fr-FR"/>
        </w:rPr>
        <w:t xml:space="preserve"> eaux très </w:t>
      </w:r>
      <w:r>
        <w:rPr>
          <w:rFonts w:ascii="Garamond" w:hAnsi="Garamond"/>
          <w:sz w:val="24"/>
          <w:szCs w:val="24"/>
          <w:lang w:val="fr-FR"/>
        </w:rPr>
        <w:t>riches et les pêcheurs</w:t>
      </w:r>
      <w:r w:rsidR="008C00E9">
        <w:rPr>
          <w:rFonts w:ascii="Garamond" w:hAnsi="Garamond"/>
          <w:sz w:val="24"/>
          <w:szCs w:val="24"/>
          <w:lang w:val="fr-FR"/>
        </w:rPr>
        <w:t xml:space="preserve"> artisanaux mènent leur activité</w:t>
      </w:r>
      <w:r>
        <w:rPr>
          <w:rFonts w:ascii="Garamond" w:hAnsi="Garamond"/>
          <w:sz w:val="24"/>
          <w:szCs w:val="24"/>
          <w:lang w:val="fr-FR"/>
        </w:rPr>
        <w:t xml:space="preserve"> près du rivage</w:t>
      </w:r>
      <w:r w:rsidR="008C00E9">
        <w:rPr>
          <w:rFonts w:ascii="Garamond" w:hAnsi="Garamond"/>
          <w:sz w:val="24"/>
          <w:szCs w:val="24"/>
          <w:lang w:val="fr-FR"/>
        </w:rPr>
        <w:t>, en ciblant des poissons de</w:t>
      </w:r>
      <w:r>
        <w:rPr>
          <w:rFonts w:ascii="Garamond" w:hAnsi="Garamond"/>
          <w:sz w:val="24"/>
          <w:szCs w:val="24"/>
          <w:lang w:val="fr-FR"/>
        </w:rPr>
        <w:t xml:space="preserve"> récif, des grandes </w:t>
      </w:r>
      <w:r w:rsidR="0069147C" w:rsidRPr="007840FE">
        <w:rPr>
          <w:rFonts w:ascii="Garamond" w:hAnsi="Garamond"/>
          <w:sz w:val="24"/>
          <w:szCs w:val="24"/>
          <w:lang w:val="fr-FR"/>
        </w:rPr>
        <w:t>espèces</w:t>
      </w:r>
      <w:r>
        <w:rPr>
          <w:rFonts w:ascii="Garamond" w:hAnsi="Garamond"/>
          <w:sz w:val="24"/>
          <w:szCs w:val="24"/>
          <w:lang w:val="fr-FR"/>
        </w:rPr>
        <w:t xml:space="preserve"> pélagiques (comme les</w:t>
      </w:r>
      <w:r w:rsidR="00A06BE0" w:rsidRPr="007840FE">
        <w:rPr>
          <w:rFonts w:ascii="Garamond" w:hAnsi="Garamond"/>
          <w:sz w:val="24"/>
          <w:szCs w:val="24"/>
          <w:lang w:val="fr-FR"/>
        </w:rPr>
        <w:t xml:space="preserve"> </w:t>
      </w:r>
      <w:r w:rsidR="008B69FB" w:rsidRPr="007840FE">
        <w:rPr>
          <w:rFonts w:ascii="Garamond" w:hAnsi="Garamond"/>
          <w:sz w:val="24"/>
          <w:szCs w:val="24"/>
          <w:lang w:val="fr-FR"/>
        </w:rPr>
        <w:t>thons</w:t>
      </w:r>
      <w:r w:rsidR="00A06BE0" w:rsidRPr="007840FE">
        <w:rPr>
          <w:rFonts w:ascii="Garamond" w:hAnsi="Garamond"/>
          <w:sz w:val="24"/>
          <w:szCs w:val="24"/>
          <w:lang w:val="fr-FR"/>
        </w:rPr>
        <w:t xml:space="preserve">) </w:t>
      </w:r>
      <w:r>
        <w:rPr>
          <w:rFonts w:ascii="Garamond" w:hAnsi="Garamond"/>
          <w:sz w:val="24"/>
          <w:szCs w:val="24"/>
          <w:lang w:val="fr-FR"/>
        </w:rPr>
        <w:t xml:space="preserve">et des petites </w:t>
      </w:r>
      <w:r w:rsidR="0069147C" w:rsidRPr="007840FE">
        <w:rPr>
          <w:rFonts w:ascii="Garamond" w:hAnsi="Garamond"/>
          <w:sz w:val="24"/>
          <w:szCs w:val="24"/>
          <w:lang w:val="fr-FR"/>
        </w:rPr>
        <w:t>espèces</w:t>
      </w:r>
      <w:r>
        <w:rPr>
          <w:rFonts w:ascii="Garamond" w:hAnsi="Garamond"/>
          <w:sz w:val="24"/>
          <w:szCs w:val="24"/>
          <w:lang w:val="fr-FR"/>
        </w:rPr>
        <w:t xml:space="preserve"> pélagiques en bancs, comme la </w:t>
      </w:r>
      <w:r w:rsidR="00A06BE0" w:rsidRPr="007840FE">
        <w:rPr>
          <w:rFonts w:ascii="Garamond" w:hAnsi="Garamond"/>
          <w:sz w:val="24"/>
          <w:szCs w:val="24"/>
          <w:lang w:val="fr-FR"/>
        </w:rPr>
        <w:t xml:space="preserve">sardine </w:t>
      </w:r>
      <w:r w:rsidR="00A06BE0" w:rsidRPr="007840FE">
        <w:rPr>
          <w:rFonts w:ascii="Garamond" w:hAnsi="Garamond"/>
          <w:i/>
          <w:sz w:val="24"/>
          <w:szCs w:val="24"/>
          <w:lang w:val="fr-FR"/>
        </w:rPr>
        <w:t>Sardinella</w:t>
      </w:r>
      <w:r>
        <w:rPr>
          <w:rFonts w:ascii="Garamond" w:hAnsi="Garamond"/>
          <w:sz w:val="24"/>
          <w:szCs w:val="24"/>
          <w:lang w:val="fr-FR"/>
        </w:rPr>
        <w:t xml:space="preserve"> sp. et</w:t>
      </w:r>
      <w:r w:rsidR="00A06BE0" w:rsidRPr="007840FE">
        <w:rPr>
          <w:rFonts w:ascii="Garamond" w:hAnsi="Garamond"/>
          <w:sz w:val="24"/>
          <w:szCs w:val="24"/>
          <w:lang w:val="fr-FR"/>
        </w:rPr>
        <w:t xml:space="preserve"> </w:t>
      </w:r>
      <w:r>
        <w:rPr>
          <w:rFonts w:ascii="Garamond" w:hAnsi="Garamond"/>
          <w:sz w:val="24"/>
          <w:szCs w:val="24"/>
          <w:lang w:val="fr-FR"/>
        </w:rPr>
        <w:t>l’anchois</w:t>
      </w:r>
      <w:r w:rsidR="00A06BE0" w:rsidRPr="007840FE">
        <w:rPr>
          <w:rFonts w:ascii="Garamond" w:hAnsi="Garamond"/>
          <w:sz w:val="24"/>
          <w:szCs w:val="24"/>
          <w:lang w:val="fr-FR"/>
        </w:rPr>
        <w:t xml:space="preserve"> </w:t>
      </w:r>
      <w:r w:rsidR="00A06BE0" w:rsidRPr="007840FE">
        <w:rPr>
          <w:rFonts w:ascii="Garamond" w:hAnsi="Garamond"/>
          <w:i/>
          <w:sz w:val="24"/>
          <w:szCs w:val="24"/>
          <w:lang w:val="fr-FR"/>
        </w:rPr>
        <w:t>Engraulis japonicus</w:t>
      </w:r>
      <w:r w:rsidR="00A06BE0" w:rsidRPr="007840FE">
        <w:rPr>
          <w:rFonts w:ascii="Garamond" w:hAnsi="Garamond"/>
          <w:sz w:val="24"/>
          <w:szCs w:val="24"/>
          <w:lang w:val="fr-FR"/>
        </w:rPr>
        <w:t xml:space="preserve">). </w:t>
      </w:r>
      <w:r w:rsidRPr="007840FE">
        <w:rPr>
          <w:rFonts w:ascii="Garamond" w:hAnsi="Garamond"/>
          <w:sz w:val="24"/>
          <w:szCs w:val="24"/>
          <w:lang w:val="fr-FR"/>
        </w:rPr>
        <w:t xml:space="preserve">La </w:t>
      </w:r>
      <w:r w:rsidR="00A06BE0" w:rsidRPr="007840FE">
        <w:rPr>
          <w:rFonts w:ascii="Garamond" w:hAnsi="Garamond"/>
          <w:sz w:val="24"/>
          <w:szCs w:val="24"/>
          <w:lang w:val="fr-FR"/>
        </w:rPr>
        <w:t>C</w:t>
      </w:r>
      <w:r w:rsidR="008C00E9">
        <w:rPr>
          <w:rFonts w:ascii="Garamond" w:hAnsi="Garamond"/>
          <w:sz w:val="24"/>
          <w:szCs w:val="24"/>
          <w:lang w:val="fr-FR"/>
        </w:rPr>
        <w:t>TOI a imposé une interdiction spatio-temporelle des captures de thon</w:t>
      </w:r>
      <w:r w:rsidRPr="007840FE">
        <w:rPr>
          <w:rFonts w:ascii="Garamond" w:hAnsi="Garamond"/>
          <w:sz w:val="24"/>
          <w:szCs w:val="24"/>
          <w:lang w:val="fr-FR"/>
        </w:rPr>
        <w:t xml:space="preserve"> dans la zone</w:t>
      </w:r>
      <w:r>
        <w:rPr>
          <w:rFonts w:ascii="Garamond" w:hAnsi="Garamond"/>
          <w:sz w:val="24"/>
          <w:szCs w:val="24"/>
          <w:lang w:val="fr-FR"/>
        </w:rPr>
        <w:t xml:space="preserve"> </w:t>
      </w:r>
      <w:r w:rsidR="00A06BE0" w:rsidRPr="007840FE">
        <w:rPr>
          <w:rFonts w:ascii="Garamond" w:hAnsi="Garamond"/>
          <w:sz w:val="24"/>
          <w:szCs w:val="24"/>
          <w:lang w:val="fr-FR"/>
        </w:rPr>
        <w:t>adjacent</w:t>
      </w:r>
      <w:r>
        <w:rPr>
          <w:rFonts w:ascii="Garamond" w:hAnsi="Garamond"/>
          <w:sz w:val="24"/>
          <w:szCs w:val="24"/>
          <w:lang w:val="fr-FR"/>
        </w:rPr>
        <w:t>e à la côte s</w:t>
      </w:r>
      <w:r w:rsidR="00A06BE0" w:rsidRPr="007840FE">
        <w:rPr>
          <w:rFonts w:ascii="Garamond" w:hAnsi="Garamond"/>
          <w:sz w:val="24"/>
          <w:szCs w:val="24"/>
          <w:lang w:val="fr-FR"/>
        </w:rPr>
        <w:t>omali</w:t>
      </w:r>
      <w:r>
        <w:rPr>
          <w:rFonts w:ascii="Garamond" w:hAnsi="Garamond"/>
          <w:sz w:val="24"/>
          <w:szCs w:val="24"/>
          <w:lang w:val="fr-FR"/>
        </w:rPr>
        <w:t>enne,</w:t>
      </w:r>
      <w:r w:rsidR="008C00E9">
        <w:rPr>
          <w:rFonts w:ascii="Garamond" w:hAnsi="Garamond"/>
          <w:sz w:val="24"/>
          <w:szCs w:val="24"/>
          <w:lang w:val="fr-FR"/>
        </w:rPr>
        <w:t xml:space="preserve"> essentiellement pour résoudre l</w:t>
      </w:r>
      <w:r>
        <w:rPr>
          <w:rFonts w:ascii="Garamond" w:hAnsi="Garamond"/>
          <w:sz w:val="24"/>
          <w:szCs w:val="24"/>
          <w:lang w:val="fr-FR"/>
        </w:rPr>
        <w:t>es problèmes considérables de piratage</w:t>
      </w:r>
      <w:r w:rsidR="00A06BE0" w:rsidRPr="007840FE">
        <w:rPr>
          <w:rFonts w:ascii="Garamond" w:hAnsi="Garamond"/>
          <w:sz w:val="24"/>
          <w:szCs w:val="24"/>
          <w:lang w:val="fr-FR"/>
        </w:rPr>
        <w:t xml:space="preserve">. </w:t>
      </w:r>
      <w:r w:rsidR="008C00E9">
        <w:rPr>
          <w:rFonts w:ascii="Garamond" w:hAnsi="Garamond"/>
          <w:sz w:val="24"/>
          <w:szCs w:val="24"/>
          <w:lang w:val="fr-FR"/>
        </w:rPr>
        <w:t>Cette interdiction ainsi que le piratage ont eu un impact sensible,</w:t>
      </w:r>
      <w:r w:rsidR="00A06BE0" w:rsidRPr="007840FE">
        <w:rPr>
          <w:rFonts w:ascii="Garamond" w:hAnsi="Garamond"/>
          <w:sz w:val="24"/>
          <w:szCs w:val="24"/>
          <w:lang w:val="fr-FR"/>
        </w:rPr>
        <w:t xml:space="preserve"> </w:t>
      </w:r>
      <w:r w:rsidR="008C00E9">
        <w:rPr>
          <w:rFonts w:ascii="Garamond" w:hAnsi="Garamond"/>
          <w:sz w:val="24"/>
          <w:szCs w:val="24"/>
          <w:lang w:val="fr-FR"/>
        </w:rPr>
        <w:t>y compris une baisse considérable de l’effort</w:t>
      </w:r>
      <w:r w:rsidR="00102104">
        <w:rPr>
          <w:rFonts w:ascii="Garamond" w:hAnsi="Garamond"/>
          <w:sz w:val="24"/>
          <w:szCs w:val="24"/>
          <w:lang w:val="fr-FR"/>
        </w:rPr>
        <w:t xml:space="preserve"> de</w:t>
      </w:r>
      <w:r w:rsidR="008C00E9">
        <w:rPr>
          <w:rFonts w:ascii="Garamond" w:hAnsi="Garamond"/>
          <w:sz w:val="24"/>
          <w:szCs w:val="24"/>
          <w:lang w:val="fr-FR"/>
        </w:rPr>
        <w:t xml:space="preserve"> pêche </w:t>
      </w:r>
      <w:r w:rsidR="00A06BE0" w:rsidRPr="007840FE">
        <w:rPr>
          <w:rFonts w:ascii="Garamond" w:hAnsi="Garamond"/>
          <w:sz w:val="24"/>
          <w:szCs w:val="24"/>
          <w:lang w:val="fr-FR"/>
        </w:rPr>
        <w:t>(</w:t>
      </w:r>
      <w:r w:rsidR="00102104">
        <w:rPr>
          <w:rFonts w:ascii="Garamond" w:hAnsi="Garamond"/>
          <w:sz w:val="24"/>
          <w:szCs w:val="24"/>
          <w:lang w:val="fr-FR"/>
        </w:rPr>
        <w:t xml:space="preserve">voir les </w:t>
      </w:r>
      <w:r w:rsidR="005B710A" w:rsidRPr="007840FE">
        <w:rPr>
          <w:rFonts w:ascii="Garamond" w:hAnsi="Garamond"/>
          <w:sz w:val="24"/>
          <w:szCs w:val="24"/>
          <w:lang w:val="fr-FR"/>
        </w:rPr>
        <w:t>rapport</w:t>
      </w:r>
      <w:r w:rsidR="00A06BE0" w:rsidRPr="007840FE">
        <w:rPr>
          <w:rFonts w:ascii="Garamond" w:hAnsi="Garamond"/>
          <w:sz w:val="24"/>
          <w:szCs w:val="24"/>
          <w:lang w:val="fr-FR"/>
        </w:rPr>
        <w:t xml:space="preserve">s </w:t>
      </w:r>
      <w:r w:rsidR="00102104">
        <w:rPr>
          <w:rFonts w:ascii="Garamond" w:hAnsi="Garamond"/>
          <w:sz w:val="24"/>
          <w:szCs w:val="24"/>
          <w:lang w:val="fr-FR"/>
        </w:rPr>
        <w:t xml:space="preserve">annuels sur les fermetures et le piratage des réunions du comité scientifique de la </w:t>
      </w:r>
      <w:r w:rsidR="00A06BE0" w:rsidRPr="007840FE">
        <w:rPr>
          <w:rFonts w:ascii="Garamond" w:hAnsi="Garamond"/>
          <w:sz w:val="24"/>
          <w:szCs w:val="24"/>
          <w:lang w:val="fr-FR"/>
        </w:rPr>
        <w:t>C</w:t>
      </w:r>
      <w:r w:rsidR="00102104">
        <w:rPr>
          <w:rFonts w:ascii="Garamond" w:hAnsi="Garamond"/>
          <w:sz w:val="24"/>
          <w:szCs w:val="24"/>
          <w:lang w:val="fr-FR"/>
        </w:rPr>
        <w:t>TOI, disponibles à l’adresse :</w:t>
      </w:r>
      <w:r w:rsidR="00A06BE0" w:rsidRPr="007840FE">
        <w:rPr>
          <w:rFonts w:ascii="Garamond" w:hAnsi="Garamond"/>
          <w:sz w:val="24"/>
          <w:szCs w:val="24"/>
          <w:lang w:val="fr-FR"/>
        </w:rPr>
        <w:t xml:space="preserve"> </w:t>
      </w:r>
      <w:hyperlink r:id="rId18" w:history="1">
        <w:r w:rsidR="009577B6" w:rsidRPr="007840FE">
          <w:rPr>
            <w:rStyle w:val="Hyperlink"/>
            <w:rFonts w:ascii="Garamond" w:hAnsi="Garamond"/>
            <w:sz w:val="24"/>
            <w:szCs w:val="24"/>
            <w:lang w:val="fr-FR"/>
          </w:rPr>
          <w:t>www.iotc.org</w:t>
        </w:r>
      </w:hyperlink>
      <w:r w:rsidR="00A06BE0" w:rsidRPr="007840FE">
        <w:rPr>
          <w:rFonts w:ascii="Garamond" w:hAnsi="Garamond"/>
          <w:sz w:val="24"/>
          <w:szCs w:val="24"/>
          <w:lang w:val="fr-FR"/>
        </w:rPr>
        <w:t>).</w:t>
      </w:r>
    </w:p>
    <w:p w14:paraId="640D11A8" w14:textId="77777777" w:rsidR="009577B6" w:rsidRPr="007840FE" w:rsidRDefault="009577B6" w:rsidP="001C4F4D">
      <w:pPr>
        <w:spacing w:line="240" w:lineRule="auto"/>
        <w:jc w:val="both"/>
        <w:rPr>
          <w:rFonts w:ascii="Garamond" w:hAnsi="Garamond"/>
          <w:sz w:val="24"/>
          <w:szCs w:val="24"/>
          <w:lang w:val="fr-FR"/>
        </w:rPr>
      </w:pPr>
    </w:p>
    <w:p w14:paraId="646B498E" w14:textId="77777777" w:rsidR="009577B6" w:rsidRPr="007840FE" w:rsidRDefault="009577B6" w:rsidP="001C4F4D">
      <w:pPr>
        <w:spacing w:line="240" w:lineRule="auto"/>
        <w:jc w:val="both"/>
        <w:rPr>
          <w:rFonts w:ascii="Garamond" w:hAnsi="Garamond"/>
          <w:sz w:val="24"/>
          <w:szCs w:val="24"/>
          <w:lang w:val="fr-FR"/>
        </w:rPr>
        <w:sectPr w:rsidR="009577B6" w:rsidRPr="007840FE" w:rsidSect="00BA34FE">
          <w:pgSz w:w="11906" w:h="16838" w:code="9"/>
          <w:pgMar w:top="1021" w:right="1134" w:bottom="851" w:left="1134" w:header="708" w:footer="708" w:gutter="0"/>
          <w:cols w:space="708"/>
          <w:docGrid w:linePitch="360"/>
        </w:sectPr>
      </w:pPr>
    </w:p>
    <w:p w14:paraId="02F1C047" w14:textId="782018B9" w:rsidR="002525A1" w:rsidRPr="00623D21" w:rsidRDefault="008C00E9" w:rsidP="001C4F4D">
      <w:pPr>
        <w:pStyle w:val="AWEA1"/>
        <w:spacing w:after="120" w:line="240" w:lineRule="auto"/>
        <w:jc w:val="both"/>
        <w:rPr>
          <w:sz w:val="24"/>
          <w:szCs w:val="24"/>
          <w:lang w:val="fr-FR"/>
        </w:rPr>
      </w:pPr>
      <w:bookmarkStart w:id="20" w:name="_Toc381271379"/>
      <w:bookmarkStart w:id="21" w:name="_Toc423703155"/>
      <w:r>
        <w:rPr>
          <w:sz w:val="24"/>
          <w:szCs w:val="24"/>
          <w:lang w:val="fr-FR"/>
        </w:rPr>
        <w:lastRenderedPageBreak/>
        <w:t>Impact</w:t>
      </w:r>
      <w:r w:rsidR="0064357C" w:rsidRPr="00623D21">
        <w:rPr>
          <w:sz w:val="24"/>
          <w:szCs w:val="24"/>
          <w:lang w:val="fr-FR"/>
        </w:rPr>
        <w:t xml:space="preserve"> </w:t>
      </w:r>
      <w:r w:rsidR="00A35EC3">
        <w:rPr>
          <w:sz w:val="24"/>
          <w:szCs w:val="24"/>
          <w:lang w:val="fr-FR"/>
        </w:rPr>
        <w:t xml:space="preserve">des </w:t>
      </w:r>
      <w:r>
        <w:rPr>
          <w:sz w:val="24"/>
          <w:szCs w:val="24"/>
          <w:lang w:val="fr-FR"/>
        </w:rPr>
        <w:t>activité</w:t>
      </w:r>
      <w:r w:rsidR="00623D21" w:rsidRPr="00623D21">
        <w:rPr>
          <w:sz w:val="24"/>
          <w:szCs w:val="24"/>
          <w:lang w:val="fr-FR"/>
        </w:rPr>
        <w:t>s de pêche</w:t>
      </w:r>
      <w:r w:rsidR="001001D8" w:rsidRPr="00623D21">
        <w:rPr>
          <w:sz w:val="24"/>
          <w:szCs w:val="24"/>
          <w:lang w:val="fr-FR"/>
        </w:rPr>
        <w:t xml:space="preserve"> </w:t>
      </w:r>
      <w:r w:rsidR="00A35EC3">
        <w:rPr>
          <w:sz w:val="24"/>
          <w:szCs w:val="24"/>
          <w:lang w:val="fr-FR"/>
        </w:rPr>
        <w:t xml:space="preserve">sur les </w:t>
      </w:r>
      <w:r w:rsidR="006A449A" w:rsidRPr="00623D21">
        <w:rPr>
          <w:sz w:val="24"/>
          <w:szCs w:val="24"/>
          <w:lang w:val="fr-FR"/>
        </w:rPr>
        <w:t>oiseaux marins</w:t>
      </w:r>
      <w:bookmarkEnd w:id="20"/>
      <w:bookmarkEnd w:id="21"/>
    </w:p>
    <w:p w14:paraId="0F6A28A8" w14:textId="77777777" w:rsidR="009B0F6E" w:rsidRPr="00623D21" w:rsidRDefault="009B0F6E" w:rsidP="001C4F4D">
      <w:pPr>
        <w:spacing w:line="240" w:lineRule="auto"/>
        <w:jc w:val="both"/>
        <w:rPr>
          <w:rFonts w:ascii="Garamond" w:hAnsi="Garamond"/>
          <w:sz w:val="24"/>
          <w:szCs w:val="24"/>
          <w:lang w:val="fr-FR"/>
        </w:rPr>
      </w:pPr>
    </w:p>
    <w:p w14:paraId="76A665BC" w14:textId="7615D95A" w:rsidR="00F3751A" w:rsidRPr="007B16BE" w:rsidRDefault="007B16BE" w:rsidP="001C4F4D">
      <w:pPr>
        <w:spacing w:line="240" w:lineRule="auto"/>
        <w:jc w:val="both"/>
        <w:rPr>
          <w:rFonts w:ascii="Garamond" w:hAnsi="Garamond"/>
          <w:sz w:val="24"/>
          <w:szCs w:val="24"/>
          <w:lang w:val="fr-FR"/>
        </w:rPr>
      </w:pPr>
      <w:r>
        <w:rPr>
          <w:rFonts w:ascii="Garamond" w:hAnsi="Garamond"/>
          <w:sz w:val="24"/>
          <w:szCs w:val="24"/>
          <w:lang w:val="fr-FR"/>
        </w:rPr>
        <w:t>Les p</w:t>
      </w:r>
      <w:r w:rsidR="00090D48" w:rsidRPr="007B16BE">
        <w:rPr>
          <w:rFonts w:ascii="Garamond" w:hAnsi="Garamond"/>
          <w:sz w:val="24"/>
          <w:szCs w:val="24"/>
          <w:lang w:val="fr-FR"/>
        </w:rPr>
        <w:t>êcheries</w:t>
      </w:r>
      <w:r w:rsidR="00F3751A" w:rsidRPr="007B16BE">
        <w:rPr>
          <w:rFonts w:ascii="Garamond" w:hAnsi="Garamond"/>
          <w:sz w:val="24"/>
          <w:szCs w:val="24"/>
          <w:lang w:val="fr-FR"/>
        </w:rPr>
        <w:t xml:space="preserve">, </w:t>
      </w:r>
      <w:r w:rsidR="00E82EE2">
        <w:rPr>
          <w:rFonts w:ascii="Garamond" w:hAnsi="Garamond"/>
          <w:sz w:val="24"/>
          <w:szCs w:val="24"/>
          <w:lang w:val="fr-FR"/>
        </w:rPr>
        <w:t xml:space="preserve">à la fois par la </w:t>
      </w:r>
      <w:r w:rsidR="00A35EC3" w:rsidRPr="007B16BE">
        <w:rPr>
          <w:rFonts w:ascii="Garamond" w:hAnsi="Garamond"/>
          <w:sz w:val="24"/>
          <w:szCs w:val="24"/>
          <w:lang w:val="fr-FR"/>
        </w:rPr>
        <w:t>concurrence</w:t>
      </w:r>
      <w:r>
        <w:rPr>
          <w:rFonts w:ascii="Garamond" w:hAnsi="Garamond"/>
          <w:sz w:val="24"/>
          <w:szCs w:val="24"/>
          <w:lang w:val="fr-FR"/>
        </w:rPr>
        <w:t xml:space="preserve"> </w:t>
      </w:r>
      <w:r w:rsidR="00E82EE2">
        <w:rPr>
          <w:rFonts w:ascii="Garamond" w:hAnsi="Garamond"/>
          <w:sz w:val="24"/>
          <w:szCs w:val="24"/>
          <w:lang w:val="fr-FR"/>
        </w:rPr>
        <w:t xml:space="preserve">qu’elles représentent </w:t>
      </w:r>
      <w:r>
        <w:rPr>
          <w:rFonts w:ascii="Garamond" w:hAnsi="Garamond"/>
          <w:sz w:val="24"/>
          <w:szCs w:val="24"/>
          <w:lang w:val="fr-FR"/>
        </w:rPr>
        <w:t xml:space="preserve">et </w:t>
      </w:r>
      <w:r w:rsidR="00E82EE2">
        <w:rPr>
          <w:rFonts w:ascii="Garamond" w:hAnsi="Garamond"/>
          <w:sz w:val="24"/>
          <w:szCs w:val="24"/>
          <w:lang w:val="fr-FR"/>
        </w:rPr>
        <w:t xml:space="preserve">par </w:t>
      </w:r>
      <w:r w:rsidR="008C00E9">
        <w:rPr>
          <w:rFonts w:ascii="Garamond" w:hAnsi="Garamond"/>
          <w:sz w:val="24"/>
          <w:szCs w:val="24"/>
          <w:lang w:val="fr-FR"/>
        </w:rPr>
        <w:t>la</w:t>
      </w:r>
      <w:r>
        <w:rPr>
          <w:rFonts w:ascii="Garamond" w:hAnsi="Garamond"/>
          <w:sz w:val="24"/>
          <w:szCs w:val="24"/>
          <w:lang w:val="fr-FR"/>
        </w:rPr>
        <w:t xml:space="preserve"> </w:t>
      </w:r>
      <w:r w:rsidR="00A35EC3" w:rsidRPr="007B16BE">
        <w:rPr>
          <w:rFonts w:ascii="Garamond" w:hAnsi="Garamond"/>
          <w:sz w:val="24"/>
          <w:szCs w:val="24"/>
          <w:lang w:val="fr-FR"/>
        </w:rPr>
        <w:t>mortalité</w:t>
      </w:r>
      <w:r>
        <w:rPr>
          <w:rFonts w:ascii="Garamond" w:hAnsi="Garamond"/>
          <w:sz w:val="24"/>
          <w:szCs w:val="24"/>
          <w:lang w:val="fr-FR"/>
        </w:rPr>
        <w:t xml:space="preserve"> due aux </w:t>
      </w:r>
      <w:r w:rsidRPr="007B16BE">
        <w:rPr>
          <w:rFonts w:ascii="Garamond" w:hAnsi="Garamond"/>
          <w:sz w:val="24"/>
          <w:szCs w:val="24"/>
          <w:lang w:val="fr-FR"/>
        </w:rPr>
        <w:t>engins de pêche</w:t>
      </w:r>
      <w:r w:rsidR="00F3751A" w:rsidRPr="007B16BE">
        <w:rPr>
          <w:rFonts w:ascii="Garamond" w:hAnsi="Garamond"/>
          <w:sz w:val="24"/>
          <w:szCs w:val="24"/>
          <w:lang w:val="fr-FR"/>
        </w:rPr>
        <w:t>,</w:t>
      </w:r>
      <w:r w:rsidR="009B0F6E" w:rsidRPr="007B16BE">
        <w:rPr>
          <w:rFonts w:ascii="Garamond" w:hAnsi="Garamond"/>
          <w:sz w:val="24"/>
          <w:szCs w:val="24"/>
          <w:lang w:val="fr-FR"/>
        </w:rPr>
        <w:t xml:space="preserve"> </w:t>
      </w:r>
      <w:r>
        <w:rPr>
          <w:rFonts w:ascii="Garamond" w:hAnsi="Garamond"/>
          <w:sz w:val="24"/>
          <w:szCs w:val="24"/>
          <w:lang w:val="fr-FR"/>
        </w:rPr>
        <w:t xml:space="preserve">représentent l’une des plus graves </w:t>
      </w:r>
      <w:r w:rsidR="00AA6257" w:rsidRPr="007B16BE">
        <w:rPr>
          <w:rFonts w:ascii="Garamond" w:hAnsi="Garamond"/>
          <w:sz w:val="24"/>
          <w:szCs w:val="24"/>
          <w:lang w:val="fr-FR"/>
        </w:rPr>
        <w:t>menaces</w:t>
      </w:r>
      <w:r w:rsidR="008C00E9">
        <w:rPr>
          <w:rFonts w:ascii="Garamond" w:hAnsi="Garamond"/>
          <w:sz w:val="24"/>
          <w:szCs w:val="24"/>
          <w:lang w:val="fr-FR"/>
        </w:rPr>
        <w:t xml:space="preserve"> pesant sur</w:t>
      </w:r>
      <w:r>
        <w:rPr>
          <w:rFonts w:ascii="Garamond" w:hAnsi="Garamond"/>
          <w:sz w:val="24"/>
          <w:szCs w:val="24"/>
          <w:lang w:val="fr-FR"/>
        </w:rPr>
        <w:t xml:space="preserve"> les </w:t>
      </w:r>
      <w:r w:rsidR="006A449A" w:rsidRPr="007B16BE">
        <w:rPr>
          <w:rFonts w:ascii="Garamond" w:hAnsi="Garamond"/>
          <w:sz w:val="24"/>
          <w:szCs w:val="24"/>
          <w:lang w:val="fr-FR"/>
        </w:rPr>
        <w:t>oiseaux marins</w:t>
      </w:r>
      <w:r w:rsidR="009B0F6E" w:rsidRPr="007B16BE">
        <w:rPr>
          <w:rFonts w:ascii="Garamond" w:hAnsi="Garamond"/>
          <w:sz w:val="24"/>
          <w:szCs w:val="24"/>
          <w:lang w:val="fr-FR"/>
        </w:rPr>
        <w:t xml:space="preserve"> </w:t>
      </w:r>
      <w:r>
        <w:rPr>
          <w:rFonts w:ascii="Garamond" w:hAnsi="Garamond"/>
          <w:sz w:val="24"/>
          <w:szCs w:val="24"/>
          <w:lang w:val="fr-FR"/>
        </w:rPr>
        <w:t>partout dans le monde</w:t>
      </w:r>
      <w:r w:rsidR="00F3751A" w:rsidRPr="007B16BE">
        <w:rPr>
          <w:rFonts w:ascii="Garamond" w:hAnsi="Garamond"/>
          <w:sz w:val="24"/>
          <w:szCs w:val="24"/>
          <w:lang w:val="fr-FR"/>
        </w:rPr>
        <w:t xml:space="preserve"> (Croxall et al. 2012). </w:t>
      </w:r>
      <w:r w:rsidR="007947C1">
        <w:rPr>
          <w:rFonts w:ascii="Garamond" w:hAnsi="Garamond"/>
          <w:sz w:val="24"/>
          <w:szCs w:val="24"/>
          <w:lang w:val="fr-FR"/>
        </w:rPr>
        <w:t>D’après la</w:t>
      </w:r>
      <w:r w:rsidRPr="007B16BE">
        <w:rPr>
          <w:rFonts w:ascii="Garamond" w:hAnsi="Garamond"/>
          <w:sz w:val="24"/>
          <w:szCs w:val="24"/>
          <w:lang w:val="fr-FR"/>
        </w:rPr>
        <w:t xml:space="preserve"> </w:t>
      </w:r>
      <w:r w:rsidR="00F97BDF" w:rsidRPr="007B16BE">
        <w:rPr>
          <w:rFonts w:ascii="Garamond" w:hAnsi="Garamond"/>
          <w:sz w:val="24"/>
          <w:szCs w:val="24"/>
          <w:lang w:val="fr-FR"/>
        </w:rPr>
        <w:t>cla</w:t>
      </w:r>
      <w:r w:rsidR="007947C1">
        <w:rPr>
          <w:rFonts w:ascii="Garamond" w:hAnsi="Garamond"/>
          <w:sz w:val="24"/>
          <w:szCs w:val="24"/>
          <w:lang w:val="fr-FR"/>
        </w:rPr>
        <w:t>ssification</w:t>
      </w:r>
      <w:r w:rsidR="00F97BDF" w:rsidRPr="007B16BE">
        <w:rPr>
          <w:rFonts w:ascii="Garamond" w:hAnsi="Garamond"/>
          <w:sz w:val="24"/>
          <w:szCs w:val="24"/>
          <w:lang w:val="fr-FR"/>
        </w:rPr>
        <w:t xml:space="preserve"> </w:t>
      </w:r>
      <w:r w:rsidR="007947C1">
        <w:rPr>
          <w:rFonts w:ascii="Garamond" w:hAnsi="Garamond"/>
          <w:sz w:val="24"/>
          <w:szCs w:val="24"/>
          <w:lang w:val="fr-FR"/>
        </w:rPr>
        <w:t>unifiée</w:t>
      </w:r>
      <w:r w:rsidRPr="007B16BE">
        <w:rPr>
          <w:rFonts w:ascii="Garamond" w:hAnsi="Garamond"/>
          <w:sz w:val="24"/>
          <w:szCs w:val="24"/>
          <w:lang w:val="fr-FR"/>
        </w:rPr>
        <w:t xml:space="preserve"> des </w:t>
      </w:r>
      <w:r w:rsidR="00AA6257" w:rsidRPr="007B16BE">
        <w:rPr>
          <w:rFonts w:ascii="Garamond" w:hAnsi="Garamond"/>
          <w:sz w:val="24"/>
          <w:szCs w:val="24"/>
          <w:lang w:val="fr-FR"/>
        </w:rPr>
        <w:t>menaces</w:t>
      </w:r>
      <w:r w:rsidR="00E82EE2">
        <w:rPr>
          <w:rFonts w:ascii="Garamond" w:hAnsi="Garamond"/>
          <w:sz w:val="24"/>
          <w:szCs w:val="24"/>
          <w:lang w:val="fr-FR"/>
        </w:rPr>
        <w:t xml:space="preserve"> pesant sur la biodiversité et d</w:t>
      </w:r>
      <w:r w:rsidRPr="007B16BE">
        <w:rPr>
          <w:rFonts w:ascii="Garamond" w:hAnsi="Garamond"/>
          <w:sz w:val="24"/>
          <w:szCs w:val="24"/>
          <w:lang w:val="fr-FR"/>
        </w:rPr>
        <w:t xml:space="preserve">es mesures de </w:t>
      </w:r>
      <w:r>
        <w:rPr>
          <w:rFonts w:ascii="Garamond" w:hAnsi="Garamond"/>
          <w:sz w:val="24"/>
          <w:szCs w:val="24"/>
          <w:lang w:val="fr-FR"/>
        </w:rPr>
        <w:t>conservation</w:t>
      </w:r>
      <w:r w:rsidR="00F97BDF" w:rsidRPr="007B16BE">
        <w:rPr>
          <w:rFonts w:ascii="Garamond" w:hAnsi="Garamond"/>
          <w:sz w:val="24"/>
          <w:szCs w:val="24"/>
          <w:lang w:val="fr-FR"/>
        </w:rPr>
        <w:t xml:space="preserve"> (</w:t>
      </w:r>
      <w:r w:rsidR="00F3751A" w:rsidRPr="007B16BE">
        <w:rPr>
          <w:rFonts w:ascii="Garamond" w:hAnsi="Garamond"/>
          <w:sz w:val="24"/>
          <w:szCs w:val="24"/>
          <w:lang w:val="fr-FR"/>
        </w:rPr>
        <w:t>Salafsky et al. 2008)</w:t>
      </w:r>
      <w:r w:rsidR="00F97BDF" w:rsidRPr="007B16BE">
        <w:rPr>
          <w:rFonts w:ascii="Garamond" w:hAnsi="Garamond"/>
          <w:sz w:val="24"/>
          <w:szCs w:val="24"/>
          <w:lang w:val="fr-FR"/>
        </w:rPr>
        <w:t>,</w:t>
      </w:r>
      <w:r w:rsidR="00F3751A" w:rsidRPr="007B16BE">
        <w:rPr>
          <w:rFonts w:ascii="Garamond" w:hAnsi="Garamond"/>
          <w:sz w:val="24"/>
          <w:szCs w:val="24"/>
          <w:lang w:val="fr-FR"/>
        </w:rPr>
        <w:t xml:space="preserve"> </w:t>
      </w:r>
      <w:r>
        <w:rPr>
          <w:rFonts w:ascii="Garamond" w:hAnsi="Garamond"/>
          <w:sz w:val="24"/>
          <w:szCs w:val="24"/>
          <w:lang w:val="fr-FR"/>
        </w:rPr>
        <w:t>l</w:t>
      </w:r>
      <w:r w:rsidR="00F3751A" w:rsidRPr="007B16BE">
        <w:rPr>
          <w:rFonts w:ascii="Garamond" w:hAnsi="Garamond"/>
          <w:sz w:val="24"/>
          <w:szCs w:val="24"/>
          <w:lang w:val="fr-FR"/>
        </w:rPr>
        <w:t>e</w:t>
      </w:r>
      <w:r>
        <w:rPr>
          <w:rFonts w:ascii="Garamond" w:hAnsi="Garamond"/>
          <w:sz w:val="24"/>
          <w:szCs w:val="24"/>
          <w:lang w:val="fr-FR"/>
        </w:rPr>
        <w:t>s</w:t>
      </w:r>
      <w:r w:rsidR="00F3751A" w:rsidRPr="007B16BE">
        <w:rPr>
          <w:rFonts w:ascii="Garamond" w:hAnsi="Garamond"/>
          <w:sz w:val="24"/>
          <w:szCs w:val="24"/>
          <w:lang w:val="fr-FR"/>
        </w:rPr>
        <w:t xml:space="preserve"> </w:t>
      </w:r>
      <w:r w:rsidR="00AA6257" w:rsidRPr="007B16BE">
        <w:rPr>
          <w:rFonts w:ascii="Garamond" w:hAnsi="Garamond"/>
          <w:sz w:val="24"/>
          <w:szCs w:val="24"/>
          <w:lang w:val="fr-FR"/>
        </w:rPr>
        <w:t>menaces</w:t>
      </w:r>
      <w:r>
        <w:rPr>
          <w:rFonts w:ascii="Garamond" w:hAnsi="Garamond"/>
          <w:sz w:val="24"/>
          <w:szCs w:val="24"/>
          <w:lang w:val="fr-FR"/>
        </w:rPr>
        <w:t xml:space="preserve"> documentées dans le présent rapp</w:t>
      </w:r>
      <w:r w:rsidR="007947C1">
        <w:rPr>
          <w:rFonts w:ascii="Garamond" w:hAnsi="Garamond"/>
          <w:sz w:val="24"/>
          <w:szCs w:val="24"/>
          <w:lang w:val="fr-FR"/>
        </w:rPr>
        <w:t>ort, d’une façon générale, entrent dans la catégorie Exploita</w:t>
      </w:r>
      <w:r>
        <w:rPr>
          <w:rFonts w:ascii="Garamond" w:hAnsi="Garamond"/>
          <w:sz w:val="24"/>
          <w:szCs w:val="24"/>
          <w:lang w:val="fr-FR"/>
        </w:rPr>
        <w:t>tion des ress</w:t>
      </w:r>
      <w:r w:rsidR="007947C1">
        <w:rPr>
          <w:rFonts w:ascii="Garamond" w:hAnsi="Garamond"/>
          <w:sz w:val="24"/>
          <w:szCs w:val="24"/>
          <w:lang w:val="fr-FR"/>
        </w:rPr>
        <w:t>ources biologiques, en particulier la P</w:t>
      </w:r>
      <w:r w:rsidR="0075505E" w:rsidRPr="007B16BE">
        <w:rPr>
          <w:rFonts w:ascii="Garamond" w:hAnsi="Garamond"/>
          <w:sz w:val="24"/>
          <w:szCs w:val="24"/>
          <w:lang w:val="fr-FR"/>
        </w:rPr>
        <w:t>êche</w:t>
      </w:r>
      <w:r w:rsidR="00F3751A" w:rsidRPr="007B16BE">
        <w:rPr>
          <w:rFonts w:ascii="Garamond" w:hAnsi="Garamond"/>
          <w:sz w:val="24"/>
          <w:szCs w:val="24"/>
          <w:lang w:val="fr-FR"/>
        </w:rPr>
        <w:t xml:space="preserve"> </w:t>
      </w:r>
      <w:r w:rsidR="007947C1">
        <w:rPr>
          <w:rFonts w:ascii="Garamond" w:hAnsi="Garamond"/>
          <w:sz w:val="24"/>
          <w:szCs w:val="24"/>
          <w:lang w:val="fr-FR"/>
        </w:rPr>
        <w:t>et le P</w:t>
      </w:r>
      <w:r>
        <w:rPr>
          <w:rFonts w:ascii="Garamond" w:hAnsi="Garamond"/>
          <w:sz w:val="24"/>
          <w:szCs w:val="24"/>
          <w:lang w:val="fr-FR"/>
        </w:rPr>
        <w:t>rélèvement des ressources aquatiques</w:t>
      </w:r>
      <w:r w:rsidR="00F3751A" w:rsidRPr="007B16BE">
        <w:rPr>
          <w:rFonts w:ascii="Garamond" w:hAnsi="Garamond"/>
          <w:sz w:val="24"/>
          <w:szCs w:val="24"/>
          <w:lang w:val="fr-FR"/>
        </w:rPr>
        <w:t>.</w:t>
      </w:r>
      <w:r w:rsidR="007947C1">
        <w:rPr>
          <w:rFonts w:ascii="Garamond" w:hAnsi="Garamond"/>
          <w:sz w:val="24"/>
          <w:szCs w:val="24"/>
          <w:lang w:val="fr-FR"/>
        </w:rPr>
        <w:t xml:space="preserve"> L’impact de l</w:t>
      </w:r>
      <w:r w:rsidRPr="007B16BE">
        <w:rPr>
          <w:rFonts w:ascii="Garamond" w:hAnsi="Garamond"/>
          <w:sz w:val="24"/>
          <w:szCs w:val="24"/>
          <w:lang w:val="fr-FR"/>
        </w:rPr>
        <w:t>a pêche</w:t>
      </w:r>
      <w:r>
        <w:rPr>
          <w:rFonts w:ascii="Garamond" w:hAnsi="Garamond"/>
          <w:sz w:val="24"/>
          <w:szCs w:val="24"/>
          <w:lang w:val="fr-FR"/>
        </w:rPr>
        <w:t xml:space="preserve"> </w:t>
      </w:r>
      <w:r w:rsidRPr="007B16BE">
        <w:rPr>
          <w:rFonts w:ascii="Garamond" w:hAnsi="Garamond"/>
          <w:sz w:val="24"/>
          <w:szCs w:val="24"/>
          <w:lang w:val="fr-FR"/>
        </w:rPr>
        <w:t xml:space="preserve">sur les </w:t>
      </w:r>
      <w:r w:rsidR="006A449A" w:rsidRPr="007B16BE">
        <w:rPr>
          <w:rFonts w:ascii="Garamond" w:hAnsi="Garamond"/>
          <w:sz w:val="24"/>
          <w:szCs w:val="24"/>
          <w:lang w:val="fr-FR"/>
        </w:rPr>
        <w:t>oiseaux marins</w:t>
      </w:r>
      <w:r w:rsidR="007947C1">
        <w:rPr>
          <w:rFonts w:ascii="Garamond" w:hAnsi="Garamond"/>
          <w:sz w:val="24"/>
          <w:szCs w:val="24"/>
          <w:lang w:val="fr-FR"/>
        </w:rPr>
        <w:t xml:space="preserve"> peut aussi être classé dans deux catégories : un impact direct et un impact indirect</w:t>
      </w:r>
      <w:r w:rsidR="00F21216" w:rsidRPr="007B16BE">
        <w:rPr>
          <w:rFonts w:ascii="Garamond" w:hAnsi="Garamond"/>
          <w:sz w:val="24"/>
          <w:szCs w:val="24"/>
          <w:lang w:val="fr-FR"/>
        </w:rPr>
        <w:t xml:space="preserve">. </w:t>
      </w:r>
    </w:p>
    <w:p w14:paraId="6899D0AF" w14:textId="77777777" w:rsidR="00486692" w:rsidRPr="007B16BE" w:rsidRDefault="00486692" w:rsidP="001C4F4D">
      <w:pPr>
        <w:spacing w:line="240" w:lineRule="auto"/>
        <w:jc w:val="both"/>
        <w:rPr>
          <w:rFonts w:ascii="Garamond" w:hAnsi="Garamond"/>
          <w:sz w:val="24"/>
          <w:szCs w:val="24"/>
          <w:lang w:val="fr-FR"/>
        </w:rPr>
      </w:pPr>
    </w:p>
    <w:p w14:paraId="6FE7BF49" w14:textId="3EFAC982" w:rsidR="00486692" w:rsidRPr="00E31E17" w:rsidRDefault="007947C1" w:rsidP="001C4F4D">
      <w:pPr>
        <w:spacing w:line="240" w:lineRule="auto"/>
        <w:jc w:val="both"/>
        <w:rPr>
          <w:rFonts w:ascii="Garamond" w:hAnsi="Garamond"/>
          <w:sz w:val="24"/>
          <w:szCs w:val="24"/>
          <w:lang w:val="fr-FR"/>
        </w:rPr>
      </w:pPr>
      <w:r>
        <w:rPr>
          <w:rFonts w:ascii="Garamond" w:hAnsi="Garamond"/>
          <w:sz w:val="24"/>
          <w:szCs w:val="24"/>
          <w:lang w:val="fr-FR"/>
        </w:rPr>
        <w:t>Les impacts</w:t>
      </w:r>
      <w:r w:rsidR="007B16BE" w:rsidRPr="007B16BE">
        <w:rPr>
          <w:rFonts w:ascii="Garamond" w:hAnsi="Garamond"/>
          <w:sz w:val="24"/>
          <w:szCs w:val="24"/>
          <w:lang w:val="fr-FR"/>
        </w:rPr>
        <w:t xml:space="preserve"> d</w:t>
      </w:r>
      <w:r w:rsidR="00F21216" w:rsidRPr="007B16BE">
        <w:rPr>
          <w:rFonts w:ascii="Garamond" w:hAnsi="Garamond"/>
          <w:sz w:val="24"/>
          <w:szCs w:val="24"/>
          <w:lang w:val="fr-FR"/>
        </w:rPr>
        <w:t>irect</w:t>
      </w:r>
      <w:r>
        <w:rPr>
          <w:rFonts w:ascii="Garamond" w:hAnsi="Garamond"/>
          <w:sz w:val="24"/>
          <w:szCs w:val="24"/>
          <w:lang w:val="fr-FR"/>
        </w:rPr>
        <w:t>s</w:t>
      </w:r>
      <w:r w:rsidR="006F7EFD">
        <w:rPr>
          <w:rFonts w:ascii="Garamond" w:hAnsi="Garamond"/>
          <w:sz w:val="24"/>
          <w:szCs w:val="24"/>
          <w:lang w:val="fr-FR"/>
        </w:rPr>
        <w:t xml:space="preserve"> concernent la </w:t>
      </w:r>
      <w:r w:rsidR="00A35EC3" w:rsidRPr="007B16BE">
        <w:rPr>
          <w:rFonts w:ascii="Garamond" w:hAnsi="Garamond"/>
          <w:sz w:val="24"/>
          <w:szCs w:val="24"/>
          <w:lang w:val="fr-FR"/>
        </w:rPr>
        <w:t>mortalité</w:t>
      </w:r>
      <w:r w:rsidR="002525A1" w:rsidRPr="007B16BE">
        <w:rPr>
          <w:rFonts w:ascii="Garamond" w:hAnsi="Garamond"/>
          <w:sz w:val="24"/>
          <w:szCs w:val="24"/>
          <w:lang w:val="fr-FR"/>
        </w:rPr>
        <w:t xml:space="preserve"> </w:t>
      </w:r>
      <w:r w:rsidR="007B16BE">
        <w:rPr>
          <w:rFonts w:ascii="Garamond" w:hAnsi="Garamond"/>
          <w:sz w:val="24"/>
          <w:szCs w:val="24"/>
          <w:lang w:val="fr-FR"/>
        </w:rPr>
        <w:t xml:space="preserve">accidentelle </w:t>
      </w:r>
      <w:r w:rsidR="00F21216" w:rsidRPr="007B16BE">
        <w:rPr>
          <w:rFonts w:ascii="Garamond" w:hAnsi="Garamond"/>
          <w:sz w:val="24"/>
          <w:szCs w:val="24"/>
          <w:lang w:val="fr-FR"/>
        </w:rPr>
        <w:t>(</w:t>
      </w:r>
      <w:r w:rsidR="007B16BE">
        <w:rPr>
          <w:rFonts w:ascii="Garamond" w:hAnsi="Garamond"/>
          <w:sz w:val="24"/>
          <w:szCs w:val="24"/>
          <w:lang w:val="fr-FR"/>
        </w:rPr>
        <w:t>ou</w:t>
      </w:r>
      <w:r w:rsidR="002525A1" w:rsidRPr="007B16BE">
        <w:rPr>
          <w:rFonts w:ascii="Garamond" w:hAnsi="Garamond"/>
          <w:sz w:val="24"/>
          <w:szCs w:val="24"/>
          <w:lang w:val="fr-FR"/>
        </w:rPr>
        <w:t xml:space="preserve"> </w:t>
      </w:r>
      <w:r w:rsidR="00F21216" w:rsidRPr="007B16BE">
        <w:rPr>
          <w:rFonts w:ascii="Garamond" w:hAnsi="Garamond"/>
          <w:sz w:val="24"/>
          <w:szCs w:val="24"/>
          <w:lang w:val="fr-FR"/>
        </w:rPr>
        <w:t>‘</w:t>
      </w:r>
      <w:r w:rsidR="00FA0CF0">
        <w:rPr>
          <w:rFonts w:ascii="Garamond" w:hAnsi="Garamond"/>
          <w:sz w:val="24"/>
          <w:szCs w:val="24"/>
          <w:lang w:val="fr-FR"/>
        </w:rPr>
        <w:t>prise accessoire</w:t>
      </w:r>
      <w:r w:rsidR="00F21216" w:rsidRPr="007B16BE">
        <w:rPr>
          <w:rFonts w:ascii="Garamond" w:hAnsi="Garamond"/>
          <w:sz w:val="24"/>
          <w:szCs w:val="24"/>
          <w:lang w:val="fr-FR"/>
        </w:rPr>
        <w:t>’)</w:t>
      </w:r>
      <w:r w:rsidR="007B16BE">
        <w:rPr>
          <w:rFonts w:ascii="Garamond" w:hAnsi="Garamond"/>
          <w:sz w:val="24"/>
          <w:szCs w:val="24"/>
          <w:lang w:val="fr-FR"/>
        </w:rPr>
        <w:t xml:space="preserve"> </w:t>
      </w:r>
      <w:r w:rsidR="006F7EFD">
        <w:rPr>
          <w:rFonts w:ascii="Garamond" w:hAnsi="Garamond"/>
          <w:sz w:val="24"/>
          <w:szCs w:val="24"/>
          <w:lang w:val="fr-FR"/>
        </w:rPr>
        <w:t xml:space="preserve">d’oiseaux marins </w:t>
      </w:r>
      <w:r w:rsidR="007B16BE">
        <w:rPr>
          <w:rFonts w:ascii="Garamond" w:hAnsi="Garamond"/>
          <w:sz w:val="24"/>
          <w:szCs w:val="24"/>
          <w:lang w:val="fr-FR"/>
        </w:rPr>
        <w:t>dans les</w:t>
      </w:r>
      <w:r w:rsidR="002525A1" w:rsidRPr="007B16BE">
        <w:rPr>
          <w:rFonts w:ascii="Garamond" w:hAnsi="Garamond"/>
          <w:sz w:val="24"/>
          <w:szCs w:val="24"/>
          <w:lang w:val="fr-FR"/>
        </w:rPr>
        <w:t xml:space="preserve"> </w:t>
      </w:r>
      <w:r w:rsidR="007B16BE" w:rsidRPr="007B16BE">
        <w:rPr>
          <w:rFonts w:ascii="Garamond" w:hAnsi="Garamond"/>
          <w:sz w:val="24"/>
          <w:szCs w:val="24"/>
          <w:lang w:val="fr-FR"/>
        </w:rPr>
        <w:t>engins de pêche</w:t>
      </w:r>
      <w:r w:rsidR="007B16BE">
        <w:rPr>
          <w:rFonts w:ascii="Garamond" w:hAnsi="Garamond"/>
          <w:sz w:val="24"/>
          <w:szCs w:val="24"/>
          <w:lang w:val="fr-FR"/>
        </w:rPr>
        <w:t xml:space="preserve"> de différentes </w:t>
      </w:r>
      <w:r w:rsidR="00090D48" w:rsidRPr="007B16BE">
        <w:rPr>
          <w:rFonts w:ascii="Garamond" w:hAnsi="Garamond"/>
          <w:sz w:val="24"/>
          <w:szCs w:val="24"/>
          <w:lang w:val="fr-FR"/>
        </w:rPr>
        <w:t>pêcheries</w:t>
      </w:r>
      <w:r w:rsidR="00F3751A" w:rsidRPr="007B16BE">
        <w:rPr>
          <w:rFonts w:ascii="Garamond" w:hAnsi="Garamond"/>
          <w:sz w:val="24"/>
          <w:szCs w:val="24"/>
          <w:lang w:val="fr-FR"/>
        </w:rPr>
        <w:t xml:space="preserve">. </w:t>
      </w:r>
      <w:r w:rsidR="007B16BE" w:rsidRPr="00E31E17">
        <w:rPr>
          <w:rFonts w:ascii="Garamond" w:hAnsi="Garamond"/>
          <w:sz w:val="24"/>
          <w:szCs w:val="24"/>
          <w:lang w:val="fr-FR"/>
        </w:rPr>
        <w:t>Dans certai</w:t>
      </w:r>
      <w:r w:rsidR="006F7EFD">
        <w:rPr>
          <w:rFonts w:ascii="Garamond" w:hAnsi="Garamond"/>
          <w:sz w:val="24"/>
          <w:szCs w:val="24"/>
          <w:lang w:val="fr-FR"/>
        </w:rPr>
        <w:t>ns endroits, il existe une exploitation d’</w:t>
      </w:r>
      <w:r w:rsidR="006A449A" w:rsidRPr="00E31E17">
        <w:rPr>
          <w:rFonts w:ascii="Garamond" w:hAnsi="Garamond"/>
          <w:sz w:val="24"/>
          <w:szCs w:val="24"/>
          <w:lang w:val="fr-FR"/>
        </w:rPr>
        <w:t>oiseaux marins</w:t>
      </w:r>
      <w:r w:rsidR="006F7EFD">
        <w:rPr>
          <w:rFonts w:ascii="Garamond" w:hAnsi="Garamond"/>
          <w:sz w:val="24"/>
          <w:szCs w:val="24"/>
          <w:lang w:val="fr-FR"/>
        </w:rPr>
        <w:t xml:space="preserve"> nicheurs à des fins d’utilisation dans</w:t>
      </w:r>
      <w:r w:rsidR="00E31E17" w:rsidRPr="00E31E17">
        <w:rPr>
          <w:rFonts w:ascii="Garamond" w:hAnsi="Garamond"/>
          <w:sz w:val="24"/>
          <w:szCs w:val="24"/>
          <w:lang w:val="fr-FR"/>
        </w:rPr>
        <w:t xml:space="preserve"> l’alimentation </w:t>
      </w:r>
      <w:r w:rsidR="00E31E17">
        <w:rPr>
          <w:rFonts w:ascii="Garamond" w:hAnsi="Garamond"/>
          <w:sz w:val="24"/>
          <w:szCs w:val="24"/>
          <w:lang w:val="fr-FR"/>
        </w:rPr>
        <w:t xml:space="preserve">ou comme </w:t>
      </w:r>
      <w:r w:rsidR="006F7EFD">
        <w:rPr>
          <w:rFonts w:ascii="Garamond" w:hAnsi="Garamond"/>
          <w:sz w:val="24"/>
          <w:szCs w:val="24"/>
          <w:lang w:val="fr-FR"/>
        </w:rPr>
        <w:t xml:space="preserve">appât dans la pêche à la ligne ou au </w:t>
      </w:r>
      <w:r w:rsidR="00E31E17">
        <w:rPr>
          <w:rFonts w:ascii="Garamond" w:hAnsi="Garamond"/>
          <w:sz w:val="24"/>
          <w:szCs w:val="24"/>
          <w:lang w:val="fr-FR"/>
        </w:rPr>
        <w:t>casier</w:t>
      </w:r>
      <w:r w:rsidR="006F7EFD">
        <w:rPr>
          <w:rFonts w:ascii="Garamond" w:hAnsi="Garamond"/>
          <w:sz w:val="24"/>
          <w:szCs w:val="24"/>
          <w:lang w:val="fr-FR"/>
        </w:rPr>
        <w:t>,</w:t>
      </w:r>
      <w:r w:rsidR="00E31E17">
        <w:rPr>
          <w:rFonts w:ascii="Garamond" w:hAnsi="Garamond"/>
          <w:sz w:val="24"/>
          <w:szCs w:val="24"/>
          <w:lang w:val="fr-FR"/>
        </w:rPr>
        <w:t xml:space="preserve"> mais </w:t>
      </w:r>
      <w:r w:rsidR="006F7EFD">
        <w:rPr>
          <w:rFonts w:ascii="Garamond" w:hAnsi="Garamond"/>
          <w:sz w:val="24"/>
          <w:szCs w:val="24"/>
          <w:lang w:val="fr-FR"/>
        </w:rPr>
        <w:t xml:space="preserve">cette exploitation est peu </w:t>
      </w:r>
      <w:r w:rsidR="0039610B" w:rsidRPr="00E31E17">
        <w:rPr>
          <w:rFonts w:ascii="Garamond" w:hAnsi="Garamond"/>
          <w:sz w:val="24"/>
          <w:szCs w:val="24"/>
          <w:lang w:val="fr-FR"/>
        </w:rPr>
        <w:t>document</w:t>
      </w:r>
      <w:r w:rsidR="006F7EFD">
        <w:rPr>
          <w:rFonts w:ascii="Garamond" w:hAnsi="Garamond"/>
          <w:sz w:val="24"/>
          <w:szCs w:val="24"/>
          <w:lang w:val="fr-FR"/>
        </w:rPr>
        <w:t xml:space="preserve">ée et elle est </w:t>
      </w:r>
      <w:r w:rsidR="00E31E17">
        <w:rPr>
          <w:rFonts w:ascii="Garamond" w:hAnsi="Garamond"/>
          <w:sz w:val="24"/>
          <w:szCs w:val="24"/>
          <w:lang w:val="fr-FR"/>
        </w:rPr>
        <w:t xml:space="preserve">peu examinée dans le présent </w:t>
      </w:r>
      <w:r w:rsidR="006A449A" w:rsidRPr="00E31E17">
        <w:rPr>
          <w:rFonts w:ascii="Garamond" w:hAnsi="Garamond"/>
          <w:sz w:val="24"/>
          <w:szCs w:val="24"/>
          <w:lang w:val="fr-FR"/>
        </w:rPr>
        <w:t>rapport</w:t>
      </w:r>
      <w:r w:rsidR="0039610B" w:rsidRPr="00E31E17">
        <w:rPr>
          <w:rFonts w:ascii="Garamond" w:hAnsi="Garamond"/>
          <w:sz w:val="24"/>
          <w:szCs w:val="24"/>
          <w:lang w:val="fr-FR"/>
        </w:rPr>
        <w:t xml:space="preserve">. </w:t>
      </w:r>
      <w:r w:rsidR="00E31E17" w:rsidRPr="00E31E17">
        <w:rPr>
          <w:rFonts w:ascii="Garamond" w:hAnsi="Garamond"/>
          <w:sz w:val="24"/>
          <w:szCs w:val="24"/>
          <w:lang w:val="fr-FR"/>
        </w:rPr>
        <w:t xml:space="preserve">Les </w:t>
      </w:r>
      <w:r w:rsidR="00F3751A" w:rsidRPr="00E31E17">
        <w:rPr>
          <w:rFonts w:ascii="Garamond" w:hAnsi="Garamond"/>
          <w:sz w:val="24"/>
          <w:szCs w:val="24"/>
          <w:lang w:val="fr-FR"/>
        </w:rPr>
        <w:t>impacts</w:t>
      </w:r>
      <w:r w:rsidR="00E31E17" w:rsidRPr="00E31E17">
        <w:rPr>
          <w:rFonts w:ascii="Garamond" w:hAnsi="Garamond"/>
          <w:sz w:val="24"/>
          <w:szCs w:val="24"/>
          <w:lang w:val="fr-FR"/>
        </w:rPr>
        <w:t xml:space="preserve"> directs augmentent la </w:t>
      </w:r>
      <w:r w:rsidR="00A35EC3" w:rsidRPr="00E31E17">
        <w:rPr>
          <w:rFonts w:ascii="Garamond" w:hAnsi="Garamond"/>
          <w:sz w:val="24"/>
          <w:szCs w:val="24"/>
          <w:lang w:val="fr-FR"/>
        </w:rPr>
        <w:t>mortalité</w:t>
      </w:r>
      <w:r w:rsidR="006F7EFD">
        <w:rPr>
          <w:rFonts w:ascii="Garamond" w:hAnsi="Garamond"/>
          <w:sz w:val="24"/>
          <w:szCs w:val="24"/>
          <w:lang w:val="fr-FR"/>
        </w:rPr>
        <w:t xml:space="preserve"> adulte, qui peut avoir plus d’impact</w:t>
      </w:r>
      <w:r w:rsidR="00E31E17" w:rsidRPr="00E31E17">
        <w:rPr>
          <w:rFonts w:ascii="Garamond" w:hAnsi="Garamond"/>
          <w:sz w:val="24"/>
          <w:szCs w:val="24"/>
          <w:lang w:val="fr-FR"/>
        </w:rPr>
        <w:t xml:space="preserve"> pour les </w:t>
      </w:r>
      <w:r w:rsidR="006A449A" w:rsidRPr="00E31E17">
        <w:rPr>
          <w:rFonts w:ascii="Garamond" w:hAnsi="Garamond"/>
          <w:sz w:val="24"/>
          <w:szCs w:val="24"/>
          <w:lang w:val="fr-FR"/>
        </w:rPr>
        <w:t>oiseaux marins</w:t>
      </w:r>
      <w:r w:rsidR="006F7EFD">
        <w:rPr>
          <w:rFonts w:ascii="Garamond" w:hAnsi="Garamond"/>
          <w:sz w:val="24"/>
          <w:szCs w:val="24"/>
          <w:lang w:val="fr-FR"/>
        </w:rPr>
        <w:t xml:space="preserve">, qui </w:t>
      </w:r>
      <w:r w:rsidR="00E31E17" w:rsidRPr="00E31E17">
        <w:rPr>
          <w:rFonts w:ascii="Garamond" w:hAnsi="Garamond"/>
          <w:sz w:val="24"/>
          <w:szCs w:val="24"/>
          <w:lang w:val="fr-FR"/>
        </w:rPr>
        <w:t>vivent longtemps et s</w:t>
      </w:r>
      <w:r w:rsidR="006F7EFD">
        <w:rPr>
          <w:rFonts w:ascii="Garamond" w:hAnsi="Garamond"/>
          <w:sz w:val="24"/>
          <w:szCs w:val="24"/>
          <w:lang w:val="fr-FR"/>
        </w:rPr>
        <w:t xml:space="preserve">e reproduisent lentement, qu’un </w:t>
      </w:r>
      <w:r w:rsidR="00A419F5">
        <w:rPr>
          <w:rFonts w:ascii="Garamond" w:hAnsi="Garamond"/>
          <w:sz w:val="24"/>
          <w:szCs w:val="24"/>
          <w:lang w:val="fr-FR"/>
        </w:rPr>
        <w:t xml:space="preserve">impact sur le taux de </w:t>
      </w:r>
      <w:r w:rsidR="0039610B" w:rsidRPr="00E31E17">
        <w:rPr>
          <w:rFonts w:ascii="Garamond" w:hAnsi="Garamond"/>
          <w:sz w:val="24"/>
          <w:szCs w:val="24"/>
          <w:lang w:val="fr-FR"/>
        </w:rPr>
        <w:t>re</w:t>
      </w:r>
      <w:r w:rsidR="00A419F5">
        <w:rPr>
          <w:rFonts w:ascii="Garamond" w:hAnsi="Garamond"/>
          <w:sz w:val="24"/>
          <w:szCs w:val="24"/>
          <w:lang w:val="fr-FR"/>
        </w:rPr>
        <w:t>production</w:t>
      </w:r>
      <w:r w:rsidR="0039610B" w:rsidRPr="00E31E17">
        <w:rPr>
          <w:rFonts w:ascii="Garamond" w:hAnsi="Garamond"/>
          <w:sz w:val="24"/>
          <w:szCs w:val="24"/>
          <w:lang w:val="fr-FR"/>
        </w:rPr>
        <w:t>.</w:t>
      </w:r>
      <w:r w:rsidR="00F3751A" w:rsidRPr="00E31E17">
        <w:rPr>
          <w:rFonts w:ascii="Garamond" w:hAnsi="Garamond"/>
          <w:sz w:val="24"/>
          <w:szCs w:val="24"/>
          <w:lang w:val="fr-FR"/>
        </w:rPr>
        <w:t xml:space="preserve"> </w:t>
      </w:r>
    </w:p>
    <w:p w14:paraId="28A23B12" w14:textId="77777777" w:rsidR="00486692" w:rsidRPr="00E31E17" w:rsidRDefault="00486692" w:rsidP="001C4F4D">
      <w:pPr>
        <w:spacing w:line="240" w:lineRule="auto"/>
        <w:jc w:val="both"/>
        <w:rPr>
          <w:rFonts w:ascii="Garamond" w:hAnsi="Garamond"/>
          <w:sz w:val="24"/>
          <w:szCs w:val="24"/>
          <w:lang w:val="fr-FR"/>
        </w:rPr>
      </w:pPr>
    </w:p>
    <w:p w14:paraId="72C0FC93" w14:textId="238D7A39" w:rsidR="0039610B" w:rsidRPr="00A8044A" w:rsidRDefault="0075505E" w:rsidP="001C4F4D">
      <w:pPr>
        <w:spacing w:line="240" w:lineRule="auto"/>
        <w:jc w:val="both"/>
        <w:rPr>
          <w:rFonts w:ascii="Garamond" w:hAnsi="Garamond"/>
          <w:sz w:val="24"/>
          <w:szCs w:val="24"/>
          <w:lang w:val="fr-FR"/>
        </w:rPr>
      </w:pPr>
      <w:r w:rsidRPr="00A419F5">
        <w:rPr>
          <w:rFonts w:ascii="Garamond" w:hAnsi="Garamond"/>
          <w:sz w:val="24"/>
          <w:szCs w:val="24"/>
          <w:lang w:val="fr-FR"/>
        </w:rPr>
        <w:t>Les impacts indirects</w:t>
      </w:r>
      <w:r w:rsidR="005D0B54" w:rsidRPr="00A419F5">
        <w:rPr>
          <w:rFonts w:ascii="Garamond" w:hAnsi="Garamond"/>
          <w:sz w:val="24"/>
          <w:szCs w:val="24"/>
          <w:lang w:val="fr-FR"/>
        </w:rPr>
        <w:t xml:space="preserve"> </w:t>
      </w:r>
      <w:r w:rsidR="00A419F5" w:rsidRPr="00A419F5">
        <w:rPr>
          <w:rFonts w:ascii="Garamond" w:hAnsi="Garamond"/>
          <w:sz w:val="24"/>
          <w:szCs w:val="24"/>
          <w:lang w:val="fr-FR"/>
        </w:rPr>
        <w:t xml:space="preserve">sont plus </w:t>
      </w:r>
      <w:r w:rsidR="006F7EFD">
        <w:rPr>
          <w:rFonts w:ascii="Garamond" w:hAnsi="Garamond"/>
          <w:sz w:val="24"/>
          <w:szCs w:val="24"/>
          <w:lang w:val="fr-FR"/>
        </w:rPr>
        <w:t>difficil</w:t>
      </w:r>
      <w:r w:rsidR="00A419F5" w:rsidRPr="00A419F5">
        <w:rPr>
          <w:rFonts w:ascii="Garamond" w:hAnsi="Garamond"/>
          <w:sz w:val="24"/>
          <w:szCs w:val="24"/>
          <w:lang w:val="fr-FR"/>
        </w:rPr>
        <w:t>es à caracté</w:t>
      </w:r>
      <w:r w:rsidR="00631BF1" w:rsidRPr="00A419F5">
        <w:rPr>
          <w:rFonts w:ascii="Garamond" w:hAnsi="Garamond"/>
          <w:sz w:val="24"/>
          <w:szCs w:val="24"/>
          <w:lang w:val="fr-FR"/>
        </w:rPr>
        <w:t>rise</w:t>
      </w:r>
      <w:r w:rsidR="00A419F5" w:rsidRPr="00A419F5">
        <w:rPr>
          <w:rFonts w:ascii="Garamond" w:hAnsi="Garamond"/>
          <w:sz w:val="24"/>
          <w:szCs w:val="24"/>
          <w:lang w:val="fr-FR"/>
        </w:rPr>
        <w:t>r</w:t>
      </w:r>
      <w:r w:rsidR="00631BF1" w:rsidRPr="00A419F5">
        <w:rPr>
          <w:rFonts w:ascii="Garamond" w:hAnsi="Garamond"/>
          <w:sz w:val="24"/>
          <w:szCs w:val="24"/>
          <w:lang w:val="fr-FR"/>
        </w:rPr>
        <w:t xml:space="preserve">. </w:t>
      </w:r>
      <w:r w:rsidR="006F7EFD">
        <w:rPr>
          <w:rFonts w:ascii="Garamond" w:hAnsi="Garamond"/>
          <w:sz w:val="24"/>
          <w:szCs w:val="24"/>
          <w:lang w:val="fr-FR"/>
        </w:rPr>
        <w:t>Un mécanisme important des</w:t>
      </w:r>
      <w:r w:rsidRPr="00A419F5">
        <w:rPr>
          <w:rFonts w:ascii="Garamond" w:hAnsi="Garamond"/>
          <w:sz w:val="24"/>
          <w:szCs w:val="24"/>
          <w:lang w:val="fr-FR"/>
        </w:rPr>
        <w:t xml:space="preserve"> impacts indirects</w:t>
      </w:r>
      <w:r w:rsidR="006F7EFD">
        <w:rPr>
          <w:rFonts w:ascii="Garamond" w:hAnsi="Garamond"/>
          <w:sz w:val="24"/>
          <w:szCs w:val="24"/>
          <w:lang w:val="fr-FR"/>
        </w:rPr>
        <w:t xml:space="preserve"> est la </w:t>
      </w:r>
      <w:r w:rsidR="00A419F5">
        <w:rPr>
          <w:rFonts w:ascii="Garamond" w:hAnsi="Garamond"/>
          <w:sz w:val="24"/>
          <w:szCs w:val="24"/>
          <w:lang w:val="fr-FR"/>
        </w:rPr>
        <w:t>réduc</w:t>
      </w:r>
      <w:r w:rsidR="00A419F5" w:rsidRPr="00A419F5">
        <w:rPr>
          <w:rFonts w:ascii="Garamond" w:hAnsi="Garamond"/>
          <w:sz w:val="24"/>
          <w:szCs w:val="24"/>
          <w:lang w:val="fr-FR"/>
        </w:rPr>
        <w:t>tion de l’</w:t>
      </w:r>
      <w:r w:rsidR="00A419F5">
        <w:rPr>
          <w:rFonts w:ascii="Garamond" w:hAnsi="Garamond"/>
          <w:sz w:val="24"/>
          <w:szCs w:val="24"/>
          <w:lang w:val="fr-FR"/>
        </w:rPr>
        <w:t>abo</w:t>
      </w:r>
      <w:r w:rsidR="0039610B" w:rsidRPr="00A419F5">
        <w:rPr>
          <w:rFonts w:ascii="Garamond" w:hAnsi="Garamond"/>
          <w:sz w:val="24"/>
          <w:szCs w:val="24"/>
          <w:lang w:val="fr-FR"/>
        </w:rPr>
        <w:t>ndance</w:t>
      </w:r>
      <w:r w:rsidR="00A419F5">
        <w:rPr>
          <w:rFonts w:ascii="Garamond" w:hAnsi="Garamond"/>
          <w:sz w:val="24"/>
          <w:szCs w:val="24"/>
          <w:lang w:val="fr-FR"/>
        </w:rPr>
        <w:t xml:space="preserve"> de</w:t>
      </w:r>
      <w:r w:rsidR="005673A4">
        <w:rPr>
          <w:rFonts w:ascii="Garamond" w:hAnsi="Garamond"/>
          <w:sz w:val="24"/>
          <w:szCs w:val="24"/>
          <w:lang w:val="fr-FR"/>
        </w:rPr>
        <w:t>s</w:t>
      </w:r>
      <w:r w:rsidR="00A419F5">
        <w:rPr>
          <w:rFonts w:ascii="Garamond" w:hAnsi="Garamond"/>
          <w:sz w:val="24"/>
          <w:szCs w:val="24"/>
          <w:lang w:val="fr-FR"/>
        </w:rPr>
        <w:t xml:space="preserve"> p</w:t>
      </w:r>
      <w:r w:rsidR="006F7EFD">
        <w:rPr>
          <w:rFonts w:ascii="Garamond" w:hAnsi="Garamond"/>
          <w:sz w:val="24"/>
          <w:szCs w:val="24"/>
          <w:lang w:val="fr-FR"/>
        </w:rPr>
        <w:t>oissons, qui entraîne une concurrence à l’égard des poissons ou d</w:t>
      </w:r>
      <w:r w:rsidR="00A419F5">
        <w:rPr>
          <w:rFonts w:ascii="Garamond" w:hAnsi="Garamond"/>
          <w:sz w:val="24"/>
          <w:szCs w:val="24"/>
          <w:lang w:val="fr-FR"/>
        </w:rPr>
        <w:t xml:space="preserve">es zones de </w:t>
      </w:r>
      <w:r w:rsidRPr="00A419F5">
        <w:rPr>
          <w:rFonts w:ascii="Garamond" w:hAnsi="Garamond"/>
          <w:sz w:val="24"/>
          <w:szCs w:val="24"/>
          <w:lang w:val="fr-FR"/>
        </w:rPr>
        <w:t>pêche</w:t>
      </w:r>
      <w:r w:rsidR="00631BF1" w:rsidRPr="00A419F5">
        <w:rPr>
          <w:rFonts w:ascii="Garamond" w:hAnsi="Garamond"/>
          <w:sz w:val="24"/>
          <w:szCs w:val="24"/>
          <w:lang w:val="fr-FR"/>
        </w:rPr>
        <w:t xml:space="preserve">, </w:t>
      </w:r>
      <w:r w:rsidR="00B64412">
        <w:rPr>
          <w:rFonts w:ascii="Garamond" w:hAnsi="Garamond"/>
          <w:sz w:val="24"/>
          <w:szCs w:val="24"/>
          <w:lang w:val="fr-FR"/>
        </w:rPr>
        <w:t xml:space="preserve">pouvant augmenter </w:t>
      </w:r>
      <w:r w:rsidR="00A419F5">
        <w:rPr>
          <w:rFonts w:ascii="Garamond" w:hAnsi="Garamond"/>
          <w:sz w:val="24"/>
          <w:szCs w:val="24"/>
          <w:lang w:val="fr-FR"/>
        </w:rPr>
        <w:t xml:space="preserve">les </w:t>
      </w:r>
      <w:r w:rsidR="00F21216" w:rsidRPr="00A419F5">
        <w:rPr>
          <w:rFonts w:ascii="Garamond" w:hAnsi="Garamond"/>
          <w:sz w:val="24"/>
          <w:szCs w:val="24"/>
          <w:lang w:val="fr-FR"/>
        </w:rPr>
        <w:t xml:space="preserve">distances </w:t>
      </w:r>
      <w:r w:rsidR="00A419F5">
        <w:rPr>
          <w:rFonts w:ascii="Garamond" w:hAnsi="Garamond"/>
          <w:sz w:val="24"/>
          <w:szCs w:val="24"/>
          <w:lang w:val="fr-FR"/>
        </w:rPr>
        <w:t xml:space="preserve">que les </w:t>
      </w:r>
      <w:r w:rsidR="00EF047A" w:rsidRPr="00A419F5">
        <w:rPr>
          <w:rFonts w:ascii="Garamond" w:hAnsi="Garamond"/>
          <w:sz w:val="24"/>
          <w:szCs w:val="24"/>
          <w:lang w:val="fr-FR"/>
        </w:rPr>
        <w:t>oiseaux</w:t>
      </w:r>
      <w:r w:rsidR="00A419F5">
        <w:rPr>
          <w:rFonts w:ascii="Garamond" w:hAnsi="Garamond"/>
          <w:sz w:val="24"/>
          <w:szCs w:val="24"/>
          <w:lang w:val="fr-FR"/>
        </w:rPr>
        <w:t xml:space="preserve"> doivent parcourir pour trouver de la nourriture</w:t>
      </w:r>
      <w:r w:rsidR="00631BF1" w:rsidRPr="00A419F5">
        <w:rPr>
          <w:rFonts w:ascii="Garamond" w:hAnsi="Garamond"/>
          <w:sz w:val="24"/>
          <w:szCs w:val="24"/>
          <w:lang w:val="fr-FR"/>
        </w:rPr>
        <w:t>.</w:t>
      </w:r>
      <w:r w:rsidR="0039610B" w:rsidRPr="00A419F5">
        <w:rPr>
          <w:rFonts w:ascii="Garamond" w:hAnsi="Garamond"/>
          <w:sz w:val="24"/>
          <w:szCs w:val="24"/>
          <w:lang w:val="fr-FR"/>
        </w:rPr>
        <w:t xml:space="preserve"> </w:t>
      </w:r>
      <w:r w:rsidR="00A419F5" w:rsidRPr="00A419F5">
        <w:rPr>
          <w:rFonts w:ascii="Garamond" w:hAnsi="Garamond"/>
          <w:sz w:val="24"/>
          <w:szCs w:val="24"/>
          <w:lang w:val="fr-FR"/>
        </w:rPr>
        <w:t>La s</w:t>
      </w:r>
      <w:r w:rsidR="00AE7E04" w:rsidRPr="00A419F5">
        <w:rPr>
          <w:rFonts w:ascii="Garamond" w:hAnsi="Garamond"/>
          <w:sz w:val="24"/>
          <w:szCs w:val="24"/>
          <w:lang w:val="fr-FR"/>
        </w:rPr>
        <w:t>urpêche</w:t>
      </w:r>
      <w:r w:rsidR="0039610B" w:rsidRPr="00A419F5">
        <w:rPr>
          <w:rFonts w:ascii="Garamond" w:hAnsi="Garamond"/>
          <w:sz w:val="24"/>
          <w:szCs w:val="24"/>
          <w:lang w:val="fr-FR"/>
        </w:rPr>
        <w:t xml:space="preserve"> </w:t>
      </w:r>
      <w:r w:rsidR="00A419F5" w:rsidRPr="00A419F5">
        <w:rPr>
          <w:rFonts w:ascii="Garamond" w:hAnsi="Garamond"/>
          <w:sz w:val="24"/>
          <w:szCs w:val="24"/>
          <w:lang w:val="fr-FR"/>
        </w:rPr>
        <w:t>peut aussi provoquer d’autres changements dans l’</w:t>
      </w:r>
      <w:r w:rsidR="00CE09E1" w:rsidRPr="00A419F5">
        <w:rPr>
          <w:rFonts w:ascii="Garamond" w:hAnsi="Garamond"/>
          <w:sz w:val="24"/>
          <w:szCs w:val="24"/>
          <w:lang w:val="fr-FR"/>
        </w:rPr>
        <w:t>écosystème</w:t>
      </w:r>
      <w:r w:rsidR="009577B6" w:rsidRPr="00A419F5">
        <w:rPr>
          <w:rFonts w:ascii="Garamond" w:hAnsi="Garamond"/>
          <w:sz w:val="24"/>
          <w:szCs w:val="24"/>
          <w:lang w:val="fr-FR"/>
        </w:rPr>
        <w:t xml:space="preserve"> </w:t>
      </w:r>
      <w:r w:rsidR="00A419F5">
        <w:rPr>
          <w:rFonts w:ascii="Garamond" w:hAnsi="Garamond"/>
          <w:sz w:val="24"/>
          <w:szCs w:val="24"/>
          <w:lang w:val="fr-FR"/>
        </w:rPr>
        <w:t xml:space="preserve">qui sont difficiles à </w:t>
      </w:r>
      <w:r w:rsidR="00F050D6" w:rsidRPr="00A419F5">
        <w:rPr>
          <w:rFonts w:ascii="Garamond" w:hAnsi="Garamond"/>
          <w:sz w:val="24"/>
          <w:szCs w:val="24"/>
          <w:lang w:val="fr-FR"/>
        </w:rPr>
        <w:t>mesure</w:t>
      </w:r>
      <w:r w:rsidR="00A419F5">
        <w:rPr>
          <w:rFonts w:ascii="Garamond" w:hAnsi="Garamond"/>
          <w:sz w:val="24"/>
          <w:szCs w:val="24"/>
          <w:lang w:val="fr-FR"/>
        </w:rPr>
        <w:t xml:space="preserve">r et peuvent avoir un impact sur les </w:t>
      </w:r>
      <w:r w:rsidR="006A449A" w:rsidRPr="00A419F5">
        <w:rPr>
          <w:rFonts w:ascii="Garamond" w:hAnsi="Garamond"/>
          <w:sz w:val="24"/>
          <w:szCs w:val="24"/>
          <w:lang w:val="fr-FR"/>
        </w:rPr>
        <w:t>oiseaux marins</w:t>
      </w:r>
      <w:r w:rsidR="0039610B" w:rsidRPr="00A419F5">
        <w:rPr>
          <w:rFonts w:ascii="Garamond" w:hAnsi="Garamond"/>
          <w:sz w:val="24"/>
          <w:szCs w:val="24"/>
          <w:lang w:val="fr-FR"/>
        </w:rPr>
        <w:t xml:space="preserve"> </w:t>
      </w:r>
      <w:r w:rsidR="006F7EFD">
        <w:rPr>
          <w:rFonts w:ascii="Garamond" w:hAnsi="Garamond"/>
          <w:sz w:val="24"/>
          <w:szCs w:val="24"/>
          <w:lang w:val="fr-FR"/>
        </w:rPr>
        <w:t>de plusieurs façons non prévues</w:t>
      </w:r>
      <w:r w:rsidR="0039610B" w:rsidRPr="00A419F5">
        <w:rPr>
          <w:rFonts w:ascii="Garamond" w:hAnsi="Garamond"/>
          <w:sz w:val="24"/>
          <w:szCs w:val="24"/>
          <w:lang w:val="fr-FR"/>
        </w:rPr>
        <w:t xml:space="preserve">. </w:t>
      </w:r>
      <w:r w:rsidR="00A419F5" w:rsidRPr="00A419F5">
        <w:rPr>
          <w:rFonts w:ascii="Garamond" w:hAnsi="Garamond"/>
          <w:sz w:val="24"/>
          <w:szCs w:val="24"/>
          <w:lang w:val="fr-FR"/>
        </w:rPr>
        <w:t>Les impacts i</w:t>
      </w:r>
      <w:r w:rsidR="0039610B" w:rsidRPr="00A419F5">
        <w:rPr>
          <w:rFonts w:ascii="Garamond" w:hAnsi="Garamond"/>
          <w:sz w:val="24"/>
          <w:szCs w:val="24"/>
          <w:lang w:val="fr-FR"/>
        </w:rPr>
        <w:t>ndirect</w:t>
      </w:r>
      <w:r w:rsidR="00A419F5" w:rsidRPr="00A419F5">
        <w:rPr>
          <w:rFonts w:ascii="Garamond" w:hAnsi="Garamond"/>
          <w:sz w:val="24"/>
          <w:szCs w:val="24"/>
          <w:lang w:val="fr-FR"/>
        </w:rPr>
        <w:t>s de la</w:t>
      </w:r>
      <w:r w:rsidR="0039610B" w:rsidRPr="00A419F5">
        <w:rPr>
          <w:rFonts w:ascii="Garamond" w:hAnsi="Garamond"/>
          <w:sz w:val="24"/>
          <w:szCs w:val="24"/>
          <w:lang w:val="fr-FR"/>
        </w:rPr>
        <w:t xml:space="preserve"> </w:t>
      </w:r>
      <w:r w:rsidR="006F7EFD">
        <w:rPr>
          <w:rFonts w:ascii="Garamond" w:hAnsi="Garamond"/>
          <w:sz w:val="24"/>
          <w:szCs w:val="24"/>
          <w:lang w:val="fr-FR"/>
        </w:rPr>
        <w:t>pêche</w:t>
      </w:r>
      <w:r w:rsidR="00B64412">
        <w:rPr>
          <w:rFonts w:ascii="Garamond" w:hAnsi="Garamond"/>
          <w:sz w:val="24"/>
          <w:szCs w:val="24"/>
          <w:lang w:val="fr-FR"/>
        </w:rPr>
        <w:t xml:space="preserve"> affecteront </w:t>
      </w:r>
      <w:r w:rsidR="006F7EFD">
        <w:rPr>
          <w:rFonts w:ascii="Garamond" w:hAnsi="Garamond"/>
          <w:sz w:val="24"/>
          <w:szCs w:val="24"/>
          <w:lang w:val="fr-FR"/>
        </w:rPr>
        <w:t xml:space="preserve">en général </w:t>
      </w:r>
      <w:r w:rsidR="00A419F5">
        <w:rPr>
          <w:rFonts w:ascii="Garamond" w:hAnsi="Garamond"/>
          <w:sz w:val="24"/>
          <w:szCs w:val="24"/>
          <w:lang w:val="fr-FR"/>
        </w:rPr>
        <w:t xml:space="preserve">la </w:t>
      </w:r>
      <w:r w:rsidR="00A35EC3" w:rsidRPr="00A419F5">
        <w:rPr>
          <w:rFonts w:ascii="Garamond" w:hAnsi="Garamond"/>
          <w:sz w:val="24"/>
          <w:szCs w:val="24"/>
          <w:lang w:val="fr-FR"/>
        </w:rPr>
        <w:t>mortalité</w:t>
      </w:r>
      <w:r w:rsidR="00B64412">
        <w:rPr>
          <w:rFonts w:ascii="Garamond" w:hAnsi="Garamond"/>
          <w:sz w:val="24"/>
          <w:szCs w:val="24"/>
          <w:lang w:val="fr-FR"/>
        </w:rPr>
        <w:t xml:space="preserve"> adulte et </w:t>
      </w:r>
      <w:r w:rsidR="00A419F5">
        <w:rPr>
          <w:rFonts w:ascii="Garamond" w:hAnsi="Garamond"/>
          <w:sz w:val="24"/>
          <w:szCs w:val="24"/>
          <w:lang w:val="fr-FR"/>
        </w:rPr>
        <w:t>le succès</w:t>
      </w:r>
      <w:r w:rsidR="00987477">
        <w:rPr>
          <w:rFonts w:ascii="Garamond" w:hAnsi="Garamond"/>
          <w:sz w:val="24"/>
          <w:szCs w:val="24"/>
          <w:lang w:val="fr-FR"/>
        </w:rPr>
        <w:t xml:space="preserve"> de la reproduction</w:t>
      </w:r>
      <w:r w:rsidR="0039610B" w:rsidRPr="00A419F5">
        <w:rPr>
          <w:rFonts w:ascii="Garamond" w:hAnsi="Garamond"/>
          <w:sz w:val="24"/>
          <w:szCs w:val="24"/>
          <w:lang w:val="fr-FR"/>
        </w:rPr>
        <w:t xml:space="preserve">. </w:t>
      </w:r>
      <w:r w:rsidR="00631BF1" w:rsidRPr="00A419F5">
        <w:rPr>
          <w:rFonts w:ascii="Garamond" w:hAnsi="Garamond"/>
          <w:sz w:val="24"/>
          <w:szCs w:val="24"/>
          <w:lang w:val="fr-FR"/>
        </w:rPr>
        <w:t xml:space="preserve"> </w:t>
      </w:r>
      <w:r w:rsidR="00987477" w:rsidRPr="00987477">
        <w:rPr>
          <w:rFonts w:ascii="Garamond" w:hAnsi="Garamond"/>
          <w:sz w:val="24"/>
          <w:szCs w:val="24"/>
          <w:lang w:val="fr-FR"/>
        </w:rPr>
        <w:t xml:space="preserve">Les effets indirects d’une </w:t>
      </w:r>
      <w:r w:rsidR="00A35EC3" w:rsidRPr="00987477">
        <w:rPr>
          <w:rFonts w:ascii="Garamond" w:hAnsi="Garamond"/>
          <w:sz w:val="24"/>
          <w:szCs w:val="24"/>
          <w:lang w:val="fr-FR"/>
        </w:rPr>
        <w:t>concurrence</w:t>
      </w:r>
      <w:r w:rsidR="0039610B" w:rsidRPr="00987477">
        <w:rPr>
          <w:rFonts w:ascii="Garamond" w:hAnsi="Garamond"/>
          <w:sz w:val="24"/>
          <w:szCs w:val="24"/>
          <w:lang w:val="fr-FR"/>
        </w:rPr>
        <w:t xml:space="preserve"> </w:t>
      </w:r>
      <w:r w:rsidR="00670F14" w:rsidRPr="00987477">
        <w:rPr>
          <w:rFonts w:ascii="Garamond" w:hAnsi="Garamond"/>
          <w:sz w:val="24"/>
          <w:szCs w:val="24"/>
          <w:lang w:val="fr-FR"/>
        </w:rPr>
        <w:t>entre</w:t>
      </w:r>
      <w:r w:rsidR="0039610B" w:rsidRPr="00987477">
        <w:rPr>
          <w:rFonts w:ascii="Garamond" w:hAnsi="Garamond"/>
          <w:sz w:val="24"/>
          <w:szCs w:val="24"/>
          <w:lang w:val="fr-FR"/>
        </w:rPr>
        <w:t xml:space="preserve"> </w:t>
      </w:r>
      <w:r w:rsidR="00987477" w:rsidRPr="00987477">
        <w:rPr>
          <w:rFonts w:ascii="Garamond" w:hAnsi="Garamond"/>
          <w:sz w:val="24"/>
          <w:szCs w:val="24"/>
          <w:lang w:val="fr-FR"/>
        </w:rPr>
        <w:t xml:space="preserve">les </w:t>
      </w:r>
      <w:r w:rsidR="00090D48" w:rsidRPr="00987477">
        <w:rPr>
          <w:rFonts w:ascii="Garamond" w:hAnsi="Garamond"/>
          <w:sz w:val="24"/>
          <w:szCs w:val="24"/>
          <w:lang w:val="fr-FR"/>
        </w:rPr>
        <w:t>pêcheries</w:t>
      </w:r>
      <w:r w:rsidR="00B64412">
        <w:rPr>
          <w:rFonts w:ascii="Garamond" w:hAnsi="Garamond"/>
          <w:sz w:val="24"/>
          <w:szCs w:val="24"/>
          <w:lang w:val="fr-FR"/>
        </w:rPr>
        <w:t xml:space="preserve"> et</w:t>
      </w:r>
      <w:r w:rsidR="00987477" w:rsidRPr="00987477">
        <w:rPr>
          <w:rFonts w:ascii="Garamond" w:hAnsi="Garamond"/>
          <w:sz w:val="24"/>
          <w:szCs w:val="24"/>
          <w:lang w:val="fr-FR"/>
        </w:rPr>
        <w:t xml:space="preserve"> les</w:t>
      </w:r>
      <w:r w:rsidR="0039610B" w:rsidRPr="00987477">
        <w:rPr>
          <w:rFonts w:ascii="Garamond" w:hAnsi="Garamond"/>
          <w:sz w:val="24"/>
          <w:szCs w:val="24"/>
          <w:lang w:val="fr-FR"/>
        </w:rPr>
        <w:t xml:space="preserve"> </w:t>
      </w:r>
      <w:r w:rsidR="006A449A" w:rsidRPr="00987477">
        <w:rPr>
          <w:rFonts w:ascii="Garamond" w:hAnsi="Garamond"/>
          <w:sz w:val="24"/>
          <w:szCs w:val="24"/>
          <w:lang w:val="fr-FR"/>
        </w:rPr>
        <w:t>oiseaux marins</w:t>
      </w:r>
      <w:r w:rsidR="0039610B" w:rsidRPr="00987477">
        <w:rPr>
          <w:rFonts w:ascii="Garamond" w:hAnsi="Garamond"/>
          <w:sz w:val="24"/>
          <w:szCs w:val="24"/>
          <w:lang w:val="fr-FR"/>
        </w:rPr>
        <w:t xml:space="preserve"> </w:t>
      </w:r>
      <w:r w:rsidR="00987477">
        <w:rPr>
          <w:rFonts w:ascii="Garamond" w:hAnsi="Garamond"/>
          <w:sz w:val="24"/>
          <w:szCs w:val="24"/>
          <w:lang w:val="fr-FR"/>
        </w:rPr>
        <w:t>sont sans dout</w:t>
      </w:r>
      <w:r w:rsidR="00B64412">
        <w:rPr>
          <w:rFonts w:ascii="Garamond" w:hAnsi="Garamond"/>
          <w:sz w:val="24"/>
          <w:szCs w:val="24"/>
          <w:lang w:val="fr-FR"/>
        </w:rPr>
        <w:t>e omniprésent</w:t>
      </w:r>
      <w:r w:rsidR="00A8044A">
        <w:rPr>
          <w:rFonts w:ascii="Garamond" w:hAnsi="Garamond"/>
          <w:sz w:val="24"/>
          <w:szCs w:val="24"/>
          <w:lang w:val="fr-FR"/>
        </w:rPr>
        <w:t>s dans toute la</w:t>
      </w:r>
      <w:r w:rsidR="0039610B" w:rsidRPr="00987477">
        <w:rPr>
          <w:rFonts w:ascii="Garamond" w:hAnsi="Garamond"/>
          <w:sz w:val="24"/>
          <w:szCs w:val="24"/>
          <w:lang w:val="fr-FR"/>
        </w:rPr>
        <w:t xml:space="preserve"> </w:t>
      </w:r>
      <w:r w:rsidR="00AC3F30" w:rsidRPr="00987477">
        <w:rPr>
          <w:rFonts w:ascii="Garamond" w:hAnsi="Garamond"/>
          <w:sz w:val="24"/>
          <w:szCs w:val="24"/>
          <w:lang w:val="fr-FR"/>
        </w:rPr>
        <w:t>région</w:t>
      </w:r>
      <w:r w:rsidR="0039610B" w:rsidRPr="00987477">
        <w:rPr>
          <w:rFonts w:ascii="Garamond" w:hAnsi="Garamond"/>
          <w:sz w:val="24"/>
          <w:szCs w:val="24"/>
          <w:lang w:val="fr-FR"/>
        </w:rPr>
        <w:t xml:space="preserve">, </w:t>
      </w:r>
      <w:r w:rsidR="005673A4">
        <w:rPr>
          <w:rFonts w:ascii="Garamond" w:hAnsi="Garamond"/>
          <w:sz w:val="24"/>
          <w:szCs w:val="24"/>
          <w:lang w:val="fr-FR"/>
        </w:rPr>
        <w:t xml:space="preserve">et les efforts déployés </w:t>
      </w:r>
      <w:r w:rsidR="00B64412">
        <w:rPr>
          <w:rFonts w:ascii="Garamond" w:hAnsi="Garamond"/>
          <w:sz w:val="24"/>
          <w:szCs w:val="24"/>
          <w:lang w:val="fr-FR"/>
        </w:rPr>
        <w:t xml:space="preserve">à l’échelle mondiale </w:t>
      </w:r>
      <w:r w:rsidR="005673A4">
        <w:rPr>
          <w:rFonts w:ascii="Garamond" w:hAnsi="Garamond"/>
          <w:sz w:val="24"/>
          <w:szCs w:val="24"/>
          <w:lang w:val="fr-FR"/>
        </w:rPr>
        <w:t xml:space="preserve">pour les atténuer </w:t>
      </w:r>
      <w:r w:rsidR="00B64412">
        <w:rPr>
          <w:rFonts w:ascii="Garamond" w:hAnsi="Garamond"/>
          <w:sz w:val="24"/>
          <w:szCs w:val="24"/>
          <w:lang w:val="fr-FR"/>
        </w:rPr>
        <w:t>sont encore balbutiants</w:t>
      </w:r>
      <w:r w:rsidR="0039610B" w:rsidRPr="00987477">
        <w:rPr>
          <w:rFonts w:ascii="Garamond" w:hAnsi="Garamond"/>
          <w:sz w:val="24"/>
          <w:szCs w:val="24"/>
          <w:lang w:val="fr-FR"/>
        </w:rPr>
        <w:t xml:space="preserve">. </w:t>
      </w:r>
      <w:r w:rsidR="00B64412">
        <w:rPr>
          <w:rFonts w:ascii="Garamond" w:hAnsi="Garamond"/>
          <w:sz w:val="24"/>
          <w:szCs w:val="24"/>
          <w:lang w:val="fr-FR"/>
        </w:rPr>
        <w:t>Mises à part quelques exceptions notables</w:t>
      </w:r>
      <w:r w:rsidR="00F20B04">
        <w:rPr>
          <w:rFonts w:ascii="Garamond" w:hAnsi="Garamond"/>
          <w:sz w:val="24"/>
          <w:szCs w:val="24"/>
          <w:lang w:val="fr-FR"/>
        </w:rPr>
        <w:t xml:space="preserve">, on connaît très peu </w:t>
      </w:r>
      <w:r w:rsidR="00A8044A">
        <w:rPr>
          <w:rFonts w:ascii="Garamond" w:hAnsi="Garamond"/>
          <w:sz w:val="24"/>
          <w:szCs w:val="24"/>
          <w:lang w:val="fr-FR"/>
        </w:rPr>
        <w:t>l</w:t>
      </w:r>
      <w:r w:rsidR="00B64412">
        <w:rPr>
          <w:rFonts w:ascii="Garamond" w:hAnsi="Garamond"/>
          <w:sz w:val="24"/>
          <w:szCs w:val="24"/>
          <w:lang w:val="fr-FR"/>
        </w:rPr>
        <w:t xml:space="preserve">a répartition en mer de </w:t>
      </w:r>
      <w:r w:rsidR="00A8044A">
        <w:rPr>
          <w:rFonts w:ascii="Garamond" w:hAnsi="Garamond"/>
          <w:sz w:val="24"/>
          <w:szCs w:val="24"/>
          <w:lang w:val="fr-FR"/>
        </w:rPr>
        <w:t>nom</w:t>
      </w:r>
      <w:r w:rsidR="00B64412">
        <w:rPr>
          <w:rFonts w:ascii="Garamond" w:hAnsi="Garamond"/>
          <w:sz w:val="24"/>
          <w:szCs w:val="24"/>
          <w:lang w:val="fr-FR"/>
        </w:rPr>
        <w:t>b</w:t>
      </w:r>
      <w:r w:rsidR="00A8044A">
        <w:rPr>
          <w:rFonts w:ascii="Garamond" w:hAnsi="Garamond"/>
          <w:sz w:val="24"/>
          <w:szCs w:val="24"/>
          <w:lang w:val="fr-FR"/>
        </w:rPr>
        <w:t>re</w:t>
      </w:r>
      <w:r w:rsidR="00B64412">
        <w:rPr>
          <w:rFonts w:ascii="Garamond" w:hAnsi="Garamond"/>
          <w:sz w:val="24"/>
          <w:szCs w:val="24"/>
          <w:lang w:val="fr-FR"/>
        </w:rPr>
        <w:t xml:space="preserve">ux </w:t>
      </w:r>
      <w:r w:rsidR="006A449A" w:rsidRPr="00A8044A">
        <w:rPr>
          <w:rFonts w:ascii="Garamond" w:hAnsi="Garamond"/>
          <w:sz w:val="24"/>
          <w:szCs w:val="24"/>
          <w:lang w:val="fr-FR"/>
        </w:rPr>
        <w:t>oiseaux marins</w:t>
      </w:r>
      <w:r w:rsidR="00A8044A">
        <w:rPr>
          <w:rFonts w:ascii="Garamond" w:hAnsi="Garamond"/>
          <w:sz w:val="24"/>
          <w:szCs w:val="24"/>
          <w:lang w:val="fr-FR"/>
        </w:rPr>
        <w:t xml:space="preserve"> ou la répartition spatio</w:t>
      </w:r>
      <w:r w:rsidR="00B64412">
        <w:rPr>
          <w:rFonts w:ascii="Garamond" w:hAnsi="Garamond"/>
          <w:sz w:val="24"/>
          <w:szCs w:val="24"/>
          <w:lang w:val="fr-FR"/>
        </w:rPr>
        <w:t>-</w:t>
      </w:r>
      <w:r w:rsidR="00A8044A">
        <w:rPr>
          <w:rFonts w:ascii="Garamond" w:hAnsi="Garamond"/>
          <w:sz w:val="24"/>
          <w:szCs w:val="24"/>
          <w:lang w:val="fr-FR"/>
        </w:rPr>
        <w:t>tempore</w:t>
      </w:r>
      <w:r w:rsidR="0039610B" w:rsidRPr="00A8044A">
        <w:rPr>
          <w:rFonts w:ascii="Garamond" w:hAnsi="Garamond"/>
          <w:sz w:val="24"/>
          <w:szCs w:val="24"/>
          <w:lang w:val="fr-FR"/>
        </w:rPr>
        <w:t>l</w:t>
      </w:r>
      <w:r w:rsidR="00A8044A">
        <w:rPr>
          <w:rFonts w:ascii="Garamond" w:hAnsi="Garamond"/>
          <w:sz w:val="24"/>
          <w:szCs w:val="24"/>
          <w:lang w:val="fr-FR"/>
        </w:rPr>
        <w:t xml:space="preserve">le de l’effort de </w:t>
      </w:r>
      <w:r w:rsidRPr="00A8044A">
        <w:rPr>
          <w:rFonts w:ascii="Garamond" w:hAnsi="Garamond"/>
          <w:sz w:val="24"/>
          <w:szCs w:val="24"/>
          <w:lang w:val="fr-FR"/>
        </w:rPr>
        <w:t>pêche</w:t>
      </w:r>
      <w:r w:rsidR="0039610B" w:rsidRPr="00A8044A">
        <w:rPr>
          <w:rFonts w:ascii="Garamond" w:hAnsi="Garamond"/>
          <w:sz w:val="24"/>
          <w:szCs w:val="24"/>
          <w:lang w:val="fr-FR"/>
        </w:rPr>
        <w:t xml:space="preserve"> </w:t>
      </w:r>
      <w:r w:rsidR="00A8044A">
        <w:rPr>
          <w:rFonts w:ascii="Garamond" w:hAnsi="Garamond"/>
          <w:sz w:val="24"/>
          <w:szCs w:val="24"/>
          <w:lang w:val="fr-FR"/>
        </w:rPr>
        <w:t>par en</w:t>
      </w:r>
      <w:r w:rsidR="00B64412">
        <w:rPr>
          <w:rFonts w:ascii="Garamond" w:hAnsi="Garamond"/>
          <w:sz w:val="24"/>
          <w:szCs w:val="24"/>
          <w:lang w:val="fr-FR"/>
        </w:rPr>
        <w:t>gin de pêche</w:t>
      </w:r>
      <w:r w:rsidR="00F20B04">
        <w:rPr>
          <w:rFonts w:ascii="Garamond" w:hAnsi="Garamond"/>
          <w:sz w:val="24"/>
          <w:szCs w:val="24"/>
          <w:lang w:val="fr-FR"/>
        </w:rPr>
        <w:t> :</w:t>
      </w:r>
      <w:r w:rsidR="00B64412">
        <w:rPr>
          <w:rFonts w:ascii="Garamond" w:hAnsi="Garamond"/>
          <w:sz w:val="24"/>
          <w:szCs w:val="24"/>
          <w:lang w:val="fr-FR"/>
        </w:rPr>
        <w:t xml:space="preserve"> il s’</w:t>
      </w:r>
      <w:r w:rsidR="00F20B04">
        <w:rPr>
          <w:rFonts w:ascii="Garamond" w:hAnsi="Garamond"/>
          <w:sz w:val="24"/>
          <w:szCs w:val="24"/>
          <w:lang w:val="fr-FR"/>
        </w:rPr>
        <w:t>agit</w:t>
      </w:r>
      <w:r w:rsidR="00B64412">
        <w:rPr>
          <w:rFonts w:ascii="Garamond" w:hAnsi="Garamond"/>
          <w:sz w:val="24"/>
          <w:szCs w:val="24"/>
          <w:lang w:val="fr-FR"/>
        </w:rPr>
        <w:t xml:space="preserve"> </w:t>
      </w:r>
      <w:r w:rsidR="00F20B04">
        <w:rPr>
          <w:rFonts w:ascii="Garamond" w:hAnsi="Garamond"/>
          <w:sz w:val="24"/>
          <w:szCs w:val="24"/>
          <w:lang w:val="fr-FR"/>
        </w:rPr>
        <w:t xml:space="preserve">pourtant </w:t>
      </w:r>
      <w:r w:rsidR="00B64412">
        <w:rPr>
          <w:rFonts w:ascii="Garamond" w:hAnsi="Garamond"/>
          <w:sz w:val="24"/>
          <w:szCs w:val="24"/>
          <w:lang w:val="fr-FR"/>
        </w:rPr>
        <w:t>de</w:t>
      </w:r>
      <w:r w:rsidR="00A8044A">
        <w:rPr>
          <w:rFonts w:ascii="Garamond" w:hAnsi="Garamond"/>
          <w:sz w:val="24"/>
          <w:szCs w:val="24"/>
          <w:lang w:val="fr-FR"/>
        </w:rPr>
        <w:t xml:space="preserve"> conditions préala</w:t>
      </w:r>
      <w:r w:rsidR="00B64412">
        <w:rPr>
          <w:rFonts w:ascii="Garamond" w:hAnsi="Garamond"/>
          <w:sz w:val="24"/>
          <w:szCs w:val="24"/>
          <w:lang w:val="fr-FR"/>
        </w:rPr>
        <w:t>b</w:t>
      </w:r>
      <w:r w:rsidR="00A8044A">
        <w:rPr>
          <w:rFonts w:ascii="Garamond" w:hAnsi="Garamond"/>
          <w:sz w:val="24"/>
          <w:szCs w:val="24"/>
          <w:lang w:val="fr-FR"/>
        </w:rPr>
        <w:t xml:space="preserve">les essentielles pour comprendre l’impact de la pêche sur les </w:t>
      </w:r>
      <w:r w:rsidR="00B64412">
        <w:rPr>
          <w:rFonts w:ascii="Garamond" w:hAnsi="Garamond"/>
          <w:sz w:val="24"/>
          <w:szCs w:val="24"/>
          <w:lang w:val="fr-FR"/>
        </w:rPr>
        <w:t>oiseaux marins</w:t>
      </w:r>
      <w:r w:rsidR="0039610B" w:rsidRPr="00A8044A">
        <w:rPr>
          <w:rFonts w:ascii="Garamond" w:hAnsi="Garamond"/>
          <w:sz w:val="24"/>
          <w:szCs w:val="24"/>
          <w:lang w:val="fr-FR"/>
        </w:rPr>
        <w:t>.</w:t>
      </w:r>
    </w:p>
    <w:p w14:paraId="70A687D7" w14:textId="77777777" w:rsidR="0039610B" w:rsidRPr="00A8044A" w:rsidRDefault="0039610B" w:rsidP="001C4F4D">
      <w:pPr>
        <w:spacing w:line="240" w:lineRule="auto"/>
        <w:jc w:val="both"/>
        <w:rPr>
          <w:rFonts w:ascii="Garamond" w:hAnsi="Garamond"/>
          <w:sz w:val="24"/>
          <w:szCs w:val="24"/>
          <w:lang w:val="fr-FR"/>
        </w:rPr>
      </w:pPr>
    </w:p>
    <w:p w14:paraId="3FB6276F" w14:textId="02FED20C" w:rsidR="0014338E" w:rsidRPr="00DB27E9" w:rsidRDefault="00B873DF" w:rsidP="001C4F4D">
      <w:pPr>
        <w:spacing w:line="240" w:lineRule="auto"/>
        <w:jc w:val="both"/>
        <w:rPr>
          <w:rFonts w:ascii="Garamond" w:hAnsi="Garamond"/>
          <w:sz w:val="24"/>
          <w:szCs w:val="24"/>
          <w:lang w:val="fr-FR"/>
        </w:rPr>
      </w:pPr>
      <w:r w:rsidRPr="000D48A0">
        <w:rPr>
          <w:rFonts w:ascii="Garamond" w:hAnsi="Garamond"/>
          <w:sz w:val="24"/>
          <w:szCs w:val="24"/>
          <w:lang w:val="fr-FR"/>
        </w:rPr>
        <w:t>Bien que</w:t>
      </w:r>
      <w:r w:rsidR="00635268" w:rsidRPr="000D48A0">
        <w:rPr>
          <w:rFonts w:ascii="Garamond" w:hAnsi="Garamond"/>
          <w:sz w:val="24"/>
          <w:szCs w:val="24"/>
          <w:lang w:val="fr-FR"/>
        </w:rPr>
        <w:t xml:space="preserve"> l’impact direct de la pêche soit généralement plus</w:t>
      </w:r>
      <w:r w:rsidR="00F20B04">
        <w:rPr>
          <w:rFonts w:ascii="Garamond" w:hAnsi="Garamond"/>
          <w:sz w:val="24"/>
          <w:szCs w:val="24"/>
          <w:lang w:val="fr-FR"/>
        </w:rPr>
        <w:t xml:space="preserve"> ai</w:t>
      </w:r>
      <w:r w:rsidR="000D48A0" w:rsidRPr="000D48A0">
        <w:rPr>
          <w:rFonts w:ascii="Garamond" w:hAnsi="Garamond"/>
          <w:sz w:val="24"/>
          <w:szCs w:val="24"/>
          <w:lang w:val="fr-FR"/>
        </w:rPr>
        <w:t xml:space="preserve">gu et </w:t>
      </w:r>
      <w:r w:rsidR="000D48A0">
        <w:rPr>
          <w:rFonts w:ascii="Garamond" w:hAnsi="Garamond"/>
          <w:sz w:val="24"/>
          <w:szCs w:val="24"/>
          <w:lang w:val="fr-FR"/>
        </w:rPr>
        <w:t>(potentiellement</w:t>
      </w:r>
      <w:r w:rsidR="008C7309" w:rsidRPr="000D48A0">
        <w:rPr>
          <w:rFonts w:ascii="Garamond" w:hAnsi="Garamond"/>
          <w:sz w:val="24"/>
          <w:szCs w:val="24"/>
          <w:lang w:val="fr-FR"/>
        </w:rPr>
        <w:t>)</w:t>
      </w:r>
      <w:r w:rsidR="00CA5C5A" w:rsidRPr="000D48A0">
        <w:rPr>
          <w:rFonts w:ascii="Garamond" w:hAnsi="Garamond"/>
          <w:sz w:val="24"/>
          <w:szCs w:val="24"/>
          <w:lang w:val="fr-FR"/>
        </w:rPr>
        <w:t xml:space="preserve"> </w:t>
      </w:r>
      <w:r w:rsidR="000D48A0">
        <w:rPr>
          <w:rFonts w:ascii="Garamond" w:hAnsi="Garamond"/>
          <w:sz w:val="24"/>
          <w:szCs w:val="24"/>
          <w:lang w:val="fr-FR"/>
        </w:rPr>
        <w:t>plus facile à quantifier</w:t>
      </w:r>
      <w:r w:rsidR="00CA5C5A" w:rsidRPr="000D48A0">
        <w:rPr>
          <w:rFonts w:ascii="Garamond" w:hAnsi="Garamond"/>
          <w:sz w:val="24"/>
          <w:szCs w:val="24"/>
          <w:lang w:val="fr-FR"/>
        </w:rPr>
        <w:t xml:space="preserve"> (</w:t>
      </w:r>
      <w:r w:rsidR="000D48A0">
        <w:rPr>
          <w:rFonts w:ascii="Garamond" w:hAnsi="Garamond"/>
          <w:sz w:val="24"/>
          <w:szCs w:val="24"/>
          <w:lang w:val="fr-FR"/>
        </w:rPr>
        <w:t xml:space="preserve">puisque la </w:t>
      </w:r>
      <w:r w:rsidR="00A35EC3" w:rsidRPr="000D48A0">
        <w:rPr>
          <w:rFonts w:ascii="Garamond" w:hAnsi="Garamond"/>
          <w:sz w:val="24"/>
          <w:szCs w:val="24"/>
          <w:lang w:val="fr-FR"/>
        </w:rPr>
        <w:t>mortalité</w:t>
      </w:r>
      <w:r w:rsidR="00CA5C5A" w:rsidRPr="000D48A0">
        <w:rPr>
          <w:rFonts w:ascii="Garamond" w:hAnsi="Garamond"/>
          <w:sz w:val="24"/>
          <w:szCs w:val="24"/>
          <w:lang w:val="fr-FR"/>
        </w:rPr>
        <w:t xml:space="preserve"> </w:t>
      </w:r>
      <w:r w:rsidR="000D48A0">
        <w:rPr>
          <w:rFonts w:ascii="Garamond" w:hAnsi="Garamond"/>
          <w:sz w:val="24"/>
          <w:szCs w:val="24"/>
          <w:lang w:val="fr-FR"/>
        </w:rPr>
        <w:t>peut être attri</w:t>
      </w:r>
      <w:r w:rsidR="00F20B04">
        <w:rPr>
          <w:rFonts w:ascii="Garamond" w:hAnsi="Garamond"/>
          <w:sz w:val="24"/>
          <w:szCs w:val="24"/>
          <w:lang w:val="fr-FR"/>
        </w:rPr>
        <w:t>b</w:t>
      </w:r>
      <w:r w:rsidR="000D48A0">
        <w:rPr>
          <w:rFonts w:ascii="Garamond" w:hAnsi="Garamond"/>
          <w:sz w:val="24"/>
          <w:szCs w:val="24"/>
          <w:lang w:val="fr-FR"/>
        </w:rPr>
        <w:t>ué</w:t>
      </w:r>
      <w:r w:rsidR="00F20B04">
        <w:rPr>
          <w:rFonts w:ascii="Garamond" w:hAnsi="Garamond"/>
          <w:sz w:val="24"/>
          <w:szCs w:val="24"/>
          <w:lang w:val="fr-FR"/>
        </w:rPr>
        <w:t>e</w:t>
      </w:r>
      <w:r w:rsidR="000D48A0">
        <w:rPr>
          <w:rFonts w:ascii="Garamond" w:hAnsi="Garamond"/>
          <w:sz w:val="24"/>
          <w:szCs w:val="24"/>
          <w:lang w:val="fr-FR"/>
        </w:rPr>
        <w:t xml:space="preserve"> à une pêcherie</w:t>
      </w:r>
      <w:r w:rsidR="00CA5C5A" w:rsidRPr="000D48A0">
        <w:rPr>
          <w:rFonts w:ascii="Garamond" w:hAnsi="Garamond"/>
          <w:sz w:val="24"/>
          <w:szCs w:val="24"/>
          <w:lang w:val="fr-FR"/>
        </w:rPr>
        <w:t xml:space="preserve">), </w:t>
      </w:r>
      <w:r w:rsidR="000D48A0">
        <w:rPr>
          <w:rFonts w:ascii="Garamond" w:hAnsi="Garamond"/>
          <w:sz w:val="24"/>
          <w:szCs w:val="24"/>
          <w:lang w:val="fr-FR"/>
        </w:rPr>
        <w:t xml:space="preserve">pour les </w:t>
      </w:r>
      <w:r w:rsidR="006A449A" w:rsidRPr="000D48A0">
        <w:rPr>
          <w:rFonts w:ascii="Garamond" w:hAnsi="Garamond"/>
          <w:sz w:val="24"/>
          <w:szCs w:val="24"/>
          <w:lang w:val="fr-FR"/>
        </w:rPr>
        <w:t>oiseaux marins</w:t>
      </w:r>
      <w:r w:rsidR="00276B4E" w:rsidRPr="000D48A0">
        <w:rPr>
          <w:rFonts w:ascii="Garamond" w:hAnsi="Garamond"/>
          <w:sz w:val="24"/>
          <w:szCs w:val="24"/>
          <w:lang w:val="fr-FR"/>
        </w:rPr>
        <w:t xml:space="preserve"> </w:t>
      </w:r>
      <w:r w:rsidR="000D48A0">
        <w:rPr>
          <w:rFonts w:ascii="Garamond" w:hAnsi="Garamond"/>
          <w:sz w:val="24"/>
          <w:szCs w:val="24"/>
          <w:lang w:val="fr-FR"/>
        </w:rPr>
        <w:t>visés par l’AEWA dans la r</w:t>
      </w:r>
      <w:r w:rsidR="00423BFB" w:rsidRPr="000D48A0">
        <w:rPr>
          <w:rFonts w:ascii="Garamond" w:hAnsi="Garamond"/>
          <w:sz w:val="24"/>
          <w:szCs w:val="24"/>
          <w:lang w:val="fr-FR"/>
        </w:rPr>
        <w:t>égion de l’Afrique tropicale</w:t>
      </w:r>
      <w:r w:rsidR="00F20B04">
        <w:rPr>
          <w:rFonts w:ascii="Garamond" w:hAnsi="Garamond"/>
          <w:sz w:val="24"/>
          <w:szCs w:val="24"/>
          <w:lang w:val="fr-FR"/>
        </w:rPr>
        <w:t xml:space="preserve">, il ne s’agit </w:t>
      </w:r>
      <w:r w:rsidR="000D48A0">
        <w:rPr>
          <w:rFonts w:ascii="Garamond" w:hAnsi="Garamond"/>
          <w:sz w:val="24"/>
          <w:szCs w:val="24"/>
          <w:lang w:val="fr-FR"/>
        </w:rPr>
        <w:t xml:space="preserve">sans doute pas </w:t>
      </w:r>
      <w:r w:rsidR="00F20B04">
        <w:rPr>
          <w:rFonts w:ascii="Garamond" w:hAnsi="Garamond"/>
          <w:sz w:val="24"/>
          <w:szCs w:val="24"/>
          <w:lang w:val="fr-FR"/>
        </w:rPr>
        <w:t xml:space="preserve">de </w:t>
      </w:r>
      <w:r w:rsidR="000D48A0">
        <w:rPr>
          <w:rFonts w:ascii="Garamond" w:hAnsi="Garamond"/>
          <w:sz w:val="24"/>
          <w:szCs w:val="24"/>
          <w:lang w:val="fr-FR"/>
        </w:rPr>
        <w:t xml:space="preserve">l’impact le plus problématique. </w:t>
      </w:r>
      <w:r w:rsidR="000D48A0" w:rsidRPr="00DB27E9">
        <w:rPr>
          <w:rFonts w:ascii="Garamond" w:hAnsi="Garamond"/>
          <w:sz w:val="24"/>
          <w:szCs w:val="24"/>
          <w:lang w:val="fr-FR"/>
        </w:rPr>
        <w:t xml:space="preserve">Une </w:t>
      </w:r>
      <w:r w:rsidR="00DB27E9">
        <w:rPr>
          <w:rFonts w:ascii="Garamond" w:hAnsi="Garamond"/>
          <w:sz w:val="24"/>
          <w:szCs w:val="24"/>
          <w:lang w:val="fr-FR"/>
        </w:rPr>
        <w:t>ré</w:t>
      </w:r>
      <w:r w:rsidR="00F20B04">
        <w:rPr>
          <w:rFonts w:ascii="Garamond" w:hAnsi="Garamond"/>
          <w:sz w:val="24"/>
          <w:szCs w:val="24"/>
          <w:lang w:val="fr-FR"/>
        </w:rPr>
        <w:t>serve</w:t>
      </w:r>
      <w:r w:rsidR="000D48A0" w:rsidRPr="00DB27E9">
        <w:rPr>
          <w:rFonts w:ascii="Garamond" w:hAnsi="Garamond"/>
          <w:sz w:val="24"/>
          <w:szCs w:val="24"/>
          <w:lang w:val="fr-FR"/>
        </w:rPr>
        <w:t xml:space="preserve"> </w:t>
      </w:r>
      <w:r w:rsidR="008C7309" w:rsidRPr="00DB27E9">
        <w:rPr>
          <w:rFonts w:ascii="Garamond" w:hAnsi="Garamond"/>
          <w:sz w:val="24"/>
          <w:szCs w:val="24"/>
          <w:lang w:val="fr-FR"/>
        </w:rPr>
        <w:t>important</w:t>
      </w:r>
      <w:r w:rsidR="00F20B04">
        <w:rPr>
          <w:rFonts w:ascii="Garamond" w:hAnsi="Garamond"/>
          <w:sz w:val="24"/>
          <w:szCs w:val="24"/>
          <w:lang w:val="fr-FR"/>
        </w:rPr>
        <w:t>e, cependant, concerne le risque entièrement inconnu</w:t>
      </w:r>
      <w:r w:rsidR="008C7309" w:rsidRPr="00DB27E9">
        <w:rPr>
          <w:rFonts w:ascii="Garamond" w:hAnsi="Garamond"/>
          <w:sz w:val="24"/>
          <w:szCs w:val="24"/>
          <w:lang w:val="fr-FR"/>
        </w:rPr>
        <w:t xml:space="preserve"> </w:t>
      </w:r>
      <w:r w:rsidR="00F20B04">
        <w:rPr>
          <w:rFonts w:ascii="Garamond" w:hAnsi="Garamond"/>
          <w:sz w:val="24"/>
          <w:szCs w:val="24"/>
          <w:lang w:val="fr-FR"/>
        </w:rPr>
        <w:t>présenté par</w:t>
      </w:r>
      <w:r w:rsidR="00DB27E9">
        <w:rPr>
          <w:rFonts w:ascii="Garamond" w:hAnsi="Garamond"/>
          <w:sz w:val="24"/>
          <w:szCs w:val="24"/>
          <w:lang w:val="fr-FR"/>
        </w:rPr>
        <w:t xml:space="preserve"> la</w:t>
      </w:r>
      <w:r w:rsidR="008C7309" w:rsidRPr="00DB27E9">
        <w:rPr>
          <w:rFonts w:ascii="Garamond" w:hAnsi="Garamond"/>
          <w:sz w:val="24"/>
          <w:szCs w:val="24"/>
          <w:lang w:val="fr-FR"/>
        </w:rPr>
        <w:t xml:space="preserve"> </w:t>
      </w:r>
      <w:r w:rsidR="00F20B04">
        <w:rPr>
          <w:rFonts w:ascii="Garamond" w:hAnsi="Garamond"/>
          <w:sz w:val="24"/>
          <w:szCs w:val="24"/>
          <w:lang w:val="fr-FR"/>
        </w:rPr>
        <w:t>pêche</w:t>
      </w:r>
      <w:r w:rsidR="001D1BA1">
        <w:rPr>
          <w:rFonts w:ascii="Garamond" w:hAnsi="Garamond"/>
          <w:sz w:val="24"/>
          <w:szCs w:val="24"/>
          <w:lang w:val="fr-FR"/>
        </w:rPr>
        <w:t xml:space="preserve"> au filet maillant</w:t>
      </w:r>
      <w:r w:rsidR="008C7309" w:rsidRPr="00DB27E9">
        <w:rPr>
          <w:rFonts w:ascii="Garamond" w:hAnsi="Garamond"/>
          <w:sz w:val="24"/>
          <w:szCs w:val="24"/>
          <w:lang w:val="fr-FR"/>
        </w:rPr>
        <w:t xml:space="preserve">, </w:t>
      </w:r>
      <w:r w:rsidR="00F20B04">
        <w:rPr>
          <w:rFonts w:ascii="Garamond" w:hAnsi="Garamond"/>
          <w:sz w:val="24"/>
          <w:szCs w:val="24"/>
          <w:lang w:val="fr-FR"/>
        </w:rPr>
        <w:t>qui est pratiquée</w:t>
      </w:r>
      <w:r w:rsidR="00DB27E9">
        <w:rPr>
          <w:rFonts w:ascii="Garamond" w:hAnsi="Garamond"/>
          <w:sz w:val="24"/>
          <w:szCs w:val="24"/>
          <w:lang w:val="fr-FR"/>
        </w:rPr>
        <w:t xml:space="preserve"> à une échelle considéra</w:t>
      </w:r>
      <w:r w:rsidR="00F20B04">
        <w:rPr>
          <w:rFonts w:ascii="Garamond" w:hAnsi="Garamond"/>
          <w:sz w:val="24"/>
          <w:szCs w:val="24"/>
          <w:lang w:val="fr-FR"/>
        </w:rPr>
        <w:t>b</w:t>
      </w:r>
      <w:r w:rsidR="00DB27E9">
        <w:rPr>
          <w:rFonts w:ascii="Garamond" w:hAnsi="Garamond"/>
          <w:sz w:val="24"/>
          <w:szCs w:val="24"/>
          <w:lang w:val="fr-FR"/>
        </w:rPr>
        <w:t>le dans la</w:t>
      </w:r>
      <w:r w:rsidR="008C7309" w:rsidRPr="00DB27E9">
        <w:rPr>
          <w:rFonts w:ascii="Garamond" w:hAnsi="Garamond"/>
          <w:sz w:val="24"/>
          <w:szCs w:val="24"/>
          <w:lang w:val="fr-FR"/>
        </w:rPr>
        <w:t xml:space="preserve"> </w:t>
      </w:r>
      <w:r w:rsidR="00AC3F30" w:rsidRPr="00DB27E9">
        <w:rPr>
          <w:rFonts w:ascii="Garamond" w:hAnsi="Garamond"/>
          <w:sz w:val="24"/>
          <w:szCs w:val="24"/>
          <w:lang w:val="fr-FR"/>
        </w:rPr>
        <w:t>région</w:t>
      </w:r>
      <w:r w:rsidR="00F20B04">
        <w:rPr>
          <w:rFonts w:ascii="Garamond" w:hAnsi="Garamond"/>
          <w:sz w:val="24"/>
          <w:szCs w:val="24"/>
          <w:lang w:val="fr-FR"/>
        </w:rPr>
        <w:t>,</w:t>
      </w:r>
      <w:r w:rsidR="008C7309" w:rsidRPr="00DB27E9">
        <w:rPr>
          <w:rFonts w:ascii="Garamond" w:hAnsi="Garamond"/>
          <w:sz w:val="24"/>
          <w:szCs w:val="24"/>
          <w:lang w:val="fr-FR"/>
        </w:rPr>
        <w:t xml:space="preserve"> </w:t>
      </w:r>
      <w:r w:rsidR="00DB27E9">
        <w:rPr>
          <w:rFonts w:ascii="Garamond" w:hAnsi="Garamond"/>
          <w:sz w:val="24"/>
          <w:szCs w:val="24"/>
          <w:lang w:val="fr-FR"/>
        </w:rPr>
        <w:t>mais pour laquelle on dispose de très peu de données</w:t>
      </w:r>
      <w:r w:rsidR="008C7309" w:rsidRPr="00DB27E9">
        <w:rPr>
          <w:rFonts w:ascii="Garamond" w:hAnsi="Garamond"/>
          <w:sz w:val="24"/>
          <w:szCs w:val="24"/>
          <w:lang w:val="fr-FR"/>
        </w:rPr>
        <w:t xml:space="preserve">. </w:t>
      </w:r>
    </w:p>
    <w:p w14:paraId="4A13AF8E" w14:textId="77777777" w:rsidR="00631BF1" w:rsidRPr="00DB27E9" w:rsidRDefault="00631BF1" w:rsidP="001C4F4D">
      <w:pPr>
        <w:spacing w:line="240" w:lineRule="auto"/>
        <w:jc w:val="both"/>
        <w:rPr>
          <w:rFonts w:ascii="Garamond" w:hAnsi="Garamond"/>
          <w:sz w:val="24"/>
          <w:szCs w:val="24"/>
          <w:lang w:val="fr-FR"/>
        </w:rPr>
      </w:pPr>
    </w:p>
    <w:p w14:paraId="7042B971" w14:textId="3346BA2D" w:rsidR="00D33A01" w:rsidRPr="00DB27E9" w:rsidRDefault="00DB27E9" w:rsidP="001C4F4D">
      <w:pPr>
        <w:spacing w:line="240" w:lineRule="auto"/>
        <w:jc w:val="both"/>
        <w:rPr>
          <w:rFonts w:ascii="Garamond" w:hAnsi="Garamond"/>
          <w:sz w:val="24"/>
          <w:szCs w:val="24"/>
          <w:lang w:val="fr-FR"/>
        </w:rPr>
      </w:pPr>
      <w:r w:rsidRPr="00DB27E9">
        <w:rPr>
          <w:rFonts w:ascii="Garamond" w:hAnsi="Garamond"/>
          <w:sz w:val="24"/>
          <w:szCs w:val="24"/>
          <w:lang w:val="fr-FR"/>
        </w:rPr>
        <w:t>L’impact des</w:t>
      </w:r>
      <w:r w:rsidR="00D33A01" w:rsidRPr="00DB27E9">
        <w:rPr>
          <w:rFonts w:ascii="Garamond" w:hAnsi="Garamond"/>
          <w:sz w:val="24"/>
          <w:szCs w:val="24"/>
          <w:lang w:val="fr-FR"/>
        </w:rPr>
        <w:t xml:space="preserve"> </w:t>
      </w:r>
      <w:r w:rsidRPr="00DB27E9">
        <w:rPr>
          <w:rFonts w:ascii="Garamond" w:hAnsi="Garamond"/>
          <w:sz w:val="24"/>
          <w:szCs w:val="24"/>
          <w:lang w:val="fr-FR"/>
        </w:rPr>
        <w:t>diffé</w:t>
      </w:r>
      <w:r w:rsidR="00631BF1" w:rsidRPr="00DB27E9">
        <w:rPr>
          <w:rFonts w:ascii="Garamond" w:hAnsi="Garamond"/>
          <w:sz w:val="24"/>
          <w:szCs w:val="24"/>
          <w:lang w:val="fr-FR"/>
        </w:rPr>
        <w:t>rent</w:t>
      </w:r>
      <w:r w:rsidRPr="00DB27E9">
        <w:rPr>
          <w:rFonts w:ascii="Garamond" w:hAnsi="Garamond"/>
          <w:sz w:val="24"/>
          <w:szCs w:val="24"/>
          <w:lang w:val="fr-FR"/>
        </w:rPr>
        <w:t>es</w:t>
      </w:r>
      <w:r w:rsidR="00631BF1" w:rsidRPr="00DB27E9">
        <w:rPr>
          <w:rFonts w:ascii="Garamond" w:hAnsi="Garamond"/>
          <w:sz w:val="24"/>
          <w:szCs w:val="24"/>
          <w:lang w:val="fr-FR"/>
        </w:rPr>
        <w:t xml:space="preserve"> </w:t>
      </w:r>
      <w:r w:rsidR="00090D48" w:rsidRPr="00DB27E9">
        <w:rPr>
          <w:rFonts w:ascii="Garamond" w:hAnsi="Garamond"/>
          <w:sz w:val="24"/>
          <w:szCs w:val="24"/>
          <w:lang w:val="fr-FR"/>
        </w:rPr>
        <w:t>pêcheries</w:t>
      </w:r>
      <w:r w:rsidRPr="00DB27E9">
        <w:rPr>
          <w:rFonts w:ascii="Garamond" w:hAnsi="Garamond"/>
          <w:sz w:val="24"/>
          <w:szCs w:val="24"/>
          <w:lang w:val="fr-FR"/>
        </w:rPr>
        <w:t xml:space="preserve"> sur les </w:t>
      </w:r>
      <w:r w:rsidR="006A449A" w:rsidRPr="00DB27E9">
        <w:rPr>
          <w:rFonts w:ascii="Garamond" w:hAnsi="Garamond"/>
          <w:sz w:val="24"/>
          <w:szCs w:val="24"/>
          <w:lang w:val="fr-FR"/>
        </w:rPr>
        <w:t>oiseaux marins</w:t>
      </w:r>
      <w:r w:rsidRPr="00DB27E9">
        <w:rPr>
          <w:rFonts w:ascii="Garamond" w:hAnsi="Garamond"/>
          <w:sz w:val="24"/>
          <w:szCs w:val="24"/>
          <w:lang w:val="fr-FR"/>
        </w:rPr>
        <w:t xml:space="preserve"> dé</w:t>
      </w:r>
      <w:r w:rsidR="00D33A01" w:rsidRPr="00DB27E9">
        <w:rPr>
          <w:rFonts w:ascii="Garamond" w:hAnsi="Garamond"/>
          <w:sz w:val="24"/>
          <w:szCs w:val="24"/>
          <w:lang w:val="fr-FR"/>
        </w:rPr>
        <w:t xml:space="preserve">pend </w:t>
      </w:r>
      <w:r w:rsidRPr="00DB27E9">
        <w:rPr>
          <w:rFonts w:ascii="Garamond" w:hAnsi="Garamond"/>
          <w:sz w:val="24"/>
          <w:szCs w:val="24"/>
          <w:lang w:val="fr-FR"/>
        </w:rPr>
        <w:t xml:space="preserve">à la fois de la </w:t>
      </w:r>
      <w:r w:rsidR="00631BF1" w:rsidRPr="00DB27E9">
        <w:rPr>
          <w:rFonts w:ascii="Garamond" w:hAnsi="Garamond"/>
          <w:sz w:val="24"/>
          <w:szCs w:val="24"/>
          <w:lang w:val="fr-FR"/>
        </w:rPr>
        <w:t xml:space="preserve">nature </w:t>
      </w:r>
      <w:r>
        <w:rPr>
          <w:rFonts w:ascii="Garamond" w:hAnsi="Garamond"/>
          <w:sz w:val="24"/>
          <w:szCs w:val="24"/>
          <w:lang w:val="fr-FR"/>
        </w:rPr>
        <w:t>de la pêche et du comportement et des préf</w:t>
      </w:r>
      <w:r w:rsidR="00F20B04">
        <w:rPr>
          <w:rFonts w:ascii="Garamond" w:hAnsi="Garamond"/>
          <w:sz w:val="24"/>
          <w:szCs w:val="24"/>
          <w:lang w:val="fr-FR"/>
        </w:rPr>
        <w:t>érences alimentaires</w:t>
      </w:r>
      <w:r>
        <w:rPr>
          <w:rFonts w:ascii="Garamond" w:hAnsi="Garamond"/>
          <w:sz w:val="24"/>
          <w:szCs w:val="24"/>
          <w:lang w:val="fr-FR"/>
        </w:rPr>
        <w:t xml:space="preserve"> des </w:t>
      </w:r>
      <w:r w:rsidR="006A449A" w:rsidRPr="00DB27E9">
        <w:rPr>
          <w:rFonts w:ascii="Garamond" w:hAnsi="Garamond"/>
          <w:sz w:val="24"/>
          <w:szCs w:val="24"/>
          <w:lang w:val="fr-FR"/>
        </w:rPr>
        <w:t>oiseaux marins</w:t>
      </w:r>
      <w:r w:rsidR="00D33A01" w:rsidRPr="00DB27E9">
        <w:rPr>
          <w:rFonts w:ascii="Garamond" w:hAnsi="Garamond"/>
          <w:sz w:val="24"/>
          <w:szCs w:val="24"/>
          <w:lang w:val="fr-FR"/>
        </w:rPr>
        <w:t xml:space="preserve">. </w:t>
      </w:r>
      <w:r w:rsidRPr="00DB27E9">
        <w:rPr>
          <w:rFonts w:ascii="Garamond" w:hAnsi="Garamond"/>
          <w:sz w:val="24"/>
          <w:szCs w:val="24"/>
          <w:lang w:val="fr-FR"/>
        </w:rPr>
        <w:t>A titre d’exe</w:t>
      </w:r>
      <w:r w:rsidR="00D33A01" w:rsidRPr="00DB27E9">
        <w:rPr>
          <w:rFonts w:ascii="Garamond" w:hAnsi="Garamond"/>
          <w:sz w:val="24"/>
          <w:szCs w:val="24"/>
          <w:lang w:val="fr-FR"/>
        </w:rPr>
        <w:t xml:space="preserve">mple, </w:t>
      </w:r>
      <w:r w:rsidRPr="00DB27E9">
        <w:rPr>
          <w:rFonts w:ascii="Garamond" w:hAnsi="Garamond"/>
          <w:sz w:val="24"/>
          <w:szCs w:val="24"/>
          <w:lang w:val="fr-FR"/>
        </w:rPr>
        <w:t xml:space="preserve">les </w:t>
      </w:r>
      <w:r w:rsidR="00810595" w:rsidRPr="00DB27E9">
        <w:rPr>
          <w:rFonts w:ascii="Garamond" w:hAnsi="Garamond"/>
          <w:sz w:val="24"/>
          <w:szCs w:val="24"/>
          <w:lang w:val="fr-FR"/>
        </w:rPr>
        <w:t>albatros</w:t>
      </w:r>
      <w:r w:rsidRPr="00DB27E9">
        <w:rPr>
          <w:rFonts w:ascii="Garamond" w:hAnsi="Garamond"/>
          <w:sz w:val="24"/>
          <w:szCs w:val="24"/>
          <w:lang w:val="fr-FR"/>
        </w:rPr>
        <w:t xml:space="preserve"> et les </w:t>
      </w:r>
      <w:r w:rsidR="00810595" w:rsidRPr="00DB27E9">
        <w:rPr>
          <w:rFonts w:ascii="Garamond" w:hAnsi="Garamond"/>
          <w:sz w:val="24"/>
          <w:szCs w:val="24"/>
          <w:lang w:val="fr-FR"/>
        </w:rPr>
        <w:t>pétrels</w:t>
      </w:r>
      <w:r w:rsidR="00D33A01" w:rsidRPr="00DB27E9">
        <w:rPr>
          <w:rFonts w:ascii="Garamond" w:hAnsi="Garamond"/>
          <w:sz w:val="24"/>
          <w:szCs w:val="24"/>
          <w:lang w:val="fr-FR"/>
        </w:rPr>
        <w:t xml:space="preserve"> </w:t>
      </w:r>
      <w:r w:rsidRPr="00DB27E9">
        <w:rPr>
          <w:rFonts w:ascii="Garamond" w:hAnsi="Garamond"/>
          <w:sz w:val="24"/>
          <w:szCs w:val="24"/>
          <w:lang w:val="fr-FR"/>
        </w:rPr>
        <w:t xml:space="preserve">sont souvent capturés </w:t>
      </w:r>
      <w:r>
        <w:rPr>
          <w:rFonts w:ascii="Garamond" w:hAnsi="Garamond"/>
          <w:sz w:val="24"/>
          <w:szCs w:val="24"/>
          <w:lang w:val="fr-FR"/>
        </w:rPr>
        <w:t xml:space="preserve">par les hameçons de </w:t>
      </w:r>
      <w:r w:rsidR="0099209F" w:rsidRPr="00DB27E9">
        <w:rPr>
          <w:rFonts w:ascii="Garamond" w:hAnsi="Garamond"/>
          <w:sz w:val="24"/>
          <w:szCs w:val="24"/>
          <w:lang w:val="fr-FR"/>
        </w:rPr>
        <w:t>palangre</w:t>
      </w:r>
      <w:r>
        <w:rPr>
          <w:rFonts w:ascii="Garamond" w:hAnsi="Garamond"/>
          <w:sz w:val="24"/>
          <w:szCs w:val="24"/>
          <w:lang w:val="fr-FR"/>
        </w:rPr>
        <w:t>, car ce sont des charognards marins qui</w:t>
      </w:r>
      <w:r w:rsidR="00F20B04">
        <w:rPr>
          <w:rFonts w:ascii="Garamond" w:hAnsi="Garamond"/>
          <w:sz w:val="24"/>
          <w:szCs w:val="24"/>
          <w:lang w:val="fr-FR"/>
        </w:rPr>
        <w:t xml:space="preserve"> sont attirés par les rejets de</w:t>
      </w:r>
      <w:r>
        <w:rPr>
          <w:rFonts w:ascii="Garamond" w:hAnsi="Garamond"/>
          <w:sz w:val="24"/>
          <w:szCs w:val="24"/>
          <w:lang w:val="fr-FR"/>
        </w:rPr>
        <w:t xml:space="preserve"> </w:t>
      </w:r>
      <w:r w:rsidR="00C07F4B" w:rsidRPr="00DB27E9">
        <w:rPr>
          <w:rFonts w:ascii="Garamond" w:hAnsi="Garamond"/>
          <w:sz w:val="24"/>
          <w:szCs w:val="24"/>
          <w:lang w:val="fr-FR"/>
        </w:rPr>
        <w:t>navires</w:t>
      </w:r>
      <w:r>
        <w:rPr>
          <w:rFonts w:ascii="Garamond" w:hAnsi="Garamond"/>
          <w:sz w:val="24"/>
          <w:szCs w:val="24"/>
          <w:lang w:val="fr-FR"/>
        </w:rPr>
        <w:t xml:space="preserve"> de pêche</w:t>
      </w:r>
      <w:r w:rsidR="008C7309" w:rsidRPr="00DB27E9">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DB27E9">
        <w:rPr>
          <w:rFonts w:ascii="Garamond" w:hAnsi="Garamond"/>
          <w:sz w:val="24"/>
          <w:szCs w:val="24"/>
          <w:lang w:val="fr-FR"/>
        </w:rPr>
        <w:instrText>ADDIN CSL_CITATION { "citationItems" : [ { "id" : "ITEM-1", "itemData" : { "DOI" : "10.1017/S0959270912000020", "ISSN" : "0959-2709", "author" : [ { "dropping-particle" : "", "family" : "Croxall", "given" : "John P.", "non-dropping-particle" : "", "parse-names" : false, "suffix" : "" }, { "dropping-particle" : "", "family" : "Butchart", "given" : "Stuart H. M.", "non-dropping-particle" : "", "parse-names" : false, "suffix" : "" }, { "dropping-particle" : "", "family" : "Lascelles", "given" : "Ben", "non-dropping-particle" : "", "parse-names" : false, "suffix" : "" }, { "dropping-particle" : "", "family" : "Stattersfield", "given" : "Alison J.", "non-dropping-particle" : "", "parse-names" : false, "suffix" : "" }, { "dropping-particle" : "", "family" : "Sullivan", "given" : "Ben", "non-dropping-particle" : "", "parse-names" : false, "suffix" : "" }, { "dropping-particle" : "", "family" : "Symes", "given" : "Andy", "non-dropping-particle" : "", "parse-names" : false, "suffix" : "" }, { "dropping-particle" : "", "family" : "Taylor", "given" : "Phil", "non-dropping-particle" : "", "parse-names" : false, "suffix" : "" } ], "container-title" : "Bird Conservation International", "id" : "ITEM-1", "issue" : "01", "issued" : { "date-parts" : [ [ "2012", "3", "9" ] ] }, "page" : "1-34", "title" : "Seabird conservation status, threats and priority actions: a global assessment", "type" : "article-journal", "volume" : "22" }, "uris" : [ "http://www.mendeley.com/documents/?uuid=2ea855a9-c804-4037-be5d-057879ba4316" ] } ], "mendeley" : { "previouslyFormattedCitation" : "(Croxall et al. 2012)" }, "properties" : { "noteIndex" : 0 }, "schema" : "https://github.com/citation-style-language/schema/raw/master/csl-citation.json" }</w:instrText>
      </w:r>
      <w:r w:rsidR="003702E0" w:rsidRPr="000E7C59">
        <w:rPr>
          <w:rFonts w:ascii="Garamond" w:hAnsi="Garamond"/>
          <w:sz w:val="24"/>
          <w:szCs w:val="24"/>
        </w:rPr>
        <w:fldChar w:fldCharType="separate"/>
      </w:r>
      <w:r w:rsidR="00461975" w:rsidRPr="00DB27E9">
        <w:rPr>
          <w:rFonts w:ascii="Garamond" w:hAnsi="Garamond"/>
          <w:noProof/>
          <w:sz w:val="24"/>
          <w:szCs w:val="24"/>
          <w:lang w:val="fr-FR"/>
        </w:rPr>
        <w:t>(Croxall et al. 2012)</w:t>
      </w:r>
      <w:r w:rsidR="003702E0" w:rsidRPr="000E7C59">
        <w:rPr>
          <w:rFonts w:ascii="Garamond" w:hAnsi="Garamond"/>
          <w:sz w:val="24"/>
          <w:szCs w:val="24"/>
        </w:rPr>
        <w:fldChar w:fldCharType="end"/>
      </w:r>
      <w:r w:rsidR="00461975" w:rsidRPr="00DB27E9">
        <w:rPr>
          <w:rFonts w:ascii="Garamond" w:hAnsi="Garamond"/>
          <w:sz w:val="24"/>
          <w:szCs w:val="24"/>
          <w:lang w:val="fr-FR"/>
        </w:rPr>
        <w:t>.</w:t>
      </w:r>
      <w:r w:rsidR="00D33A01" w:rsidRPr="00DB27E9">
        <w:rPr>
          <w:rFonts w:ascii="Garamond" w:hAnsi="Garamond"/>
          <w:sz w:val="24"/>
          <w:szCs w:val="24"/>
          <w:lang w:val="fr-FR"/>
        </w:rPr>
        <w:t xml:space="preserve"> </w:t>
      </w:r>
      <w:r w:rsidRPr="00DB27E9">
        <w:rPr>
          <w:rFonts w:ascii="Garamond" w:hAnsi="Garamond"/>
          <w:sz w:val="24"/>
          <w:szCs w:val="24"/>
          <w:lang w:val="fr-FR"/>
        </w:rPr>
        <w:t>Par</w:t>
      </w:r>
      <w:r w:rsidR="00631BF1" w:rsidRPr="00DB27E9">
        <w:rPr>
          <w:rFonts w:ascii="Garamond" w:hAnsi="Garamond"/>
          <w:sz w:val="24"/>
          <w:szCs w:val="24"/>
          <w:lang w:val="fr-FR"/>
        </w:rPr>
        <w:t xml:space="preserve"> compar</w:t>
      </w:r>
      <w:r w:rsidRPr="00DB27E9">
        <w:rPr>
          <w:rFonts w:ascii="Garamond" w:hAnsi="Garamond"/>
          <w:sz w:val="24"/>
          <w:szCs w:val="24"/>
          <w:lang w:val="fr-FR"/>
        </w:rPr>
        <w:t>a</w:t>
      </w:r>
      <w:r w:rsidR="00631BF1" w:rsidRPr="00DB27E9">
        <w:rPr>
          <w:rFonts w:ascii="Garamond" w:hAnsi="Garamond"/>
          <w:sz w:val="24"/>
          <w:szCs w:val="24"/>
          <w:lang w:val="fr-FR"/>
        </w:rPr>
        <w:t xml:space="preserve">ison, </w:t>
      </w:r>
      <w:r w:rsidRPr="00DB27E9">
        <w:rPr>
          <w:rFonts w:ascii="Garamond" w:hAnsi="Garamond"/>
          <w:sz w:val="24"/>
          <w:szCs w:val="24"/>
          <w:lang w:val="fr-FR"/>
        </w:rPr>
        <w:t>très peu d’</w:t>
      </w:r>
      <w:r w:rsidR="0069147C" w:rsidRPr="00DB27E9">
        <w:rPr>
          <w:rFonts w:ascii="Garamond" w:hAnsi="Garamond"/>
          <w:sz w:val="24"/>
          <w:szCs w:val="24"/>
          <w:lang w:val="fr-FR"/>
        </w:rPr>
        <w:t>espèces</w:t>
      </w:r>
      <w:r w:rsidR="00D33A01" w:rsidRPr="00DB27E9">
        <w:rPr>
          <w:rFonts w:ascii="Garamond" w:hAnsi="Garamond"/>
          <w:sz w:val="24"/>
          <w:szCs w:val="24"/>
          <w:lang w:val="fr-FR"/>
        </w:rPr>
        <w:t xml:space="preserve"> </w:t>
      </w:r>
      <w:r>
        <w:rPr>
          <w:rFonts w:ascii="Garamond" w:hAnsi="Garamond"/>
          <w:sz w:val="24"/>
          <w:szCs w:val="24"/>
          <w:lang w:val="fr-FR"/>
        </w:rPr>
        <w:t xml:space="preserve">de sternes suivent les </w:t>
      </w:r>
      <w:r w:rsidR="00C07F4B" w:rsidRPr="00DB27E9">
        <w:rPr>
          <w:rFonts w:ascii="Garamond" w:hAnsi="Garamond"/>
          <w:sz w:val="24"/>
          <w:szCs w:val="24"/>
          <w:lang w:val="fr-FR"/>
        </w:rPr>
        <w:t>navires</w:t>
      </w:r>
      <w:r w:rsidR="00D33A01" w:rsidRPr="00DB27E9">
        <w:rPr>
          <w:rFonts w:ascii="Garamond" w:hAnsi="Garamond"/>
          <w:sz w:val="24"/>
          <w:szCs w:val="24"/>
          <w:lang w:val="fr-FR"/>
        </w:rPr>
        <w:t xml:space="preserve"> </w:t>
      </w:r>
      <w:r>
        <w:rPr>
          <w:rFonts w:ascii="Garamond" w:hAnsi="Garamond"/>
          <w:sz w:val="24"/>
          <w:szCs w:val="24"/>
          <w:lang w:val="fr-FR"/>
        </w:rPr>
        <w:t xml:space="preserve">de pêche car ils préfèrent </w:t>
      </w:r>
      <w:r w:rsidR="00D33A01" w:rsidRPr="00DB27E9">
        <w:rPr>
          <w:rFonts w:ascii="Garamond" w:hAnsi="Garamond"/>
          <w:sz w:val="24"/>
          <w:szCs w:val="24"/>
          <w:lang w:val="fr-FR"/>
        </w:rPr>
        <w:t>capture</w:t>
      </w:r>
      <w:r>
        <w:rPr>
          <w:rFonts w:ascii="Garamond" w:hAnsi="Garamond"/>
          <w:sz w:val="24"/>
          <w:szCs w:val="24"/>
          <w:lang w:val="fr-FR"/>
        </w:rPr>
        <w:t>r des pr</w:t>
      </w:r>
      <w:r w:rsidR="00F20B04">
        <w:rPr>
          <w:rFonts w:ascii="Garamond" w:hAnsi="Garamond"/>
          <w:sz w:val="24"/>
          <w:szCs w:val="24"/>
          <w:lang w:val="fr-FR"/>
        </w:rPr>
        <w:t>oies vivantes, ou ils</w:t>
      </w:r>
      <w:r w:rsidR="00C82D2D">
        <w:rPr>
          <w:rFonts w:ascii="Garamond" w:hAnsi="Garamond"/>
          <w:sz w:val="24"/>
          <w:szCs w:val="24"/>
          <w:lang w:val="fr-FR"/>
        </w:rPr>
        <w:t xml:space="preserve"> ne p</w:t>
      </w:r>
      <w:r w:rsidR="00F20B04">
        <w:rPr>
          <w:rFonts w:ascii="Garamond" w:hAnsi="Garamond"/>
          <w:sz w:val="24"/>
          <w:szCs w:val="24"/>
          <w:lang w:val="fr-FR"/>
        </w:rPr>
        <w:t>euvent pas rivaliser avec des</w:t>
      </w:r>
      <w:r w:rsidR="00C82D2D">
        <w:rPr>
          <w:rFonts w:ascii="Garamond" w:hAnsi="Garamond"/>
          <w:sz w:val="24"/>
          <w:szCs w:val="24"/>
          <w:lang w:val="fr-FR"/>
        </w:rPr>
        <w:t xml:space="preserve"> plus grandes </w:t>
      </w:r>
      <w:r w:rsidR="0069147C" w:rsidRPr="00DB27E9">
        <w:rPr>
          <w:rFonts w:ascii="Garamond" w:hAnsi="Garamond"/>
          <w:sz w:val="24"/>
          <w:szCs w:val="24"/>
          <w:lang w:val="fr-FR"/>
        </w:rPr>
        <w:t>espèces</w:t>
      </w:r>
      <w:r w:rsidR="00C82D2D">
        <w:rPr>
          <w:rFonts w:ascii="Garamond" w:hAnsi="Garamond"/>
          <w:sz w:val="24"/>
          <w:szCs w:val="24"/>
          <w:lang w:val="fr-FR"/>
        </w:rPr>
        <w:t xml:space="preserve"> pour se nour</w:t>
      </w:r>
      <w:r w:rsidR="00F20B04">
        <w:rPr>
          <w:rFonts w:ascii="Garamond" w:hAnsi="Garamond"/>
          <w:sz w:val="24"/>
          <w:szCs w:val="24"/>
          <w:lang w:val="fr-FR"/>
        </w:rPr>
        <w:t>rir des</w:t>
      </w:r>
      <w:r w:rsidR="00C82D2D">
        <w:rPr>
          <w:rFonts w:ascii="Garamond" w:hAnsi="Garamond"/>
          <w:sz w:val="24"/>
          <w:szCs w:val="24"/>
          <w:lang w:val="fr-FR"/>
        </w:rPr>
        <w:t xml:space="preserve"> rejets de pêche ; ils sont donc moins </w:t>
      </w:r>
      <w:r w:rsidR="00631BF1" w:rsidRPr="00DB27E9">
        <w:rPr>
          <w:rFonts w:ascii="Garamond" w:hAnsi="Garamond"/>
          <w:sz w:val="24"/>
          <w:szCs w:val="24"/>
          <w:lang w:val="fr-FR"/>
        </w:rPr>
        <w:t>susceptible</w:t>
      </w:r>
      <w:r w:rsidR="00C82D2D">
        <w:rPr>
          <w:rFonts w:ascii="Garamond" w:hAnsi="Garamond"/>
          <w:sz w:val="24"/>
          <w:szCs w:val="24"/>
          <w:lang w:val="fr-FR"/>
        </w:rPr>
        <w:t>s de succom</w:t>
      </w:r>
      <w:r w:rsidR="00F20B04">
        <w:rPr>
          <w:rFonts w:ascii="Garamond" w:hAnsi="Garamond"/>
          <w:sz w:val="24"/>
          <w:szCs w:val="24"/>
          <w:lang w:val="fr-FR"/>
        </w:rPr>
        <w:t>b</w:t>
      </w:r>
      <w:r w:rsidR="00C82D2D">
        <w:rPr>
          <w:rFonts w:ascii="Garamond" w:hAnsi="Garamond"/>
          <w:sz w:val="24"/>
          <w:szCs w:val="24"/>
          <w:lang w:val="fr-FR"/>
        </w:rPr>
        <w:t xml:space="preserve">er à une </w:t>
      </w:r>
      <w:r w:rsidR="00841BA4" w:rsidRPr="00DB27E9">
        <w:rPr>
          <w:rFonts w:ascii="Garamond" w:hAnsi="Garamond"/>
          <w:sz w:val="24"/>
          <w:szCs w:val="24"/>
          <w:lang w:val="fr-FR"/>
        </w:rPr>
        <w:t>mortalité directe</w:t>
      </w:r>
      <w:r w:rsidR="00F20B04">
        <w:rPr>
          <w:rFonts w:ascii="Garamond" w:hAnsi="Garamond"/>
          <w:sz w:val="24"/>
          <w:szCs w:val="24"/>
          <w:lang w:val="fr-FR"/>
        </w:rPr>
        <w:t xml:space="preserve"> dans le cadre de la pêche à la palangre</w:t>
      </w:r>
      <w:r w:rsidR="00D33A01" w:rsidRPr="00DB27E9">
        <w:rPr>
          <w:rFonts w:ascii="Garamond" w:hAnsi="Garamond"/>
          <w:sz w:val="24"/>
          <w:szCs w:val="24"/>
          <w:lang w:val="fr-FR"/>
        </w:rPr>
        <w:t xml:space="preserve">. </w:t>
      </w:r>
    </w:p>
    <w:p w14:paraId="4AD1229B" w14:textId="77777777" w:rsidR="009B0F6E" w:rsidRPr="00DB27E9" w:rsidRDefault="009B0F6E" w:rsidP="001C4F4D">
      <w:pPr>
        <w:spacing w:line="240" w:lineRule="auto"/>
        <w:jc w:val="both"/>
        <w:rPr>
          <w:rFonts w:ascii="Garamond" w:hAnsi="Garamond"/>
          <w:sz w:val="24"/>
          <w:szCs w:val="24"/>
          <w:lang w:val="fr-FR"/>
        </w:rPr>
      </w:pPr>
    </w:p>
    <w:p w14:paraId="54296634" w14:textId="0038D275" w:rsidR="00902E47" w:rsidRPr="000E7C59" w:rsidRDefault="00841BA4" w:rsidP="001C4F4D">
      <w:pPr>
        <w:pStyle w:val="AEWA2"/>
        <w:spacing w:line="240" w:lineRule="auto"/>
        <w:jc w:val="both"/>
        <w:rPr>
          <w:sz w:val="24"/>
          <w:szCs w:val="24"/>
        </w:rPr>
      </w:pPr>
      <w:bookmarkStart w:id="22" w:name="_Toc423703156"/>
      <w:r>
        <w:rPr>
          <w:sz w:val="24"/>
          <w:szCs w:val="24"/>
        </w:rPr>
        <w:t>Mortalité directe</w:t>
      </w:r>
      <w:bookmarkEnd w:id="22"/>
    </w:p>
    <w:p w14:paraId="5342C72F" w14:textId="408DAD01" w:rsidR="0014338E" w:rsidRPr="008C7E57" w:rsidRDefault="00DE76D4" w:rsidP="001C4F4D">
      <w:pPr>
        <w:spacing w:line="240" w:lineRule="auto"/>
        <w:jc w:val="both"/>
        <w:rPr>
          <w:rFonts w:ascii="Garamond" w:hAnsi="Garamond"/>
          <w:sz w:val="24"/>
          <w:szCs w:val="24"/>
          <w:lang w:val="fr-FR"/>
        </w:rPr>
      </w:pPr>
      <w:r w:rsidRPr="00DE76D4">
        <w:rPr>
          <w:rFonts w:ascii="Garamond" w:hAnsi="Garamond"/>
          <w:sz w:val="24"/>
          <w:szCs w:val="24"/>
          <w:lang w:val="fr-FR"/>
        </w:rPr>
        <w:t>La m</w:t>
      </w:r>
      <w:r w:rsidR="00841BA4" w:rsidRPr="00DE76D4">
        <w:rPr>
          <w:rFonts w:ascii="Garamond" w:hAnsi="Garamond"/>
          <w:sz w:val="24"/>
          <w:szCs w:val="24"/>
          <w:lang w:val="fr-FR"/>
        </w:rPr>
        <w:t>ortalité directe</w:t>
      </w:r>
      <w:r w:rsidRPr="00DE76D4">
        <w:rPr>
          <w:rFonts w:ascii="Garamond" w:hAnsi="Garamond"/>
          <w:sz w:val="24"/>
          <w:szCs w:val="24"/>
          <w:lang w:val="fr-FR"/>
        </w:rPr>
        <w:t xml:space="preserve"> des </w:t>
      </w:r>
      <w:r w:rsidR="006A449A" w:rsidRPr="00DE76D4">
        <w:rPr>
          <w:rFonts w:ascii="Garamond" w:hAnsi="Garamond"/>
          <w:sz w:val="24"/>
          <w:szCs w:val="24"/>
          <w:lang w:val="fr-FR"/>
        </w:rPr>
        <w:t>oiseaux marins</w:t>
      </w:r>
      <w:r w:rsidR="001729D9" w:rsidRPr="00DE76D4">
        <w:rPr>
          <w:rFonts w:ascii="Garamond" w:hAnsi="Garamond"/>
          <w:sz w:val="24"/>
          <w:szCs w:val="24"/>
          <w:lang w:val="fr-FR"/>
        </w:rPr>
        <w:t xml:space="preserve"> </w:t>
      </w:r>
      <w:r w:rsidR="00F20B04">
        <w:rPr>
          <w:rFonts w:ascii="Garamond" w:hAnsi="Garamond"/>
          <w:sz w:val="24"/>
          <w:szCs w:val="24"/>
          <w:lang w:val="fr-FR"/>
        </w:rPr>
        <w:t>survient</w:t>
      </w:r>
      <w:r w:rsidRPr="00DE76D4">
        <w:rPr>
          <w:rFonts w:ascii="Garamond" w:hAnsi="Garamond"/>
          <w:sz w:val="24"/>
          <w:szCs w:val="24"/>
          <w:lang w:val="fr-FR"/>
        </w:rPr>
        <w:t xml:space="preserve"> lorsque des </w:t>
      </w:r>
      <w:r w:rsidR="00EF047A" w:rsidRPr="00DE76D4">
        <w:rPr>
          <w:rFonts w:ascii="Garamond" w:hAnsi="Garamond"/>
          <w:sz w:val="24"/>
          <w:szCs w:val="24"/>
          <w:lang w:val="fr-FR"/>
        </w:rPr>
        <w:t>oiseaux</w:t>
      </w:r>
      <w:r w:rsidR="001729D9" w:rsidRPr="00DE76D4">
        <w:rPr>
          <w:rFonts w:ascii="Garamond" w:hAnsi="Garamond"/>
          <w:sz w:val="24"/>
          <w:szCs w:val="24"/>
          <w:lang w:val="fr-FR"/>
        </w:rPr>
        <w:t xml:space="preserve"> </w:t>
      </w:r>
      <w:r w:rsidR="00F55137">
        <w:rPr>
          <w:rFonts w:ascii="Garamond" w:hAnsi="Garamond"/>
          <w:sz w:val="24"/>
          <w:szCs w:val="24"/>
          <w:lang w:val="fr-FR"/>
        </w:rPr>
        <w:t>s’enchevêtrent dans les filets</w:t>
      </w:r>
      <w:r w:rsidRPr="00DE76D4">
        <w:rPr>
          <w:rFonts w:ascii="Garamond" w:hAnsi="Garamond"/>
          <w:sz w:val="24"/>
          <w:szCs w:val="24"/>
          <w:lang w:val="fr-FR"/>
        </w:rPr>
        <w:t xml:space="preserve">, </w:t>
      </w:r>
      <w:r w:rsidR="00F55137">
        <w:rPr>
          <w:rFonts w:ascii="Garamond" w:hAnsi="Garamond"/>
          <w:sz w:val="24"/>
          <w:szCs w:val="24"/>
          <w:lang w:val="fr-FR"/>
        </w:rPr>
        <w:t>s’accrochent</w:t>
      </w:r>
      <w:r w:rsidRPr="00DE76D4">
        <w:rPr>
          <w:rFonts w:ascii="Garamond" w:hAnsi="Garamond"/>
          <w:sz w:val="24"/>
          <w:szCs w:val="24"/>
          <w:lang w:val="fr-FR"/>
        </w:rPr>
        <w:t xml:space="preserve"> à un hameçon </w:t>
      </w:r>
      <w:r>
        <w:rPr>
          <w:rFonts w:ascii="Garamond" w:hAnsi="Garamond"/>
          <w:sz w:val="24"/>
          <w:szCs w:val="24"/>
          <w:lang w:val="fr-FR"/>
        </w:rPr>
        <w:t xml:space="preserve">ou </w:t>
      </w:r>
      <w:r w:rsidR="00F55137">
        <w:rPr>
          <w:rFonts w:ascii="Garamond" w:hAnsi="Garamond"/>
          <w:sz w:val="24"/>
          <w:szCs w:val="24"/>
          <w:lang w:val="fr-FR"/>
        </w:rPr>
        <w:t xml:space="preserve">sont </w:t>
      </w:r>
      <w:r>
        <w:rPr>
          <w:rFonts w:ascii="Garamond" w:hAnsi="Garamond"/>
          <w:sz w:val="24"/>
          <w:szCs w:val="24"/>
          <w:lang w:val="fr-FR"/>
        </w:rPr>
        <w:t xml:space="preserve">gravement </w:t>
      </w:r>
      <w:r w:rsidR="001729D9" w:rsidRPr="00DE76D4">
        <w:rPr>
          <w:rFonts w:ascii="Garamond" w:hAnsi="Garamond"/>
          <w:sz w:val="24"/>
          <w:szCs w:val="24"/>
          <w:lang w:val="fr-FR"/>
        </w:rPr>
        <w:t>b</w:t>
      </w:r>
      <w:r>
        <w:rPr>
          <w:rFonts w:ascii="Garamond" w:hAnsi="Garamond"/>
          <w:sz w:val="24"/>
          <w:szCs w:val="24"/>
          <w:lang w:val="fr-FR"/>
        </w:rPr>
        <w:t>lessé</w:t>
      </w:r>
      <w:r w:rsidR="00F55137">
        <w:rPr>
          <w:rFonts w:ascii="Garamond" w:hAnsi="Garamond"/>
          <w:sz w:val="24"/>
          <w:szCs w:val="24"/>
          <w:lang w:val="fr-FR"/>
        </w:rPr>
        <w:t>s en heurtant un engin</w:t>
      </w:r>
      <w:r w:rsidR="007B16BE" w:rsidRPr="00DE76D4">
        <w:rPr>
          <w:rFonts w:ascii="Garamond" w:hAnsi="Garamond"/>
          <w:sz w:val="24"/>
          <w:szCs w:val="24"/>
          <w:lang w:val="fr-FR"/>
        </w:rPr>
        <w:t xml:space="preserve"> de pêche</w:t>
      </w:r>
      <w:r w:rsidR="001729D9" w:rsidRPr="00DE76D4">
        <w:rPr>
          <w:rFonts w:ascii="Garamond" w:hAnsi="Garamond"/>
          <w:sz w:val="24"/>
          <w:szCs w:val="24"/>
          <w:lang w:val="fr-FR"/>
        </w:rPr>
        <w:t xml:space="preserve">. </w:t>
      </w:r>
      <w:r w:rsidRPr="00DE76D4">
        <w:rPr>
          <w:rFonts w:ascii="Garamond" w:hAnsi="Garamond"/>
          <w:sz w:val="24"/>
          <w:szCs w:val="24"/>
          <w:lang w:val="fr-FR"/>
        </w:rPr>
        <w:t>Des e</w:t>
      </w:r>
      <w:r w:rsidR="00F728FE" w:rsidRPr="00DE76D4">
        <w:rPr>
          <w:rFonts w:ascii="Garamond" w:hAnsi="Garamond"/>
          <w:sz w:val="24"/>
          <w:szCs w:val="24"/>
          <w:lang w:val="fr-FR"/>
        </w:rPr>
        <w:t>fforts</w:t>
      </w:r>
      <w:r w:rsidRPr="00DE76D4">
        <w:rPr>
          <w:rFonts w:ascii="Garamond" w:hAnsi="Garamond"/>
          <w:sz w:val="24"/>
          <w:szCs w:val="24"/>
          <w:lang w:val="fr-FR"/>
        </w:rPr>
        <w:t xml:space="preserve"> ont</w:t>
      </w:r>
      <w:r w:rsidR="00F55137">
        <w:rPr>
          <w:rFonts w:ascii="Garamond" w:hAnsi="Garamond"/>
          <w:sz w:val="24"/>
          <w:szCs w:val="24"/>
          <w:lang w:val="fr-FR"/>
        </w:rPr>
        <w:t xml:space="preserve"> été</w:t>
      </w:r>
      <w:r w:rsidRPr="00DE76D4">
        <w:rPr>
          <w:rFonts w:ascii="Garamond" w:hAnsi="Garamond"/>
          <w:sz w:val="24"/>
          <w:szCs w:val="24"/>
          <w:lang w:val="fr-FR"/>
        </w:rPr>
        <w:t xml:space="preserve"> déployés pour réduir</w:t>
      </w:r>
      <w:r w:rsidR="00F728FE" w:rsidRPr="00DE76D4">
        <w:rPr>
          <w:rFonts w:ascii="Garamond" w:hAnsi="Garamond"/>
          <w:sz w:val="24"/>
          <w:szCs w:val="24"/>
          <w:lang w:val="fr-FR"/>
        </w:rPr>
        <w:t xml:space="preserve">e </w:t>
      </w:r>
      <w:r w:rsidRPr="00DE76D4">
        <w:rPr>
          <w:rFonts w:ascii="Garamond" w:hAnsi="Garamond"/>
          <w:sz w:val="24"/>
          <w:szCs w:val="24"/>
          <w:lang w:val="fr-FR"/>
        </w:rPr>
        <w:t xml:space="preserve">la </w:t>
      </w:r>
      <w:r w:rsidR="00A35EC3" w:rsidRPr="00DE76D4">
        <w:rPr>
          <w:rFonts w:ascii="Garamond" w:hAnsi="Garamond"/>
          <w:sz w:val="24"/>
          <w:szCs w:val="24"/>
          <w:lang w:val="fr-FR"/>
        </w:rPr>
        <w:t>mortalité</w:t>
      </w:r>
      <w:r>
        <w:rPr>
          <w:rFonts w:ascii="Garamond" w:hAnsi="Garamond"/>
          <w:sz w:val="24"/>
          <w:szCs w:val="24"/>
          <w:lang w:val="fr-FR"/>
        </w:rPr>
        <w:t xml:space="preserve"> </w:t>
      </w:r>
      <w:r w:rsidR="00F55137">
        <w:rPr>
          <w:rFonts w:ascii="Garamond" w:hAnsi="Garamond"/>
          <w:sz w:val="24"/>
          <w:szCs w:val="24"/>
          <w:lang w:val="fr-FR"/>
        </w:rPr>
        <w:t xml:space="preserve">à l’échelle internationale, </w:t>
      </w:r>
      <w:r>
        <w:rPr>
          <w:rFonts w:ascii="Garamond" w:hAnsi="Garamond"/>
          <w:sz w:val="24"/>
          <w:szCs w:val="24"/>
          <w:lang w:val="fr-FR"/>
        </w:rPr>
        <w:t>par un certain nom</w:t>
      </w:r>
      <w:r w:rsidR="00F55137">
        <w:rPr>
          <w:rFonts w:ascii="Garamond" w:hAnsi="Garamond"/>
          <w:sz w:val="24"/>
          <w:szCs w:val="24"/>
          <w:lang w:val="fr-FR"/>
        </w:rPr>
        <w:t>b</w:t>
      </w:r>
      <w:r>
        <w:rPr>
          <w:rFonts w:ascii="Garamond" w:hAnsi="Garamond"/>
          <w:sz w:val="24"/>
          <w:szCs w:val="24"/>
          <w:lang w:val="fr-FR"/>
        </w:rPr>
        <w:t>re d’</w:t>
      </w:r>
      <w:r w:rsidR="00670F14" w:rsidRPr="00DE76D4">
        <w:rPr>
          <w:rFonts w:ascii="Garamond" w:hAnsi="Garamond"/>
          <w:sz w:val="24"/>
          <w:szCs w:val="24"/>
          <w:lang w:val="fr-FR"/>
        </w:rPr>
        <w:t>ORGP</w:t>
      </w:r>
      <w:r w:rsidR="00F55137">
        <w:rPr>
          <w:rFonts w:ascii="Garamond" w:hAnsi="Garamond"/>
          <w:sz w:val="24"/>
          <w:szCs w:val="24"/>
          <w:lang w:val="fr-FR"/>
        </w:rPr>
        <w:t xml:space="preserve"> et </w:t>
      </w:r>
      <w:r>
        <w:rPr>
          <w:rFonts w:ascii="Garamond" w:hAnsi="Garamond"/>
          <w:sz w:val="24"/>
          <w:szCs w:val="24"/>
          <w:lang w:val="fr-FR"/>
        </w:rPr>
        <w:t xml:space="preserve">par l’Organisation des </w:t>
      </w:r>
      <w:r w:rsidR="00F728FE" w:rsidRPr="00DE76D4">
        <w:rPr>
          <w:rFonts w:ascii="Garamond" w:hAnsi="Garamond"/>
          <w:sz w:val="24"/>
          <w:szCs w:val="24"/>
          <w:lang w:val="fr-FR"/>
        </w:rPr>
        <w:t>Nations</w:t>
      </w:r>
      <w:r>
        <w:rPr>
          <w:rFonts w:ascii="Garamond" w:hAnsi="Garamond"/>
          <w:sz w:val="24"/>
          <w:szCs w:val="24"/>
          <w:lang w:val="fr-FR"/>
        </w:rPr>
        <w:t xml:space="preserve"> Unies pour l’alimentation et l’agriculture</w:t>
      </w:r>
      <w:r w:rsidR="00F728FE" w:rsidRPr="00DE76D4">
        <w:rPr>
          <w:rFonts w:ascii="Garamond" w:hAnsi="Garamond"/>
          <w:sz w:val="24"/>
          <w:szCs w:val="24"/>
          <w:lang w:val="fr-FR"/>
        </w:rPr>
        <w:t xml:space="preserve"> (FAO). </w:t>
      </w:r>
      <w:r w:rsidR="008B0AEE">
        <w:rPr>
          <w:rFonts w:ascii="Garamond" w:hAnsi="Garamond"/>
          <w:sz w:val="24"/>
          <w:szCs w:val="24"/>
          <w:lang w:val="fr-FR"/>
        </w:rPr>
        <w:t>L’approche de la</w:t>
      </w:r>
      <w:r w:rsidRPr="00DE76D4">
        <w:rPr>
          <w:rFonts w:ascii="Garamond" w:hAnsi="Garamond"/>
          <w:sz w:val="24"/>
          <w:szCs w:val="24"/>
          <w:lang w:val="fr-FR"/>
        </w:rPr>
        <w:t xml:space="preserve"> </w:t>
      </w:r>
      <w:r w:rsidR="008B0AEE">
        <w:rPr>
          <w:rFonts w:ascii="Garamond" w:hAnsi="Garamond"/>
          <w:sz w:val="24"/>
          <w:szCs w:val="24"/>
          <w:lang w:val="fr-FR"/>
        </w:rPr>
        <w:t>FAO est consacrée dans le</w:t>
      </w:r>
      <w:r w:rsidRPr="00DE76D4">
        <w:rPr>
          <w:rFonts w:ascii="Garamond" w:hAnsi="Garamond"/>
          <w:sz w:val="24"/>
          <w:szCs w:val="24"/>
          <w:lang w:val="fr-FR"/>
        </w:rPr>
        <w:t xml:space="preserve"> Plan d’action i</w:t>
      </w:r>
      <w:r w:rsidR="00F728FE" w:rsidRPr="00DE76D4">
        <w:rPr>
          <w:rFonts w:ascii="Garamond" w:hAnsi="Garamond"/>
          <w:sz w:val="24"/>
          <w:szCs w:val="24"/>
          <w:lang w:val="fr-FR"/>
        </w:rPr>
        <w:t>n</w:t>
      </w:r>
      <w:r w:rsidRPr="00DE76D4">
        <w:rPr>
          <w:rFonts w:ascii="Garamond" w:hAnsi="Garamond"/>
          <w:sz w:val="24"/>
          <w:szCs w:val="24"/>
          <w:lang w:val="fr-FR"/>
        </w:rPr>
        <w:t>ternational</w:t>
      </w:r>
      <w:r>
        <w:rPr>
          <w:rFonts w:ascii="Garamond" w:hAnsi="Garamond"/>
          <w:sz w:val="24"/>
          <w:szCs w:val="24"/>
          <w:lang w:val="fr-FR"/>
        </w:rPr>
        <w:t xml:space="preserve"> pour réduire les captures accidente</w:t>
      </w:r>
      <w:r w:rsidR="00F728FE" w:rsidRPr="00DE76D4">
        <w:rPr>
          <w:rFonts w:ascii="Garamond" w:hAnsi="Garamond"/>
          <w:sz w:val="24"/>
          <w:szCs w:val="24"/>
          <w:lang w:val="fr-FR"/>
        </w:rPr>
        <w:t>l</w:t>
      </w:r>
      <w:r>
        <w:rPr>
          <w:rFonts w:ascii="Garamond" w:hAnsi="Garamond"/>
          <w:sz w:val="24"/>
          <w:szCs w:val="24"/>
          <w:lang w:val="fr-FR"/>
        </w:rPr>
        <w:t>les d’o</w:t>
      </w:r>
      <w:r w:rsidR="006A449A" w:rsidRPr="00DE76D4">
        <w:rPr>
          <w:rFonts w:ascii="Garamond" w:hAnsi="Garamond"/>
          <w:sz w:val="24"/>
          <w:szCs w:val="24"/>
          <w:lang w:val="fr-FR"/>
        </w:rPr>
        <w:t>iseaux marins</w:t>
      </w:r>
      <w:r w:rsidR="00F728FE" w:rsidRPr="00DE76D4">
        <w:rPr>
          <w:rFonts w:ascii="Garamond" w:hAnsi="Garamond"/>
          <w:sz w:val="24"/>
          <w:szCs w:val="24"/>
          <w:lang w:val="fr-FR"/>
        </w:rPr>
        <w:t xml:space="preserve"> (FAO 1999), </w:t>
      </w:r>
      <w:r w:rsidR="00306798">
        <w:rPr>
          <w:rFonts w:ascii="Garamond" w:hAnsi="Garamond"/>
          <w:sz w:val="24"/>
          <w:szCs w:val="24"/>
          <w:lang w:val="fr-FR"/>
        </w:rPr>
        <w:t>qui encourage à son tour les</w:t>
      </w:r>
      <w:r w:rsidR="00F728FE" w:rsidRPr="00DE76D4">
        <w:rPr>
          <w:rFonts w:ascii="Garamond" w:hAnsi="Garamond"/>
          <w:sz w:val="24"/>
          <w:szCs w:val="24"/>
          <w:lang w:val="fr-FR"/>
        </w:rPr>
        <w:t xml:space="preserve"> </w:t>
      </w:r>
      <w:r w:rsidR="00670F14" w:rsidRPr="00DE76D4">
        <w:rPr>
          <w:rFonts w:ascii="Garamond" w:hAnsi="Garamond"/>
          <w:sz w:val="24"/>
          <w:szCs w:val="24"/>
          <w:lang w:val="fr-FR"/>
        </w:rPr>
        <w:t>pays</w:t>
      </w:r>
      <w:r w:rsidR="00F728FE" w:rsidRPr="00DE76D4">
        <w:rPr>
          <w:rFonts w:ascii="Garamond" w:hAnsi="Garamond"/>
          <w:sz w:val="24"/>
          <w:szCs w:val="24"/>
          <w:lang w:val="fr-FR"/>
        </w:rPr>
        <w:t xml:space="preserve"> </w:t>
      </w:r>
      <w:r w:rsidR="008B0AEE">
        <w:rPr>
          <w:rFonts w:ascii="Garamond" w:hAnsi="Garamond"/>
          <w:sz w:val="24"/>
          <w:szCs w:val="24"/>
          <w:lang w:val="fr-FR"/>
        </w:rPr>
        <w:t>à élaborer</w:t>
      </w:r>
      <w:r w:rsidR="00306798">
        <w:rPr>
          <w:rFonts w:ascii="Garamond" w:hAnsi="Garamond"/>
          <w:sz w:val="24"/>
          <w:szCs w:val="24"/>
          <w:lang w:val="fr-FR"/>
        </w:rPr>
        <w:t xml:space="preserve"> leurs propres plans d’action nationaux (P</w:t>
      </w:r>
      <w:r w:rsidR="00F728FE" w:rsidRPr="00DE76D4">
        <w:rPr>
          <w:rFonts w:ascii="Garamond" w:hAnsi="Garamond"/>
          <w:sz w:val="24"/>
          <w:szCs w:val="24"/>
          <w:lang w:val="fr-FR"/>
        </w:rPr>
        <w:t>A</w:t>
      </w:r>
      <w:r w:rsidR="00306798">
        <w:rPr>
          <w:rFonts w:ascii="Garamond" w:hAnsi="Garamond"/>
          <w:sz w:val="24"/>
          <w:szCs w:val="24"/>
          <w:lang w:val="fr-FR"/>
        </w:rPr>
        <w:t>N</w:t>
      </w:r>
      <w:r w:rsidR="00F728FE" w:rsidRPr="00DE76D4">
        <w:rPr>
          <w:rFonts w:ascii="Garamond" w:hAnsi="Garamond"/>
          <w:sz w:val="24"/>
          <w:szCs w:val="24"/>
          <w:lang w:val="fr-FR"/>
        </w:rPr>
        <w:t>-</w:t>
      </w:r>
      <w:r w:rsidR="00306798">
        <w:rPr>
          <w:rFonts w:ascii="Garamond" w:hAnsi="Garamond"/>
          <w:sz w:val="24"/>
          <w:szCs w:val="24"/>
          <w:lang w:val="fr-FR"/>
        </w:rPr>
        <w:lastRenderedPageBreak/>
        <w:t>o</w:t>
      </w:r>
      <w:r w:rsidR="006A449A" w:rsidRPr="00DE76D4">
        <w:rPr>
          <w:rFonts w:ascii="Garamond" w:hAnsi="Garamond"/>
          <w:sz w:val="24"/>
          <w:szCs w:val="24"/>
          <w:lang w:val="fr-FR"/>
        </w:rPr>
        <w:t>iseaux marins</w:t>
      </w:r>
      <w:r w:rsidR="00F728FE" w:rsidRPr="00DE76D4">
        <w:rPr>
          <w:rFonts w:ascii="Garamond" w:hAnsi="Garamond"/>
          <w:sz w:val="24"/>
          <w:szCs w:val="24"/>
          <w:lang w:val="fr-FR"/>
        </w:rPr>
        <w:t xml:space="preserve">). </w:t>
      </w:r>
      <w:r w:rsidR="00306798" w:rsidRPr="008C7E57">
        <w:rPr>
          <w:rFonts w:ascii="Garamond" w:hAnsi="Garamond"/>
          <w:sz w:val="24"/>
          <w:szCs w:val="24"/>
          <w:lang w:val="fr-FR"/>
        </w:rPr>
        <w:t>La</w:t>
      </w:r>
      <w:r w:rsidR="00F728FE" w:rsidRPr="008C7E57">
        <w:rPr>
          <w:rFonts w:ascii="Garamond" w:hAnsi="Garamond"/>
          <w:sz w:val="24"/>
          <w:szCs w:val="24"/>
          <w:lang w:val="fr-FR"/>
        </w:rPr>
        <w:t xml:space="preserve"> FAO </w:t>
      </w:r>
      <w:r w:rsidR="00306798" w:rsidRPr="008C7E57">
        <w:rPr>
          <w:rFonts w:ascii="Garamond" w:hAnsi="Garamond"/>
          <w:sz w:val="24"/>
          <w:szCs w:val="24"/>
          <w:lang w:val="fr-FR"/>
        </w:rPr>
        <w:t xml:space="preserve">a aussi produit des directives </w:t>
      </w:r>
      <w:r w:rsidR="008C7E57" w:rsidRPr="008C7E57">
        <w:rPr>
          <w:rFonts w:ascii="Garamond" w:hAnsi="Garamond"/>
          <w:sz w:val="24"/>
          <w:szCs w:val="24"/>
          <w:lang w:val="fr-FR"/>
        </w:rPr>
        <w:t xml:space="preserve">techniques sur les meilleures pratiques pour aider les </w:t>
      </w:r>
      <w:r w:rsidR="00670F14" w:rsidRPr="008C7E57">
        <w:rPr>
          <w:rFonts w:ascii="Garamond" w:hAnsi="Garamond"/>
          <w:sz w:val="24"/>
          <w:szCs w:val="24"/>
          <w:lang w:val="fr-FR"/>
        </w:rPr>
        <w:t>pays</w:t>
      </w:r>
      <w:r w:rsidR="008C7E57">
        <w:rPr>
          <w:rFonts w:ascii="Garamond" w:hAnsi="Garamond"/>
          <w:sz w:val="24"/>
          <w:szCs w:val="24"/>
          <w:lang w:val="fr-FR"/>
        </w:rPr>
        <w:t xml:space="preserve"> à éla</w:t>
      </w:r>
      <w:r w:rsidR="008B0AEE">
        <w:rPr>
          <w:rFonts w:ascii="Garamond" w:hAnsi="Garamond"/>
          <w:sz w:val="24"/>
          <w:szCs w:val="24"/>
          <w:lang w:val="fr-FR"/>
        </w:rPr>
        <w:t>borer leurs</w:t>
      </w:r>
      <w:r w:rsidR="008C7E57">
        <w:rPr>
          <w:rFonts w:ascii="Garamond" w:hAnsi="Garamond"/>
          <w:sz w:val="24"/>
          <w:szCs w:val="24"/>
          <w:lang w:val="fr-FR"/>
        </w:rPr>
        <w:t xml:space="preserve"> plans d’action nationaux</w:t>
      </w:r>
      <w:r w:rsidR="00F728FE" w:rsidRPr="008C7E57">
        <w:rPr>
          <w:rFonts w:ascii="Garamond" w:hAnsi="Garamond"/>
          <w:sz w:val="24"/>
          <w:szCs w:val="24"/>
          <w:lang w:val="fr-FR"/>
        </w:rPr>
        <w:t xml:space="preserve">. </w:t>
      </w:r>
    </w:p>
    <w:p w14:paraId="43E03E4D" w14:textId="77777777" w:rsidR="0014338E" w:rsidRPr="008C7E57" w:rsidRDefault="0014338E" w:rsidP="001C4F4D">
      <w:pPr>
        <w:spacing w:line="240" w:lineRule="auto"/>
        <w:jc w:val="both"/>
        <w:rPr>
          <w:rFonts w:ascii="Garamond" w:hAnsi="Garamond"/>
          <w:sz w:val="24"/>
          <w:szCs w:val="24"/>
          <w:lang w:val="fr-FR"/>
        </w:rPr>
      </w:pPr>
    </w:p>
    <w:p w14:paraId="0CC2DCDA" w14:textId="2C7B9D81" w:rsidR="00F728FE" w:rsidRPr="001B0E42" w:rsidRDefault="001B0E42" w:rsidP="001C4F4D">
      <w:pPr>
        <w:spacing w:line="240" w:lineRule="auto"/>
        <w:jc w:val="both"/>
        <w:rPr>
          <w:rFonts w:ascii="Garamond" w:hAnsi="Garamond"/>
          <w:sz w:val="24"/>
          <w:szCs w:val="24"/>
          <w:lang w:val="fr-FR"/>
        </w:rPr>
      </w:pPr>
      <w:r w:rsidRPr="001B0E42">
        <w:rPr>
          <w:rFonts w:ascii="Garamond" w:hAnsi="Garamond"/>
          <w:sz w:val="24"/>
          <w:szCs w:val="24"/>
          <w:lang w:val="fr-FR"/>
        </w:rPr>
        <w:t>A l’échelon national, un plan d’action peut recommander l</w:t>
      </w:r>
      <w:r>
        <w:rPr>
          <w:rFonts w:ascii="Garamond" w:hAnsi="Garamond"/>
          <w:sz w:val="24"/>
          <w:szCs w:val="24"/>
          <w:lang w:val="fr-FR"/>
        </w:rPr>
        <w:t xml:space="preserve">’adoption de </w:t>
      </w:r>
      <w:r w:rsidR="00C231B2" w:rsidRPr="001B0E42">
        <w:rPr>
          <w:rFonts w:ascii="Garamond" w:hAnsi="Garamond"/>
          <w:sz w:val="24"/>
          <w:szCs w:val="24"/>
          <w:lang w:val="fr-FR"/>
        </w:rPr>
        <w:t>mesures d’atténuation</w:t>
      </w:r>
      <w:r w:rsidR="00F728FE" w:rsidRPr="001B0E42">
        <w:rPr>
          <w:rFonts w:ascii="Garamond" w:hAnsi="Garamond"/>
          <w:sz w:val="24"/>
          <w:szCs w:val="24"/>
          <w:lang w:val="fr-FR"/>
        </w:rPr>
        <w:t xml:space="preserve">. </w:t>
      </w:r>
      <w:r w:rsidR="008B0AEE">
        <w:rPr>
          <w:rFonts w:ascii="Garamond" w:hAnsi="Garamond"/>
          <w:sz w:val="24"/>
          <w:szCs w:val="24"/>
          <w:lang w:val="fr-FR"/>
        </w:rPr>
        <w:t>D</w:t>
      </w:r>
      <w:r w:rsidRPr="001B0E42">
        <w:rPr>
          <w:rFonts w:ascii="Garamond" w:hAnsi="Garamond"/>
          <w:sz w:val="24"/>
          <w:szCs w:val="24"/>
          <w:lang w:val="fr-FR"/>
        </w:rPr>
        <w:t xml:space="preserve">ans la </w:t>
      </w:r>
      <w:r>
        <w:rPr>
          <w:rFonts w:ascii="Garamond" w:hAnsi="Garamond"/>
          <w:sz w:val="24"/>
          <w:szCs w:val="24"/>
          <w:lang w:val="fr-FR"/>
        </w:rPr>
        <w:t>ré</w:t>
      </w:r>
      <w:r w:rsidRPr="001B0E42">
        <w:rPr>
          <w:rFonts w:ascii="Garamond" w:hAnsi="Garamond"/>
          <w:sz w:val="24"/>
          <w:szCs w:val="24"/>
          <w:lang w:val="fr-FR"/>
        </w:rPr>
        <w:t>gion de l’</w:t>
      </w:r>
      <w:r w:rsidR="008B0AEE">
        <w:rPr>
          <w:rFonts w:ascii="Garamond" w:hAnsi="Garamond"/>
          <w:sz w:val="24"/>
          <w:szCs w:val="24"/>
          <w:lang w:val="fr-FR"/>
        </w:rPr>
        <w:t xml:space="preserve">Afrique </w:t>
      </w:r>
      <w:r>
        <w:rPr>
          <w:rFonts w:ascii="Garamond" w:hAnsi="Garamond"/>
          <w:sz w:val="24"/>
          <w:szCs w:val="24"/>
          <w:lang w:val="fr-FR"/>
        </w:rPr>
        <w:t>tropical</w:t>
      </w:r>
      <w:r w:rsidR="008B0AEE">
        <w:rPr>
          <w:rFonts w:ascii="Garamond" w:hAnsi="Garamond"/>
          <w:sz w:val="24"/>
          <w:szCs w:val="24"/>
          <w:lang w:val="fr-FR"/>
        </w:rPr>
        <w:t>e atlantique</w:t>
      </w:r>
      <w:r w:rsidR="00F728FE" w:rsidRPr="001B0E42">
        <w:rPr>
          <w:rFonts w:ascii="Garamond" w:hAnsi="Garamond"/>
          <w:sz w:val="24"/>
          <w:szCs w:val="24"/>
          <w:lang w:val="fr-FR"/>
        </w:rPr>
        <w:t>,</w:t>
      </w:r>
      <w:r w:rsidR="008B0AEE">
        <w:rPr>
          <w:rFonts w:ascii="Garamond" w:hAnsi="Garamond"/>
          <w:sz w:val="24"/>
          <w:szCs w:val="24"/>
          <w:lang w:val="fr-FR"/>
        </w:rPr>
        <w:t xml:space="preserve"> cependant,</w:t>
      </w:r>
      <w:r w:rsidR="00F728FE" w:rsidRPr="001B0E42">
        <w:rPr>
          <w:rFonts w:ascii="Garamond" w:hAnsi="Garamond"/>
          <w:sz w:val="24"/>
          <w:szCs w:val="24"/>
          <w:lang w:val="fr-FR"/>
        </w:rPr>
        <w:t xml:space="preserve"> </w:t>
      </w:r>
      <w:r>
        <w:rPr>
          <w:rFonts w:ascii="Garamond" w:hAnsi="Garamond"/>
          <w:sz w:val="24"/>
          <w:szCs w:val="24"/>
          <w:lang w:val="fr-FR"/>
        </w:rPr>
        <w:t>seule l’Afrique du S</w:t>
      </w:r>
      <w:r w:rsidR="003F70DA" w:rsidRPr="001B0E42">
        <w:rPr>
          <w:rFonts w:ascii="Garamond" w:hAnsi="Garamond"/>
          <w:sz w:val="24"/>
          <w:szCs w:val="24"/>
          <w:lang w:val="fr-FR"/>
        </w:rPr>
        <w:t>ud</w:t>
      </w:r>
      <w:r w:rsidR="00F728FE" w:rsidRPr="001B0E42">
        <w:rPr>
          <w:rFonts w:ascii="Garamond" w:hAnsi="Garamond"/>
          <w:sz w:val="24"/>
          <w:szCs w:val="24"/>
          <w:lang w:val="fr-FR"/>
        </w:rPr>
        <w:t xml:space="preserve"> </w:t>
      </w:r>
      <w:r>
        <w:rPr>
          <w:rFonts w:ascii="Garamond" w:hAnsi="Garamond"/>
          <w:sz w:val="24"/>
          <w:szCs w:val="24"/>
          <w:lang w:val="fr-FR"/>
        </w:rPr>
        <w:t>a éla</w:t>
      </w:r>
      <w:r w:rsidR="008B0AEE">
        <w:rPr>
          <w:rFonts w:ascii="Garamond" w:hAnsi="Garamond"/>
          <w:sz w:val="24"/>
          <w:szCs w:val="24"/>
          <w:lang w:val="fr-FR"/>
        </w:rPr>
        <w:t>b</w:t>
      </w:r>
      <w:r>
        <w:rPr>
          <w:rFonts w:ascii="Garamond" w:hAnsi="Garamond"/>
          <w:sz w:val="24"/>
          <w:szCs w:val="24"/>
          <w:lang w:val="fr-FR"/>
        </w:rPr>
        <w:t>o</w:t>
      </w:r>
      <w:r w:rsidR="008B0AEE">
        <w:rPr>
          <w:rFonts w:ascii="Garamond" w:hAnsi="Garamond"/>
          <w:sz w:val="24"/>
          <w:szCs w:val="24"/>
          <w:lang w:val="fr-FR"/>
        </w:rPr>
        <w:t>r</w:t>
      </w:r>
      <w:r>
        <w:rPr>
          <w:rFonts w:ascii="Garamond" w:hAnsi="Garamond"/>
          <w:sz w:val="24"/>
          <w:szCs w:val="24"/>
          <w:lang w:val="fr-FR"/>
        </w:rPr>
        <w:t>é un PAN</w:t>
      </w:r>
      <w:r w:rsidR="00F728FE" w:rsidRPr="001B0E42">
        <w:rPr>
          <w:rFonts w:ascii="Garamond" w:hAnsi="Garamond"/>
          <w:sz w:val="24"/>
          <w:szCs w:val="24"/>
          <w:lang w:val="fr-FR"/>
        </w:rPr>
        <w:t>-</w:t>
      </w:r>
      <w:r>
        <w:rPr>
          <w:rFonts w:ascii="Garamond" w:hAnsi="Garamond"/>
          <w:sz w:val="24"/>
          <w:szCs w:val="24"/>
          <w:lang w:val="fr-FR"/>
        </w:rPr>
        <w:t>o</w:t>
      </w:r>
      <w:r w:rsidR="006A449A" w:rsidRPr="001B0E42">
        <w:rPr>
          <w:rFonts w:ascii="Garamond" w:hAnsi="Garamond"/>
          <w:sz w:val="24"/>
          <w:szCs w:val="24"/>
          <w:lang w:val="fr-FR"/>
        </w:rPr>
        <w:t>iseaux marins</w:t>
      </w:r>
      <w:r w:rsidR="008B0AEE">
        <w:rPr>
          <w:rFonts w:ascii="Garamond" w:hAnsi="Garamond"/>
          <w:sz w:val="24"/>
          <w:szCs w:val="24"/>
          <w:lang w:val="fr-FR"/>
        </w:rPr>
        <w:t xml:space="preserve">, qui a été </w:t>
      </w:r>
      <w:r>
        <w:rPr>
          <w:rFonts w:ascii="Garamond" w:hAnsi="Garamond"/>
          <w:sz w:val="24"/>
          <w:szCs w:val="24"/>
          <w:lang w:val="fr-FR"/>
        </w:rPr>
        <w:t xml:space="preserve">adopté en août </w:t>
      </w:r>
      <w:r w:rsidR="00C9262D" w:rsidRPr="001B0E42">
        <w:rPr>
          <w:rFonts w:ascii="Garamond" w:hAnsi="Garamond"/>
          <w:sz w:val="24"/>
          <w:szCs w:val="24"/>
          <w:lang w:val="fr-FR"/>
        </w:rPr>
        <w:t>2008</w:t>
      </w:r>
      <w:r w:rsidR="00F728FE" w:rsidRPr="001B0E42">
        <w:rPr>
          <w:rFonts w:ascii="Garamond" w:hAnsi="Garamond"/>
          <w:sz w:val="24"/>
          <w:szCs w:val="24"/>
          <w:lang w:val="fr-FR"/>
        </w:rPr>
        <w:t>.</w:t>
      </w:r>
    </w:p>
    <w:p w14:paraId="2A9F589C" w14:textId="77777777" w:rsidR="00902E47" w:rsidRPr="001B0E42" w:rsidRDefault="00902E47" w:rsidP="001C4F4D">
      <w:pPr>
        <w:spacing w:line="240" w:lineRule="auto"/>
        <w:jc w:val="both"/>
        <w:rPr>
          <w:rFonts w:ascii="Garamond" w:hAnsi="Garamond"/>
          <w:sz w:val="24"/>
          <w:szCs w:val="24"/>
          <w:lang w:val="fr-FR"/>
        </w:rPr>
      </w:pPr>
    </w:p>
    <w:p w14:paraId="3E17221A" w14:textId="5A9D9174" w:rsidR="00902E47" w:rsidRPr="00A35EC3" w:rsidRDefault="00790F2E" w:rsidP="001C4F4D">
      <w:pPr>
        <w:pStyle w:val="AEWA2"/>
        <w:numPr>
          <w:ilvl w:val="2"/>
          <w:numId w:val="1"/>
        </w:numPr>
        <w:spacing w:line="240" w:lineRule="auto"/>
        <w:jc w:val="both"/>
        <w:rPr>
          <w:sz w:val="24"/>
          <w:szCs w:val="24"/>
          <w:lang w:val="fr-FR"/>
        </w:rPr>
      </w:pPr>
      <w:bookmarkStart w:id="23" w:name="_Toc423703157"/>
      <w:r>
        <w:rPr>
          <w:sz w:val="24"/>
          <w:szCs w:val="24"/>
          <w:lang w:val="fr-FR"/>
        </w:rPr>
        <w:t>Pêcheries palangrières</w:t>
      </w:r>
      <w:bookmarkEnd w:id="23"/>
    </w:p>
    <w:p w14:paraId="18841996" w14:textId="169D605E" w:rsidR="00A52FF2" w:rsidRPr="00B0597D" w:rsidRDefault="008B0AEE" w:rsidP="001C4F4D">
      <w:pPr>
        <w:spacing w:line="240" w:lineRule="auto"/>
        <w:jc w:val="both"/>
        <w:rPr>
          <w:rFonts w:ascii="Garamond" w:hAnsi="Garamond"/>
          <w:sz w:val="24"/>
          <w:szCs w:val="24"/>
          <w:lang w:val="fr-FR"/>
        </w:rPr>
      </w:pPr>
      <w:r>
        <w:rPr>
          <w:rFonts w:ascii="Garamond" w:hAnsi="Garamond"/>
          <w:sz w:val="24"/>
          <w:szCs w:val="24"/>
          <w:lang w:val="fr-FR"/>
        </w:rPr>
        <w:t>La pêche à la palangre</w:t>
      </w:r>
      <w:r w:rsidR="00D94E45" w:rsidRPr="00D94E45">
        <w:rPr>
          <w:rFonts w:ascii="Garamond" w:hAnsi="Garamond"/>
          <w:sz w:val="24"/>
          <w:szCs w:val="24"/>
          <w:lang w:val="fr-FR"/>
        </w:rPr>
        <w:t xml:space="preserve"> est une</w:t>
      </w:r>
      <w:r w:rsidR="00902E47" w:rsidRPr="00D94E45">
        <w:rPr>
          <w:rFonts w:ascii="Garamond" w:hAnsi="Garamond"/>
          <w:sz w:val="24"/>
          <w:szCs w:val="24"/>
          <w:lang w:val="fr-FR"/>
        </w:rPr>
        <w:t xml:space="preserve"> technique</w:t>
      </w:r>
      <w:r>
        <w:rPr>
          <w:rFonts w:ascii="Garamond" w:hAnsi="Garamond"/>
          <w:sz w:val="24"/>
          <w:szCs w:val="24"/>
          <w:lang w:val="fr-FR"/>
        </w:rPr>
        <w:t xml:space="preserve"> par laquelle des lignes</w:t>
      </w:r>
      <w:r w:rsidR="00F45163">
        <w:rPr>
          <w:rFonts w:ascii="Garamond" w:hAnsi="Garamond"/>
          <w:sz w:val="24"/>
          <w:szCs w:val="24"/>
          <w:lang w:val="fr-FR"/>
        </w:rPr>
        <w:t xml:space="preserve"> faisant</w:t>
      </w:r>
      <w:r>
        <w:rPr>
          <w:rFonts w:ascii="Garamond" w:hAnsi="Garamond"/>
          <w:sz w:val="24"/>
          <w:szCs w:val="24"/>
          <w:lang w:val="fr-FR"/>
        </w:rPr>
        <w:t xml:space="preserve"> </w:t>
      </w:r>
      <w:r w:rsidR="00D94E45">
        <w:rPr>
          <w:rFonts w:ascii="Garamond" w:hAnsi="Garamond"/>
          <w:sz w:val="24"/>
          <w:szCs w:val="24"/>
          <w:lang w:val="fr-FR"/>
        </w:rPr>
        <w:t>plusieurs</w:t>
      </w:r>
      <w:r>
        <w:rPr>
          <w:rFonts w:ascii="Garamond" w:hAnsi="Garamond"/>
          <w:sz w:val="24"/>
          <w:szCs w:val="24"/>
          <w:lang w:val="fr-FR"/>
        </w:rPr>
        <w:t xml:space="preserve"> dizaines de kilomètres de long</w:t>
      </w:r>
      <w:r w:rsidR="00902E47" w:rsidRPr="00D94E45">
        <w:rPr>
          <w:rFonts w:ascii="Garamond" w:hAnsi="Garamond"/>
          <w:sz w:val="24"/>
          <w:szCs w:val="24"/>
          <w:lang w:val="fr-FR"/>
        </w:rPr>
        <w:t xml:space="preserve"> </w:t>
      </w:r>
      <w:r>
        <w:rPr>
          <w:rFonts w:ascii="Garamond" w:hAnsi="Garamond"/>
          <w:sz w:val="24"/>
          <w:szCs w:val="24"/>
          <w:lang w:val="fr-FR"/>
        </w:rPr>
        <w:t>bien souvent sont posées depuis un navire en mouvement</w:t>
      </w:r>
      <w:r w:rsidR="00902E47" w:rsidRPr="00D94E45">
        <w:rPr>
          <w:rFonts w:ascii="Garamond" w:hAnsi="Garamond"/>
          <w:sz w:val="24"/>
          <w:szCs w:val="24"/>
          <w:lang w:val="fr-FR"/>
        </w:rPr>
        <w:t xml:space="preserve">. </w:t>
      </w:r>
      <w:r w:rsidR="00D94E45" w:rsidRPr="00D94E45">
        <w:rPr>
          <w:rFonts w:ascii="Garamond" w:hAnsi="Garamond"/>
          <w:sz w:val="24"/>
          <w:szCs w:val="24"/>
          <w:lang w:val="fr-FR"/>
        </w:rPr>
        <w:t xml:space="preserve">Des </w:t>
      </w:r>
      <w:r w:rsidR="003D7550">
        <w:rPr>
          <w:rFonts w:ascii="Garamond" w:hAnsi="Garamond"/>
          <w:sz w:val="24"/>
          <w:szCs w:val="24"/>
          <w:lang w:val="fr-FR"/>
        </w:rPr>
        <w:t>lignes secondaires</w:t>
      </w:r>
      <w:r w:rsidR="00533367" w:rsidRPr="00D94E45">
        <w:rPr>
          <w:rFonts w:ascii="Garamond" w:hAnsi="Garamond"/>
          <w:sz w:val="24"/>
          <w:szCs w:val="24"/>
          <w:lang w:val="fr-FR"/>
        </w:rPr>
        <w:t xml:space="preserve"> (</w:t>
      </w:r>
      <w:r w:rsidR="00D94E45" w:rsidRPr="00D94E45">
        <w:rPr>
          <w:rFonts w:ascii="Garamond" w:hAnsi="Garamond"/>
          <w:sz w:val="24"/>
          <w:szCs w:val="24"/>
          <w:lang w:val="fr-FR"/>
        </w:rPr>
        <w:t xml:space="preserve">de différentes longueurs) comprenant des </w:t>
      </w:r>
      <w:r w:rsidR="0082318B" w:rsidRPr="00D94E45">
        <w:rPr>
          <w:rFonts w:ascii="Garamond" w:hAnsi="Garamond"/>
          <w:sz w:val="24"/>
          <w:szCs w:val="24"/>
          <w:lang w:val="fr-FR"/>
        </w:rPr>
        <w:t>hameçons</w:t>
      </w:r>
      <w:r w:rsidR="00533367" w:rsidRPr="00D94E45">
        <w:rPr>
          <w:rFonts w:ascii="Garamond" w:hAnsi="Garamond"/>
          <w:sz w:val="24"/>
          <w:szCs w:val="24"/>
          <w:lang w:val="fr-FR"/>
        </w:rPr>
        <w:t xml:space="preserve"> </w:t>
      </w:r>
      <w:r w:rsidR="00916393">
        <w:rPr>
          <w:rFonts w:ascii="Garamond" w:hAnsi="Garamond"/>
          <w:sz w:val="24"/>
          <w:szCs w:val="24"/>
          <w:lang w:val="fr-FR"/>
        </w:rPr>
        <w:t>munis d’</w:t>
      </w:r>
      <w:r w:rsidR="00D94E45">
        <w:rPr>
          <w:rFonts w:ascii="Garamond" w:hAnsi="Garamond"/>
          <w:sz w:val="24"/>
          <w:szCs w:val="24"/>
          <w:lang w:val="fr-FR"/>
        </w:rPr>
        <w:t>appât</w:t>
      </w:r>
      <w:r w:rsidR="00DA604F">
        <w:rPr>
          <w:rFonts w:ascii="Garamond" w:hAnsi="Garamond"/>
          <w:sz w:val="24"/>
          <w:szCs w:val="24"/>
          <w:lang w:val="fr-FR"/>
        </w:rPr>
        <w:t>s</w:t>
      </w:r>
      <w:r w:rsidR="00D94E45">
        <w:rPr>
          <w:rFonts w:ascii="Garamond" w:hAnsi="Garamond"/>
          <w:sz w:val="24"/>
          <w:szCs w:val="24"/>
          <w:lang w:val="fr-FR"/>
        </w:rPr>
        <w:t xml:space="preserve"> son</w:t>
      </w:r>
      <w:r w:rsidR="00DA604F">
        <w:rPr>
          <w:rFonts w:ascii="Garamond" w:hAnsi="Garamond"/>
          <w:sz w:val="24"/>
          <w:szCs w:val="24"/>
          <w:lang w:val="fr-FR"/>
        </w:rPr>
        <w:t>t attachés à la ligne-mère</w:t>
      </w:r>
      <w:r w:rsidR="00D94E45">
        <w:rPr>
          <w:rFonts w:ascii="Garamond" w:hAnsi="Garamond"/>
          <w:sz w:val="24"/>
          <w:szCs w:val="24"/>
          <w:lang w:val="fr-FR"/>
        </w:rPr>
        <w:t xml:space="preserve">. </w:t>
      </w:r>
      <w:r w:rsidR="00DA604F">
        <w:rPr>
          <w:rFonts w:ascii="Garamond" w:hAnsi="Garamond"/>
          <w:sz w:val="24"/>
          <w:szCs w:val="24"/>
          <w:lang w:val="fr-FR"/>
        </w:rPr>
        <w:t xml:space="preserve">La pêche à la palangre est </w:t>
      </w:r>
      <w:r w:rsidR="00A72F96">
        <w:rPr>
          <w:rFonts w:ascii="Garamond" w:hAnsi="Garamond"/>
          <w:sz w:val="24"/>
          <w:szCs w:val="24"/>
          <w:lang w:val="fr-FR"/>
        </w:rPr>
        <w:t xml:space="preserve">soit </w:t>
      </w:r>
      <w:r w:rsidR="00D94E45">
        <w:rPr>
          <w:rFonts w:ascii="Garamond" w:hAnsi="Garamond"/>
          <w:sz w:val="24"/>
          <w:szCs w:val="24"/>
          <w:lang w:val="fr-FR"/>
        </w:rPr>
        <w:t>dé</w:t>
      </w:r>
      <w:r w:rsidR="00D166D2" w:rsidRPr="00A35EC3">
        <w:rPr>
          <w:rFonts w:ascii="Garamond" w:hAnsi="Garamond"/>
          <w:sz w:val="24"/>
          <w:szCs w:val="24"/>
          <w:lang w:val="fr-FR"/>
        </w:rPr>
        <w:t>mersal</w:t>
      </w:r>
      <w:r w:rsidR="00D94E45">
        <w:rPr>
          <w:rFonts w:ascii="Garamond" w:hAnsi="Garamond"/>
          <w:sz w:val="24"/>
          <w:szCs w:val="24"/>
          <w:lang w:val="fr-FR"/>
        </w:rPr>
        <w:t>e, soit pélagique</w:t>
      </w:r>
      <w:r w:rsidR="00533367" w:rsidRPr="00A35EC3">
        <w:rPr>
          <w:rFonts w:ascii="Garamond" w:hAnsi="Garamond"/>
          <w:sz w:val="24"/>
          <w:szCs w:val="24"/>
          <w:lang w:val="fr-FR"/>
        </w:rPr>
        <w:t xml:space="preserve">. </w:t>
      </w:r>
      <w:r w:rsidR="00916393">
        <w:rPr>
          <w:rFonts w:ascii="Garamond" w:hAnsi="Garamond"/>
          <w:sz w:val="24"/>
          <w:szCs w:val="24"/>
          <w:lang w:val="fr-FR"/>
        </w:rPr>
        <w:t>La pêche à la palangre</w:t>
      </w:r>
      <w:r w:rsidR="000315A3">
        <w:rPr>
          <w:rFonts w:ascii="Garamond" w:hAnsi="Garamond"/>
          <w:sz w:val="24"/>
          <w:szCs w:val="24"/>
          <w:lang w:val="fr-FR"/>
        </w:rPr>
        <w:t xml:space="preserve"> dé</w:t>
      </w:r>
      <w:r w:rsidR="00533367" w:rsidRPr="000315A3">
        <w:rPr>
          <w:rFonts w:ascii="Garamond" w:hAnsi="Garamond"/>
          <w:sz w:val="24"/>
          <w:szCs w:val="24"/>
          <w:lang w:val="fr-FR"/>
        </w:rPr>
        <w:t>mersal</w:t>
      </w:r>
      <w:r w:rsidR="000315A3">
        <w:rPr>
          <w:rFonts w:ascii="Garamond" w:hAnsi="Garamond"/>
          <w:sz w:val="24"/>
          <w:szCs w:val="24"/>
          <w:lang w:val="fr-FR"/>
        </w:rPr>
        <w:t>e ci</w:t>
      </w:r>
      <w:r w:rsidR="00A72F96">
        <w:rPr>
          <w:rFonts w:ascii="Garamond" w:hAnsi="Garamond"/>
          <w:sz w:val="24"/>
          <w:szCs w:val="24"/>
          <w:lang w:val="fr-FR"/>
        </w:rPr>
        <w:t>b</w:t>
      </w:r>
      <w:r w:rsidR="000315A3">
        <w:rPr>
          <w:rFonts w:ascii="Garamond" w:hAnsi="Garamond"/>
          <w:sz w:val="24"/>
          <w:szCs w:val="24"/>
          <w:lang w:val="fr-FR"/>
        </w:rPr>
        <w:t>le</w:t>
      </w:r>
      <w:r w:rsidR="00916393">
        <w:rPr>
          <w:rFonts w:ascii="Garamond" w:hAnsi="Garamond"/>
          <w:sz w:val="24"/>
          <w:szCs w:val="24"/>
          <w:lang w:val="fr-FR"/>
        </w:rPr>
        <w:t xml:space="preserve"> les espèces vivant sur les fonds marins (espèces démersales)</w:t>
      </w:r>
      <w:r w:rsidR="00533367" w:rsidRPr="000315A3">
        <w:rPr>
          <w:rFonts w:ascii="Garamond" w:hAnsi="Garamond"/>
          <w:sz w:val="24"/>
          <w:szCs w:val="24"/>
          <w:lang w:val="fr-FR"/>
        </w:rPr>
        <w:t xml:space="preserve">. </w:t>
      </w:r>
      <w:r w:rsidR="00533367" w:rsidRPr="00CD09FB">
        <w:rPr>
          <w:rFonts w:ascii="Garamond" w:hAnsi="Garamond"/>
          <w:sz w:val="24"/>
          <w:szCs w:val="24"/>
          <w:lang w:val="fr-FR"/>
        </w:rPr>
        <w:t>L</w:t>
      </w:r>
      <w:r w:rsidR="00CD09FB" w:rsidRPr="00CD09FB">
        <w:rPr>
          <w:rFonts w:ascii="Garamond" w:hAnsi="Garamond"/>
          <w:sz w:val="24"/>
          <w:szCs w:val="24"/>
          <w:lang w:val="fr-FR"/>
        </w:rPr>
        <w:t>es l</w:t>
      </w:r>
      <w:r w:rsidR="00533367" w:rsidRPr="00CD09FB">
        <w:rPr>
          <w:rFonts w:ascii="Garamond" w:hAnsi="Garamond"/>
          <w:sz w:val="24"/>
          <w:szCs w:val="24"/>
          <w:lang w:val="fr-FR"/>
        </w:rPr>
        <w:t>i</w:t>
      </w:r>
      <w:r w:rsidR="00CD09FB" w:rsidRPr="00CD09FB">
        <w:rPr>
          <w:rFonts w:ascii="Garamond" w:hAnsi="Garamond"/>
          <w:sz w:val="24"/>
          <w:szCs w:val="24"/>
          <w:lang w:val="fr-FR"/>
        </w:rPr>
        <w:t>g</w:t>
      </w:r>
      <w:r w:rsidR="00533367" w:rsidRPr="00CD09FB">
        <w:rPr>
          <w:rFonts w:ascii="Garamond" w:hAnsi="Garamond"/>
          <w:sz w:val="24"/>
          <w:szCs w:val="24"/>
          <w:lang w:val="fr-FR"/>
        </w:rPr>
        <w:t xml:space="preserve">nes </w:t>
      </w:r>
      <w:r w:rsidR="00916393">
        <w:rPr>
          <w:rFonts w:ascii="Garamond" w:hAnsi="Garamond"/>
          <w:sz w:val="24"/>
          <w:szCs w:val="24"/>
          <w:lang w:val="fr-FR"/>
        </w:rPr>
        <w:t xml:space="preserve">font généralement </w:t>
      </w:r>
      <w:r w:rsidR="00533367" w:rsidRPr="00CD09FB">
        <w:rPr>
          <w:rFonts w:ascii="Garamond" w:hAnsi="Garamond"/>
          <w:sz w:val="24"/>
          <w:szCs w:val="24"/>
          <w:lang w:val="fr-FR"/>
        </w:rPr>
        <w:t>10 k</w:t>
      </w:r>
      <w:r w:rsidR="00CD09FB">
        <w:rPr>
          <w:rFonts w:ascii="Garamond" w:hAnsi="Garamond"/>
          <w:sz w:val="24"/>
          <w:szCs w:val="24"/>
          <w:lang w:val="fr-FR"/>
        </w:rPr>
        <w:t>ilo</w:t>
      </w:r>
      <w:r w:rsidR="00533367" w:rsidRPr="00CD09FB">
        <w:rPr>
          <w:rFonts w:ascii="Garamond" w:hAnsi="Garamond"/>
          <w:sz w:val="24"/>
          <w:szCs w:val="24"/>
          <w:lang w:val="fr-FR"/>
        </w:rPr>
        <w:t>m</w:t>
      </w:r>
      <w:r w:rsidR="00CD09FB">
        <w:rPr>
          <w:rFonts w:ascii="Garamond" w:hAnsi="Garamond"/>
          <w:sz w:val="24"/>
          <w:szCs w:val="24"/>
          <w:lang w:val="fr-FR"/>
        </w:rPr>
        <w:t>ètres de</w:t>
      </w:r>
      <w:r w:rsidR="00533367" w:rsidRPr="00CD09FB">
        <w:rPr>
          <w:rFonts w:ascii="Garamond" w:hAnsi="Garamond"/>
          <w:sz w:val="24"/>
          <w:szCs w:val="24"/>
          <w:lang w:val="fr-FR"/>
        </w:rPr>
        <w:t xml:space="preserve"> long</w:t>
      </w:r>
      <w:r w:rsidR="00916393">
        <w:rPr>
          <w:rFonts w:ascii="Garamond" w:hAnsi="Garamond"/>
          <w:sz w:val="24"/>
          <w:szCs w:val="24"/>
          <w:lang w:val="fr-FR"/>
        </w:rPr>
        <w:t xml:space="preserve"> environ, et </w:t>
      </w:r>
      <w:r w:rsidR="003D7550">
        <w:rPr>
          <w:rFonts w:ascii="Garamond" w:hAnsi="Garamond"/>
          <w:sz w:val="24"/>
          <w:szCs w:val="24"/>
          <w:lang w:val="fr-FR"/>
        </w:rPr>
        <w:t>des lignes secondaires</w:t>
      </w:r>
      <w:r w:rsidR="00CD09FB">
        <w:rPr>
          <w:rFonts w:ascii="Garamond" w:hAnsi="Garamond"/>
          <w:sz w:val="24"/>
          <w:szCs w:val="24"/>
          <w:lang w:val="fr-FR"/>
        </w:rPr>
        <w:t xml:space="preserve"> courtes (moins de </w:t>
      </w:r>
      <w:r w:rsidR="00533367" w:rsidRPr="00CD09FB">
        <w:rPr>
          <w:rFonts w:ascii="Garamond" w:hAnsi="Garamond"/>
          <w:sz w:val="24"/>
          <w:szCs w:val="24"/>
          <w:lang w:val="fr-FR"/>
        </w:rPr>
        <w:t>1 m</w:t>
      </w:r>
      <w:r w:rsidR="00CD09FB">
        <w:rPr>
          <w:rFonts w:ascii="Garamond" w:hAnsi="Garamond"/>
          <w:sz w:val="24"/>
          <w:szCs w:val="24"/>
          <w:lang w:val="fr-FR"/>
        </w:rPr>
        <w:t>ètre</w:t>
      </w:r>
      <w:r w:rsidR="00916393">
        <w:rPr>
          <w:rFonts w:ascii="Garamond" w:hAnsi="Garamond"/>
          <w:sz w:val="24"/>
          <w:szCs w:val="24"/>
          <w:lang w:val="fr-FR"/>
        </w:rPr>
        <w:t>)</w:t>
      </w:r>
      <w:r w:rsidR="00533367" w:rsidRPr="00CD09FB">
        <w:rPr>
          <w:rFonts w:ascii="Garamond" w:hAnsi="Garamond"/>
          <w:sz w:val="24"/>
          <w:szCs w:val="24"/>
          <w:lang w:val="fr-FR"/>
        </w:rPr>
        <w:t xml:space="preserve"> </w:t>
      </w:r>
      <w:r w:rsidR="00916393">
        <w:rPr>
          <w:rFonts w:ascii="Garamond" w:hAnsi="Garamond"/>
          <w:sz w:val="24"/>
          <w:szCs w:val="24"/>
          <w:lang w:val="fr-FR"/>
        </w:rPr>
        <w:t>sont placé</w:t>
      </w:r>
      <w:r w:rsidR="00CD09FB">
        <w:rPr>
          <w:rFonts w:ascii="Garamond" w:hAnsi="Garamond"/>
          <w:sz w:val="24"/>
          <w:szCs w:val="24"/>
          <w:lang w:val="fr-FR"/>
        </w:rPr>
        <w:t>es tous les 1 à 2 mètres</w:t>
      </w:r>
      <w:r w:rsidR="006807E9" w:rsidRPr="00CD09FB">
        <w:rPr>
          <w:rFonts w:ascii="Garamond" w:hAnsi="Garamond"/>
          <w:sz w:val="24"/>
          <w:szCs w:val="24"/>
          <w:lang w:val="fr-FR"/>
        </w:rPr>
        <w:t xml:space="preserve">. </w:t>
      </w:r>
      <w:r w:rsidR="00916393">
        <w:rPr>
          <w:rFonts w:ascii="Garamond" w:hAnsi="Garamond"/>
          <w:sz w:val="24"/>
          <w:szCs w:val="24"/>
          <w:lang w:val="fr-FR"/>
        </w:rPr>
        <w:t>Les palangre</w:t>
      </w:r>
      <w:r w:rsidR="00CD09FB" w:rsidRPr="00CD09FB">
        <w:rPr>
          <w:rFonts w:ascii="Garamond" w:hAnsi="Garamond"/>
          <w:sz w:val="24"/>
          <w:szCs w:val="24"/>
          <w:lang w:val="fr-FR"/>
        </w:rPr>
        <w:t>s pélagique</w:t>
      </w:r>
      <w:r w:rsidR="00533367" w:rsidRPr="00CD09FB">
        <w:rPr>
          <w:rFonts w:ascii="Garamond" w:hAnsi="Garamond"/>
          <w:sz w:val="24"/>
          <w:szCs w:val="24"/>
          <w:lang w:val="fr-FR"/>
        </w:rPr>
        <w:t xml:space="preserve">s </w:t>
      </w:r>
      <w:r w:rsidR="00CD09FB" w:rsidRPr="00CD09FB">
        <w:rPr>
          <w:rFonts w:ascii="Garamond" w:hAnsi="Garamond"/>
          <w:sz w:val="24"/>
          <w:szCs w:val="24"/>
          <w:lang w:val="fr-FR"/>
        </w:rPr>
        <w:t>sont conçu</w:t>
      </w:r>
      <w:r w:rsidR="00916393">
        <w:rPr>
          <w:rFonts w:ascii="Garamond" w:hAnsi="Garamond"/>
          <w:sz w:val="24"/>
          <w:szCs w:val="24"/>
          <w:lang w:val="fr-FR"/>
        </w:rPr>
        <w:t>e</w:t>
      </w:r>
      <w:r w:rsidR="00CD09FB" w:rsidRPr="00CD09FB">
        <w:rPr>
          <w:rFonts w:ascii="Garamond" w:hAnsi="Garamond"/>
          <w:sz w:val="24"/>
          <w:szCs w:val="24"/>
          <w:lang w:val="fr-FR"/>
        </w:rPr>
        <w:t xml:space="preserve">s pour pêcher à la </w:t>
      </w:r>
      <w:r w:rsidR="00CD09FB">
        <w:rPr>
          <w:rFonts w:ascii="Garamond" w:hAnsi="Garamond"/>
          <w:sz w:val="24"/>
          <w:szCs w:val="24"/>
          <w:lang w:val="fr-FR"/>
        </w:rPr>
        <w:t>surface ou dans la colonne d’eau</w:t>
      </w:r>
      <w:r w:rsidR="00533367" w:rsidRPr="00CD09FB">
        <w:rPr>
          <w:rFonts w:ascii="Garamond" w:hAnsi="Garamond"/>
          <w:sz w:val="24"/>
          <w:szCs w:val="24"/>
          <w:lang w:val="fr-FR"/>
        </w:rPr>
        <w:t xml:space="preserve">. </w:t>
      </w:r>
      <w:r w:rsidR="00916393">
        <w:rPr>
          <w:rFonts w:ascii="Garamond" w:hAnsi="Garamond"/>
          <w:sz w:val="24"/>
          <w:szCs w:val="24"/>
          <w:lang w:val="fr-FR"/>
        </w:rPr>
        <w:t>Les palangre</w:t>
      </w:r>
      <w:r w:rsidR="00533367" w:rsidRPr="00CD09FB">
        <w:rPr>
          <w:rFonts w:ascii="Garamond" w:hAnsi="Garamond"/>
          <w:sz w:val="24"/>
          <w:szCs w:val="24"/>
          <w:lang w:val="fr-FR"/>
        </w:rPr>
        <w:t>s</w:t>
      </w:r>
      <w:r w:rsidR="00916393">
        <w:rPr>
          <w:rFonts w:ascii="Garamond" w:hAnsi="Garamond"/>
          <w:sz w:val="24"/>
          <w:szCs w:val="24"/>
          <w:lang w:val="fr-FR"/>
        </w:rPr>
        <w:t xml:space="preserve"> pélagiques c</w:t>
      </w:r>
      <w:r w:rsidR="00CD09FB" w:rsidRPr="00CD09FB">
        <w:rPr>
          <w:rFonts w:ascii="Garamond" w:hAnsi="Garamond"/>
          <w:sz w:val="24"/>
          <w:szCs w:val="24"/>
          <w:lang w:val="fr-FR"/>
        </w:rPr>
        <w:t>i</w:t>
      </w:r>
      <w:r w:rsidR="00916393">
        <w:rPr>
          <w:rFonts w:ascii="Garamond" w:hAnsi="Garamond"/>
          <w:sz w:val="24"/>
          <w:szCs w:val="24"/>
          <w:lang w:val="fr-FR"/>
        </w:rPr>
        <w:t>bl</w:t>
      </w:r>
      <w:r w:rsidR="00CD09FB" w:rsidRPr="00CD09FB">
        <w:rPr>
          <w:rFonts w:ascii="Garamond" w:hAnsi="Garamond"/>
          <w:sz w:val="24"/>
          <w:szCs w:val="24"/>
          <w:lang w:val="fr-FR"/>
        </w:rPr>
        <w:t xml:space="preserve">ent généralement des </w:t>
      </w:r>
      <w:r w:rsidR="00916393">
        <w:rPr>
          <w:rFonts w:ascii="Garamond" w:hAnsi="Garamond"/>
          <w:sz w:val="24"/>
          <w:szCs w:val="24"/>
          <w:lang w:val="fr-FR"/>
        </w:rPr>
        <w:t xml:space="preserve">grandes </w:t>
      </w:r>
      <w:r w:rsidR="0069147C" w:rsidRPr="00CD09FB">
        <w:rPr>
          <w:rFonts w:ascii="Garamond" w:hAnsi="Garamond"/>
          <w:sz w:val="24"/>
          <w:szCs w:val="24"/>
          <w:lang w:val="fr-FR"/>
        </w:rPr>
        <w:t>espèces</w:t>
      </w:r>
      <w:r w:rsidR="00CD09FB">
        <w:rPr>
          <w:rFonts w:ascii="Garamond" w:hAnsi="Garamond"/>
          <w:sz w:val="24"/>
          <w:szCs w:val="24"/>
          <w:lang w:val="fr-FR"/>
        </w:rPr>
        <w:t xml:space="preserve"> à valeur élevée, comme les </w:t>
      </w:r>
      <w:r w:rsidR="008B69FB" w:rsidRPr="00CD09FB">
        <w:rPr>
          <w:rFonts w:ascii="Garamond" w:hAnsi="Garamond"/>
          <w:sz w:val="24"/>
          <w:szCs w:val="24"/>
          <w:lang w:val="fr-FR"/>
        </w:rPr>
        <w:t>thons</w:t>
      </w:r>
      <w:r w:rsidR="00533367" w:rsidRPr="00CD09FB">
        <w:rPr>
          <w:rFonts w:ascii="Garamond" w:hAnsi="Garamond"/>
          <w:sz w:val="24"/>
          <w:szCs w:val="24"/>
          <w:lang w:val="fr-FR"/>
        </w:rPr>
        <w:t xml:space="preserve">. </w:t>
      </w:r>
      <w:r w:rsidR="00CD09FB" w:rsidRPr="0065437E">
        <w:rPr>
          <w:rFonts w:ascii="Garamond" w:hAnsi="Garamond"/>
          <w:sz w:val="24"/>
          <w:szCs w:val="24"/>
          <w:lang w:val="fr-FR"/>
        </w:rPr>
        <w:t xml:space="preserve">Les </w:t>
      </w:r>
      <w:r w:rsidR="00533367" w:rsidRPr="0065437E">
        <w:rPr>
          <w:rFonts w:ascii="Garamond" w:hAnsi="Garamond"/>
          <w:sz w:val="24"/>
          <w:szCs w:val="24"/>
          <w:lang w:val="fr-FR"/>
        </w:rPr>
        <w:t>li</w:t>
      </w:r>
      <w:r w:rsidR="00CD09FB" w:rsidRPr="0065437E">
        <w:rPr>
          <w:rFonts w:ascii="Garamond" w:hAnsi="Garamond"/>
          <w:sz w:val="24"/>
          <w:szCs w:val="24"/>
          <w:lang w:val="fr-FR"/>
        </w:rPr>
        <w:t>g</w:t>
      </w:r>
      <w:r w:rsidR="00533367" w:rsidRPr="0065437E">
        <w:rPr>
          <w:rFonts w:ascii="Garamond" w:hAnsi="Garamond"/>
          <w:sz w:val="24"/>
          <w:szCs w:val="24"/>
          <w:lang w:val="fr-FR"/>
        </w:rPr>
        <w:t>nes</w:t>
      </w:r>
      <w:r w:rsidR="00916393">
        <w:rPr>
          <w:rFonts w:ascii="Garamond" w:hAnsi="Garamond"/>
          <w:sz w:val="24"/>
          <w:szCs w:val="24"/>
          <w:lang w:val="fr-FR"/>
        </w:rPr>
        <w:t xml:space="preserve"> peuvent dépasser</w:t>
      </w:r>
      <w:r w:rsidR="00CD09FB" w:rsidRPr="0065437E">
        <w:rPr>
          <w:rFonts w:ascii="Garamond" w:hAnsi="Garamond"/>
          <w:sz w:val="24"/>
          <w:szCs w:val="24"/>
          <w:lang w:val="fr-FR"/>
        </w:rPr>
        <w:t xml:space="preserve"> </w:t>
      </w:r>
      <w:r w:rsidR="00533367" w:rsidRPr="0065437E">
        <w:rPr>
          <w:rFonts w:ascii="Garamond" w:hAnsi="Garamond"/>
          <w:sz w:val="24"/>
          <w:szCs w:val="24"/>
          <w:lang w:val="fr-FR"/>
        </w:rPr>
        <w:t>10</w:t>
      </w:r>
      <w:r w:rsidR="00CD09FB" w:rsidRPr="0065437E">
        <w:rPr>
          <w:rFonts w:ascii="Garamond" w:hAnsi="Garamond"/>
          <w:sz w:val="24"/>
          <w:szCs w:val="24"/>
          <w:lang w:val="fr-FR"/>
        </w:rPr>
        <w:t>0 km chacune</w:t>
      </w:r>
      <w:r w:rsidR="00533367" w:rsidRPr="0065437E">
        <w:rPr>
          <w:rFonts w:ascii="Garamond" w:hAnsi="Garamond"/>
          <w:sz w:val="24"/>
          <w:szCs w:val="24"/>
          <w:lang w:val="fr-FR"/>
        </w:rPr>
        <w:t>,</w:t>
      </w:r>
      <w:r w:rsidR="00902E47" w:rsidRPr="0065437E">
        <w:rPr>
          <w:rFonts w:ascii="Garamond" w:hAnsi="Garamond"/>
          <w:sz w:val="24"/>
          <w:szCs w:val="24"/>
          <w:lang w:val="fr-FR"/>
        </w:rPr>
        <w:t xml:space="preserve"> </w:t>
      </w:r>
      <w:r w:rsidR="00916393">
        <w:rPr>
          <w:rFonts w:ascii="Garamond" w:hAnsi="Garamond"/>
          <w:sz w:val="24"/>
          <w:szCs w:val="24"/>
          <w:lang w:val="fr-FR"/>
        </w:rPr>
        <w:t xml:space="preserve">et </w:t>
      </w:r>
      <w:r w:rsidR="00CD09FB" w:rsidRPr="0065437E">
        <w:rPr>
          <w:rFonts w:ascii="Garamond" w:hAnsi="Garamond"/>
          <w:sz w:val="24"/>
          <w:szCs w:val="24"/>
          <w:lang w:val="fr-FR"/>
        </w:rPr>
        <w:t xml:space="preserve">des </w:t>
      </w:r>
      <w:r w:rsidR="00902E47" w:rsidRPr="0065437E">
        <w:rPr>
          <w:rFonts w:ascii="Garamond" w:hAnsi="Garamond"/>
          <w:sz w:val="24"/>
          <w:szCs w:val="24"/>
          <w:lang w:val="fr-FR"/>
        </w:rPr>
        <w:t>li</w:t>
      </w:r>
      <w:r w:rsidR="00CD09FB" w:rsidRPr="0065437E">
        <w:rPr>
          <w:rFonts w:ascii="Garamond" w:hAnsi="Garamond"/>
          <w:sz w:val="24"/>
          <w:szCs w:val="24"/>
          <w:lang w:val="fr-FR"/>
        </w:rPr>
        <w:t>g</w:t>
      </w:r>
      <w:r w:rsidR="00902E47" w:rsidRPr="0065437E">
        <w:rPr>
          <w:rFonts w:ascii="Garamond" w:hAnsi="Garamond"/>
          <w:sz w:val="24"/>
          <w:szCs w:val="24"/>
          <w:lang w:val="fr-FR"/>
        </w:rPr>
        <w:t>nes</w:t>
      </w:r>
      <w:r w:rsidR="00CD09FB" w:rsidRPr="0065437E">
        <w:rPr>
          <w:rFonts w:ascii="Garamond" w:hAnsi="Garamond"/>
          <w:sz w:val="24"/>
          <w:szCs w:val="24"/>
          <w:lang w:val="fr-FR"/>
        </w:rPr>
        <w:t xml:space="preserve"> </w:t>
      </w:r>
      <w:r w:rsidR="003D7550">
        <w:rPr>
          <w:rFonts w:ascii="Garamond" w:hAnsi="Garamond"/>
          <w:sz w:val="24"/>
          <w:szCs w:val="24"/>
          <w:lang w:val="fr-FR"/>
        </w:rPr>
        <w:t>secondair</w:t>
      </w:r>
      <w:r w:rsidR="00CD09FB" w:rsidRPr="0065437E">
        <w:rPr>
          <w:rFonts w:ascii="Garamond" w:hAnsi="Garamond"/>
          <w:sz w:val="24"/>
          <w:szCs w:val="24"/>
          <w:lang w:val="fr-FR"/>
        </w:rPr>
        <w:t>es de</w:t>
      </w:r>
      <w:r w:rsidR="00902E47" w:rsidRPr="0065437E">
        <w:rPr>
          <w:rFonts w:ascii="Garamond" w:hAnsi="Garamond"/>
          <w:sz w:val="24"/>
          <w:szCs w:val="24"/>
          <w:lang w:val="fr-FR"/>
        </w:rPr>
        <w:t xml:space="preserve"> </w:t>
      </w:r>
      <w:r w:rsidR="00CD09FB" w:rsidRPr="0065437E">
        <w:rPr>
          <w:rFonts w:ascii="Garamond" w:hAnsi="Garamond"/>
          <w:sz w:val="24"/>
          <w:szCs w:val="24"/>
          <w:lang w:val="fr-FR"/>
        </w:rPr>
        <w:t xml:space="preserve">10 à </w:t>
      </w:r>
      <w:r w:rsidR="00533367" w:rsidRPr="0065437E">
        <w:rPr>
          <w:rFonts w:ascii="Garamond" w:hAnsi="Garamond"/>
          <w:sz w:val="24"/>
          <w:szCs w:val="24"/>
          <w:lang w:val="fr-FR"/>
        </w:rPr>
        <w:t xml:space="preserve">50 m </w:t>
      </w:r>
      <w:r w:rsidR="00916393">
        <w:rPr>
          <w:rFonts w:ascii="Garamond" w:hAnsi="Garamond"/>
          <w:sz w:val="24"/>
          <w:szCs w:val="24"/>
          <w:lang w:val="fr-FR"/>
        </w:rPr>
        <w:t xml:space="preserve">de longueur sont </w:t>
      </w:r>
      <w:r w:rsidR="0065437E" w:rsidRPr="0065437E">
        <w:rPr>
          <w:rFonts w:ascii="Garamond" w:hAnsi="Garamond"/>
          <w:sz w:val="24"/>
          <w:szCs w:val="24"/>
          <w:lang w:val="fr-FR"/>
        </w:rPr>
        <w:t>accroch</w:t>
      </w:r>
      <w:r w:rsidR="00CD09FB" w:rsidRPr="0065437E">
        <w:rPr>
          <w:rFonts w:ascii="Garamond" w:hAnsi="Garamond"/>
          <w:sz w:val="24"/>
          <w:szCs w:val="24"/>
          <w:lang w:val="fr-FR"/>
        </w:rPr>
        <w:t xml:space="preserve">ées </w:t>
      </w:r>
      <w:r w:rsidR="0065437E">
        <w:rPr>
          <w:rFonts w:ascii="Garamond" w:hAnsi="Garamond"/>
          <w:sz w:val="24"/>
          <w:szCs w:val="24"/>
          <w:lang w:val="fr-FR"/>
        </w:rPr>
        <w:t>indivi</w:t>
      </w:r>
      <w:r w:rsidR="00916393">
        <w:rPr>
          <w:rFonts w:ascii="Garamond" w:hAnsi="Garamond"/>
          <w:sz w:val="24"/>
          <w:szCs w:val="24"/>
          <w:lang w:val="fr-FR"/>
        </w:rPr>
        <w:t xml:space="preserve">duellement à la ligne-mère tous les </w:t>
      </w:r>
      <w:r w:rsidR="0065437E">
        <w:rPr>
          <w:rFonts w:ascii="Garamond" w:hAnsi="Garamond"/>
          <w:sz w:val="24"/>
          <w:szCs w:val="24"/>
          <w:lang w:val="fr-FR"/>
        </w:rPr>
        <w:t xml:space="preserve">10 à </w:t>
      </w:r>
      <w:r w:rsidR="00533367" w:rsidRPr="0065437E">
        <w:rPr>
          <w:rFonts w:ascii="Garamond" w:hAnsi="Garamond"/>
          <w:sz w:val="24"/>
          <w:szCs w:val="24"/>
          <w:lang w:val="fr-FR"/>
        </w:rPr>
        <w:t>100 m</w:t>
      </w:r>
      <w:r w:rsidR="0065437E">
        <w:rPr>
          <w:rFonts w:ascii="Garamond" w:hAnsi="Garamond"/>
          <w:sz w:val="24"/>
          <w:szCs w:val="24"/>
          <w:lang w:val="fr-FR"/>
        </w:rPr>
        <w:t>ètres</w:t>
      </w:r>
      <w:r w:rsidR="00533367" w:rsidRPr="0065437E">
        <w:rPr>
          <w:rFonts w:ascii="Garamond" w:hAnsi="Garamond"/>
          <w:sz w:val="24"/>
          <w:szCs w:val="24"/>
          <w:lang w:val="fr-FR"/>
        </w:rPr>
        <w:t xml:space="preserve">. </w:t>
      </w:r>
      <w:r w:rsidR="0065437E" w:rsidRPr="0065437E">
        <w:rPr>
          <w:rFonts w:ascii="Garamond" w:hAnsi="Garamond"/>
          <w:sz w:val="24"/>
          <w:szCs w:val="24"/>
          <w:lang w:val="fr-FR"/>
        </w:rPr>
        <w:t>Des</w:t>
      </w:r>
      <w:r w:rsidR="00902E47" w:rsidRPr="0065437E">
        <w:rPr>
          <w:rFonts w:ascii="Garamond" w:hAnsi="Garamond"/>
          <w:sz w:val="24"/>
          <w:szCs w:val="24"/>
          <w:lang w:val="fr-FR"/>
        </w:rPr>
        <w:t xml:space="preserve"> descriptions </w:t>
      </w:r>
      <w:r w:rsidR="0065437E" w:rsidRPr="0065437E">
        <w:rPr>
          <w:rFonts w:ascii="Garamond" w:hAnsi="Garamond"/>
          <w:sz w:val="24"/>
          <w:szCs w:val="24"/>
          <w:lang w:val="fr-FR"/>
        </w:rPr>
        <w:t>détaillées des dif</w:t>
      </w:r>
      <w:r w:rsidR="00916393">
        <w:rPr>
          <w:rFonts w:ascii="Garamond" w:hAnsi="Garamond"/>
          <w:sz w:val="24"/>
          <w:szCs w:val="24"/>
          <w:lang w:val="fr-FR"/>
        </w:rPr>
        <w:t>férents types d’engin</w:t>
      </w:r>
      <w:r w:rsidR="00833C45">
        <w:rPr>
          <w:rFonts w:ascii="Garamond" w:hAnsi="Garamond"/>
          <w:sz w:val="24"/>
          <w:szCs w:val="24"/>
          <w:lang w:val="fr-FR"/>
        </w:rPr>
        <w:t>s utilisés par</w:t>
      </w:r>
      <w:r w:rsidR="00916393">
        <w:rPr>
          <w:rFonts w:ascii="Garamond" w:hAnsi="Garamond"/>
          <w:sz w:val="24"/>
          <w:szCs w:val="24"/>
          <w:lang w:val="fr-FR"/>
        </w:rPr>
        <w:t xml:space="preserve"> la pêche à la palangre </w:t>
      </w:r>
      <w:r w:rsidR="0065437E">
        <w:rPr>
          <w:rFonts w:ascii="Garamond" w:hAnsi="Garamond"/>
          <w:sz w:val="24"/>
          <w:szCs w:val="24"/>
          <w:lang w:val="fr-FR"/>
        </w:rPr>
        <w:t>pour ci</w:t>
      </w:r>
      <w:r w:rsidR="00A72F96">
        <w:rPr>
          <w:rFonts w:ascii="Garamond" w:hAnsi="Garamond"/>
          <w:sz w:val="24"/>
          <w:szCs w:val="24"/>
          <w:lang w:val="fr-FR"/>
        </w:rPr>
        <w:t>b</w:t>
      </w:r>
      <w:r w:rsidR="0065437E">
        <w:rPr>
          <w:rFonts w:ascii="Garamond" w:hAnsi="Garamond"/>
          <w:sz w:val="24"/>
          <w:szCs w:val="24"/>
          <w:lang w:val="fr-FR"/>
        </w:rPr>
        <w:t xml:space="preserve">ler différentes </w:t>
      </w:r>
      <w:r w:rsidR="0069147C" w:rsidRPr="0065437E">
        <w:rPr>
          <w:rFonts w:ascii="Garamond" w:hAnsi="Garamond"/>
          <w:sz w:val="24"/>
          <w:szCs w:val="24"/>
          <w:lang w:val="fr-FR"/>
        </w:rPr>
        <w:t>espèces</w:t>
      </w:r>
      <w:r w:rsidR="0065437E">
        <w:rPr>
          <w:rFonts w:ascii="Garamond" w:hAnsi="Garamond"/>
          <w:sz w:val="24"/>
          <w:szCs w:val="24"/>
          <w:lang w:val="fr-FR"/>
        </w:rPr>
        <w:t xml:space="preserve"> figurent dans </w:t>
      </w:r>
      <w:r w:rsidR="00902E47" w:rsidRPr="0065437E">
        <w:rPr>
          <w:rFonts w:ascii="Garamond" w:hAnsi="Garamond"/>
          <w:sz w:val="24"/>
          <w:szCs w:val="24"/>
          <w:lang w:val="fr-FR"/>
        </w:rPr>
        <w:t xml:space="preserve">Bjordal &amp; Løkkeborg (1996), </w:t>
      </w:r>
      <w:r w:rsidR="00916393">
        <w:rPr>
          <w:rFonts w:ascii="Garamond" w:hAnsi="Garamond"/>
          <w:sz w:val="24"/>
          <w:szCs w:val="24"/>
          <w:lang w:val="fr-FR"/>
        </w:rPr>
        <w:t xml:space="preserve">dont un résumé </w:t>
      </w:r>
      <w:r w:rsidR="00833C45">
        <w:rPr>
          <w:rFonts w:ascii="Garamond" w:hAnsi="Garamond"/>
          <w:sz w:val="24"/>
          <w:szCs w:val="24"/>
          <w:lang w:val="fr-FR"/>
        </w:rPr>
        <w:t xml:space="preserve">figure </w:t>
      </w:r>
      <w:r w:rsidR="0065437E">
        <w:rPr>
          <w:rFonts w:ascii="Garamond" w:hAnsi="Garamond"/>
          <w:sz w:val="24"/>
          <w:szCs w:val="24"/>
          <w:lang w:val="fr-FR"/>
        </w:rPr>
        <w:t xml:space="preserve">dans </w:t>
      </w:r>
      <w:r w:rsidR="003702E0" w:rsidRPr="000E7C59">
        <w:rPr>
          <w:rFonts w:ascii="Garamond" w:hAnsi="Garamond"/>
          <w:sz w:val="24"/>
          <w:szCs w:val="24"/>
        </w:rPr>
        <w:fldChar w:fldCharType="begin" w:fldLock="1"/>
      </w:r>
      <w:r w:rsidR="00A66DD4" w:rsidRPr="0065437E">
        <w:rPr>
          <w:rFonts w:ascii="Garamond" w:hAnsi="Garamond"/>
          <w:sz w:val="24"/>
          <w:szCs w:val="24"/>
          <w:lang w:val="fr-FR"/>
        </w:rPr>
        <w:instrText>ADDIN CSL_CITATION { "citationItems" : [ { "id" : "ITEM-1",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\"problem\" fisheries are the demersal fisheries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w:instrText>
      </w:r>
      <w:r w:rsidR="00A66DD4" w:rsidRPr="00916393">
        <w:rPr>
          <w:rFonts w:ascii="Garamond" w:hAnsi="Garamond"/>
          <w:sz w:val="24"/>
          <w:szCs w:val="24"/>
          <w:lang w:val="fr-FR"/>
        </w:rPr>
        <w:instrText>s of all ocea</w:instrText>
      </w:r>
      <w:r w:rsidR="00A66DD4" w:rsidRPr="0065437E">
        <w:rPr>
          <w:rFonts w:ascii="Garamond" w:hAnsi="Garamond"/>
          <w:sz w:val="24"/>
          <w:szCs w:val="24"/>
          <w:lang w:val="en-US"/>
        </w:rPr>
        <w:instrText>ns. Spec</w:instrText>
      </w:r>
      <w:r w:rsidR="00A66DD4" w:rsidRPr="0065437E">
        <w:rPr>
          <w:rFonts w:ascii="Garamond" w:hAnsi="Garamond"/>
          <w:sz w:val="24"/>
          <w:szCs w:val="24"/>
          <w:lang w:val="fr-FR"/>
        </w:rPr>
        <w:instrText>ies of seabi</w:instrText>
      </w:r>
      <w:r w:rsidR="00A66DD4" w:rsidRPr="000E7C59">
        <w:rPr>
          <w:rFonts w:ascii="Garamond" w:hAnsi="Garamond"/>
          <w:sz w:val="24"/>
          <w:szCs w:val="24"/>
        </w:rPr>
        <w:instrText>rds most commonly taken are the albatrosses and large petrels of the family Procellariidae. A comprehensive number of mitigation measures for reducing the incidental catch o</w:instrText>
      </w:r>
      <w:r w:rsidR="00A66DD4" w:rsidRPr="00B0597D">
        <w:rPr>
          <w:rFonts w:ascii="Garamond" w:hAnsi="Garamond"/>
          <w:sz w:val="24"/>
          <w:szCs w:val="24"/>
          <w:lang w:val="fr-FR"/>
        </w:rPr>
        <w:instrText>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 "suffix" : "" } ], "id" : "ITEM-1", "issue" : "937", "issued" : { "date-parts" : [ [ "1999" ] ] }, "page" : "100", "publisher-place" : "Rome", "title" : "The incidental catch of seabirds by longline fisheries: worldwide review and technical guidelines for mitigation", "type" : "report", "volume" : "FAO Fisher" }, "uris" : [ "http://www.mendeley.com/documents/?uuid=92a58aa5-fd5a-4fff-ac8e-54172ca01678", "http://www.mendeley.com/documents/?uuid=0a3e2f89-de05-4253-a1e1-08780449011b" ] } ], "mendeley" : { "manualFormatting" : "Brothers et al. (1999)", "previouslyFormattedCitation" : "(Brothers et al. 1999)" }, "properties" : { "noteIndex" : 0 }, "schema" : "https://github.com/citation-style-language/schema/raw/master/csl-citation.json" }</w:instrText>
      </w:r>
      <w:r w:rsidR="003702E0" w:rsidRPr="000E7C59">
        <w:rPr>
          <w:rFonts w:ascii="Garamond" w:hAnsi="Garamond"/>
          <w:sz w:val="24"/>
          <w:szCs w:val="24"/>
        </w:rPr>
        <w:fldChar w:fldCharType="separate"/>
      </w:r>
      <w:r w:rsidR="00D166D2" w:rsidRPr="00B0597D">
        <w:rPr>
          <w:rFonts w:ascii="Garamond" w:hAnsi="Garamond"/>
          <w:noProof/>
          <w:sz w:val="24"/>
          <w:szCs w:val="24"/>
          <w:lang w:val="fr-FR"/>
        </w:rPr>
        <w:t>Brothers et al. (1999)</w:t>
      </w:r>
      <w:r w:rsidR="003702E0" w:rsidRPr="000E7C59">
        <w:rPr>
          <w:rFonts w:ascii="Garamond" w:hAnsi="Garamond"/>
          <w:sz w:val="24"/>
          <w:szCs w:val="24"/>
        </w:rPr>
        <w:fldChar w:fldCharType="end"/>
      </w:r>
      <w:r w:rsidR="00902E47" w:rsidRPr="00B0597D">
        <w:rPr>
          <w:rFonts w:ascii="Garamond" w:hAnsi="Garamond"/>
          <w:sz w:val="24"/>
          <w:szCs w:val="24"/>
          <w:lang w:val="fr-FR"/>
        </w:rPr>
        <w:t xml:space="preserve">. </w:t>
      </w:r>
    </w:p>
    <w:p w14:paraId="530D1FE8" w14:textId="77777777" w:rsidR="0065437E" w:rsidRPr="00B0597D" w:rsidRDefault="0065437E" w:rsidP="001C4F4D">
      <w:pPr>
        <w:spacing w:line="240" w:lineRule="auto"/>
        <w:jc w:val="both"/>
        <w:rPr>
          <w:rFonts w:ascii="Garamond" w:hAnsi="Garamond"/>
          <w:sz w:val="24"/>
          <w:szCs w:val="24"/>
          <w:lang w:val="fr-FR"/>
        </w:rPr>
      </w:pPr>
    </w:p>
    <w:p w14:paraId="1FC7F3C1" w14:textId="41E73826" w:rsidR="00C828FD" w:rsidRPr="00B0597D" w:rsidRDefault="0065437E" w:rsidP="001C4F4D">
      <w:pPr>
        <w:spacing w:line="240" w:lineRule="auto"/>
        <w:jc w:val="both"/>
        <w:rPr>
          <w:rFonts w:ascii="Garamond" w:hAnsi="Garamond"/>
          <w:sz w:val="24"/>
          <w:szCs w:val="24"/>
          <w:lang w:val="fr-FR"/>
        </w:rPr>
      </w:pPr>
      <w:r w:rsidRPr="003076D5">
        <w:rPr>
          <w:rFonts w:ascii="Garamond" w:hAnsi="Garamond"/>
          <w:sz w:val="24"/>
          <w:szCs w:val="24"/>
          <w:lang w:val="fr-FR"/>
        </w:rPr>
        <w:t>Les o</w:t>
      </w:r>
      <w:r w:rsidR="006A449A" w:rsidRPr="003076D5">
        <w:rPr>
          <w:rFonts w:ascii="Garamond" w:hAnsi="Garamond"/>
          <w:sz w:val="24"/>
          <w:szCs w:val="24"/>
          <w:lang w:val="fr-FR"/>
        </w:rPr>
        <w:t>iseaux marins</w:t>
      </w:r>
      <w:r w:rsidR="00A52FF2" w:rsidRPr="003076D5">
        <w:rPr>
          <w:rFonts w:ascii="Garamond" w:hAnsi="Garamond"/>
          <w:sz w:val="24"/>
          <w:szCs w:val="24"/>
          <w:lang w:val="fr-FR"/>
        </w:rPr>
        <w:t xml:space="preserve"> </w:t>
      </w:r>
      <w:r w:rsidRPr="003076D5">
        <w:rPr>
          <w:rFonts w:ascii="Garamond" w:hAnsi="Garamond"/>
          <w:sz w:val="24"/>
          <w:szCs w:val="24"/>
          <w:lang w:val="fr-FR"/>
        </w:rPr>
        <w:t xml:space="preserve">sont tués par </w:t>
      </w:r>
      <w:r w:rsidR="00833C45">
        <w:rPr>
          <w:rFonts w:ascii="Garamond" w:hAnsi="Garamond"/>
          <w:sz w:val="24"/>
          <w:szCs w:val="24"/>
          <w:lang w:val="fr-FR"/>
        </w:rPr>
        <w:t>la pêche à la palangre</w:t>
      </w:r>
      <w:r w:rsidRPr="003076D5">
        <w:rPr>
          <w:rFonts w:ascii="Garamond" w:hAnsi="Garamond"/>
          <w:sz w:val="24"/>
          <w:szCs w:val="24"/>
          <w:lang w:val="fr-FR"/>
        </w:rPr>
        <w:t xml:space="preserve"> lorsqu’ils</w:t>
      </w:r>
      <w:r w:rsidR="00A52FF2" w:rsidRPr="003076D5">
        <w:rPr>
          <w:rFonts w:ascii="Garamond" w:hAnsi="Garamond"/>
          <w:sz w:val="24"/>
          <w:szCs w:val="24"/>
          <w:lang w:val="fr-FR"/>
        </w:rPr>
        <w:t xml:space="preserve"> </w:t>
      </w:r>
      <w:r w:rsidRPr="003076D5">
        <w:rPr>
          <w:rFonts w:ascii="Garamond" w:hAnsi="Garamond"/>
          <w:sz w:val="24"/>
          <w:szCs w:val="24"/>
          <w:lang w:val="fr-FR"/>
        </w:rPr>
        <w:t>attrapent des</w:t>
      </w:r>
      <w:r w:rsidR="00A52FF2" w:rsidRPr="003076D5">
        <w:rPr>
          <w:rFonts w:ascii="Garamond" w:hAnsi="Garamond"/>
          <w:sz w:val="24"/>
          <w:szCs w:val="24"/>
          <w:lang w:val="fr-FR"/>
        </w:rPr>
        <w:t xml:space="preserve"> </w:t>
      </w:r>
      <w:r w:rsidR="0082318B" w:rsidRPr="003076D5">
        <w:rPr>
          <w:rFonts w:ascii="Garamond" w:hAnsi="Garamond"/>
          <w:sz w:val="24"/>
          <w:szCs w:val="24"/>
          <w:lang w:val="fr-FR"/>
        </w:rPr>
        <w:t>hameçons</w:t>
      </w:r>
      <w:r w:rsidR="00A52FF2" w:rsidRPr="003076D5">
        <w:rPr>
          <w:rFonts w:ascii="Garamond" w:hAnsi="Garamond"/>
          <w:sz w:val="24"/>
          <w:szCs w:val="24"/>
          <w:lang w:val="fr-FR"/>
        </w:rPr>
        <w:t xml:space="preserve"> </w:t>
      </w:r>
      <w:r w:rsidR="00833C45">
        <w:rPr>
          <w:rFonts w:ascii="Garamond" w:hAnsi="Garamond"/>
          <w:sz w:val="24"/>
          <w:szCs w:val="24"/>
          <w:lang w:val="fr-FR"/>
        </w:rPr>
        <w:t>munis d’appâts durant la</w:t>
      </w:r>
      <w:r w:rsidR="00D4371E">
        <w:rPr>
          <w:rFonts w:ascii="Garamond" w:hAnsi="Garamond"/>
          <w:sz w:val="24"/>
          <w:szCs w:val="24"/>
          <w:lang w:val="fr-FR"/>
        </w:rPr>
        <w:t xml:space="preserve"> mise à l’</w:t>
      </w:r>
      <w:r w:rsidR="00186811">
        <w:rPr>
          <w:rFonts w:ascii="Garamond" w:hAnsi="Garamond"/>
          <w:sz w:val="24"/>
          <w:szCs w:val="24"/>
          <w:lang w:val="fr-FR"/>
        </w:rPr>
        <w:t>eau des palangres</w:t>
      </w:r>
      <w:r w:rsidR="00A52FF2" w:rsidRPr="003076D5">
        <w:rPr>
          <w:rFonts w:ascii="Garamond" w:hAnsi="Garamond"/>
          <w:sz w:val="24"/>
          <w:szCs w:val="24"/>
          <w:lang w:val="fr-FR"/>
        </w:rPr>
        <w:t xml:space="preserve">. </w:t>
      </w:r>
      <w:r w:rsidR="003076D5" w:rsidRPr="003076D5">
        <w:rPr>
          <w:rFonts w:ascii="Garamond" w:hAnsi="Garamond"/>
          <w:sz w:val="24"/>
          <w:szCs w:val="24"/>
          <w:lang w:val="fr-FR"/>
        </w:rPr>
        <w:t>Lorsqu’ils tentent de ‘voler</w:t>
      </w:r>
      <w:r w:rsidR="00A52FF2" w:rsidRPr="003076D5">
        <w:rPr>
          <w:rFonts w:ascii="Garamond" w:hAnsi="Garamond"/>
          <w:sz w:val="24"/>
          <w:szCs w:val="24"/>
          <w:lang w:val="fr-FR"/>
        </w:rPr>
        <w:t xml:space="preserve">’ </w:t>
      </w:r>
      <w:r w:rsidR="003076D5" w:rsidRPr="003076D5">
        <w:rPr>
          <w:rFonts w:ascii="Garamond" w:hAnsi="Garamond"/>
          <w:sz w:val="24"/>
          <w:szCs w:val="24"/>
          <w:lang w:val="fr-FR"/>
        </w:rPr>
        <w:t>un appât accroché à un hameçon</w:t>
      </w:r>
      <w:r w:rsidR="00A52FF2" w:rsidRPr="003076D5">
        <w:rPr>
          <w:rFonts w:ascii="Garamond" w:hAnsi="Garamond"/>
          <w:sz w:val="24"/>
          <w:szCs w:val="24"/>
          <w:lang w:val="fr-FR"/>
        </w:rPr>
        <w:t xml:space="preserve">, </w:t>
      </w:r>
      <w:r w:rsidR="003076D5" w:rsidRPr="003076D5">
        <w:rPr>
          <w:rFonts w:ascii="Garamond" w:hAnsi="Garamond"/>
          <w:sz w:val="24"/>
          <w:szCs w:val="24"/>
          <w:lang w:val="fr-FR"/>
        </w:rPr>
        <w:t>ils s’accrochen</w:t>
      </w:r>
      <w:r w:rsidR="00833C45">
        <w:rPr>
          <w:rFonts w:ascii="Garamond" w:hAnsi="Garamond"/>
          <w:sz w:val="24"/>
          <w:szCs w:val="24"/>
          <w:lang w:val="fr-FR"/>
        </w:rPr>
        <w:t xml:space="preserve">t à cet hameçon et sont </w:t>
      </w:r>
      <w:r w:rsidR="003076D5" w:rsidRPr="003076D5">
        <w:rPr>
          <w:rFonts w:ascii="Garamond" w:hAnsi="Garamond"/>
          <w:sz w:val="24"/>
          <w:szCs w:val="24"/>
          <w:lang w:val="fr-FR"/>
        </w:rPr>
        <w:t>traînés sous l’eau par le poid</w:t>
      </w:r>
      <w:r w:rsidR="00833C45">
        <w:rPr>
          <w:rFonts w:ascii="Garamond" w:hAnsi="Garamond"/>
          <w:sz w:val="24"/>
          <w:szCs w:val="24"/>
          <w:lang w:val="fr-FR"/>
        </w:rPr>
        <w:t>s de la ligne qui s’enfonce dans l’eau, entraînant leur décès par noyad</w:t>
      </w:r>
      <w:r w:rsidR="003076D5">
        <w:rPr>
          <w:rFonts w:ascii="Garamond" w:hAnsi="Garamond"/>
          <w:sz w:val="24"/>
          <w:szCs w:val="24"/>
          <w:lang w:val="fr-FR"/>
        </w:rPr>
        <w:t>e</w:t>
      </w:r>
      <w:r w:rsidR="00A52FF2" w:rsidRPr="003076D5">
        <w:rPr>
          <w:rFonts w:ascii="Garamond" w:hAnsi="Garamond"/>
          <w:sz w:val="24"/>
          <w:szCs w:val="24"/>
          <w:lang w:val="fr-FR"/>
        </w:rPr>
        <w:t xml:space="preserve">. </w:t>
      </w:r>
      <w:r w:rsidR="004828C3">
        <w:rPr>
          <w:rFonts w:ascii="Garamond" w:hAnsi="Garamond"/>
          <w:sz w:val="24"/>
          <w:szCs w:val="24"/>
          <w:lang w:val="fr-FR"/>
        </w:rPr>
        <w:t>D’autre part</w:t>
      </w:r>
      <w:r w:rsidR="003076D5" w:rsidRPr="00A07D98">
        <w:rPr>
          <w:rFonts w:ascii="Garamond" w:hAnsi="Garamond"/>
          <w:sz w:val="24"/>
          <w:szCs w:val="24"/>
          <w:lang w:val="fr-FR"/>
        </w:rPr>
        <w:t>,</w:t>
      </w:r>
      <w:r w:rsidR="00A72F96">
        <w:rPr>
          <w:rFonts w:ascii="Garamond" w:hAnsi="Garamond"/>
          <w:sz w:val="24"/>
          <w:szCs w:val="24"/>
          <w:lang w:val="fr-FR"/>
        </w:rPr>
        <w:t xml:space="preserve"> </w:t>
      </w:r>
      <w:r w:rsidR="003076D5" w:rsidRPr="00A07D98">
        <w:rPr>
          <w:rFonts w:ascii="Garamond" w:hAnsi="Garamond"/>
          <w:sz w:val="24"/>
          <w:szCs w:val="24"/>
          <w:lang w:val="fr-FR"/>
        </w:rPr>
        <w:t xml:space="preserve">les </w:t>
      </w:r>
      <w:r w:rsidR="00EF047A" w:rsidRPr="00A07D98">
        <w:rPr>
          <w:rFonts w:ascii="Garamond" w:hAnsi="Garamond"/>
          <w:sz w:val="24"/>
          <w:szCs w:val="24"/>
          <w:lang w:val="fr-FR"/>
        </w:rPr>
        <w:t>oiseaux</w:t>
      </w:r>
      <w:r w:rsidR="00833C45">
        <w:rPr>
          <w:rFonts w:ascii="Garamond" w:hAnsi="Garamond"/>
          <w:sz w:val="24"/>
          <w:szCs w:val="24"/>
          <w:lang w:val="fr-FR"/>
        </w:rPr>
        <w:t xml:space="preserve"> attiré</w:t>
      </w:r>
      <w:r w:rsidR="003076D5" w:rsidRPr="00A07D98">
        <w:rPr>
          <w:rFonts w:ascii="Garamond" w:hAnsi="Garamond"/>
          <w:sz w:val="24"/>
          <w:szCs w:val="24"/>
          <w:lang w:val="fr-FR"/>
        </w:rPr>
        <w:t xml:space="preserve">s par les </w:t>
      </w:r>
      <w:r w:rsidR="0082318B" w:rsidRPr="00A07D98">
        <w:rPr>
          <w:rFonts w:ascii="Garamond" w:hAnsi="Garamond"/>
          <w:sz w:val="24"/>
          <w:szCs w:val="24"/>
          <w:lang w:val="fr-FR"/>
        </w:rPr>
        <w:t>hameçons</w:t>
      </w:r>
      <w:r w:rsidR="00A52FF2" w:rsidRPr="00A07D98">
        <w:rPr>
          <w:rFonts w:ascii="Garamond" w:hAnsi="Garamond"/>
          <w:sz w:val="24"/>
          <w:szCs w:val="24"/>
          <w:lang w:val="fr-FR"/>
        </w:rPr>
        <w:t xml:space="preserve"> </w:t>
      </w:r>
      <w:r w:rsidR="00833C45">
        <w:rPr>
          <w:rFonts w:ascii="Garamond" w:hAnsi="Garamond"/>
          <w:sz w:val="24"/>
          <w:szCs w:val="24"/>
          <w:lang w:val="fr-FR"/>
        </w:rPr>
        <w:t>munis d’appât</w:t>
      </w:r>
      <w:r w:rsidR="003076D5" w:rsidRPr="00A07D98">
        <w:rPr>
          <w:rFonts w:ascii="Garamond" w:hAnsi="Garamond"/>
          <w:sz w:val="24"/>
          <w:szCs w:val="24"/>
          <w:lang w:val="fr-FR"/>
        </w:rPr>
        <w:t xml:space="preserve">s et les rejets durant </w:t>
      </w:r>
      <w:r w:rsidR="00A07D98" w:rsidRPr="00A07D98">
        <w:rPr>
          <w:rFonts w:ascii="Garamond" w:hAnsi="Garamond"/>
          <w:sz w:val="24"/>
          <w:szCs w:val="24"/>
          <w:lang w:val="fr-FR"/>
        </w:rPr>
        <w:t>l</w:t>
      </w:r>
      <w:r w:rsidR="004828C3">
        <w:rPr>
          <w:rFonts w:ascii="Garamond" w:hAnsi="Garamond"/>
          <w:sz w:val="24"/>
          <w:szCs w:val="24"/>
          <w:lang w:val="fr-FR"/>
        </w:rPr>
        <w:t>a levée</w:t>
      </w:r>
      <w:r w:rsidR="00833C45">
        <w:rPr>
          <w:rFonts w:ascii="Garamond" w:hAnsi="Garamond"/>
          <w:sz w:val="24"/>
          <w:szCs w:val="24"/>
          <w:lang w:val="fr-FR"/>
        </w:rPr>
        <w:t xml:space="preserve"> des lignes</w:t>
      </w:r>
      <w:r w:rsidR="00A07D98">
        <w:rPr>
          <w:rFonts w:ascii="Garamond" w:hAnsi="Garamond"/>
          <w:sz w:val="24"/>
          <w:szCs w:val="24"/>
          <w:lang w:val="fr-FR"/>
        </w:rPr>
        <w:t xml:space="preserve"> peuvent devenir accrochés et </w:t>
      </w:r>
      <w:r w:rsidR="00A72F96">
        <w:rPr>
          <w:rFonts w:ascii="Garamond" w:hAnsi="Garamond"/>
          <w:sz w:val="24"/>
          <w:szCs w:val="24"/>
          <w:lang w:val="fr-FR"/>
        </w:rPr>
        <w:t>b</w:t>
      </w:r>
      <w:r w:rsidR="00A07D98">
        <w:rPr>
          <w:rFonts w:ascii="Garamond" w:hAnsi="Garamond"/>
          <w:sz w:val="24"/>
          <w:szCs w:val="24"/>
          <w:lang w:val="fr-FR"/>
        </w:rPr>
        <w:t>le</w:t>
      </w:r>
      <w:r w:rsidR="00833C45">
        <w:rPr>
          <w:rFonts w:ascii="Garamond" w:hAnsi="Garamond"/>
          <w:sz w:val="24"/>
          <w:szCs w:val="24"/>
          <w:lang w:val="fr-FR"/>
        </w:rPr>
        <w:t>ssés ou tués, et sont souvent</w:t>
      </w:r>
      <w:r w:rsidR="004828C3">
        <w:rPr>
          <w:rFonts w:ascii="Garamond" w:hAnsi="Garamond"/>
          <w:sz w:val="24"/>
          <w:szCs w:val="24"/>
          <w:lang w:val="fr-FR"/>
        </w:rPr>
        <w:t xml:space="preserve"> r</w:t>
      </w:r>
      <w:r w:rsidR="00833C45">
        <w:rPr>
          <w:rFonts w:ascii="Garamond" w:hAnsi="Garamond"/>
          <w:sz w:val="24"/>
          <w:szCs w:val="24"/>
          <w:lang w:val="fr-FR"/>
        </w:rPr>
        <w:t>amenés</w:t>
      </w:r>
      <w:r w:rsidR="004828C3">
        <w:rPr>
          <w:rFonts w:ascii="Garamond" w:hAnsi="Garamond"/>
          <w:sz w:val="24"/>
          <w:szCs w:val="24"/>
          <w:lang w:val="fr-FR"/>
        </w:rPr>
        <w:t xml:space="preserve"> à bord du navire </w:t>
      </w:r>
      <w:r w:rsidR="00125012">
        <w:rPr>
          <w:rFonts w:ascii="Garamond" w:hAnsi="Garamond"/>
          <w:sz w:val="24"/>
          <w:szCs w:val="24"/>
          <w:lang w:val="fr-FR"/>
        </w:rPr>
        <w:t>encore vivan</w:t>
      </w:r>
      <w:r w:rsidR="00A07D98">
        <w:rPr>
          <w:rFonts w:ascii="Garamond" w:hAnsi="Garamond"/>
          <w:sz w:val="24"/>
          <w:szCs w:val="24"/>
          <w:lang w:val="fr-FR"/>
        </w:rPr>
        <w:t>ts</w:t>
      </w:r>
      <w:r w:rsidR="00A52FF2" w:rsidRPr="00A07D98">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A07D98">
        <w:rPr>
          <w:rFonts w:ascii="Garamond" w:hAnsi="Garamond"/>
          <w:sz w:val="24"/>
          <w:szCs w:val="24"/>
          <w:lang w:val="fr-FR"/>
        </w:rPr>
        <w:instrText xml:space="preserve">ADDIN CSL_CITATION { "citationItems" : [ { "id" : "ITEM-1", "itemData" : { "DOI" : "10.1111/j.1467-2679.2005.00175.x", "ISSN" : "1467-2960", "author" : [ { "dropping-particle" : "", "family" : "Gilman", "given" : "Eric", "non-dropping-particle" : "", "parse-names" : false, "suffix" : "" }, { "dropping-particle" : "", "family" : "Brothers", "given" : "Nigel", "non-dropping-particle" : "", "parse-names" : false, "suffix" : "" }, { "dropping-particle" : "", "family" : "Kobayashi", "given" : "Donald R.", "non-dropping-particle" : "", "parse-names" : false, "suffix" : "" } ], "container-title" : "Fish and Fisheries", "id" : "ITEM-1", "issue" : "1", "issued" : { "date-parts" : [ [ "2005", "3" ] ] }, "page" : "35-49", "title" : "Principles and approaches to abate seabird by-catch in longline fisheries", "type" : "article-journal", "volume" : "6" }, "uris" : [ "http://www.mendeley.com/documents/?uuid=c4aabb61-d681-4728-a625-dbb86b168049", "http://www.mendeley.com/documents/?uuid=a23026ed-b3f9-4368-a628-c2eba217558e" ] }, { "id" : "ITEM-2",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w:instrText>
      </w:r>
      <w:r w:rsidR="00A66DD4" w:rsidRPr="00833C45">
        <w:rPr>
          <w:rFonts w:ascii="Garamond" w:hAnsi="Garamond"/>
          <w:sz w:val="24"/>
          <w:szCs w:val="24"/>
          <w:lang w:val="fr-FR"/>
        </w:rPr>
        <w:instrText>\"problem\" fisheries are the deme</w:instrText>
      </w:r>
      <w:r w:rsidR="00A66DD4" w:rsidRPr="004828C3">
        <w:rPr>
          <w:rFonts w:ascii="Garamond" w:hAnsi="Garamond"/>
          <w:sz w:val="24"/>
          <w:szCs w:val="24"/>
          <w:lang w:val="fr-FR"/>
        </w:rPr>
        <w:instrText>rsal fi</w:instrText>
      </w:r>
      <w:r w:rsidR="00A66DD4" w:rsidRPr="000E7C59">
        <w:rPr>
          <w:rFonts w:ascii="Garamond" w:hAnsi="Garamond"/>
          <w:sz w:val="24"/>
          <w:szCs w:val="24"/>
        </w:rPr>
        <w:instrText>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waters of all oceans. Species of seabirds most commonly taken are the albatrosses and large petrels of the family Procellariidae. A comprehensive number of mitigation measures for redu</w:instrText>
      </w:r>
      <w:r w:rsidR="00A66DD4" w:rsidRPr="00B0597D">
        <w:rPr>
          <w:rFonts w:ascii="Garamond" w:hAnsi="Garamond"/>
          <w:sz w:val="24"/>
          <w:szCs w:val="24"/>
          <w:lang w:val="fr-FR"/>
        </w:rPr>
        <w:instrText>cing the incidental catch of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 "suffix" : "" } ], "id" : "ITEM-2", "issue" : "937", "issued" : { "date-parts" : [ [ "1999" ] ] }, "page" : "100", "publisher-place" : "Rome", "title" : "The incidental catch of seabirds by longline fisheries: worldwide review and technical guidelines for mitigation", "type" : "report", "volume" : "FAO Fisher" }, "uris" : [ "http://www.mendeley.com/documents/?uuid=0a3e2f89-de05-4253-a1e1-08780449011b", "http://www.mendeley.com/documents/?uuid=92a58aa5-fd5a-4fff-ac8e-54172ca01678" ] } ], "mendeley" : { "previouslyFormattedCitation" : "(Brothers et al. 1999; Gilman et al. 2005)" }, "properties" : { "noteIndex" : 0 }, "schema" : "https://github.com/citation-style-language/schema/raw/master/csl-citation.json" }</w:instrText>
      </w:r>
      <w:r w:rsidR="003702E0" w:rsidRPr="000E7C59">
        <w:rPr>
          <w:rFonts w:ascii="Garamond" w:hAnsi="Garamond"/>
          <w:sz w:val="24"/>
          <w:szCs w:val="24"/>
        </w:rPr>
        <w:fldChar w:fldCharType="separate"/>
      </w:r>
      <w:r w:rsidR="00A52FF2" w:rsidRPr="00B0597D">
        <w:rPr>
          <w:rFonts w:ascii="Garamond" w:hAnsi="Garamond"/>
          <w:noProof/>
          <w:sz w:val="24"/>
          <w:szCs w:val="24"/>
          <w:lang w:val="fr-FR"/>
        </w:rPr>
        <w:t>(Brothers et al. 1999; Gilman et al. 2005)</w:t>
      </w:r>
      <w:r w:rsidR="003702E0" w:rsidRPr="000E7C59">
        <w:rPr>
          <w:rFonts w:ascii="Garamond" w:hAnsi="Garamond"/>
          <w:sz w:val="24"/>
          <w:szCs w:val="24"/>
        </w:rPr>
        <w:fldChar w:fldCharType="end"/>
      </w:r>
      <w:r w:rsidR="00A52FF2" w:rsidRPr="00B0597D">
        <w:rPr>
          <w:rFonts w:ascii="Garamond" w:hAnsi="Garamond"/>
          <w:sz w:val="24"/>
          <w:szCs w:val="24"/>
          <w:lang w:val="fr-FR"/>
        </w:rPr>
        <w:t xml:space="preserve">. </w:t>
      </w:r>
    </w:p>
    <w:p w14:paraId="54DF02D6" w14:textId="77777777" w:rsidR="00C828FD" w:rsidRPr="00B0597D" w:rsidRDefault="00C828FD" w:rsidP="001C4F4D">
      <w:pPr>
        <w:spacing w:line="240" w:lineRule="auto"/>
        <w:jc w:val="both"/>
        <w:rPr>
          <w:rFonts w:ascii="Garamond" w:hAnsi="Garamond"/>
          <w:sz w:val="24"/>
          <w:szCs w:val="24"/>
          <w:lang w:val="fr-FR"/>
        </w:rPr>
      </w:pPr>
    </w:p>
    <w:p w14:paraId="0A7CAFC6" w14:textId="48C2DE9F" w:rsidR="00E04762" w:rsidRPr="004E0462" w:rsidRDefault="00796638" w:rsidP="001C4F4D">
      <w:pPr>
        <w:spacing w:line="240" w:lineRule="auto"/>
        <w:jc w:val="both"/>
        <w:rPr>
          <w:rFonts w:ascii="Garamond" w:hAnsi="Garamond"/>
          <w:sz w:val="24"/>
          <w:szCs w:val="24"/>
          <w:lang w:val="fr-FR"/>
        </w:rPr>
      </w:pPr>
      <w:r w:rsidRPr="00125012">
        <w:rPr>
          <w:rFonts w:ascii="Garamond" w:hAnsi="Garamond"/>
          <w:sz w:val="24"/>
          <w:szCs w:val="24"/>
          <w:lang w:val="fr-FR"/>
        </w:rPr>
        <w:t xml:space="preserve">Les </w:t>
      </w:r>
      <w:r w:rsidR="004828C3">
        <w:rPr>
          <w:rFonts w:ascii="Garamond" w:hAnsi="Garamond"/>
          <w:sz w:val="24"/>
          <w:szCs w:val="24"/>
          <w:lang w:val="fr-FR"/>
        </w:rPr>
        <w:t xml:space="preserve">pêcheries </w:t>
      </w:r>
      <w:r w:rsidRPr="00125012">
        <w:rPr>
          <w:rFonts w:ascii="Garamond" w:hAnsi="Garamond"/>
          <w:sz w:val="24"/>
          <w:szCs w:val="24"/>
          <w:lang w:val="fr-FR"/>
        </w:rPr>
        <w:t>palangr</w:t>
      </w:r>
      <w:r w:rsidR="004828C3">
        <w:rPr>
          <w:rFonts w:ascii="Garamond" w:hAnsi="Garamond"/>
          <w:sz w:val="24"/>
          <w:szCs w:val="24"/>
          <w:lang w:val="fr-FR"/>
        </w:rPr>
        <w:t>ière</w:t>
      </w:r>
      <w:r w:rsidR="00090D48" w:rsidRPr="00125012">
        <w:rPr>
          <w:rFonts w:ascii="Garamond" w:hAnsi="Garamond"/>
          <w:sz w:val="24"/>
          <w:szCs w:val="24"/>
          <w:lang w:val="fr-FR"/>
        </w:rPr>
        <w:t>s</w:t>
      </w:r>
      <w:r w:rsidR="00902E47" w:rsidRPr="00125012">
        <w:rPr>
          <w:rFonts w:ascii="Garamond" w:hAnsi="Garamond"/>
          <w:sz w:val="24"/>
          <w:szCs w:val="24"/>
          <w:lang w:val="fr-FR"/>
        </w:rPr>
        <w:t xml:space="preserve"> </w:t>
      </w:r>
      <w:r w:rsidR="00125012" w:rsidRPr="00125012">
        <w:rPr>
          <w:rFonts w:ascii="Garamond" w:hAnsi="Garamond"/>
          <w:sz w:val="24"/>
          <w:szCs w:val="24"/>
          <w:lang w:val="fr-FR"/>
        </w:rPr>
        <w:t>dans la r</w:t>
      </w:r>
      <w:r w:rsidR="00423BFB" w:rsidRPr="00125012">
        <w:rPr>
          <w:rFonts w:ascii="Garamond" w:hAnsi="Garamond"/>
          <w:sz w:val="24"/>
          <w:szCs w:val="24"/>
          <w:lang w:val="fr-FR"/>
        </w:rPr>
        <w:t>égion de l’Afrique tropicale</w:t>
      </w:r>
      <w:r w:rsidR="00A52FF2" w:rsidRPr="00125012">
        <w:rPr>
          <w:rFonts w:ascii="Garamond" w:hAnsi="Garamond"/>
          <w:sz w:val="24"/>
          <w:szCs w:val="24"/>
          <w:lang w:val="fr-FR"/>
        </w:rPr>
        <w:t xml:space="preserve"> </w:t>
      </w:r>
      <w:r w:rsidR="004828C3">
        <w:rPr>
          <w:rFonts w:ascii="Garamond" w:hAnsi="Garamond"/>
          <w:sz w:val="24"/>
          <w:szCs w:val="24"/>
          <w:lang w:val="fr-FR"/>
        </w:rPr>
        <w:t xml:space="preserve">représentent une menace </w:t>
      </w:r>
      <w:r w:rsidR="00A85C19">
        <w:rPr>
          <w:rFonts w:ascii="Garamond" w:hAnsi="Garamond"/>
          <w:sz w:val="24"/>
          <w:szCs w:val="24"/>
          <w:lang w:val="fr-FR"/>
        </w:rPr>
        <w:t>essentiell</w:t>
      </w:r>
      <w:r w:rsidR="004828C3">
        <w:rPr>
          <w:rFonts w:ascii="Garamond" w:hAnsi="Garamond"/>
          <w:sz w:val="24"/>
          <w:szCs w:val="24"/>
          <w:lang w:val="fr-FR"/>
        </w:rPr>
        <w:t xml:space="preserve">ement </w:t>
      </w:r>
      <w:r w:rsidR="00125012" w:rsidRPr="00125012">
        <w:rPr>
          <w:rFonts w:ascii="Garamond" w:hAnsi="Garamond"/>
          <w:sz w:val="24"/>
          <w:szCs w:val="24"/>
          <w:lang w:val="fr-FR"/>
        </w:rPr>
        <w:t xml:space="preserve">pour les </w:t>
      </w:r>
      <w:r w:rsidR="006A449A" w:rsidRPr="00125012">
        <w:rPr>
          <w:rFonts w:ascii="Garamond" w:hAnsi="Garamond"/>
          <w:sz w:val="24"/>
          <w:szCs w:val="24"/>
          <w:lang w:val="fr-FR"/>
        </w:rPr>
        <w:t>oiseaux marins</w:t>
      </w:r>
      <w:r w:rsidR="00A52FF2" w:rsidRPr="00125012">
        <w:rPr>
          <w:rFonts w:ascii="Garamond" w:hAnsi="Garamond"/>
          <w:sz w:val="24"/>
          <w:szCs w:val="24"/>
          <w:lang w:val="fr-FR"/>
        </w:rPr>
        <w:t xml:space="preserve"> </w:t>
      </w:r>
      <w:r w:rsidR="00125012" w:rsidRPr="00125012">
        <w:rPr>
          <w:rFonts w:ascii="Garamond" w:hAnsi="Garamond"/>
          <w:sz w:val="24"/>
          <w:szCs w:val="24"/>
          <w:lang w:val="fr-FR"/>
        </w:rPr>
        <w:t xml:space="preserve">procellariiformes charognards </w:t>
      </w:r>
      <w:r w:rsidR="00A52FF2" w:rsidRPr="00125012">
        <w:rPr>
          <w:rFonts w:ascii="Garamond" w:hAnsi="Garamond"/>
          <w:sz w:val="24"/>
          <w:szCs w:val="24"/>
          <w:lang w:val="fr-FR"/>
        </w:rPr>
        <w:t>(Anderson et al. 2011)</w:t>
      </w:r>
      <w:r w:rsidR="00A85C19">
        <w:rPr>
          <w:rFonts w:ascii="Garamond" w:hAnsi="Garamond"/>
          <w:sz w:val="24"/>
          <w:szCs w:val="24"/>
          <w:lang w:val="fr-FR"/>
        </w:rPr>
        <w:t xml:space="preserve">, bien </w:t>
      </w:r>
      <w:r w:rsidR="00125012">
        <w:rPr>
          <w:rFonts w:ascii="Garamond" w:hAnsi="Garamond"/>
          <w:sz w:val="24"/>
          <w:szCs w:val="24"/>
          <w:lang w:val="fr-FR"/>
        </w:rPr>
        <w:t>que les</w:t>
      </w:r>
      <w:r w:rsidR="004828C3">
        <w:rPr>
          <w:rFonts w:ascii="Garamond" w:hAnsi="Garamond"/>
          <w:sz w:val="24"/>
          <w:szCs w:val="24"/>
          <w:lang w:val="fr-FR"/>
        </w:rPr>
        <w:t xml:space="preserve"> deux espèces de</w:t>
      </w:r>
      <w:r w:rsidR="00125012">
        <w:rPr>
          <w:rFonts w:ascii="Garamond" w:hAnsi="Garamond"/>
          <w:sz w:val="24"/>
          <w:szCs w:val="24"/>
          <w:lang w:val="fr-FR"/>
        </w:rPr>
        <w:t xml:space="preserve"> fous</w:t>
      </w:r>
      <w:r w:rsidR="00C61F7A" w:rsidRPr="00125012">
        <w:rPr>
          <w:rFonts w:ascii="Garamond" w:hAnsi="Garamond"/>
          <w:sz w:val="24"/>
          <w:szCs w:val="24"/>
          <w:lang w:val="fr-FR"/>
        </w:rPr>
        <w:t xml:space="preserve"> (</w:t>
      </w:r>
      <w:r w:rsidR="009B61F1">
        <w:rPr>
          <w:rFonts w:ascii="Garamond" w:hAnsi="Garamond"/>
          <w:sz w:val="24"/>
          <w:szCs w:val="24"/>
          <w:lang w:val="fr-FR"/>
        </w:rPr>
        <w:t xml:space="preserve">Fou </w:t>
      </w:r>
      <w:r w:rsidR="00125012">
        <w:rPr>
          <w:rFonts w:ascii="Garamond" w:hAnsi="Garamond"/>
          <w:sz w:val="24"/>
          <w:szCs w:val="24"/>
          <w:lang w:val="fr-FR"/>
        </w:rPr>
        <w:t>du Cap e</w:t>
      </w:r>
      <w:r w:rsidR="00533367" w:rsidRPr="00125012">
        <w:rPr>
          <w:rFonts w:ascii="Garamond" w:hAnsi="Garamond"/>
          <w:sz w:val="24"/>
          <w:szCs w:val="24"/>
          <w:lang w:val="fr-FR"/>
        </w:rPr>
        <w:t xml:space="preserve">n </w:t>
      </w:r>
      <w:r w:rsidR="00B02167" w:rsidRPr="00125012">
        <w:rPr>
          <w:rFonts w:ascii="Garamond" w:hAnsi="Garamond"/>
          <w:sz w:val="24"/>
          <w:szCs w:val="24"/>
          <w:lang w:val="fr-FR"/>
        </w:rPr>
        <w:t>Afrique australe</w:t>
      </w:r>
      <w:r w:rsidR="00533367" w:rsidRPr="00125012">
        <w:rPr>
          <w:rFonts w:ascii="Garamond" w:hAnsi="Garamond"/>
          <w:sz w:val="24"/>
          <w:szCs w:val="24"/>
          <w:lang w:val="fr-FR"/>
        </w:rPr>
        <w:t xml:space="preserve"> </w:t>
      </w:r>
      <w:r w:rsidR="009B61F1">
        <w:rPr>
          <w:rFonts w:ascii="Garamond" w:hAnsi="Garamond"/>
          <w:sz w:val="24"/>
          <w:szCs w:val="24"/>
          <w:lang w:val="fr-FR"/>
        </w:rPr>
        <w:t>et Fou de Bassan</w:t>
      </w:r>
      <w:r w:rsidR="00125012">
        <w:rPr>
          <w:rFonts w:ascii="Garamond" w:hAnsi="Garamond"/>
          <w:sz w:val="24"/>
          <w:szCs w:val="24"/>
          <w:lang w:val="fr-FR"/>
        </w:rPr>
        <w:t xml:space="preserve"> en </w:t>
      </w:r>
      <w:r w:rsidR="00160E72" w:rsidRPr="00125012">
        <w:rPr>
          <w:rFonts w:ascii="Garamond" w:hAnsi="Garamond"/>
          <w:sz w:val="24"/>
          <w:szCs w:val="24"/>
          <w:lang w:val="fr-FR"/>
        </w:rPr>
        <w:t>Afrique de l’Ouest</w:t>
      </w:r>
      <w:r w:rsidR="00C61F7A" w:rsidRPr="00125012">
        <w:rPr>
          <w:rFonts w:ascii="Garamond" w:hAnsi="Garamond"/>
          <w:sz w:val="24"/>
          <w:szCs w:val="24"/>
          <w:lang w:val="fr-FR"/>
        </w:rPr>
        <w:t xml:space="preserve">) </w:t>
      </w:r>
      <w:r w:rsidR="00A85C19">
        <w:rPr>
          <w:rFonts w:ascii="Garamond" w:hAnsi="Garamond"/>
          <w:sz w:val="24"/>
          <w:szCs w:val="24"/>
          <w:lang w:val="fr-FR"/>
        </w:rPr>
        <w:t>soien</w:t>
      </w:r>
      <w:r w:rsidR="004828C3">
        <w:rPr>
          <w:rFonts w:ascii="Garamond" w:hAnsi="Garamond"/>
          <w:sz w:val="24"/>
          <w:szCs w:val="24"/>
          <w:lang w:val="fr-FR"/>
        </w:rPr>
        <w:t xml:space="preserve">t </w:t>
      </w:r>
      <w:r w:rsidR="00A85C19">
        <w:rPr>
          <w:rFonts w:ascii="Garamond" w:hAnsi="Garamond"/>
          <w:sz w:val="24"/>
          <w:szCs w:val="24"/>
          <w:lang w:val="fr-FR"/>
        </w:rPr>
        <w:t xml:space="preserve">aussi </w:t>
      </w:r>
      <w:r w:rsidR="004828C3">
        <w:rPr>
          <w:rFonts w:ascii="Garamond" w:hAnsi="Garamond"/>
          <w:sz w:val="24"/>
          <w:szCs w:val="24"/>
          <w:lang w:val="fr-FR"/>
        </w:rPr>
        <w:t>tuées par l</w:t>
      </w:r>
      <w:r w:rsidR="00125012">
        <w:rPr>
          <w:rFonts w:ascii="Garamond" w:hAnsi="Garamond"/>
          <w:sz w:val="24"/>
          <w:szCs w:val="24"/>
          <w:lang w:val="fr-FR"/>
        </w:rPr>
        <w:t xml:space="preserve">es </w:t>
      </w:r>
      <w:r w:rsidR="0099209F" w:rsidRPr="00125012">
        <w:rPr>
          <w:rFonts w:ascii="Garamond" w:hAnsi="Garamond"/>
          <w:sz w:val="24"/>
          <w:szCs w:val="24"/>
          <w:lang w:val="fr-FR"/>
        </w:rPr>
        <w:t>palangre</w:t>
      </w:r>
      <w:r w:rsidR="00C61F7A" w:rsidRPr="00125012">
        <w:rPr>
          <w:rFonts w:ascii="Garamond" w:hAnsi="Garamond"/>
          <w:sz w:val="24"/>
          <w:szCs w:val="24"/>
          <w:lang w:val="fr-FR"/>
        </w:rPr>
        <w:t xml:space="preserve">s </w:t>
      </w:r>
      <w:r w:rsidR="0017797E">
        <w:rPr>
          <w:rFonts w:ascii="Garamond" w:hAnsi="Garamond"/>
          <w:sz w:val="24"/>
          <w:szCs w:val="24"/>
          <w:lang w:val="fr-FR"/>
        </w:rPr>
        <w:t xml:space="preserve">démersales </w:t>
      </w:r>
      <w:r w:rsidR="00C61F7A" w:rsidRPr="00125012">
        <w:rPr>
          <w:rFonts w:ascii="Garamond" w:hAnsi="Garamond"/>
          <w:sz w:val="24"/>
          <w:szCs w:val="24"/>
          <w:lang w:val="fr-FR"/>
        </w:rPr>
        <w:t xml:space="preserve">(Watkins et al. 2008, </w:t>
      </w:r>
      <w:r w:rsidR="00175BC3" w:rsidRPr="00125012">
        <w:rPr>
          <w:rFonts w:ascii="Garamond" w:hAnsi="Garamond"/>
          <w:sz w:val="24"/>
          <w:szCs w:val="24"/>
          <w:lang w:val="fr-FR"/>
        </w:rPr>
        <w:t xml:space="preserve">Maree et al. 2014, </w:t>
      </w:r>
      <w:r w:rsidR="00C61F7A" w:rsidRPr="00125012">
        <w:rPr>
          <w:rFonts w:ascii="Garamond" w:hAnsi="Garamond"/>
          <w:sz w:val="24"/>
          <w:szCs w:val="24"/>
          <w:lang w:val="fr-FR"/>
        </w:rPr>
        <w:t>Camp</w:t>
      </w:r>
      <w:r w:rsidR="006D6EE7" w:rsidRPr="00125012">
        <w:rPr>
          <w:rFonts w:ascii="Garamond" w:hAnsi="Garamond"/>
          <w:sz w:val="24"/>
          <w:szCs w:val="24"/>
          <w:lang w:val="fr-FR"/>
        </w:rPr>
        <w:t>h</w:t>
      </w:r>
      <w:r w:rsidR="00C61F7A" w:rsidRPr="00125012">
        <w:rPr>
          <w:rFonts w:ascii="Garamond" w:hAnsi="Garamond"/>
          <w:sz w:val="24"/>
          <w:szCs w:val="24"/>
          <w:lang w:val="fr-FR"/>
        </w:rPr>
        <w:t xml:space="preserve">uysen </w:t>
      </w:r>
      <w:r w:rsidR="00C61F7A" w:rsidRPr="00125012">
        <w:rPr>
          <w:rFonts w:ascii="Garamond" w:hAnsi="Garamond"/>
          <w:i/>
          <w:sz w:val="24"/>
          <w:szCs w:val="24"/>
          <w:lang w:val="fr-FR"/>
        </w:rPr>
        <w:t>in litt</w:t>
      </w:r>
      <w:r w:rsidR="00C61F7A" w:rsidRPr="00125012">
        <w:rPr>
          <w:rFonts w:ascii="Garamond" w:hAnsi="Garamond"/>
          <w:sz w:val="24"/>
          <w:szCs w:val="24"/>
          <w:lang w:val="fr-FR"/>
        </w:rPr>
        <w:t>)</w:t>
      </w:r>
      <w:r w:rsidR="00902E47" w:rsidRPr="00125012">
        <w:rPr>
          <w:rFonts w:ascii="Garamond" w:hAnsi="Garamond"/>
          <w:sz w:val="24"/>
          <w:szCs w:val="24"/>
          <w:lang w:val="fr-FR"/>
        </w:rPr>
        <w:t>.</w:t>
      </w:r>
      <w:r w:rsidR="00A52FF2" w:rsidRPr="00125012">
        <w:rPr>
          <w:rFonts w:ascii="Garamond" w:hAnsi="Garamond"/>
          <w:sz w:val="24"/>
          <w:szCs w:val="24"/>
          <w:lang w:val="fr-FR"/>
        </w:rPr>
        <w:t xml:space="preserve"> </w:t>
      </w:r>
      <w:r w:rsidR="004E0462" w:rsidRPr="004E0462">
        <w:rPr>
          <w:rFonts w:ascii="Garamond" w:hAnsi="Garamond"/>
          <w:sz w:val="24"/>
          <w:szCs w:val="24"/>
          <w:lang w:val="fr-FR"/>
        </w:rPr>
        <w:t>Les Fous d</w:t>
      </w:r>
      <w:r w:rsidR="00864E97">
        <w:rPr>
          <w:rFonts w:ascii="Garamond" w:hAnsi="Garamond"/>
          <w:sz w:val="24"/>
          <w:szCs w:val="24"/>
          <w:lang w:val="fr-FR"/>
        </w:rPr>
        <w:t xml:space="preserve">u Cap sont aussi enregistrés comme </w:t>
      </w:r>
      <w:r w:rsidR="00D57795" w:rsidRPr="004E0462">
        <w:rPr>
          <w:rFonts w:ascii="Garamond" w:hAnsi="Garamond"/>
          <w:sz w:val="24"/>
          <w:szCs w:val="24"/>
          <w:lang w:val="fr-FR"/>
        </w:rPr>
        <w:t>prises accessoires</w:t>
      </w:r>
      <w:r w:rsidR="00864E97">
        <w:rPr>
          <w:rFonts w:ascii="Garamond" w:hAnsi="Garamond"/>
          <w:sz w:val="24"/>
          <w:szCs w:val="24"/>
          <w:lang w:val="fr-FR"/>
        </w:rPr>
        <w:t xml:space="preserve"> dans </w:t>
      </w:r>
      <w:r w:rsidR="00790F2E">
        <w:rPr>
          <w:rFonts w:ascii="Garamond" w:hAnsi="Garamond"/>
          <w:sz w:val="24"/>
          <w:szCs w:val="24"/>
          <w:lang w:val="fr-FR"/>
        </w:rPr>
        <w:t>les pêcheries palangrières</w:t>
      </w:r>
      <w:r w:rsidR="00C61F7A" w:rsidRPr="004E0462">
        <w:rPr>
          <w:rFonts w:ascii="Garamond" w:hAnsi="Garamond"/>
          <w:sz w:val="24"/>
          <w:szCs w:val="24"/>
          <w:lang w:val="fr-FR"/>
        </w:rPr>
        <w:t xml:space="preserve"> </w:t>
      </w:r>
      <w:r w:rsidR="00864E97">
        <w:rPr>
          <w:rFonts w:ascii="Garamond" w:hAnsi="Garamond"/>
          <w:sz w:val="24"/>
          <w:szCs w:val="24"/>
          <w:lang w:val="fr-FR"/>
        </w:rPr>
        <w:t>pélagique</w:t>
      </w:r>
      <w:r w:rsidR="004828C3">
        <w:rPr>
          <w:rFonts w:ascii="Garamond" w:hAnsi="Garamond"/>
          <w:sz w:val="24"/>
          <w:szCs w:val="24"/>
          <w:lang w:val="fr-FR"/>
        </w:rPr>
        <w:t>s</w:t>
      </w:r>
      <w:r w:rsidR="00864E97">
        <w:rPr>
          <w:rFonts w:ascii="Garamond" w:hAnsi="Garamond"/>
          <w:sz w:val="24"/>
          <w:szCs w:val="24"/>
          <w:lang w:val="fr-FR"/>
        </w:rPr>
        <w:t xml:space="preserve"> au large de l’Afrique du S</w:t>
      </w:r>
      <w:r w:rsidR="003F70DA" w:rsidRPr="004E0462">
        <w:rPr>
          <w:rFonts w:ascii="Garamond" w:hAnsi="Garamond"/>
          <w:sz w:val="24"/>
          <w:szCs w:val="24"/>
          <w:lang w:val="fr-FR"/>
        </w:rPr>
        <w:t>ud</w:t>
      </w:r>
      <w:r w:rsidR="00C61F7A" w:rsidRPr="004E0462">
        <w:rPr>
          <w:rFonts w:ascii="Garamond" w:hAnsi="Garamond"/>
          <w:sz w:val="24"/>
          <w:szCs w:val="24"/>
          <w:lang w:val="fr-FR"/>
        </w:rPr>
        <w:t xml:space="preserve"> (</w:t>
      </w:r>
      <w:r w:rsidR="00864E97">
        <w:rPr>
          <w:rFonts w:ascii="Garamond" w:hAnsi="Garamond"/>
          <w:sz w:val="24"/>
          <w:szCs w:val="24"/>
          <w:lang w:val="fr-FR"/>
        </w:rPr>
        <w:t>Groupe de travail sur l’Albatros</w:t>
      </w:r>
      <w:r w:rsidR="00C61F7A" w:rsidRPr="004E0462">
        <w:rPr>
          <w:rFonts w:ascii="Garamond" w:hAnsi="Garamond"/>
          <w:sz w:val="24"/>
          <w:szCs w:val="24"/>
          <w:lang w:val="fr-FR"/>
        </w:rPr>
        <w:t xml:space="preserve">, </w:t>
      </w:r>
      <w:r w:rsidR="00864E97">
        <w:rPr>
          <w:rFonts w:ascii="Garamond" w:hAnsi="Garamond"/>
          <w:sz w:val="24"/>
          <w:szCs w:val="24"/>
          <w:lang w:val="fr-FR"/>
        </w:rPr>
        <w:t>données non publiées</w:t>
      </w:r>
      <w:r w:rsidR="009B61F1">
        <w:rPr>
          <w:rFonts w:ascii="Garamond" w:hAnsi="Garamond"/>
          <w:sz w:val="24"/>
          <w:szCs w:val="24"/>
          <w:lang w:val="fr-FR"/>
        </w:rPr>
        <w:t xml:space="preserve">) ; il est donc possible </w:t>
      </w:r>
      <w:r w:rsidR="00A85C19">
        <w:rPr>
          <w:rFonts w:ascii="Garamond" w:hAnsi="Garamond"/>
          <w:sz w:val="24"/>
          <w:szCs w:val="24"/>
          <w:lang w:val="fr-FR"/>
        </w:rPr>
        <w:t xml:space="preserve">que </w:t>
      </w:r>
      <w:r w:rsidR="009B61F1">
        <w:rPr>
          <w:rFonts w:ascii="Garamond" w:hAnsi="Garamond"/>
          <w:sz w:val="24"/>
          <w:szCs w:val="24"/>
          <w:lang w:val="fr-FR"/>
        </w:rPr>
        <w:t>le Fou de Bassan</w:t>
      </w:r>
      <w:r w:rsidR="00A85C19">
        <w:rPr>
          <w:rFonts w:ascii="Garamond" w:hAnsi="Garamond"/>
          <w:sz w:val="24"/>
          <w:szCs w:val="24"/>
          <w:lang w:val="fr-FR"/>
        </w:rPr>
        <w:t xml:space="preserve"> </w:t>
      </w:r>
      <w:r w:rsidR="009B61F1">
        <w:rPr>
          <w:rFonts w:ascii="Garamond" w:hAnsi="Garamond"/>
          <w:sz w:val="24"/>
          <w:szCs w:val="24"/>
          <w:lang w:val="fr-FR"/>
        </w:rPr>
        <w:t xml:space="preserve">soit </w:t>
      </w:r>
      <w:r w:rsidR="00864E97">
        <w:rPr>
          <w:rFonts w:ascii="Garamond" w:hAnsi="Garamond"/>
          <w:sz w:val="24"/>
          <w:szCs w:val="24"/>
          <w:lang w:val="fr-FR"/>
        </w:rPr>
        <w:t>aussi vulnéra</w:t>
      </w:r>
      <w:r w:rsidR="004828C3">
        <w:rPr>
          <w:rFonts w:ascii="Garamond" w:hAnsi="Garamond"/>
          <w:sz w:val="24"/>
          <w:szCs w:val="24"/>
          <w:lang w:val="fr-FR"/>
        </w:rPr>
        <w:t>b</w:t>
      </w:r>
      <w:r w:rsidR="00864E97">
        <w:rPr>
          <w:rFonts w:ascii="Garamond" w:hAnsi="Garamond"/>
          <w:sz w:val="24"/>
          <w:szCs w:val="24"/>
          <w:lang w:val="fr-FR"/>
        </w:rPr>
        <w:t>le</w:t>
      </w:r>
      <w:r w:rsidR="009B61F1">
        <w:rPr>
          <w:rFonts w:ascii="Garamond" w:hAnsi="Garamond"/>
          <w:sz w:val="24"/>
          <w:szCs w:val="24"/>
          <w:lang w:val="fr-FR"/>
        </w:rPr>
        <w:t xml:space="preserve"> à cette pêche</w:t>
      </w:r>
      <w:r w:rsidR="00C61F7A" w:rsidRPr="004E0462">
        <w:rPr>
          <w:rFonts w:ascii="Garamond" w:hAnsi="Garamond"/>
          <w:sz w:val="24"/>
          <w:szCs w:val="24"/>
          <w:lang w:val="fr-FR"/>
        </w:rPr>
        <w:t xml:space="preserve">. </w:t>
      </w:r>
    </w:p>
    <w:p w14:paraId="6C700536" w14:textId="77777777" w:rsidR="00E04762" w:rsidRPr="004E0462" w:rsidRDefault="00E04762" w:rsidP="001C4F4D">
      <w:pPr>
        <w:spacing w:line="240" w:lineRule="auto"/>
        <w:jc w:val="both"/>
        <w:rPr>
          <w:rFonts w:ascii="Garamond" w:hAnsi="Garamond"/>
          <w:sz w:val="24"/>
          <w:szCs w:val="24"/>
          <w:lang w:val="fr-FR"/>
        </w:rPr>
      </w:pPr>
    </w:p>
    <w:p w14:paraId="2084D0FF" w14:textId="5A4E9CE2" w:rsidR="00E04762" w:rsidRPr="00864E97" w:rsidRDefault="009B61F1" w:rsidP="001C4F4D">
      <w:pPr>
        <w:spacing w:line="240" w:lineRule="auto"/>
        <w:jc w:val="both"/>
        <w:rPr>
          <w:rFonts w:ascii="Garamond" w:hAnsi="Garamond"/>
          <w:sz w:val="24"/>
          <w:szCs w:val="24"/>
          <w:lang w:val="fr-FR"/>
        </w:rPr>
      </w:pPr>
      <w:r>
        <w:rPr>
          <w:rFonts w:ascii="Garamond" w:hAnsi="Garamond"/>
          <w:sz w:val="24"/>
          <w:szCs w:val="24"/>
          <w:lang w:val="fr-FR"/>
        </w:rPr>
        <w:t>Une préoccupation important</w:t>
      </w:r>
      <w:r w:rsidR="00864E97">
        <w:rPr>
          <w:rFonts w:ascii="Garamond" w:hAnsi="Garamond"/>
          <w:sz w:val="24"/>
          <w:szCs w:val="24"/>
          <w:lang w:val="fr-FR"/>
        </w:rPr>
        <w:t>e concerne le signalement en</w:t>
      </w:r>
      <w:r w:rsidR="00864E97" w:rsidRPr="00864E97">
        <w:rPr>
          <w:rFonts w:ascii="Garamond" w:hAnsi="Garamond"/>
          <w:sz w:val="24"/>
          <w:szCs w:val="24"/>
          <w:lang w:val="fr-FR"/>
        </w:rPr>
        <w:t xml:space="preserve"> Mauritanie</w:t>
      </w:r>
      <w:r w:rsidR="00C61F7A" w:rsidRPr="00864E97">
        <w:rPr>
          <w:rFonts w:ascii="Garamond" w:hAnsi="Garamond"/>
          <w:sz w:val="24"/>
          <w:szCs w:val="24"/>
          <w:lang w:val="fr-FR"/>
        </w:rPr>
        <w:t xml:space="preserve"> (Camphuysen </w:t>
      </w:r>
      <w:r w:rsidR="00C61F7A" w:rsidRPr="00864E97">
        <w:rPr>
          <w:rFonts w:ascii="Garamond" w:hAnsi="Garamond"/>
          <w:i/>
          <w:sz w:val="24"/>
          <w:szCs w:val="24"/>
          <w:lang w:val="fr-FR"/>
        </w:rPr>
        <w:t>in litt</w:t>
      </w:r>
      <w:r w:rsidR="00C61F7A" w:rsidRPr="00864E97">
        <w:rPr>
          <w:rFonts w:ascii="Garamond" w:hAnsi="Garamond"/>
          <w:sz w:val="24"/>
          <w:szCs w:val="24"/>
          <w:lang w:val="fr-FR"/>
        </w:rPr>
        <w:t xml:space="preserve">) </w:t>
      </w:r>
      <w:r w:rsidR="00864E97" w:rsidRPr="00864E97">
        <w:rPr>
          <w:rFonts w:ascii="Garamond" w:hAnsi="Garamond"/>
          <w:sz w:val="24"/>
          <w:szCs w:val="24"/>
          <w:lang w:val="fr-FR"/>
        </w:rPr>
        <w:t>d’un</w:t>
      </w:r>
      <w:r>
        <w:rPr>
          <w:rFonts w:ascii="Garamond" w:hAnsi="Garamond"/>
          <w:sz w:val="24"/>
          <w:szCs w:val="24"/>
          <w:lang w:val="fr-FR"/>
        </w:rPr>
        <w:t>e cargaison</w:t>
      </w:r>
      <w:r w:rsidR="00864E97" w:rsidRPr="00864E97">
        <w:rPr>
          <w:rFonts w:ascii="Garamond" w:hAnsi="Garamond"/>
          <w:sz w:val="24"/>
          <w:szCs w:val="24"/>
          <w:lang w:val="fr-FR"/>
        </w:rPr>
        <w:t xml:space="preserve"> d’</w:t>
      </w:r>
      <w:r w:rsidR="006A449A" w:rsidRPr="00864E97">
        <w:rPr>
          <w:rFonts w:ascii="Garamond" w:hAnsi="Garamond"/>
          <w:sz w:val="24"/>
          <w:szCs w:val="24"/>
          <w:lang w:val="fr-FR"/>
        </w:rPr>
        <w:t>oiseaux marins</w:t>
      </w:r>
      <w:r w:rsidR="00864E97" w:rsidRPr="00864E97">
        <w:rPr>
          <w:rFonts w:ascii="Garamond" w:hAnsi="Garamond"/>
          <w:sz w:val="24"/>
          <w:szCs w:val="24"/>
          <w:lang w:val="fr-FR"/>
        </w:rPr>
        <w:t xml:space="preserve"> </w:t>
      </w:r>
      <w:r w:rsidR="00864E97">
        <w:rPr>
          <w:rFonts w:ascii="Garamond" w:hAnsi="Garamond"/>
          <w:sz w:val="24"/>
          <w:szCs w:val="24"/>
          <w:lang w:val="fr-FR"/>
        </w:rPr>
        <w:t>préparés</w:t>
      </w:r>
      <w:r w:rsidR="00C61F7A" w:rsidRPr="00864E97">
        <w:rPr>
          <w:rFonts w:ascii="Garamond" w:hAnsi="Garamond"/>
          <w:sz w:val="24"/>
          <w:szCs w:val="24"/>
          <w:lang w:val="fr-FR"/>
        </w:rPr>
        <w:t xml:space="preserve">, </w:t>
      </w:r>
      <w:r>
        <w:rPr>
          <w:rFonts w:ascii="Garamond" w:hAnsi="Garamond"/>
          <w:sz w:val="24"/>
          <w:szCs w:val="24"/>
          <w:lang w:val="fr-FR"/>
        </w:rPr>
        <w:t>mis en boîte</w:t>
      </w:r>
      <w:r w:rsidR="00864E97">
        <w:rPr>
          <w:rFonts w:ascii="Garamond" w:hAnsi="Garamond"/>
          <w:sz w:val="24"/>
          <w:szCs w:val="24"/>
          <w:lang w:val="fr-FR"/>
        </w:rPr>
        <w:t xml:space="preserve"> et gelés aux fins d’</w:t>
      </w:r>
      <w:r w:rsidR="00020F2E">
        <w:rPr>
          <w:rFonts w:ascii="Garamond" w:hAnsi="Garamond"/>
          <w:sz w:val="24"/>
          <w:szCs w:val="24"/>
          <w:lang w:val="fr-FR"/>
        </w:rPr>
        <w:t>exporta</w:t>
      </w:r>
      <w:r w:rsidR="00864E97">
        <w:rPr>
          <w:rFonts w:ascii="Garamond" w:hAnsi="Garamond"/>
          <w:sz w:val="24"/>
          <w:szCs w:val="24"/>
          <w:lang w:val="fr-FR"/>
        </w:rPr>
        <w:t xml:space="preserve">tion dans </w:t>
      </w:r>
      <w:r>
        <w:rPr>
          <w:rFonts w:ascii="Garamond" w:hAnsi="Garamond"/>
          <w:sz w:val="24"/>
          <w:szCs w:val="24"/>
          <w:lang w:val="fr-FR"/>
        </w:rPr>
        <w:t>une cargaison étiquetée ‘poissons’</w:t>
      </w:r>
      <w:r w:rsidR="00C61F7A" w:rsidRPr="00864E97">
        <w:rPr>
          <w:rFonts w:ascii="Garamond" w:hAnsi="Garamond"/>
          <w:sz w:val="24"/>
          <w:szCs w:val="24"/>
          <w:lang w:val="fr-FR"/>
        </w:rPr>
        <w:t xml:space="preserve">. </w:t>
      </w:r>
      <w:r>
        <w:rPr>
          <w:rFonts w:ascii="Garamond" w:hAnsi="Garamond"/>
          <w:sz w:val="24"/>
          <w:szCs w:val="24"/>
          <w:lang w:val="fr-FR"/>
        </w:rPr>
        <w:t>L’échelle de la cargaison d’</w:t>
      </w:r>
      <w:r w:rsidR="0075505E" w:rsidRPr="00864E97">
        <w:rPr>
          <w:rFonts w:ascii="Garamond" w:hAnsi="Garamond"/>
          <w:sz w:val="24"/>
          <w:szCs w:val="24"/>
          <w:lang w:val="fr-FR"/>
        </w:rPr>
        <w:t>oiseaux marins</w:t>
      </w:r>
      <w:r w:rsidR="00C61F7A" w:rsidRPr="00864E97">
        <w:rPr>
          <w:rFonts w:ascii="Garamond" w:hAnsi="Garamond"/>
          <w:sz w:val="24"/>
          <w:szCs w:val="24"/>
          <w:lang w:val="fr-FR"/>
        </w:rPr>
        <w:t xml:space="preserve"> </w:t>
      </w:r>
      <w:r w:rsidR="00864E97" w:rsidRPr="00864E97">
        <w:rPr>
          <w:rFonts w:ascii="Garamond" w:hAnsi="Garamond"/>
          <w:sz w:val="24"/>
          <w:szCs w:val="24"/>
          <w:lang w:val="fr-FR"/>
        </w:rPr>
        <w:t xml:space="preserve">et l’identité des </w:t>
      </w:r>
      <w:r w:rsidR="0069147C" w:rsidRPr="00864E97">
        <w:rPr>
          <w:rFonts w:ascii="Garamond" w:hAnsi="Garamond"/>
          <w:sz w:val="24"/>
          <w:szCs w:val="24"/>
          <w:lang w:val="fr-FR"/>
        </w:rPr>
        <w:t>espèces</w:t>
      </w:r>
      <w:r w:rsidR="00C61F7A" w:rsidRPr="00864E97">
        <w:rPr>
          <w:rFonts w:ascii="Garamond" w:hAnsi="Garamond"/>
          <w:sz w:val="24"/>
          <w:szCs w:val="24"/>
          <w:lang w:val="fr-FR"/>
        </w:rPr>
        <w:t xml:space="preserve"> </w:t>
      </w:r>
      <w:r w:rsidR="00864E97">
        <w:rPr>
          <w:rFonts w:ascii="Garamond" w:hAnsi="Garamond"/>
          <w:sz w:val="24"/>
          <w:szCs w:val="24"/>
          <w:lang w:val="fr-FR"/>
        </w:rPr>
        <w:t xml:space="preserve">ne sont pas </w:t>
      </w:r>
      <w:r w:rsidR="00A90AD3" w:rsidRPr="00864E97">
        <w:rPr>
          <w:rFonts w:ascii="Garamond" w:hAnsi="Garamond"/>
          <w:sz w:val="24"/>
          <w:szCs w:val="24"/>
          <w:lang w:val="fr-FR"/>
        </w:rPr>
        <w:t>connu</w:t>
      </w:r>
      <w:r w:rsidR="00864E97">
        <w:rPr>
          <w:rFonts w:ascii="Garamond" w:hAnsi="Garamond"/>
          <w:sz w:val="24"/>
          <w:szCs w:val="24"/>
          <w:lang w:val="fr-FR"/>
        </w:rPr>
        <w:t>es</w:t>
      </w:r>
      <w:r w:rsidR="00C61F7A" w:rsidRPr="00864E97">
        <w:rPr>
          <w:rFonts w:ascii="Garamond" w:hAnsi="Garamond"/>
          <w:sz w:val="24"/>
          <w:szCs w:val="24"/>
          <w:lang w:val="fr-FR"/>
        </w:rPr>
        <w:t xml:space="preserve">, </w:t>
      </w:r>
      <w:r w:rsidR="00864E97">
        <w:rPr>
          <w:rFonts w:ascii="Garamond" w:hAnsi="Garamond"/>
          <w:sz w:val="24"/>
          <w:szCs w:val="24"/>
          <w:lang w:val="fr-FR"/>
        </w:rPr>
        <w:t>mais il est pro</w:t>
      </w:r>
      <w:r w:rsidR="00C61F7A" w:rsidRPr="00864E97">
        <w:rPr>
          <w:rFonts w:ascii="Garamond" w:hAnsi="Garamond"/>
          <w:sz w:val="24"/>
          <w:szCs w:val="24"/>
          <w:lang w:val="fr-FR"/>
        </w:rPr>
        <w:t>b</w:t>
      </w:r>
      <w:r w:rsidR="00864E97">
        <w:rPr>
          <w:rFonts w:ascii="Garamond" w:hAnsi="Garamond"/>
          <w:sz w:val="24"/>
          <w:szCs w:val="24"/>
          <w:lang w:val="fr-FR"/>
        </w:rPr>
        <w:t>a</w:t>
      </w:r>
      <w:r w:rsidR="00A72F96">
        <w:rPr>
          <w:rFonts w:ascii="Garamond" w:hAnsi="Garamond"/>
          <w:sz w:val="24"/>
          <w:szCs w:val="24"/>
          <w:lang w:val="fr-FR"/>
        </w:rPr>
        <w:t>b</w:t>
      </w:r>
      <w:r>
        <w:rPr>
          <w:rFonts w:ascii="Garamond" w:hAnsi="Garamond"/>
          <w:sz w:val="24"/>
          <w:szCs w:val="24"/>
          <w:lang w:val="fr-FR"/>
        </w:rPr>
        <w:t xml:space="preserve">le que le Fou de Bassan soit </w:t>
      </w:r>
      <w:r w:rsidR="00864E97">
        <w:rPr>
          <w:rFonts w:ascii="Garamond" w:hAnsi="Garamond"/>
          <w:sz w:val="24"/>
          <w:szCs w:val="24"/>
          <w:lang w:val="fr-FR"/>
        </w:rPr>
        <w:t xml:space="preserve">la principale espèce concernée et qu’un palangrier </w:t>
      </w:r>
      <w:r w:rsidR="00A72F96">
        <w:rPr>
          <w:rFonts w:ascii="Garamond" w:hAnsi="Garamond"/>
          <w:sz w:val="24"/>
          <w:szCs w:val="24"/>
          <w:lang w:val="fr-FR"/>
        </w:rPr>
        <w:t>b</w:t>
      </w:r>
      <w:r>
        <w:rPr>
          <w:rFonts w:ascii="Garamond" w:hAnsi="Garamond"/>
          <w:sz w:val="24"/>
          <w:szCs w:val="24"/>
          <w:lang w:val="fr-FR"/>
        </w:rPr>
        <w:t xml:space="preserve">attant pavillon chinois soit </w:t>
      </w:r>
      <w:r w:rsidR="00864E97">
        <w:rPr>
          <w:rFonts w:ascii="Garamond" w:hAnsi="Garamond"/>
          <w:sz w:val="24"/>
          <w:szCs w:val="24"/>
          <w:lang w:val="fr-FR"/>
        </w:rPr>
        <w:t>responsa</w:t>
      </w:r>
      <w:r w:rsidR="00A72F96">
        <w:rPr>
          <w:rFonts w:ascii="Garamond" w:hAnsi="Garamond"/>
          <w:sz w:val="24"/>
          <w:szCs w:val="24"/>
          <w:lang w:val="fr-FR"/>
        </w:rPr>
        <w:t>b</w:t>
      </w:r>
      <w:r w:rsidR="00864E97">
        <w:rPr>
          <w:rFonts w:ascii="Garamond" w:hAnsi="Garamond"/>
          <w:sz w:val="24"/>
          <w:szCs w:val="24"/>
          <w:lang w:val="fr-FR"/>
        </w:rPr>
        <w:t>le</w:t>
      </w:r>
      <w:r w:rsidR="00C61F7A" w:rsidRPr="00864E97">
        <w:rPr>
          <w:rFonts w:ascii="Garamond" w:hAnsi="Garamond"/>
          <w:sz w:val="24"/>
          <w:szCs w:val="24"/>
          <w:lang w:val="fr-FR"/>
        </w:rPr>
        <w:t>. BirdLife Inter</w:t>
      </w:r>
      <w:r w:rsidR="00534B1B">
        <w:rPr>
          <w:rFonts w:ascii="Garamond" w:hAnsi="Garamond"/>
          <w:sz w:val="24"/>
          <w:szCs w:val="24"/>
          <w:lang w:val="fr-FR"/>
        </w:rPr>
        <w:t xml:space="preserve">national assure un suivi de cet incident </w:t>
      </w:r>
      <w:r w:rsidR="00864E97" w:rsidRPr="00864E97">
        <w:rPr>
          <w:rFonts w:ascii="Garamond" w:hAnsi="Garamond"/>
          <w:sz w:val="24"/>
          <w:szCs w:val="24"/>
          <w:lang w:val="fr-FR"/>
        </w:rPr>
        <w:t>auprès des autorité</w:t>
      </w:r>
      <w:r w:rsidR="00C61F7A" w:rsidRPr="00864E97">
        <w:rPr>
          <w:rFonts w:ascii="Garamond" w:hAnsi="Garamond"/>
          <w:sz w:val="24"/>
          <w:szCs w:val="24"/>
          <w:lang w:val="fr-FR"/>
        </w:rPr>
        <w:t>s</w:t>
      </w:r>
      <w:r w:rsidR="00864E97" w:rsidRPr="00864E97">
        <w:rPr>
          <w:rFonts w:ascii="Garamond" w:hAnsi="Garamond"/>
          <w:sz w:val="24"/>
          <w:szCs w:val="24"/>
          <w:lang w:val="fr-FR"/>
        </w:rPr>
        <w:t xml:space="preserve"> mauritaniennes</w:t>
      </w:r>
      <w:r w:rsidR="00C61F7A" w:rsidRPr="00864E97">
        <w:rPr>
          <w:rFonts w:ascii="Garamond" w:hAnsi="Garamond"/>
          <w:sz w:val="24"/>
          <w:szCs w:val="24"/>
          <w:lang w:val="fr-FR"/>
        </w:rPr>
        <w:t xml:space="preserve">. </w:t>
      </w:r>
    </w:p>
    <w:p w14:paraId="22527B2A" w14:textId="77777777" w:rsidR="00E04762" w:rsidRPr="00864E97" w:rsidRDefault="00E04762" w:rsidP="001C4F4D">
      <w:pPr>
        <w:spacing w:line="240" w:lineRule="auto"/>
        <w:jc w:val="both"/>
        <w:rPr>
          <w:rFonts w:ascii="Garamond" w:hAnsi="Garamond"/>
          <w:sz w:val="24"/>
          <w:szCs w:val="24"/>
          <w:lang w:val="fr-FR"/>
        </w:rPr>
      </w:pPr>
    </w:p>
    <w:p w14:paraId="514BBA65" w14:textId="6B705E11" w:rsidR="00C828FD" w:rsidRPr="00A278F7" w:rsidRDefault="00864E97" w:rsidP="001C4F4D">
      <w:pPr>
        <w:spacing w:line="240" w:lineRule="auto"/>
        <w:jc w:val="both"/>
        <w:rPr>
          <w:rFonts w:ascii="Garamond" w:hAnsi="Garamond"/>
          <w:sz w:val="24"/>
          <w:szCs w:val="24"/>
          <w:lang w:val="fr-FR"/>
        </w:rPr>
      </w:pPr>
      <w:r>
        <w:rPr>
          <w:rFonts w:ascii="Garamond" w:hAnsi="Garamond"/>
          <w:sz w:val="24"/>
          <w:szCs w:val="24"/>
          <w:lang w:val="fr-FR"/>
        </w:rPr>
        <w:t xml:space="preserve">Ailleurs dans la </w:t>
      </w:r>
      <w:r w:rsidR="00AC3F30" w:rsidRPr="00864E97">
        <w:rPr>
          <w:rFonts w:ascii="Garamond" w:hAnsi="Garamond"/>
          <w:sz w:val="24"/>
          <w:szCs w:val="24"/>
          <w:lang w:val="fr-FR"/>
        </w:rPr>
        <w:t>région</w:t>
      </w:r>
      <w:r w:rsidR="0066779D" w:rsidRPr="00864E97">
        <w:rPr>
          <w:rFonts w:ascii="Garamond" w:hAnsi="Garamond"/>
          <w:sz w:val="24"/>
          <w:szCs w:val="24"/>
          <w:lang w:val="fr-FR"/>
        </w:rPr>
        <w:t xml:space="preserve">, </w:t>
      </w:r>
      <w:r w:rsidR="00534B1B">
        <w:rPr>
          <w:rFonts w:ascii="Garamond" w:hAnsi="Garamond"/>
          <w:sz w:val="24"/>
          <w:szCs w:val="24"/>
          <w:lang w:val="fr-FR"/>
        </w:rPr>
        <w:t>on trouve peu de signalements d</w:t>
      </w:r>
      <w:r w:rsidR="00963C3B">
        <w:rPr>
          <w:rFonts w:ascii="Garamond" w:hAnsi="Garamond"/>
          <w:sz w:val="24"/>
          <w:szCs w:val="24"/>
          <w:lang w:val="fr-FR"/>
        </w:rPr>
        <w:t>e décès</w:t>
      </w:r>
      <w:r>
        <w:rPr>
          <w:rFonts w:ascii="Garamond" w:hAnsi="Garamond"/>
          <w:sz w:val="24"/>
          <w:szCs w:val="24"/>
          <w:lang w:val="fr-FR"/>
        </w:rPr>
        <w:t xml:space="preserve"> d’oiseaux marins</w:t>
      </w:r>
      <w:r w:rsidR="0066779D" w:rsidRPr="00864E97">
        <w:rPr>
          <w:rFonts w:ascii="Garamond" w:hAnsi="Garamond"/>
          <w:sz w:val="24"/>
          <w:szCs w:val="24"/>
          <w:lang w:val="fr-FR"/>
        </w:rPr>
        <w:t xml:space="preserve"> non-procellariiform</w:t>
      </w:r>
      <w:r>
        <w:rPr>
          <w:rFonts w:ascii="Garamond" w:hAnsi="Garamond"/>
          <w:sz w:val="24"/>
          <w:szCs w:val="24"/>
          <w:lang w:val="fr-FR"/>
        </w:rPr>
        <w:t xml:space="preserve">es dans les deux </w:t>
      </w:r>
      <w:r w:rsidR="00C61F7A" w:rsidRPr="00864E97">
        <w:rPr>
          <w:rFonts w:ascii="Garamond" w:hAnsi="Garamond"/>
          <w:sz w:val="24"/>
          <w:szCs w:val="24"/>
          <w:lang w:val="fr-FR"/>
        </w:rPr>
        <w:t>type</w:t>
      </w:r>
      <w:r>
        <w:rPr>
          <w:rFonts w:ascii="Garamond" w:hAnsi="Garamond"/>
          <w:sz w:val="24"/>
          <w:szCs w:val="24"/>
          <w:lang w:val="fr-FR"/>
        </w:rPr>
        <w:t>s de</w:t>
      </w:r>
      <w:r w:rsidR="00A35EC3" w:rsidRPr="00864E97">
        <w:rPr>
          <w:rFonts w:ascii="Garamond" w:hAnsi="Garamond"/>
          <w:sz w:val="24"/>
          <w:szCs w:val="24"/>
          <w:lang w:val="fr-FR"/>
        </w:rPr>
        <w:t xml:space="preserve"> </w:t>
      </w:r>
      <w:r w:rsidR="00790F2E">
        <w:rPr>
          <w:rFonts w:ascii="Garamond" w:hAnsi="Garamond"/>
          <w:sz w:val="24"/>
          <w:szCs w:val="24"/>
          <w:lang w:val="fr-FR"/>
        </w:rPr>
        <w:t>pêcheries palangrières</w:t>
      </w:r>
      <w:r w:rsidR="0066779D" w:rsidRPr="00864E97">
        <w:rPr>
          <w:rFonts w:ascii="Garamond" w:hAnsi="Garamond"/>
          <w:sz w:val="24"/>
          <w:szCs w:val="24"/>
          <w:lang w:val="fr-FR"/>
        </w:rPr>
        <w:t xml:space="preserve">. </w:t>
      </w:r>
      <w:r w:rsidR="00AD22DC" w:rsidRPr="00B86B99">
        <w:rPr>
          <w:rFonts w:ascii="Garamond" w:hAnsi="Garamond"/>
          <w:sz w:val="24"/>
          <w:szCs w:val="24"/>
          <w:lang w:val="fr-FR"/>
        </w:rPr>
        <w:t>Cependant</w:t>
      </w:r>
      <w:r w:rsidR="0066779D" w:rsidRPr="00B86B99">
        <w:rPr>
          <w:rFonts w:ascii="Garamond" w:hAnsi="Garamond"/>
          <w:sz w:val="24"/>
          <w:szCs w:val="24"/>
          <w:lang w:val="fr-FR"/>
        </w:rPr>
        <w:t xml:space="preserve">, </w:t>
      </w:r>
      <w:r w:rsidR="00B86B99" w:rsidRPr="00B86B99">
        <w:rPr>
          <w:rFonts w:ascii="Garamond" w:hAnsi="Garamond"/>
          <w:sz w:val="24"/>
          <w:szCs w:val="24"/>
          <w:lang w:val="fr-FR"/>
        </w:rPr>
        <w:t xml:space="preserve">les </w:t>
      </w:r>
      <w:r w:rsidR="0069147C" w:rsidRPr="00B86B99">
        <w:rPr>
          <w:rFonts w:ascii="Garamond" w:hAnsi="Garamond"/>
          <w:sz w:val="24"/>
          <w:szCs w:val="24"/>
          <w:lang w:val="fr-FR"/>
        </w:rPr>
        <w:t>espèces</w:t>
      </w:r>
      <w:r w:rsidR="0066779D" w:rsidRPr="00B86B99">
        <w:rPr>
          <w:rFonts w:ascii="Garamond" w:hAnsi="Garamond"/>
          <w:sz w:val="24"/>
          <w:szCs w:val="24"/>
          <w:lang w:val="fr-FR"/>
        </w:rPr>
        <w:t xml:space="preserve"> c</w:t>
      </w:r>
      <w:r w:rsidR="00B86B99" w:rsidRPr="00B86B99">
        <w:rPr>
          <w:rFonts w:ascii="Garamond" w:hAnsi="Garamond"/>
          <w:sz w:val="24"/>
          <w:szCs w:val="24"/>
          <w:lang w:val="fr-FR"/>
        </w:rPr>
        <w:t>apturé</w:t>
      </w:r>
      <w:r w:rsidR="00534B1B">
        <w:rPr>
          <w:rFonts w:ascii="Garamond" w:hAnsi="Garamond"/>
          <w:sz w:val="24"/>
          <w:szCs w:val="24"/>
          <w:lang w:val="fr-FR"/>
        </w:rPr>
        <w:t>e</w:t>
      </w:r>
      <w:r w:rsidR="00B86B99" w:rsidRPr="00B86B99">
        <w:rPr>
          <w:rFonts w:ascii="Garamond" w:hAnsi="Garamond"/>
          <w:sz w:val="24"/>
          <w:szCs w:val="24"/>
          <w:lang w:val="fr-FR"/>
        </w:rPr>
        <w:t xml:space="preserve">s par les </w:t>
      </w:r>
      <w:r w:rsidR="0099209F" w:rsidRPr="00B86B99">
        <w:rPr>
          <w:rFonts w:ascii="Garamond" w:hAnsi="Garamond"/>
          <w:sz w:val="24"/>
          <w:szCs w:val="24"/>
          <w:lang w:val="fr-FR"/>
        </w:rPr>
        <w:t>palangr</w:t>
      </w:r>
      <w:r w:rsidR="00B86B99">
        <w:rPr>
          <w:rFonts w:ascii="Garamond" w:hAnsi="Garamond"/>
          <w:sz w:val="24"/>
          <w:szCs w:val="24"/>
          <w:lang w:val="fr-FR"/>
        </w:rPr>
        <w:t>i</w:t>
      </w:r>
      <w:r w:rsidR="0099209F" w:rsidRPr="00B86B99">
        <w:rPr>
          <w:rFonts w:ascii="Garamond" w:hAnsi="Garamond"/>
          <w:sz w:val="24"/>
          <w:szCs w:val="24"/>
          <w:lang w:val="fr-FR"/>
        </w:rPr>
        <w:t>e</w:t>
      </w:r>
      <w:r w:rsidR="0066779D" w:rsidRPr="00B86B99">
        <w:rPr>
          <w:rFonts w:ascii="Garamond" w:hAnsi="Garamond"/>
          <w:sz w:val="24"/>
          <w:szCs w:val="24"/>
          <w:lang w:val="fr-FR"/>
        </w:rPr>
        <w:t xml:space="preserve">rs </w:t>
      </w:r>
      <w:r w:rsidR="00963C3B">
        <w:rPr>
          <w:rFonts w:ascii="Garamond" w:hAnsi="Garamond"/>
          <w:sz w:val="24"/>
          <w:szCs w:val="24"/>
          <w:lang w:val="fr-FR"/>
        </w:rPr>
        <w:t xml:space="preserve">ailleurs </w:t>
      </w:r>
      <w:r w:rsidR="00B86B99">
        <w:rPr>
          <w:rFonts w:ascii="Garamond" w:hAnsi="Garamond"/>
          <w:sz w:val="24"/>
          <w:szCs w:val="24"/>
          <w:lang w:val="fr-FR"/>
        </w:rPr>
        <w:t xml:space="preserve">dans leur aire de répartition peuvent </w:t>
      </w:r>
      <w:r w:rsidR="00963C3B">
        <w:rPr>
          <w:rFonts w:ascii="Garamond" w:hAnsi="Garamond"/>
          <w:sz w:val="24"/>
          <w:szCs w:val="24"/>
          <w:lang w:val="fr-FR"/>
        </w:rPr>
        <w:t xml:space="preserve">aussi </w:t>
      </w:r>
      <w:r w:rsidR="00B86B99">
        <w:rPr>
          <w:rFonts w:ascii="Garamond" w:hAnsi="Garamond"/>
          <w:sz w:val="24"/>
          <w:szCs w:val="24"/>
          <w:lang w:val="fr-FR"/>
        </w:rPr>
        <w:t>être vulné</w:t>
      </w:r>
      <w:r w:rsidR="0066779D" w:rsidRPr="00B86B99">
        <w:rPr>
          <w:rFonts w:ascii="Garamond" w:hAnsi="Garamond"/>
          <w:sz w:val="24"/>
          <w:szCs w:val="24"/>
          <w:lang w:val="fr-FR"/>
        </w:rPr>
        <w:t>rable</w:t>
      </w:r>
      <w:r w:rsidR="00B86B99">
        <w:rPr>
          <w:rFonts w:ascii="Garamond" w:hAnsi="Garamond"/>
          <w:sz w:val="24"/>
          <w:szCs w:val="24"/>
          <w:lang w:val="fr-FR"/>
        </w:rPr>
        <w:t>s dans la r</w:t>
      </w:r>
      <w:r w:rsidR="00423BFB" w:rsidRPr="00B86B99">
        <w:rPr>
          <w:rFonts w:ascii="Garamond" w:hAnsi="Garamond"/>
          <w:sz w:val="24"/>
          <w:szCs w:val="24"/>
          <w:lang w:val="fr-FR"/>
        </w:rPr>
        <w:t>égion de l’Afrique tropicale</w:t>
      </w:r>
      <w:r w:rsidR="0066779D" w:rsidRPr="00B86B99">
        <w:rPr>
          <w:rFonts w:ascii="Garamond" w:hAnsi="Garamond"/>
          <w:sz w:val="24"/>
          <w:szCs w:val="24"/>
          <w:lang w:val="fr-FR"/>
        </w:rPr>
        <w:t xml:space="preserve">. </w:t>
      </w:r>
      <w:r w:rsidR="00963C3B">
        <w:rPr>
          <w:rFonts w:ascii="Garamond" w:hAnsi="Garamond"/>
          <w:sz w:val="24"/>
          <w:szCs w:val="24"/>
          <w:lang w:val="fr-FR"/>
        </w:rPr>
        <w:t xml:space="preserve">On a signalé un petit nombre de décès de </w:t>
      </w:r>
      <w:r w:rsidR="00AA0937" w:rsidRPr="00AA0937">
        <w:rPr>
          <w:rFonts w:ascii="Garamond" w:hAnsi="Garamond"/>
          <w:sz w:val="24"/>
          <w:szCs w:val="24"/>
          <w:lang w:val="fr-FR"/>
        </w:rPr>
        <w:t>Goéland d’Audouin</w:t>
      </w:r>
      <w:r w:rsidR="00D62012" w:rsidRPr="00AA0937">
        <w:rPr>
          <w:rFonts w:ascii="Garamond" w:hAnsi="Garamond"/>
          <w:sz w:val="24"/>
          <w:szCs w:val="24"/>
          <w:lang w:val="fr-FR"/>
        </w:rPr>
        <w:t xml:space="preserve"> (</w:t>
      </w:r>
      <w:r w:rsidR="00D62012" w:rsidRPr="00AA0937">
        <w:rPr>
          <w:rFonts w:ascii="Garamond" w:hAnsi="Garamond"/>
          <w:i/>
          <w:sz w:val="24"/>
          <w:szCs w:val="24"/>
          <w:lang w:val="fr-FR"/>
        </w:rPr>
        <w:t>L. audouinii)</w:t>
      </w:r>
      <w:r w:rsidR="00963C3B">
        <w:rPr>
          <w:rFonts w:ascii="Garamond" w:hAnsi="Garamond"/>
          <w:sz w:val="24"/>
          <w:szCs w:val="24"/>
          <w:lang w:val="fr-FR"/>
        </w:rPr>
        <w:t xml:space="preserve">, </w:t>
      </w:r>
      <w:r w:rsidR="00AA0937" w:rsidRPr="00AA0937">
        <w:rPr>
          <w:rFonts w:ascii="Garamond" w:hAnsi="Garamond"/>
          <w:sz w:val="24"/>
          <w:szCs w:val="24"/>
          <w:lang w:val="fr-FR"/>
        </w:rPr>
        <w:t>Mouette rieuse</w:t>
      </w:r>
      <w:r w:rsidR="00D62012" w:rsidRPr="00AA0937">
        <w:rPr>
          <w:rFonts w:ascii="Garamond" w:hAnsi="Garamond"/>
          <w:sz w:val="24"/>
          <w:szCs w:val="24"/>
          <w:lang w:val="fr-FR"/>
        </w:rPr>
        <w:t xml:space="preserve"> (</w:t>
      </w:r>
      <w:r w:rsidR="00D62012" w:rsidRPr="00AA0937">
        <w:rPr>
          <w:rFonts w:ascii="Garamond" w:hAnsi="Garamond"/>
          <w:i/>
          <w:sz w:val="24"/>
          <w:szCs w:val="24"/>
          <w:lang w:val="fr-FR"/>
        </w:rPr>
        <w:t>L. ridibundus)</w:t>
      </w:r>
      <w:r w:rsidR="0066779D" w:rsidRPr="00AA0937">
        <w:rPr>
          <w:rFonts w:ascii="Garamond" w:hAnsi="Garamond"/>
          <w:sz w:val="24"/>
          <w:szCs w:val="24"/>
          <w:lang w:val="fr-FR"/>
        </w:rPr>
        <w:t xml:space="preserve">, </w:t>
      </w:r>
      <w:r w:rsidR="00AA0937" w:rsidRPr="00AA0937">
        <w:rPr>
          <w:rFonts w:ascii="Garamond" w:hAnsi="Garamond"/>
          <w:sz w:val="24"/>
          <w:szCs w:val="24"/>
          <w:lang w:val="fr-FR"/>
        </w:rPr>
        <w:t xml:space="preserve">Goéland leucophée </w:t>
      </w:r>
      <w:r w:rsidR="00D62012" w:rsidRPr="00AA0937">
        <w:rPr>
          <w:rFonts w:ascii="Garamond" w:hAnsi="Garamond"/>
          <w:sz w:val="24"/>
          <w:szCs w:val="24"/>
          <w:lang w:val="fr-FR"/>
        </w:rPr>
        <w:t>(</w:t>
      </w:r>
      <w:r w:rsidR="00D62012" w:rsidRPr="00AA0937">
        <w:rPr>
          <w:rFonts w:ascii="Garamond" w:hAnsi="Garamond"/>
          <w:i/>
          <w:sz w:val="24"/>
          <w:szCs w:val="24"/>
          <w:lang w:val="fr-FR"/>
        </w:rPr>
        <w:t>L. cachinnans)</w:t>
      </w:r>
      <w:r w:rsidR="00963C3B">
        <w:rPr>
          <w:rFonts w:ascii="Garamond" w:hAnsi="Garamond"/>
          <w:sz w:val="24"/>
          <w:szCs w:val="24"/>
          <w:lang w:val="fr-FR"/>
        </w:rPr>
        <w:t xml:space="preserve">, </w:t>
      </w:r>
      <w:r w:rsidR="00AA0937">
        <w:rPr>
          <w:rFonts w:ascii="Garamond" w:hAnsi="Garamond"/>
          <w:sz w:val="24"/>
          <w:szCs w:val="24"/>
          <w:lang w:val="fr-FR"/>
        </w:rPr>
        <w:t>Mouette mélanocéphale</w:t>
      </w:r>
      <w:r w:rsidR="00D62012" w:rsidRPr="00AA0937">
        <w:rPr>
          <w:rFonts w:ascii="Garamond" w:hAnsi="Garamond"/>
          <w:sz w:val="24"/>
          <w:szCs w:val="24"/>
          <w:lang w:val="fr-FR"/>
        </w:rPr>
        <w:t xml:space="preserve"> (</w:t>
      </w:r>
      <w:r w:rsidR="00D62012" w:rsidRPr="00AA0937">
        <w:rPr>
          <w:rFonts w:ascii="Garamond" w:hAnsi="Garamond"/>
          <w:i/>
          <w:sz w:val="24"/>
          <w:szCs w:val="24"/>
          <w:lang w:val="fr-FR"/>
        </w:rPr>
        <w:t>L. melanocephalus)</w:t>
      </w:r>
      <w:r w:rsidR="00C61F7A" w:rsidRPr="00AA0937">
        <w:rPr>
          <w:rFonts w:ascii="Garamond" w:hAnsi="Garamond"/>
          <w:sz w:val="24"/>
          <w:szCs w:val="24"/>
          <w:lang w:val="fr-FR"/>
        </w:rPr>
        <w:t xml:space="preserve">, </w:t>
      </w:r>
      <w:r w:rsidR="00AA0937">
        <w:rPr>
          <w:rFonts w:ascii="Garamond" w:hAnsi="Garamond"/>
          <w:sz w:val="24"/>
          <w:szCs w:val="24"/>
          <w:lang w:val="fr-FR"/>
        </w:rPr>
        <w:t xml:space="preserve">Sterne </w:t>
      </w:r>
      <w:r w:rsidR="00576932">
        <w:rPr>
          <w:rFonts w:ascii="Garamond" w:hAnsi="Garamond"/>
          <w:sz w:val="24"/>
          <w:szCs w:val="24"/>
          <w:lang w:val="fr-FR"/>
        </w:rPr>
        <w:t>caugek</w:t>
      </w:r>
      <w:r w:rsidR="00C61F7A" w:rsidRPr="00AA0937">
        <w:rPr>
          <w:rFonts w:ascii="Garamond" w:hAnsi="Garamond"/>
          <w:sz w:val="24"/>
          <w:szCs w:val="24"/>
          <w:lang w:val="fr-FR"/>
        </w:rPr>
        <w:t xml:space="preserve"> </w:t>
      </w:r>
      <w:r w:rsidR="00D62012" w:rsidRPr="00AA0937">
        <w:rPr>
          <w:rFonts w:ascii="Garamond" w:hAnsi="Garamond"/>
          <w:sz w:val="24"/>
          <w:szCs w:val="24"/>
          <w:lang w:val="fr-FR"/>
        </w:rPr>
        <w:t>(</w:t>
      </w:r>
      <w:r w:rsidR="00D62012" w:rsidRPr="00AA0937">
        <w:rPr>
          <w:rFonts w:ascii="Garamond" w:hAnsi="Garamond"/>
          <w:i/>
          <w:sz w:val="24"/>
          <w:szCs w:val="24"/>
          <w:lang w:val="fr-FR"/>
        </w:rPr>
        <w:t xml:space="preserve">S. sandvicensis) </w:t>
      </w:r>
      <w:r w:rsidR="00963C3B">
        <w:rPr>
          <w:rFonts w:ascii="Garamond" w:hAnsi="Garamond"/>
          <w:sz w:val="24"/>
          <w:szCs w:val="24"/>
          <w:lang w:val="fr-FR"/>
        </w:rPr>
        <w:t xml:space="preserve">et </w:t>
      </w:r>
      <w:r w:rsidR="00576932">
        <w:rPr>
          <w:rFonts w:ascii="Garamond" w:hAnsi="Garamond"/>
          <w:sz w:val="24"/>
          <w:szCs w:val="24"/>
          <w:lang w:val="fr-FR"/>
        </w:rPr>
        <w:t>Guifette noire</w:t>
      </w:r>
      <w:r w:rsidR="00C61F7A" w:rsidRPr="00AA0937">
        <w:rPr>
          <w:rFonts w:ascii="Garamond" w:hAnsi="Garamond"/>
          <w:sz w:val="24"/>
          <w:szCs w:val="24"/>
          <w:lang w:val="fr-FR"/>
        </w:rPr>
        <w:t xml:space="preserve"> </w:t>
      </w:r>
      <w:r w:rsidR="00D62012" w:rsidRPr="00AA0937">
        <w:rPr>
          <w:rFonts w:ascii="Garamond" w:hAnsi="Garamond"/>
          <w:sz w:val="24"/>
          <w:szCs w:val="24"/>
          <w:lang w:val="fr-FR"/>
        </w:rPr>
        <w:t>(</w:t>
      </w:r>
      <w:r w:rsidR="00D62012" w:rsidRPr="00AA0937">
        <w:rPr>
          <w:rFonts w:ascii="Garamond" w:hAnsi="Garamond"/>
          <w:i/>
          <w:sz w:val="24"/>
          <w:szCs w:val="24"/>
          <w:lang w:val="fr-FR"/>
        </w:rPr>
        <w:t>Chlidonias niger)</w:t>
      </w:r>
      <w:r w:rsidR="00963C3B">
        <w:rPr>
          <w:rFonts w:ascii="Garamond" w:hAnsi="Garamond"/>
          <w:sz w:val="24"/>
          <w:szCs w:val="24"/>
          <w:lang w:val="fr-FR"/>
        </w:rPr>
        <w:t xml:space="preserve"> causés par des</w:t>
      </w:r>
      <w:r w:rsidR="00A278F7">
        <w:rPr>
          <w:rFonts w:ascii="Garamond" w:hAnsi="Garamond"/>
          <w:sz w:val="24"/>
          <w:szCs w:val="24"/>
          <w:lang w:val="fr-FR"/>
        </w:rPr>
        <w:t xml:space="preserve"> palangr</w:t>
      </w:r>
      <w:r w:rsidR="00090D48" w:rsidRPr="00AA0937">
        <w:rPr>
          <w:rFonts w:ascii="Garamond" w:hAnsi="Garamond"/>
          <w:sz w:val="24"/>
          <w:szCs w:val="24"/>
          <w:lang w:val="fr-FR"/>
        </w:rPr>
        <w:t>ie</w:t>
      </w:r>
      <w:r w:rsidR="00A278F7">
        <w:rPr>
          <w:rFonts w:ascii="Garamond" w:hAnsi="Garamond"/>
          <w:sz w:val="24"/>
          <w:szCs w:val="24"/>
          <w:lang w:val="fr-FR"/>
        </w:rPr>
        <w:t>r</w:t>
      </w:r>
      <w:r w:rsidR="00090D48" w:rsidRPr="00AA0937">
        <w:rPr>
          <w:rFonts w:ascii="Garamond" w:hAnsi="Garamond"/>
          <w:sz w:val="24"/>
          <w:szCs w:val="24"/>
          <w:lang w:val="fr-FR"/>
        </w:rPr>
        <w:t>s</w:t>
      </w:r>
      <w:r w:rsidR="00A278F7">
        <w:rPr>
          <w:rFonts w:ascii="Garamond" w:hAnsi="Garamond"/>
          <w:sz w:val="24"/>
          <w:szCs w:val="24"/>
          <w:lang w:val="fr-FR"/>
        </w:rPr>
        <w:t xml:space="preserve"> en Mé</w:t>
      </w:r>
      <w:r w:rsidR="0066779D" w:rsidRPr="00AA0937">
        <w:rPr>
          <w:rFonts w:ascii="Garamond" w:hAnsi="Garamond"/>
          <w:sz w:val="24"/>
          <w:szCs w:val="24"/>
          <w:lang w:val="fr-FR"/>
        </w:rPr>
        <w:t>diterran</w:t>
      </w:r>
      <w:r w:rsidR="00A278F7">
        <w:rPr>
          <w:rFonts w:ascii="Garamond" w:hAnsi="Garamond"/>
          <w:sz w:val="24"/>
          <w:szCs w:val="24"/>
          <w:lang w:val="fr-FR"/>
        </w:rPr>
        <w:t>ée</w:t>
      </w:r>
      <w:r w:rsidR="0066779D" w:rsidRPr="00AA0937">
        <w:rPr>
          <w:rFonts w:ascii="Garamond" w:hAnsi="Garamond"/>
          <w:sz w:val="24"/>
          <w:szCs w:val="24"/>
          <w:lang w:val="fr-FR"/>
        </w:rPr>
        <w:t xml:space="preserve">, </w:t>
      </w:r>
      <w:r w:rsidR="00963C3B">
        <w:rPr>
          <w:rFonts w:ascii="Garamond" w:hAnsi="Garamond"/>
          <w:sz w:val="24"/>
          <w:szCs w:val="24"/>
          <w:lang w:val="fr-FR"/>
        </w:rPr>
        <w:t>et la</w:t>
      </w:r>
      <w:r w:rsidR="00534B1B">
        <w:rPr>
          <w:rFonts w:ascii="Garamond" w:hAnsi="Garamond"/>
          <w:sz w:val="24"/>
          <w:szCs w:val="24"/>
          <w:lang w:val="fr-FR"/>
        </w:rPr>
        <w:t xml:space="preserve"> vulnérabi</w:t>
      </w:r>
      <w:r w:rsidR="00A278F7">
        <w:rPr>
          <w:rFonts w:ascii="Garamond" w:hAnsi="Garamond"/>
          <w:sz w:val="24"/>
          <w:szCs w:val="24"/>
          <w:lang w:val="fr-FR"/>
        </w:rPr>
        <w:t xml:space="preserve">lité </w:t>
      </w:r>
      <w:r w:rsidR="00963C3B">
        <w:rPr>
          <w:rFonts w:ascii="Garamond" w:hAnsi="Garamond"/>
          <w:sz w:val="24"/>
          <w:szCs w:val="24"/>
          <w:lang w:val="fr-FR"/>
        </w:rPr>
        <w:t xml:space="preserve">de ces espèces </w:t>
      </w:r>
      <w:r w:rsidR="00A278F7">
        <w:rPr>
          <w:rFonts w:ascii="Garamond" w:hAnsi="Garamond"/>
          <w:sz w:val="24"/>
          <w:szCs w:val="24"/>
          <w:lang w:val="fr-FR"/>
        </w:rPr>
        <w:t xml:space="preserve">à </w:t>
      </w:r>
      <w:r w:rsidR="00534B1B">
        <w:rPr>
          <w:rFonts w:ascii="Garamond" w:hAnsi="Garamond"/>
          <w:sz w:val="24"/>
          <w:szCs w:val="24"/>
          <w:lang w:val="fr-FR"/>
        </w:rPr>
        <w:t>la pêche à la palangre</w:t>
      </w:r>
      <w:r w:rsidR="00A278F7">
        <w:rPr>
          <w:rFonts w:ascii="Garamond" w:hAnsi="Garamond"/>
          <w:sz w:val="24"/>
          <w:szCs w:val="24"/>
          <w:lang w:val="fr-FR"/>
        </w:rPr>
        <w:t xml:space="preserve"> au large de l’</w:t>
      </w:r>
      <w:r w:rsidR="00160E72" w:rsidRPr="00AA0937">
        <w:rPr>
          <w:rFonts w:ascii="Garamond" w:hAnsi="Garamond"/>
          <w:sz w:val="24"/>
          <w:szCs w:val="24"/>
          <w:lang w:val="fr-FR"/>
        </w:rPr>
        <w:t>Afrique de l’Ouest</w:t>
      </w:r>
      <w:r w:rsidR="0066779D" w:rsidRPr="00AA0937">
        <w:rPr>
          <w:rFonts w:ascii="Garamond" w:hAnsi="Garamond"/>
          <w:sz w:val="24"/>
          <w:szCs w:val="24"/>
          <w:lang w:val="fr-FR"/>
        </w:rPr>
        <w:t xml:space="preserve"> </w:t>
      </w:r>
      <w:r w:rsidR="00A72F96">
        <w:rPr>
          <w:rFonts w:ascii="Garamond" w:hAnsi="Garamond"/>
          <w:sz w:val="24"/>
          <w:szCs w:val="24"/>
          <w:lang w:val="fr-FR"/>
        </w:rPr>
        <w:t>devrait ê</w:t>
      </w:r>
      <w:r w:rsidR="00534B1B">
        <w:rPr>
          <w:rFonts w:ascii="Garamond" w:hAnsi="Garamond"/>
          <w:sz w:val="24"/>
          <w:szCs w:val="24"/>
          <w:lang w:val="fr-FR"/>
        </w:rPr>
        <w:t>tre étudiée de manière plus approfondie</w:t>
      </w:r>
      <w:r w:rsidR="0066779D" w:rsidRPr="00AA0937">
        <w:rPr>
          <w:rFonts w:ascii="Garamond" w:hAnsi="Garamond"/>
          <w:sz w:val="24"/>
          <w:szCs w:val="24"/>
          <w:lang w:val="fr-FR"/>
        </w:rPr>
        <w:t xml:space="preserve"> (Cooper et al. 2003, Valeiras &amp; Camiñas 2003).</w:t>
      </w:r>
      <w:r w:rsidR="00C828FD" w:rsidRPr="00AA0937">
        <w:rPr>
          <w:rFonts w:ascii="Garamond" w:hAnsi="Garamond"/>
          <w:sz w:val="24"/>
          <w:szCs w:val="24"/>
          <w:lang w:val="fr-FR"/>
        </w:rPr>
        <w:t xml:space="preserve"> </w:t>
      </w:r>
      <w:r w:rsidR="00A278F7" w:rsidRPr="00A278F7">
        <w:rPr>
          <w:rFonts w:ascii="Garamond" w:hAnsi="Garamond"/>
          <w:sz w:val="24"/>
          <w:szCs w:val="24"/>
          <w:lang w:val="fr-FR"/>
        </w:rPr>
        <w:t>C</w:t>
      </w:r>
      <w:r w:rsidR="00963C3B">
        <w:rPr>
          <w:rFonts w:ascii="Garamond" w:hAnsi="Garamond"/>
          <w:sz w:val="24"/>
          <w:szCs w:val="24"/>
          <w:lang w:val="fr-FR"/>
        </w:rPr>
        <w:t>ependant, ces</w:t>
      </w:r>
      <w:r w:rsidR="00A278F7" w:rsidRPr="00A278F7">
        <w:rPr>
          <w:rFonts w:ascii="Garamond" w:hAnsi="Garamond"/>
          <w:sz w:val="24"/>
          <w:szCs w:val="24"/>
          <w:lang w:val="fr-FR"/>
        </w:rPr>
        <w:t xml:space="preserve"> décès sem</w:t>
      </w:r>
      <w:r w:rsidR="00A72F96">
        <w:rPr>
          <w:rFonts w:ascii="Garamond" w:hAnsi="Garamond"/>
          <w:sz w:val="24"/>
          <w:szCs w:val="24"/>
          <w:lang w:val="fr-FR"/>
        </w:rPr>
        <w:t>b</w:t>
      </w:r>
      <w:r w:rsidR="00963C3B">
        <w:rPr>
          <w:rFonts w:ascii="Garamond" w:hAnsi="Garamond"/>
          <w:sz w:val="24"/>
          <w:szCs w:val="24"/>
          <w:lang w:val="fr-FR"/>
        </w:rPr>
        <w:t xml:space="preserve">lent être des cas isolés : </w:t>
      </w:r>
      <w:r w:rsidR="00A278F7">
        <w:rPr>
          <w:rFonts w:ascii="Garamond" w:hAnsi="Garamond"/>
          <w:sz w:val="24"/>
          <w:szCs w:val="24"/>
          <w:lang w:val="fr-FR"/>
        </w:rPr>
        <w:t xml:space="preserve">on ne s’attend </w:t>
      </w:r>
      <w:r w:rsidR="00963C3B">
        <w:rPr>
          <w:rFonts w:ascii="Garamond" w:hAnsi="Garamond"/>
          <w:sz w:val="24"/>
          <w:szCs w:val="24"/>
          <w:lang w:val="fr-FR"/>
        </w:rPr>
        <w:t xml:space="preserve">donc </w:t>
      </w:r>
      <w:r w:rsidR="00A278F7">
        <w:rPr>
          <w:rFonts w:ascii="Garamond" w:hAnsi="Garamond"/>
          <w:sz w:val="24"/>
          <w:szCs w:val="24"/>
          <w:lang w:val="fr-FR"/>
        </w:rPr>
        <w:t>pas à ce qu’</w:t>
      </w:r>
      <w:r w:rsidR="00A278F7" w:rsidRPr="00A278F7">
        <w:rPr>
          <w:rFonts w:ascii="Garamond" w:hAnsi="Garamond"/>
          <w:sz w:val="24"/>
          <w:szCs w:val="24"/>
          <w:lang w:val="fr-FR"/>
        </w:rPr>
        <w:t xml:space="preserve">une telle </w:t>
      </w:r>
      <w:r w:rsidR="00A35EC3" w:rsidRPr="00A278F7">
        <w:rPr>
          <w:rFonts w:ascii="Garamond" w:hAnsi="Garamond"/>
          <w:sz w:val="24"/>
          <w:szCs w:val="24"/>
          <w:lang w:val="fr-FR"/>
        </w:rPr>
        <w:t>mortalité</w:t>
      </w:r>
      <w:r w:rsidR="00C828FD" w:rsidRPr="00A278F7">
        <w:rPr>
          <w:rFonts w:ascii="Garamond" w:hAnsi="Garamond"/>
          <w:sz w:val="24"/>
          <w:szCs w:val="24"/>
          <w:lang w:val="fr-FR"/>
        </w:rPr>
        <w:t xml:space="preserve"> </w:t>
      </w:r>
      <w:r w:rsidR="00963C3B">
        <w:rPr>
          <w:rFonts w:ascii="Garamond" w:hAnsi="Garamond"/>
          <w:sz w:val="24"/>
          <w:szCs w:val="24"/>
          <w:lang w:val="fr-FR"/>
        </w:rPr>
        <w:t xml:space="preserve">représente </w:t>
      </w:r>
      <w:r w:rsidR="00A278F7">
        <w:rPr>
          <w:rFonts w:ascii="Garamond" w:hAnsi="Garamond"/>
          <w:sz w:val="24"/>
          <w:szCs w:val="24"/>
          <w:lang w:val="fr-FR"/>
        </w:rPr>
        <w:t>un pro</w:t>
      </w:r>
      <w:r w:rsidR="00A72F96">
        <w:rPr>
          <w:rFonts w:ascii="Garamond" w:hAnsi="Garamond"/>
          <w:sz w:val="24"/>
          <w:szCs w:val="24"/>
          <w:lang w:val="fr-FR"/>
        </w:rPr>
        <w:t>b</w:t>
      </w:r>
      <w:r w:rsidR="00A278F7">
        <w:rPr>
          <w:rFonts w:ascii="Garamond" w:hAnsi="Garamond"/>
          <w:sz w:val="24"/>
          <w:szCs w:val="24"/>
          <w:lang w:val="fr-FR"/>
        </w:rPr>
        <w:t xml:space="preserve">lème de </w:t>
      </w:r>
      <w:r w:rsidR="00C828FD" w:rsidRPr="00A278F7">
        <w:rPr>
          <w:rFonts w:ascii="Garamond" w:hAnsi="Garamond"/>
          <w:sz w:val="24"/>
          <w:szCs w:val="24"/>
          <w:lang w:val="fr-FR"/>
        </w:rPr>
        <w:t>conservation p</w:t>
      </w:r>
      <w:r w:rsidR="00A278F7">
        <w:rPr>
          <w:rFonts w:ascii="Garamond" w:hAnsi="Garamond"/>
          <w:sz w:val="24"/>
          <w:szCs w:val="24"/>
          <w:lang w:val="fr-FR"/>
        </w:rPr>
        <w:t xml:space="preserve">our ces </w:t>
      </w:r>
      <w:r w:rsidR="0069147C" w:rsidRPr="00A278F7">
        <w:rPr>
          <w:rFonts w:ascii="Garamond" w:hAnsi="Garamond"/>
          <w:sz w:val="24"/>
          <w:szCs w:val="24"/>
          <w:lang w:val="fr-FR"/>
        </w:rPr>
        <w:t>espèces</w:t>
      </w:r>
      <w:r w:rsidR="00A278F7">
        <w:rPr>
          <w:rFonts w:ascii="Garamond" w:hAnsi="Garamond"/>
          <w:sz w:val="24"/>
          <w:szCs w:val="24"/>
          <w:lang w:val="fr-FR"/>
        </w:rPr>
        <w:t xml:space="preserve"> ou d’autres espèces de sterne dans la r</w:t>
      </w:r>
      <w:r w:rsidR="00423BFB" w:rsidRPr="00A278F7">
        <w:rPr>
          <w:rFonts w:ascii="Garamond" w:hAnsi="Garamond"/>
          <w:sz w:val="24"/>
          <w:szCs w:val="24"/>
          <w:lang w:val="fr-FR"/>
        </w:rPr>
        <w:t>égion de l’Afrique tropicale</w:t>
      </w:r>
      <w:r w:rsidR="00C828FD" w:rsidRPr="00A278F7">
        <w:rPr>
          <w:rFonts w:ascii="Garamond" w:hAnsi="Garamond"/>
          <w:sz w:val="24"/>
          <w:szCs w:val="24"/>
          <w:lang w:val="fr-FR"/>
        </w:rPr>
        <w:t>.</w:t>
      </w:r>
    </w:p>
    <w:p w14:paraId="2143A902" w14:textId="47B2E2FD" w:rsidR="0039394B" w:rsidRPr="00B0597D" w:rsidRDefault="00C231B2" w:rsidP="001C4F4D">
      <w:pPr>
        <w:spacing w:line="240" w:lineRule="auto"/>
        <w:jc w:val="both"/>
        <w:rPr>
          <w:rFonts w:ascii="Garamond" w:hAnsi="Garamond"/>
          <w:i/>
          <w:sz w:val="24"/>
          <w:szCs w:val="24"/>
          <w:lang w:val="fr-FR"/>
        </w:rPr>
      </w:pPr>
      <w:r w:rsidRPr="00B0597D">
        <w:rPr>
          <w:rFonts w:ascii="Garamond" w:hAnsi="Garamond"/>
          <w:i/>
          <w:sz w:val="24"/>
          <w:szCs w:val="24"/>
          <w:lang w:val="fr-FR"/>
        </w:rPr>
        <w:lastRenderedPageBreak/>
        <w:t>Mesures d’atténuation</w:t>
      </w:r>
    </w:p>
    <w:p w14:paraId="3BB7728A" w14:textId="2A97B950" w:rsidR="00E04762" w:rsidRPr="00B0597D" w:rsidRDefault="00533CC7" w:rsidP="001C4F4D">
      <w:pPr>
        <w:spacing w:line="240" w:lineRule="auto"/>
        <w:jc w:val="both"/>
        <w:rPr>
          <w:rFonts w:ascii="Garamond" w:hAnsi="Garamond"/>
          <w:sz w:val="24"/>
          <w:szCs w:val="24"/>
          <w:lang w:val="fr-FR"/>
        </w:rPr>
      </w:pPr>
      <w:r w:rsidRPr="00172854">
        <w:rPr>
          <w:rFonts w:ascii="Garamond" w:hAnsi="Garamond"/>
          <w:sz w:val="24"/>
          <w:szCs w:val="24"/>
          <w:lang w:val="fr-FR"/>
        </w:rPr>
        <w:t xml:space="preserve">Plusieurs </w:t>
      </w:r>
      <w:r w:rsidR="00F050D6" w:rsidRPr="00172854">
        <w:rPr>
          <w:rFonts w:ascii="Garamond" w:hAnsi="Garamond"/>
          <w:sz w:val="24"/>
          <w:szCs w:val="24"/>
          <w:lang w:val="fr-FR"/>
        </w:rPr>
        <w:t>mesure</w:t>
      </w:r>
      <w:r w:rsidR="0039394B" w:rsidRPr="00172854">
        <w:rPr>
          <w:rFonts w:ascii="Garamond" w:hAnsi="Garamond"/>
          <w:sz w:val="24"/>
          <w:szCs w:val="24"/>
          <w:lang w:val="fr-FR"/>
        </w:rPr>
        <w:t xml:space="preserve">s </w:t>
      </w:r>
      <w:r w:rsidRPr="00172854">
        <w:rPr>
          <w:rFonts w:ascii="Garamond" w:hAnsi="Garamond"/>
          <w:sz w:val="24"/>
          <w:szCs w:val="24"/>
          <w:lang w:val="fr-FR"/>
        </w:rPr>
        <w:t xml:space="preserve">d’atténuation </w:t>
      </w:r>
      <w:r w:rsidR="00172854" w:rsidRPr="00172854">
        <w:rPr>
          <w:rFonts w:ascii="Garamond" w:hAnsi="Garamond"/>
          <w:sz w:val="24"/>
          <w:szCs w:val="24"/>
          <w:lang w:val="fr-FR"/>
        </w:rPr>
        <w:t>peuvent être prises</w:t>
      </w:r>
      <w:r w:rsidR="00B0597D">
        <w:rPr>
          <w:rFonts w:ascii="Garamond" w:hAnsi="Garamond"/>
          <w:sz w:val="24"/>
          <w:szCs w:val="24"/>
          <w:lang w:val="fr-FR"/>
        </w:rPr>
        <w:t xml:space="preserve"> dans </w:t>
      </w:r>
      <w:r w:rsidR="00A24998">
        <w:rPr>
          <w:rFonts w:ascii="Garamond" w:hAnsi="Garamond"/>
          <w:sz w:val="24"/>
          <w:szCs w:val="24"/>
          <w:lang w:val="fr-FR"/>
        </w:rPr>
        <w:t>le cadre des</w:t>
      </w:r>
      <w:r w:rsidR="00790F2E">
        <w:rPr>
          <w:rFonts w:ascii="Garamond" w:hAnsi="Garamond"/>
          <w:sz w:val="24"/>
          <w:szCs w:val="24"/>
          <w:lang w:val="fr-FR"/>
        </w:rPr>
        <w:t xml:space="preserve"> pêcheries palangrières</w:t>
      </w:r>
      <w:r w:rsidR="00B0597D">
        <w:rPr>
          <w:rFonts w:ascii="Garamond" w:hAnsi="Garamond"/>
          <w:sz w:val="24"/>
          <w:szCs w:val="24"/>
          <w:lang w:val="fr-FR"/>
        </w:rPr>
        <w:t xml:space="preserve"> dé</w:t>
      </w:r>
      <w:r w:rsidR="00063E19" w:rsidRPr="00172854">
        <w:rPr>
          <w:rFonts w:ascii="Garamond" w:hAnsi="Garamond"/>
          <w:sz w:val="24"/>
          <w:szCs w:val="24"/>
          <w:lang w:val="fr-FR"/>
        </w:rPr>
        <w:t>mersal</w:t>
      </w:r>
      <w:r w:rsidR="00B0597D">
        <w:rPr>
          <w:rFonts w:ascii="Garamond" w:hAnsi="Garamond"/>
          <w:sz w:val="24"/>
          <w:szCs w:val="24"/>
          <w:lang w:val="fr-FR"/>
        </w:rPr>
        <w:t>e</w:t>
      </w:r>
      <w:r w:rsidR="00A72F96">
        <w:rPr>
          <w:rFonts w:ascii="Garamond" w:hAnsi="Garamond"/>
          <w:sz w:val="24"/>
          <w:szCs w:val="24"/>
          <w:lang w:val="fr-FR"/>
        </w:rPr>
        <w:t>s</w:t>
      </w:r>
      <w:r w:rsidR="00B0597D">
        <w:rPr>
          <w:rFonts w:ascii="Garamond" w:hAnsi="Garamond"/>
          <w:sz w:val="24"/>
          <w:szCs w:val="24"/>
          <w:lang w:val="fr-FR"/>
        </w:rPr>
        <w:t xml:space="preserve"> et</w:t>
      </w:r>
      <w:r w:rsidR="00063E19" w:rsidRPr="00172854">
        <w:rPr>
          <w:rFonts w:ascii="Garamond" w:hAnsi="Garamond"/>
          <w:sz w:val="24"/>
          <w:szCs w:val="24"/>
          <w:lang w:val="fr-FR"/>
        </w:rPr>
        <w:t xml:space="preserve"> </w:t>
      </w:r>
      <w:r w:rsidR="00B0597D">
        <w:rPr>
          <w:rFonts w:ascii="Garamond" w:hAnsi="Garamond"/>
          <w:sz w:val="24"/>
          <w:szCs w:val="24"/>
          <w:lang w:val="fr-FR"/>
        </w:rPr>
        <w:t>pélagique</w:t>
      </w:r>
      <w:r w:rsidR="00A24998">
        <w:rPr>
          <w:rFonts w:ascii="Garamond" w:hAnsi="Garamond"/>
          <w:sz w:val="24"/>
          <w:szCs w:val="24"/>
          <w:lang w:val="fr-FR"/>
        </w:rPr>
        <w:t>s</w:t>
      </w:r>
      <w:r w:rsidR="00B0597D">
        <w:rPr>
          <w:rFonts w:ascii="Garamond" w:hAnsi="Garamond"/>
          <w:sz w:val="24"/>
          <w:szCs w:val="24"/>
          <w:lang w:val="fr-FR"/>
        </w:rPr>
        <w:t xml:space="preserve"> pour réduire les</w:t>
      </w:r>
      <w:r w:rsidR="00063E19" w:rsidRPr="00172854">
        <w:rPr>
          <w:rFonts w:ascii="Garamond" w:hAnsi="Garamond"/>
          <w:sz w:val="24"/>
          <w:szCs w:val="24"/>
          <w:lang w:val="fr-FR"/>
        </w:rPr>
        <w:t xml:space="preserve"> </w:t>
      </w:r>
      <w:r w:rsidR="00007F57">
        <w:rPr>
          <w:rFonts w:ascii="Garamond" w:hAnsi="Garamond"/>
          <w:sz w:val="24"/>
          <w:szCs w:val="24"/>
          <w:lang w:val="fr-FR"/>
        </w:rPr>
        <w:t>captures accidentelles</w:t>
      </w:r>
      <w:r w:rsidR="00172854" w:rsidRPr="00172854">
        <w:rPr>
          <w:rFonts w:ascii="Garamond" w:hAnsi="Garamond"/>
          <w:sz w:val="24"/>
          <w:szCs w:val="24"/>
          <w:lang w:val="fr-FR"/>
        </w:rPr>
        <w:t xml:space="preserve"> d’</w:t>
      </w:r>
      <w:r w:rsidR="006A449A" w:rsidRPr="00172854">
        <w:rPr>
          <w:rFonts w:ascii="Garamond" w:hAnsi="Garamond"/>
          <w:sz w:val="24"/>
          <w:szCs w:val="24"/>
          <w:lang w:val="fr-FR"/>
        </w:rPr>
        <w:t>oiseaux marins</w:t>
      </w:r>
      <w:r w:rsidR="0039394B" w:rsidRPr="00172854">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172854">
        <w:rPr>
          <w:rFonts w:ascii="Garamond" w:hAnsi="Garamond"/>
          <w:sz w:val="24"/>
          <w:szCs w:val="24"/>
          <w:lang w:val="fr-FR"/>
        </w:rPr>
        <w:instrText>ADDIN CSL_CITATION { "citationItems" : [ { "id" : "ITEM-1", "itemData" : { "abstract" : "The content of this report was originally prepared as three separate background papers describing longline fisheries of the world, the nature and extent of incidental catch of seabirds in those fisheries and a description of technical and operational measures that can mitigate such incidental catch. An FAO appointed Technical Working Group (TWG) of experts in the field of fishing technology, seabird biology and fisheries management reviewed the content and decided to compile it into one document. The report, first in general terms, describes the interaction of seabirds with longline fisheries with reference to typical behaviour patterns of seabirds and why and how the incidental longline catch of seabirds has become an international issue. The various longline fisheries (demersal and pelagic) of the world are described with regard to technology and effort. The pelagic fisheries, which mainly target tunas, swordfish and billfishes are operated widely from temperate to tropical waters in all oceans. The most important demersal fisheries are found in the North Atlantic and the North Pacific but a longline fisheries for Patagonian tootfish has been developed in the Southern Ocean over the last few years. Certain longline fisheries result in large numbers of seabirds being hooked on setting lines. The major \"problem\" fisheries are the demersal fisheries of the Northeast Pacific, North Atlantic, Southern Ocean and the Atlantic coast of South America, and the tuna pelagic fisheries of cool temperate seas in the North Pacific and the Southern Ocean. However, data on the incidental catch of seabirds are lacking for a number of longline fisheries, including the Pacific coast of South America, the Mediterranean Sea and in tropical waters of all oceans. Species of seabirds most commonly taken are the albatrosses and large petrels of the family Procellariidae. A comprehensive number of mitigation measures for reducing the incidental catch of seabirds in longline fisheries has been developed during the past 5-10 years. These are all described in detail in the report. With widespread use of such mitigation measures, a significant reduction in incidental catch of seabirds is achievable at a minimal cost and with much potential financial benefit to longline fisheries. Distribution:", "author" : [ { "dropping-particle" : "", "family" : "Brothers", "given" : "NP", "non-dropping-particle" : "", "parse-names" : false, "suffix" : "" }, { "dropping-particle" : "", "family" : "Cooper", "given" : "J", "non-dropping-particle" : "", "parse-names" : false, "suffix" : "" }, { "dropping-particle" : "", "family" : "L\u00f8kkeborg", "given" : "S", "non-dropping-particle" : "", "parse-names" : false,</w:instrText>
      </w:r>
      <w:r w:rsidR="00A66DD4" w:rsidRPr="00B0597D">
        <w:rPr>
          <w:rFonts w:ascii="Garamond" w:hAnsi="Garamond"/>
          <w:sz w:val="24"/>
          <w:szCs w:val="24"/>
          <w:lang w:val="fr-FR"/>
        </w:rPr>
        <w:instrText xml:space="preserve"> "suffix" : "" } ], "id" : "ITEM-</w:instrText>
      </w:r>
      <w:r w:rsidR="00A66DD4" w:rsidRPr="000E7C59">
        <w:rPr>
          <w:rFonts w:ascii="Garamond" w:hAnsi="Garamond"/>
          <w:sz w:val="24"/>
          <w:szCs w:val="24"/>
        </w:rPr>
        <w:instrText>1", "issue" : "937", "issued" : { "date-parts" : [ [ "1999" ] ] }, "page" : "100", "publisher-place" : "Rome", "title" : "The incidental catch of seabirds by longline fisheries: worldwide review and technical guidelines for mitigation", "type" : "report</w:instrText>
      </w:r>
      <w:r w:rsidR="00A66DD4" w:rsidRPr="00DE3F82">
        <w:rPr>
          <w:rFonts w:ascii="Garamond" w:hAnsi="Garamond"/>
          <w:sz w:val="24"/>
          <w:szCs w:val="24"/>
          <w:lang w:val="fr-FR"/>
        </w:rPr>
        <w:instrText>", "volume" : "FAO Fisher" }, "uris" : [ "ht</w:instrText>
      </w:r>
      <w:r w:rsidR="00A66DD4" w:rsidRPr="00B0597D">
        <w:rPr>
          <w:rFonts w:ascii="Garamond" w:hAnsi="Garamond"/>
          <w:sz w:val="24"/>
          <w:szCs w:val="24"/>
          <w:lang w:val="fr-FR"/>
        </w:rPr>
        <w:instrText>tp://www.mendeley.com/documents/?uuid=0a3e2f89-de05-4253-a1e1-08780449011b", "http://www.mendeley.com/documents/?uuid=92a58aa5-fd5a-4fff-ac8e-54172ca01678" ] }, { "id" : "ITEM-2", "itemData" : { "DOI" : "10.1111/j.1467-2679.2005.00175.x", "ISSN" : "1467-2960", "author" : [ { "dropping-particle" : "", "family" : "Gilman", "given" : "Eric", "non-dropping-particle" : "", "parse-names" : false, "suffix" : "" }, { "dropping-particle" : "", "family" : "Brothers", "given" : "Nigel", "non-dropping-particle" : "", "parse-names" : false, "suffix" : "" }, { "dropping-particle" : "", "family" : "Kobayashi", "given" : "Donald R.", "non-dropping-particle" : "", "parse-names" : false, "suffix" : "" } ], "container-title" : "Fish and Fisheries", "id" : "ITEM-2", "issue" : "1", "issued" : { "date-parts" : [ [ "2005", "3" ] ] }, "page" : "35-49", "title" : "Principles and approaches to abate seabird by-catch in longline fisheries", "type" : "article-journal", "volume" : "6" }, "uris" : [ "http://www.mendeley.com/documents/?uuid=a23026ed-b3f9-4368-a628-c2eba217558e", "http://www.mendeley.com/documents/?uuid=c4aabb61-d681-4728-a625-dbb86b168049", "http://www.mendeley.com/documents/?uuid=36f2a56b-a624-41c4-85c9-b6c9e7b34f2c" ] } ], "mendeley" : { "previouslyFormattedCitation" : "(Brothers et al. 1999; Gilman et al. 2005)" }, "properties" : { "noteIndex" : 0 }, "schema" : "https://github.com/citation-style-language/schema/raw/master/csl-citation.json" }</w:instrText>
      </w:r>
      <w:r w:rsidR="003702E0" w:rsidRPr="000E7C59">
        <w:rPr>
          <w:rFonts w:ascii="Garamond" w:hAnsi="Garamond"/>
          <w:sz w:val="24"/>
          <w:szCs w:val="24"/>
        </w:rPr>
        <w:fldChar w:fldCharType="separate"/>
      </w:r>
      <w:r w:rsidR="0039394B" w:rsidRPr="00B0597D">
        <w:rPr>
          <w:rFonts w:ascii="Garamond" w:hAnsi="Garamond"/>
          <w:noProof/>
          <w:sz w:val="24"/>
          <w:szCs w:val="24"/>
          <w:lang w:val="fr-FR"/>
        </w:rPr>
        <w:t>(Brothers et al. 1999; Gilman et al. 2005)</w:t>
      </w:r>
      <w:r w:rsidR="003702E0" w:rsidRPr="000E7C59">
        <w:rPr>
          <w:rFonts w:ascii="Garamond" w:hAnsi="Garamond"/>
          <w:sz w:val="24"/>
          <w:szCs w:val="24"/>
        </w:rPr>
        <w:fldChar w:fldCharType="end"/>
      </w:r>
      <w:r w:rsidR="00B0597D" w:rsidRPr="00B0597D">
        <w:rPr>
          <w:rFonts w:ascii="Garamond" w:hAnsi="Garamond"/>
          <w:sz w:val="24"/>
          <w:szCs w:val="24"/>
          <w:lang w:val="fr-FR"/>
        </w:rPr>
        <w:t xml:space="preserve">. </w:t>
      </w:r>
      <w:r w:rsidR="00B0597D">
        <w:rPr>
          <w:rFonts w:ascii="Garamond" w:hAnsi="Garamond"/>
          <w:sz w:val="24"/>
          <w:szCs w:val="24"/>
          <w:lang w:val="fr-FR"/>
        </w:rPr>
        <w:t>Il</w:t>
      </w:r>
      <w:r w:rsidR="00B0597D" w:rsidRPr="00B0597D">
        <w:rPr>
          <w:rFonts w:ascii="Garamond" w:hAnsi="Garamond"/>
          <w:sz w:val="24"/>
          <w:szCs w:val="24"/>
          <w:lang w:val="fr-FR"/>
        </w:rPr>
        <w:t xml:space="preserve"> a été démontré</w:t>
      </w:r>
      <w:r w:rsidR="00A24998">
        <w:rPr>
          <w:rFonts w:ascii="Garamond" w:hAnsi="Garamond"/>
          <w:sz w:val="24"/>
          <w:szCs w:val="24"/>
          <w:lang w:val="fr-FR"/>
        </w:rPr>
        <w:t xml:space="preserve"> dans l</w:t>
      </w:r>
      <w:r w:rsidR="00B0597D" w:rsidRPr="00B0597D">
        <w:rPr>
          <w:rFonts w:ascii="Garamond" w:hAnsi="Garamond"/>
          <w:sz w:val="24"/>
          <w:szCs w:val="24"/>
          <w:lang w:val="fr-FR"/>
        </w:rPr>
        <w:t>es zones qui ont réduit les</w:t>
      </w:r>
      <w:r w:rsidR="00A24998">
        <w:rPr>
          <w:rFonts w:ascii="Garamond" w:hAnsi="Garamond"/>
          <w:sz w:val="24"/>
          <w:szCs w:val="24"/>
          <w:lang w:val="fr-FR"/>
        </w:rPr>
        <w:t xml:space="preserve"> prises accessoires</w:t>
      </w:r>
      <w:r w:rsidR="003F70DA" w:rsidRPr="00B0597D">
        <w:rPr>
          <w:rFonts w:ascii="Garamond" w:hAnsi="Garamond"/>
          <w:sz w:val="24"/>
          <w:szCs w:val="24"/>
          <w:lang w:val="fr-FR"/>
        </w:rPr>
        <w:t xml:space="preserve"> d’oiseaux marins</w:t>
      </w:r>
      <w:r w:rsidR="00091204" w:rsidRPr="00B0597D">
        <w:rPr>
          <w:rFonts w:ascii="Garamond" w:hAnsi="Garamond"/>
          <w:sz w:val="24"/>
          <w:szCs w:val="24"/>
          <w:lang w:val="fr-FR"/>
        </w:rPr>
        <w:t xml:space="preserve">, </w:t>
      </w:r>
      <w:r w:rsidR="00B0597D">
        <w:rPr>
          <w:rFonts w:ascii="Garamond" w:hAnsi="Garamond"/>
          <w:sz w:val="24"/>
          <w:szCs w:val="24"/>
          <w:lang w:val="fr-FR"/>
        </w:rPr>
        <w:t xml:space="preserve">comme dans le cadre de la </w:t>
      </w:r>
      <w:r w:rsidR="0039394B" w:rsidRPr="00B0597D">
        <w:rPr>
          <w:rFonts w:ascii="Garamond" w:hAnsi="Garamond"/>
          <w:sz w:val="24"/>
          <w:szCs w:val="24"/>
          <w:lang w:val="fr-FR"/>
        </w:rPr>
        <w:t xml:space="preserve">Convention </w:t>
      </w:r>
      <w:r w:rsidR="00B0597D">
        <w:rPr>
          <w:rFonts w:ascii="Garamond" w:hAnsi="Garamond"/>
          <w:sz w:val="24"/>
          <w:szCs w:val="24"/>
          <w:lang w:val="fr-FR"/>
        </w:rPr>
        <w:t>pour la c</w:t>
      </w:r>
      <w:r w:rsidR="0039394B" w:rsidRPr="00B0597D">
        <w:rPr>
          <w:rFonts w:ascii="Garamond" w:hAnsi="Garamond"/>
          <w:sz w:val="24"/>
          <w:szCs w:val="24"/>
          <w:lang w:val="fr-FR"/>
        </w:rPr>
        <w:t xml:space="preserve">onservation </w:t>
      </w:r>
      <w:r w:rsidR="00A24998">
        <w:rPr>
          <w:rFonts w:ascii="Garamond" w:hAnsi="Garamond"/>
          <w:sz w:val="24"/>
          <w:szCs w:val="24"/>
          <w:lang w:val="fr-FR"/>
        </w:rPr>
        <w:t xml:space="preserve">de la faune et </w:t>
      </w:r>
      <w:r w:rsidR="00B0597D">
        <w:rPr>
          <w:rFonts w:ascii="Garamond" w:hAnsi="Garamond"/>
          <w:sz w:val="24"/>
          <w:szCs w:val="24"/>
          <w:lang w:val="fr-FR"/>
        </w:rPr>
        <w:t>la flore marines de l’Antarctique</w:t>
      </w:r>
      <w:r w:rsidR="006E5940" w:rsidRPr="00B0597D">
        <w:rPr>
          <w:rFonts w:ascii="Garamond" w:hAnsi="Garamond"/>
          <w:sz w:val="24"/>
          <w:szCs w:val="24"/>
          <w:lang w:val="fr-FR"/>
        </w:rPr>
        <w:t xml:space="preserve"> (CCAMLR) et en Afrique du S</w:t>
      </w:r>
      <w:r w:rsidR="003F70DA" w:rsidRPr="00B0597D">
        <w:rPr>
          <w:rFonts w:ascii="Garamond" w:hAnsi="Garamond"/>
          <w:sz w:val="24"/>
          <w:szCs w:val="24"/>
          <w:lang w:val="fr-FR"/>
        </w:rPr>
        <w:t>ud</w:t>
      </w:r>
      <w:r w:rsidR="006E5940" w:rsidRPr="00B0597D">
        <w:rPr>
          <w:rFonts w:ascii="Garamond" w:hAnsi="Garamond"/>
          <w:sz w:val="24"/>
          <w:szCs w:val="24"/>
          <w:lang w:val="fr-FR"/>
        </w:rPr>
        <w:t xml:space="preserve">, que plusieurs </w:t>
      </w:r>
      <w:r w:rsidR="00F050D6" w:rsidRPr="00B0597D">
        <w:rPr>
          <w:rFonts w:ascii="Garamond" w:hAnsi="Garamond"/>
          <w:sz w:val="24"/>
          <w:szCs w:val="24"/>
          <w:lang w:val="fr-FR"/>
        </w:rPr>
        <w:t>mesure</w:t>
      </w:r>
      <w:r w:rsidR="0039394B" w:rsidRPr="00B0597D">
        <w:rPr>
          <w:rFonts w:ascii="Garamond" w:hAnsi="Garamond"/>
          <w:sz w:val="24"/>
          <w:szCs w:val="24"/>
          <w:lang w:val="fr-FR"/>
        </w:rPr>
        <w:t xml:space="preserve">s </w:t>
      </w:r>
      <w:r w:rsidR="006E5940" w:rsidRPr="00B0597D">
        <w:rPr>
          <w:rFonts w:ascii="Garamond" w:hAnsi="Garamond"/>
          <w:sz w:val="24"/>
          <w:szCs w:val="24"/>
          <w:lang w:val="fr-FR"/>
        </w:rPr>
        <w:t>doivent être utilisées simultanément</w:t>
      </w:r>
      <w:r w:rsidR="0039394B" w:rsidRPr="00B0597D">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B0597D">
        <w:rPr>
          <w:rFonts w:ascii="Garamond" w:hAnsi="Garamond"/>
          <w:sz w:val="24"/>
          <w:szCs w:val="24"/>
          <w:lang w:val="fr-FR"/>
        </w:rPr>
        <w:instrText>ADDIN CSL_CITATION { "citationItems" : [ { "id" : "ITEM-1", "itemData" : { "DOI" : "10.1111/j.1467-2979.2007.00234.x", "ISSN" : "1467-2960", "author" : [ { "dropping-particle" : "", "family" : "Bull", "given" : "Leigh S.", "non-dropping-particle" : "", "parse-names" : false, "suffix" : "" } ], "container-title" : "Fish and Fisheries", "id" : "ITEM-1", "issue" : "1", "issued" : { "date-parts" : [ [ "2007", "3" ] ] }, "page" : "31-56", "title" : "Reducing seabird bycatch in longline, trawl and gillnet fisheries", "type" : "article-journal", "volume" : "8" }, "uris" : [ "http://www.mendeley.com/documents/?uuid=ab4e40dd-e428-43b3-8e85-01723eb8398f" ] } ], "mendeley" : { "previouslyFormattedCitation" : "(Bull 2007)" }, "properties" : { "noteIndex" : 0 }, "schema" : "https://github.com/citation-style-language/schema/raw/master/csl-citation.json" }</w:instrText>
      </w:r>
      <w:r w:rsidR="003702E0" w:rsidRPr="000E7C59">
        <w:rPr>
          <w:rFonts w:ascii="Garamond" w:hAnsi="Garamond"/>
          <w:sz w:val="24"/>
          <w:szCs w:val="24"/>
        </w:rPr>
        <w:fldChar w:fldCharType="separate"/>
      </w:r>
      <w:r w:rsidR="0039394B" w:rsidRPr="00B0597D">
        <w:rPr>
          <w:rFonts w:ascii="Garamond" w:hAnsi="Garamond"/>
          <w:noProof/>
          <w:sz w:val="24"/>
          <w:szCs w:val="24"/>
          <w:lang w:val="fr-FR"/>
        </w:rPr>
        <w:t>(Bull 2007)</w:t>
      </w:r>
      <w:r w:rsidR="003702E0" w:rsidRPr="000E7C59">
        <w:rPr>
          <w:rFonts w:ascii="Garamond" w:hAnsi="Garamond"/>
          <w:sz w:val="24"/>
          <w:szCs w:val="24"/>
        </w:rPr>
        <w:fldChar w:fldCharType="end"/>
      </w:r>
      <w:r w:rsidR="0039394B" w:rsidRPr="00B0597D">
        <w:rPr>
          <w:rFonts w:ascii="Garamond" w:hAnsi="Garamond"/>
          <w:sz w:val="24"/>
          <w:szCs w:val="24"/>
          <w:lang w:val="fr-FR"/>
        </w:rPr>
        <w:t xml:space="preserve">. </w:t>
      </w:r>
    </w:p>
    <w:p w14:paraId="07B1F68C" w14:textId="77777777" w:rsidR="00E04762" w:rsidRPr="00B0597D" w:rsidRDefault="00E04762" w:rsidP="001C4F4D">
      <w:pPr>
        <w:spacing w:line="240" w:lineRule="auto"/>
        <w:jc w:val="both"/>
        <w:rPr>
          <w:rFonts w:ascii="Garamond" w:hAnsi="Garamond"/>
          <w:sz w:val="24"/>
          <w:szCs w:val="24"/>
          <w:lang w:val="fr-FR"/>
        </w:rPr>
      </w:pPr>
    </w:p>
    <w:p w14:paraId="6CBE99B5" w14:textId="4183E655" w:rsidR="00063E19" w:rsidRPr="00DE3F82" w:rsidRDefault="00B0597D" w:rsidP="001C4F4D">
      <w:pPr>
        <w:spacing w:line="240" w:lineRule="auto"/>
        <w:jc w:val="both"/>
        <w:rPr>
          <w:rFonts w:ascii="Garamond" w:hAnsi="Garamond"/>
          <w:sz w:val="24"/>
          <w:szCs w:val="24"/>
          <w:lang w:val="fr-FR"/>
        </w:rPr>
      </w:pPr>
      <w:r w:rsidRPr="00B0597D">
        <w:rPr>
          <w:rFonts w:ascii="Garamond" w:hAnsi="Garamond"/>
          <w:sz w:val="24"/>
          <w:szCs w:val="24"/>
          <w:lang w:val="fr-FR"/>
        </w:rPr>
        <w:t>L’</w:t>
      </w:r>
      <w:r w:rsidR="0039394B" w:rsidRPr="00B0597D">
        <w:rPr>
          <w:rFonts w:ascii="Garamond" w:hAnsi="Garamond"/>
          <w:sz w:val="24"/>
          <w:szCs w:val="24"/>
          <w:lang w:val="fr-FR"/>
        </w:rPr>
        <w:t xml:space="preserve">ACAP </w:t>
      </w:r>
      <w:r w:rsidR="00A24998">
        <w:rPr>
          <w:rFonts w:ascii="Garamond" w:hAnsi="Garamond"/>
          <w:sz w:val="24"/>
          <w:szCs w:val="24"/>
          <w:lang w:val="fr-FR"/>
        </w:rPr>
        <w:t>examin</w:t>
      </w:r>
      <w:r w:rsidRPr="00B0597D">
        <w:rPr>
          <w:rFonts w:ascii="Garamond" w:hAnsi="Garamond"/>
          <w:sz w:val="24"/>
          <w:szCs w:val="24"/>
          <w:lang w:val="fr-FR"/>
        </w:rPr>
        <w:t>e et recommande de</w:t>
      </w:r>
      <w:r w:rsidR="00A24998">
        <w:rPr>
          <w:rFonts w:ascii="Garamond" w:hAnsi="Garamond"/>
          <w:sz w:val="24"/>
          <w:szCs w:val="24"/>
          <w:lang w:val="fr-FR"/>
        </w:rPr>
        <w:t>s</w:t>
      </w:r>
      <w:r w:rsidRPr="00B0597D">
        <w:rPr>
          <w:rFonts w:ascii="Garamond" w:hAnsi="Garamond"/>
          <w:sz w:val="24"/>
          <w:szCs w:val="24"/>
          <w:lang w:val="fr-FR"/>
        </w:rPr>
        <w:t xml:space="preserve"> </w:t>
      </w:r>
      <w:r w:rsidR="00C231B2" w:rsidRPr="00B0597D">
        <w:rPr>
          <w:rFonts w:ascii="Garamond" w:hAnsi="Garamond"/>
          <w:sz w:val="24"/>
          <w:szCs w:val="24"/>
          <w:lang w:val="fr-FR"/>
        </w:rPr>
        <w:t>mesures d’atténuation</w:t>
      </w:r>
      <w:r w:rsidR="0039394B" w:rsidRPr="00B0597D">
        <w:rPr>
          <w:rFonts w:ascii="Garamond" w:hAnsi="Garamond"/>
          <w:sz w:val="24"/>
          <w:szCs w:val="24"/>
          <w:lang w:val="fr-FR"/>
        </w:rPr>
        <w:t xml:space="preserve"> </w:t>
      </w:r>
      <w:r w:rsidR="00A24998">
        <w:rPr>
          <w:rFonts w:ascii="Garamond" w:hAnsi="Garamond"/>
          <w:sz w:val="24"/>
          <w:szCs w:val="24"/>
          <w:lang w:val="fr-FR"/>
        </w:rPr>
        <w:t>reflétant l</w:t>
      </w:r>
      <w:r w:rsidR="00A24998" w:rsidRPr="00B0597D">
        <w:rPr>
          <w:rFonts w:ascii="Garamond" w:hAnsi="Garamond"/>
          <w:sz w:val="24"/>
          <w:szCs w:val="24"/>
          <w:lang w:val="fr-FR"/>
        </w:rPr>
        <w:t>es meill</w:t>
      </w:r>
      <w:r w:rsidR="00A24998">
        <w:rPr>
          <w:rFonts w:ascii="Garamond" w:hAnsi="Garamond"/>
          <w:sz w:val="24"/>
          <w:szCs w:val="24"/>
          <w:lang w:val="fr-FR"/>
        </w:rPr>
        <w:t xml:space="preserve">eures pratiques internationales, et </w:t>
      </w:r>
      <w:r w:rsidRPr="00B0597D">
        <w:rPr>
          <w:rFonts w:ascii="Garamond" w:hAnsi="Garamond"/>
          <w:sz w:val="24"/>
          <w:szCs w:val="24"/>
          <w:lang w:val="fr-FR"/>
        </w:rPr>
        <w:t xml:space="preserve">envisage actuellement </w:t>
      </w:r>
      <w:r w:rsidR="00A24998">
        <w:rPr>
          <w:rFonts w:ascii="Garamond" w:hAnsi="Garamond"/>
          <w:sz w:val="24"/>
          <w:szCs w:val="24"/>
          <w:lang w:val="fr-FR"/>
        </w:rPr>
        <w:t xml:space="preserve">seulement </w:t>
      </w:r>
      <w:r w:rsidRPr="00B0597D">
        <w:rPr>
          <w:rFonts w:ascii="Garamond" w:hAnsi="Garamond"/>
          <w:sz w:val="24"/>
          <w:szCs w:val="24"/>
          <w:lang w:val="fr-FR"/>
        </w:rPr>
        <w:t xml:space="preserve">trois </w:t>
      </w:r>
      <w:r w:rsidR="00063E19" w:rsidRPr="00B0597D">
        <w:rPr>
          <w:rFonts w:ascii="Garamond" w:hAnsi="Garamond"/>
          <w:sz w:val="24"/>
          <w:szCs w:val="24"/>
          <w:lang w:val="fr-FR"/>
        </w:rPr>
        <w:t xml:space="preserve">options </w:t>
      </w:r>
      <w:r>
        <w:rPr>
          <w:rFonts w:ascii="Garamond" w:hAnsi="Garamond"/>
          <w:sz w:val="24"/>
          <w:szCs w:val="24"/>
          <w:lang w:val="fr-FR"/>
        </w:rPr>
        <w:t>pour réduire l</w:t>
      </w:r>
      <w:r w:rsidR="003F70DA" w:rsidRPr="00B0597D">
        <w:rPr>
          <w:rFonts w:ascii="Garamond" w:hAnsi="Garamond"/>
          <w:sz w:val="24"/>
          <w:szCs w:val="24"/>
          <w:lang w:val="fr-FR"/>
        </w:rPr>
        <w:t>es prises accessoires  d’oiseaux marins</w:t>
      </w:r>
      <w:r w:rsidR="00063E19" w:rsidRPr="00B0597D">
        <w:rPr>
          <w:rFonts w:ascii="Garamond" w:hAnsi="Garamond"/>
          <w:sz w:val="24"/>
          <w:szCs w:val="24"/>
          <w:lang w:val="fr-FR"/>
        </w:rPr>
        <w:t xml:space="preserve">: </w:t>
      </w:r>
      <w:r w:rsidR="00A24998">
        <w:rPr>
          <w:rFonts w:ascii="Garamond" w:hAnsi="Garamond"/>
          <w:sz w:val="24"/>
          <w:szCs w:val="24"/>
          <w:lang w:val="fr-FR"/>
        </w:rPr>
        <w:t>pose de nuit</w:t>
      </w:r>
      <w:r w:rsidR="00091204" w:rsidRPr="00B0597D">
        <w:rPr>
          <w:rFonts w:ascii="Garamond" w:hAnsi="Garamond"/>
          <w:sz w:val="24"/>
          <w:szCs w:val="24"/>
          <w:lang w:val="fr-FR"/>
        </w:rPr>
        <w:t xml:space="preserve"> </w:t>
      </w:r>
      <w:r w:rsidR="00063E19" w:rsidRPr="00B0597D">
        <w:rPr>
          <w:rFonts w:ascii="Garamond" w:hAnsi="Garamond"/>
          <w:sz w:val="24"/>
          <w:szCs w:val="24"/>
          <w:lang w:val="fr-FR"/>
        </w:rPr>
        <w:t>(</w:t>
      </w:r>
      <w:r w:rsidR="00A24998">
        <w:rPr>
          <w:rFonts w:ascii="Garamond" w:hAnsi="Garamond"/>
          <w:sz w:val="24"/>
          <w:szCs w:val="24"/>
          <w:lang w:val="fr-FR"/>
        </w:rPr>
        <w:t>lorsqu’un petit nombre</w:t>
      </w:r>
      <w:r w:rsidR="00857E0E">
        <w:rPr>
          <w:rFonts w:ascii="Garamond" w:hAnsi="Garamond"/>
          <w:sz w:val="24"/>
          <w:szCs w:val="24"/>
          <w:lang w:val="fr-FR"/>
        </w:rPr>
        <w:t xml:space="preserve"> d’</w:t>
      </w:r>
      <w:r w:rsidR="006A449A" w:rsidRPr="00B0597D">
        <w:rPr>
          <w:rFonts w:ascii="Garamond" w:hAnsi="Garamond"/>
          <w:sz w:val="24"/>
          <w:szCs w:val="24"/>
          <w:lang w:val="fr-FR"/>
        </w:rPr>
        <w:t>oiseaux marins</w:t>
      </w:r>
      <w:r w:rsidR="00091204" w:rsidRPr="00B0597D">
        <w:rPr>
          <w:rFonts w:ascii="Garamond" w:hAnsi="Garamond"/>
          <w:sz w:val="24"/>
          <w:szCs w:val="24"/>
          <w:lang w:val="fr-FR"/>
        </w:rPr>
        <w:t xml:space="preserve"> </w:t>
      </w:r>
      <w:r w:rsidR="00857E0E">
        <w:rPr>
          <w:rFonts w:ascii="Garamond" w:hAnsi="Garamond"/>
          <w:sz w:val="24"/>
          <w:szCs w:val="24"/>
          <w:lang w:val="fr-FR"/>
        </w:rPr>
        <w:t>recherchent activement de la nourriture</w:t>
      </w:r>
      <w:r w:rsidR="00063E19" w:rsidRPr="00B0597D">
        <w:rPr>
          <w:rFonts w:ascii="Garamond" w:hAnsi="Garamond"/>
          <w:sz w:val="24"/>
          <w:szCs w:val="24"/>
          <w:lang w:val="fr-FR"/>
        </w:rPr>
        <w:t>)</w:t>
      </w:r>
      <w:r w:rsidR="00A24998">
        <w:rPr>
          <w:rFonts w:ascii="Garamond" w:hAnsi="Garamond"/>
          <w:sz w:val="24"/>
          <w:szCs w:val="24"/>
          <w:lang w:val="fr-FR"/>
        </w:rPr>
        <w:t xml:space="preserve">, </w:t>
      </w:r>
      <w:r w:rsidR="00857E0E">
        <w:rPr>
          <w:rFonts w:ascii="Garamond" w:hAnsi="Garamond"/>
          <w:sz w:val="24"/>
          <w:szCs w:val="24"/>
          <w:lang w:val="fr-FR"/>
        </w:rPr>
        <w:t>déploiement de ‘</w:t>
      </w:r>
      <w:r w:rsidR="0039394B" w:rsidRPr="00B0597D">
        <w:rPr>
          <w:rFonts w:ascii="Garamond" w:hAnsi="Garamond"/>
          <w:sz w:val="24"/>
          <w:szCs w:val="24"/>
          <w:lang w:val="fr-FR"/>
        </w:rPr>
        <w:t>li</w:t>
      </w:r>
      <w:r w:rsidR="00857E0E">
        <w:rPr>
          <w:rFonts w:ascii="Garamond" w:hAnsi="Garamond"/>
          <w:sz w:val="24"/>
          <w:szCs w:val="24"/>
          <w:lang w:val="fr-FR"/>
        </w:rPr>
        <w:t>g</w:t>
      </w:r>
      <w:r w:rsidR="0039394B" w:rsidRPr="00B0597D">
        <w:rPr>
          <w:rFonts w:ascii="Garamond" w:hAnsi="Garamond"/>
          <w:sz w:val="24"/>
          <w:szCs w:val="24"/>
          <w:lang w:val="fr-FR"/>
        </w:rPr>
        <w:t>nes</w:t>
      </w:r>
      <w:r w:rsidR="006C1AE4">
        <w:rPr>
          <w:rFonts w:ascii="Garamond" w:hAnsi="Garamond"/>
          <w:sz w:val="24"/>
          <w:szCs w:val="24"/>
          <w:lang w:val="fr-FR"/>
        </w:rPr>
        <w:t xml:space="preserve"> effarouchant les </w:t>
      </w:r>
      <w:r w:rsidR="00857E0E">
        <w:rPr>
          <w:rFonts w:ascii="Garamond" w:hAnsi="Garamond"/>
          <w:sz w:val="24"/>
          <w:szCs w:val="24"/>
          <w:lang w:val="fr-FR"/>
        </w:rPr>
        <w:t>oiseaux</w:t>
      </w:r>
      <w:r w:rsidR="0039394B" w:rsidRPr="00B0597D">
        <w:rPr>
          <w:rFonts w:ascii="Garamond" w:hAnsi="Garamond"/>
          <w:sz w:val="24"/>
          <w:szCs w:val="24"/>
          <w:lang w:val="fr-FR"/>
        </w:rPr>
        <w:t xml:space="preserve">’ </w:t>
      </w:r>
      <w:r w:rsidR="00857E0E">
        <w:rPr>
          <w:rFonts w:ascii="Garamond" w:hAnsi="Garamond"/>
          <w:sz w:val="24"/>
          <w:szCs w:val="24"/>
          <w:lang w:val="fr-FR"/>
        </w:rPr>
        <w:t>pour décourager</w:t>
      </w:r>
      <w:r w:rsidR="00063E19" w:rsidRPr="00B0597D">
        <w:rPr>
          <w:rFonts w:ascii="Garamond" w:hAnsi="Garamond"/>
          <w:sz w:val="24"/>
          <w:szCs w:val="24"/>
          <w:lang w:val="fr-FR"/>
        </w:rPr>
        <w:t xml:space="preserve"> </w:t>
      </w:r>
      <w:r w:rsidR="00857E0E">
        <w:rPr>
          <w:rFonts w:ascii="Garamond" w:hAnsi="Garamond"/>
          <w:sz w:val="24"/>
          <w:szCs w:val="24"/>
          <w:lang w:val="fr-FR"/>
        </w:rPr>
        <w:t xml:space="preserve">physiquement les </w:t>
      </w:r>
      <w:r w:rsidR="00EF047A" w:rsidRPr="00B0597D">
        <w:rPr>
          <w:rFonts w:ascii="Garamond" w:hAnsi="Garamond"/>
          <w:sz w:val="24"/>
          <w:szCs w:val="24"/>
          <w:lang w:val="fr-FR"/>
        </w:rPr>
        <w:t>oiseaux</w:t>
      </w:r>
      <w:r w:rsidR="00857E0E">
        <w:rPr>
          <w:rFonts w:ascii="Garamond" w:hAnsi="Garamond"/>
          <w:sz w:val="24"/>
          <w:szCs w:val="24"/>
          <w:lang w:val="fr-FR"/>
        </w:rPr>
        <w:t xml:space="preserve"> de s’approcher des </w:t>
      </w:r>
      <w:r w:rsidR="0082318B" w:rsidRPr="00B0597D">
        <w:rPr>
          <w:rFonts w:ascii="Garamond" w:hAnsi="Garamond"/>
          <w:sz w:val="24"/>
          <w:szCs w:val="24"/>
          <w:lang w:val="fr-FR"/>
        </w:rPr>
        <w:t>hameçons</w:t>
      </w:r>
      <w:r w:rsidR="00857E0E">
        <w:rPr>
          <w:rFonts w:ascii="Garamond" w:hAnsi="Garamond"/>
          <w:sz w:val="24"/>
          <w:szCs w:val="24"/>
          <w:lang w:val="fr-FR"/>
        </w:rPr>
        <w:t xml:space="preserve"> proches de la </w:t>
      </w:r>
      <w:r w:rsidR="00063E19" w:rsidRPr="00B0597D">
        <w:rPr>
          <w:rFonts w:ascii="Garamond" w:hAnsi="Garamond"/>
          <w:sz w:val="24"/>
          <w:szCs w:val="24"/>
          <w:lang w:val="fr-FR"/>
        </w:rPr>
        <w:t xml:space="preserve">surface, </w:t>
      </w:r>
      <w:r w:rsidR="00A24998">
        <w:rPr>
          <w:rFonts w:ascii="Garamond" w:hAnsi="Garamond"/>
          <w:sz w:val="24"/>
          <w:szCs w:val="24"/>
          <w:lang w:val="fr-FR"/>
        </w:rPr>
        <w:t xml:space="preserve">et lestage des </w:t>
      </w:r>
      <w:r w:rsidR="0039394B" w:rsidRPr="00B0597D">
        <w:rPr>
          <w:rFonts w:ascii="Garamond" w:hAnsi="Garamond"/>
          <w:sz w:val="24"/>
          <w:szCs w:val="24"/>
          <w:lang w:val="fr-FR"/>
        </w:rPr>
        <w:t>li</w:t>
      </w:r>
      <w:r w:rsidR="00857E0E">
        <w:rPr>
          <w:rFonts w:ascii="Garamond" w:hAnsi="Garamond"/>
          <w:sz w:val="24"/>
          <w:szCs w:val="24"/>
          <w:lang w:val="fr-FR"/>
        </w:rPr>
        <w:t xml:space="preserve">gnes </w:t>
      </w:r>
      <w:r w:rsidR="00063E19" w:rsidRPr="00B0597D">
        <w:rPr>
          <w:rFonts w:ascii="Garamond" w:hAnsi="Garamond"/>
          <w:sz w:val="24"/>
          <w:szCs w:val="24"/>
          <w:lang w:val="fr-FR"/>
        </w:rPr>
        <w:t>(</w:t>
      </w:r>
      <w:r w:rsidR="00857E0E">
        <w:rPr>
          <w:rFonts w:ascii="Garamond" w:hAnsi="Garamond"/>
          <w:sz w:val="24"/>
          <w:szCs w:val="24"/>
          <w:lang w:val="fr-FR"/>
        </w:rPr>
        <w:t>pour s’assurer que les appâts s’</w:t>
      </w:r>
      <w:r w:rsidR="00A24998">
        <w:rPr>
          <w:rFonts w:ascii="Garamond" w:hAnsi="Garamond"/>
          <w:sz w:val="24"/>
          <w:szCs w:val="24"/>
          <w:lang w:val="fr-FR"/>
        </w:rPr>
        <w:t xml:space="preserve">enfoncent rapidement dans l’eau, </w:t>
      </w:r>
      <w:r w:rsidR="00857E0E">
        <w:rPr>
          <w:rFonts w:ascii="Garamond" w:hAnsi="Garamond"/>
          <w:sz w:val="24"/>
          <w:szCs w:val="24"/>
          <w:lang w:val="fr-FR"/>
        </w:rPr>
        <w:t xml:space="preserve">hors de portée des </w:t>
      </w:r>
      <w:r w:rsidR="006A449A" w:rsidRPr="00B0597D">
        <w:rPr>
          <w:rFonts w:ascii="Garamond" w:hAnsi="Garamond"/>
          <w:sz w:val="24"/>
          <w:szCs w:val="24"/>
          <w:lang w:val="fr-FR"/>
        </w:rPr>
        <w:t>oiseaux marins</w:t>
      </w:r>
      <w:r w:rsidR="00857E0E">
        <w:rPr>
          <w:rFonts w:ascii="Garamond" w:hAnsi="Garamond"/>
          <w:sz w:val="24"/>
          <w:szCs w:val="24"/>
          <w:lang w:val="fr-FR"/>
        </w:rPr>
        <w:t xml:space="preserve"> plongeurs</w:t>
      </w:r>
      <w:r w:rsidR="00063E19" w:rsidRPr="00B0597D">
        <w:rPr>
          <w:rFonts w:ascii="Garamond" w:hAnsi="Garamond"/>
          <w:sz w:val="24"/>
          <w:szCs w:val="24"/>
          <w:lang w:val="fr-FR"/>
        </w:rPr>
        <w:t>)</w:t>
      </w:r>
      <w:r w:rsidR="0039394B" w:rsidRPr="00B0597D">
        <w:rPr>
          <w:rFonts w:ascii="Garamond" w:hAnsi="Garamond"/>
          <w:sz w:val="24"/>
          <w:szCs w:val="24"/>
          <w:lang w:val="fr-FR"/>
        </w:rPr>
        <w:t xml:space="preserve"> (ACAP 201</w:t>
      </w:r>
      <w:r w:rsidR="007229B6" w:rsidRPr="00B0597D">
        <w:rPr>
          <w:rFonts w:ascii="Garamond" w:hAnsi="Garamond"/>
          <w:sz w:val="24"/>
          <w:szCs w:val="24"/>
          <w:lang w:val="fr-FR"/>
        </w:rPr>
        <w:t>0</w:t>
      </w:r>
      <w:r w:rsidR="0039394B" w:rsidRPr="00B0597D">
        <w:rPr>
          <w:rFonts w:ascii="Garamond" w:hAnsi="Garamond"/>
          <w:sz w:val="24"/>
          <w:szCs w:val="24"/>
          <w:lang w:val="fr-FR"/>
        </w:rPr>
        <w:t>).</w:t>
      </w:r>
      <w:r w:rsidR="00091204" w:rsidRPr="00B0597D">
        <w:rPr>
          <w:rFonts w:ascii="Garamond" w:hAnsi="Garamond"/>
          <w:sz w:val="24"/>
          <w:szCs w:val="24"/>
          <w:lang w:val="fr-FR"/>
        </w:rPr>
        <w:t xml:space="preserve"> </w:t>
      </w:r>
      <w:r w:rsidR="00857E0E" w:rsidRPr="00857E0E">
        <w:rPr>
          <w:rFonts w:ascii="Garamond" w:hAnsi="Garamond"/>
          <w:sz w:val="24"/>
          <w:szCs w:val="24"/>
          <w:lang w:val="fr-FR"/>
        </w:rPr>
        <w:t xml:space="preserve">Les pêcheurs devraient aussi éviter de rejeter des abats ou des </w:t>
      </w:r>
      <w:r w:rsidR="0069147C" w:rsidRPr="00857E0E">
        <w:rPr>
          <w:rFonts w:ascii="Garamond" w:hAnsi="Garamond"/>
          <w:sz w:val="24"/>
          <w:szCs w:val="24"/>
          <w:lang w:val="fr-FR"/>
        </w:rPr>
        <w:t>espèces</w:t>
      </w:r>
      <w:r w:rsidR="00857E0E" w:rsidRPr="00857E0E">
        <w:rPr>
          <w:rFonts w:ascii="Garamond" w:hAnsi="Garamond"/>
          <w:sz w:val="24"/>
          <w:szCs w:val="24"/>
          <w:lang w:val="fr-FR"/>
        </w:rPr>
        <w:t xml:space="preserve"> non ciblées </w:t>
      </w:r>
      <w:r w:rsidR="00857E0E">
        <w:rPr>
          <w:rFonts w:ascii="Garamond" w:hAnsi="Garamond"/>
          <w:sz w:val="24"/>
          <w:szCs w:val="24"/>
          <w:lang w:val="fr-FR"/>
        </w:rPr>
        <w:t>dur</w:t>
      </w:r>
      <w:r w:rsidR="00A24998">
        <w:rPr>
          <w:rFonts w:ascii="Garamond" w:hAnsi="Garamond"/>
          <w:sz w:val="24"/>
          <w:szCs w:val="24"/>
          <w:lang w:val="fr-FR"/>
        </w:rPr>
        <w:t>ant la mise à l’eau</w:t>
      </w:r>
      <w:r w:rsidR="00857E0E">
        <w:rPr>
          <w:rFonts w:ascii="Garamond" w:hAnsi="Garamond"/>
          <w:sz w:val="24"/>
          <w:szCs w:val="24"/>
          <w:lang w:val="fr-FR"/>
        </w:rPr>
        <w:t xml:space="preserve"> des lignes (appelé</w:t>
      </w:r>
      <w:r w:rsidR="00091204" w:rsidRPr="00857E0E">
        <w:rPr>
          <w:rFonts w:ascii="Garamond" w:hAnsi="Garamond"/>
          <w:sz w:val="24"/>
          <w:szCs w:val="24"/>
          <w:lang w:val="fr-FR"/>
        </w:rPr>
        <w:t xml:space="preserve"> “</w:t>
      </w:r>
      <w:r w:rsidR="00857E0E">
        <w:rPr>
          <w:rFonts w:ascii="Garamond" w:hAnsi="Garamond"/>
          <w:sz w:val="24"/>
          <w:szCs w:val="24"/>
          <w:lang w:val="fr-FR"/>
        </w:rPr>
        <w:t>déchargement stratégique des abats</w:t>
      </w:r>
      <w:r w:rsidR="00091204" w:rsidRPr="00857E0E">
        <w:rPr>
          <w:rFonts w:ascii="Garamond" w:hAnsi="Garamond"/>
          <w:sz w:val="24"/>
          <w:szCs w:val="24"/>
          <w:lang w:val="fr-FR"/>
        </w:rPr>
        <w:t>”)</w:t>
      </w:r>
      <w:r w:rsidR="00857E0E">
        <w:rPr>
          <w:rFonts w:ascii="Garamond" w:hAnsi="Garamond"/>
          <w:sz w:val="24"/>
          <w:szCs w:val="24"/>
          <w:lang w:val="fr-FR"/>
        </w:rPr>
        <w:t>, pour réduire à un minimum les captures d’</w:t>
      </w:r>
      <w:r w:rsidR="0075505E" w:rsidRPr="00857E0E">
        <w:rPr>
          <w:rFonts w:ascii="Garamond" w:hAnsi="Garamond"/>
          <w:sz w:val="24"/>
          <w:szCs w:val="24"/>
          <w:lang w:val="fr-FR"/>
        </w:rPr>
        <w:t>oiseaux marins</w:t>
      </w:r>
      <w:r w:rsidR="00C61F7A" w:rsidRPr="00857E0E">
        <w:rPr>
          <w:rFonts w:ascii="Garamond" w:hAnsi="Garamond"/>
          <w:sz w:val="24"/>
          <w:szCs w:val="24"/>
          <w:lang w:val="fr-FR"/>
        </w:rPr>
        <w:t xml:space="preserve"> </w:t>
      </w:r>
      <w:r w:rsidR="00857E0E">
        <w:rPr>
          <w:rFonts w:ascii="Garamond" w:hAnsi="Garamond"/>
          <w:sz w:val="24"/>
          <w:szCs w:val="24"/>
          <w:lang w:val="fr-FR"/>
        </w:rPr>
        <w:t>à ce moment-là</w:t>
      </w:r>
      <w:r w:rsidR="00A24998">
        <w:rPr>
          <w:rFonts w:ascii="Garamond" w:hAnsi="Garamond"/>
          <w:sz w:val="24"/>
          <w:szCs w:val="24"/>
          <w:lang w:val="fr-FR"/>
        </w:rPr>
        <w:t xml:space="preserve"> </w:t>
      </w:r>
      <w:r w:rsidR="00C61F7A" w:rsidRPr="00857E0E">
        <w:rPr>
          <w:rFonts w:ascii="Garamond" w:hAnsi="Garamond"/>
          <w:sz w:val="24"/>
          <w:szCs w:val="24"/>
          <w:lang w:val="fr-FR"/>
        </w:rPr>
        <w:t xml:space="preserve">; </w:t>
      </w:r>
      <w:r w:rsidR="00857E0E">
        <w:rPr>
          <w:rFonts w:ascii="Garamond" w:hAnsi="Garamond"/>
          <w:sz w:val="24"/>
          <w:szCs w:val="24"/>
          <w:lang w:val="fr-FR"/>
        </w:rPr>
        <w:t xml:space="preserve">ceci constitue un risque moins élevé pour les </w:t>
      </w:r>
      <w:r w:rsidR="006A449A" w:rsidRPr="00857E0E">
        <w:rPr>
          <w:rFonts w:ascii="Garamond" w:hAnsi="Garamond"/>
          <w:sz w:val="24"/>
          <w:szCs w:val="24"/>
          <w:lang w:val="fr-FR"/>
        </w:rPr>
        <w:t>oiseaux marins</w:t>
      </w:r>
      <w:r w:rsidR="00C61F7A" w:rsidRPr="00857E0E">
        <w:rPr>
          <w:rFonts w:ascii="Garamond" w:hAnsi="Garamond"/>
          <w:sz w:val="24"/>
          <w:szCs w:val="24"/>
          <w:lang w:val="fr-FR"/>
        </w:rPr>
        <w:t xml:space="preserve">, </w:t>
      </w:r>
      <w:r w:rsidR="00857E0E">
        <w:rPr>
          <w:rFonts w:ascii="Garamond" w:hAnsi="Garamond"/>
          <w:sz w:val="24"/>
          <w:szCs w:val="24"/>
          <w:lang w:val="fr-FR"/>
        </w:rPr>
        <w:t xml:space="preserve">car la </w:t>
      </w:r>
      <w:r w:rsidR="00C61F7A" w:rsidRPr="00857E0E">
        <w:rPr>
          <w:rFonts w:ascii="Garamond" w:hAnsi="Garamond"/>
          <w:sz w:val="24"/>
          <w:szCs w:val="24"/>
          <w:lang w:val="fr-FR"/>
        </w:rPr>
        <w:t>li</w:t>
      </w:r>
      <w:r w:rsidR="00857E0E">
        <w:rPr>
          <w:rFonts w:ascii="Garamond" w:hAnsi="Garamond"/>
          <w:sz w:val="24"/>
          <w:szCs w:val="24"/>
          <w:lang w:val="fr-FR"/>
        </w:rPr>
        <w:t>gne e</w:t>
      </w:r>
      <w:r w:rsidR="00C61F7A" w:rsidRPr="00857E0E">
        <w:rPr>
          <w:rFonts w:ascii="Garamond" w:hAnsi="Garamond"/>
          <w:sz w:val="24"/>
          <w:szCs w:val="24"/>
          <w:lang w:val="fr-FR"/>
        </w:rPr>
        <w:t>s</w:t>
      </w:r>
      <w:r w:rsidR="00857E0E">
        <w:rPr>
          <w:rFonts w:ascii="Garamond" w:hAnsi="Garamond"/>
          <w:sz w:val="24"/>
          <w:szCs w:val="24"/>
          <w:lang w:val="fr-FR"/>
        </w:rPr>
        <w:t>t</w:t>
      </w:r>
      <w:r w:rsidR="000F30DF">
        <w:rPr>
          <w:rFonts w:ascii="Garamond" w:hAnsi="Garamond"/>
          <w:sz w:val="24"/>
          <w:szCs w:val="24"/>
          <w:lang w:val="fr-FR"/>
        </w:rPr>
        <w:t xml:space="preserve"> traî</w:t>
      </w:r>
      <w:r w:rsidR="00A24998">
        <w:rPr>
          <w:rFonts w:ascii="Garamond" w:hAnsi="Garamond"/>
          <w:sz w:val="24"/>
          <w:szCs w:val="24"/>
          <w:lang w:val="fr-FR"/>
        </w:rPr>
        <w:t>née</w:t>
      </w:r>
      <w:r w:rsidR="00C73178">
        <w:rPr>
          <w:rFonts w:ascii="Garamond" w:hAnsi="Garamond"/>
          <w:sz w:val="24"/>
          <w:szCs w:val="24"/>
          <w:lang w:val="fr-FR"/>
        </w:rPr>
        <w:t xml:space="preserve"> et les noyades sont donc</w:t>
      </w:r>
      <w:r w:rsidR="006807E9" w:rsidRPr="00857E0E">
        <w:rPr>
          <w:rFonts w:ascii="Garamond" w:hAnsi="Garamond"/>
          <w:sz w:val="24"/>
          <w:szCs w:val="24"/>
          <w:lang w:val="fr-FR"/>
        </w:rPr>
        <w:t xml:space="preserve"> improbable</w:t>
      </w:r>
      <w:r w:rsidR="00C73178">
        <w:rPr>
          <w:rFonts w:ascii="Garamond" w:hAnsi="Garamond"/>
          <w:sz w:val="24"/>
          <w:szCs w:val="24"/>
          <w:lang w:val="fr-FR"/>
        </w:rPr>
        <w:t>s</w:t>
      </w:r>
      <w:r w:rsidR="006807E9" w:rsidRPr="00857E0E">
        <w:rPr>
          <w:rFonts w:ascii="Garamond" w:hAnsi="Garamond"/>
          <w:sz w:val="24"/>
          <w:szCs w:val="24"/>
          <w:lang w:val="fr-FR"/>
        </w:rPr>
        <w:t xml:space="preserve">. </w:t>
      </w:r>
      <w:r w:rsidR="000557E0" w:rsidRPr="000557E0">
        <w:rPr>
          <w:rFonts w:ascii="Garamond" w:hAnsi="Garamond"/>
          <w:sz w:val="24"/>
          <w:szCs w:val="24"/>
          <w:lang w:val="fr-FR"/>
        </w:rPr>
        <w:t>Le fait d’être accroch</w:t>
      </w:r>
      <w:r w:rsidR="00A24998">
        <w:rPr>
          <w:rFonts w:ascii="Garamond" w:hAnsi="Garamond"/>
          <w:sz w:val="24"/>
          <w:szCs w:val="24"/>
          <w:lang w:val="fr-FR"/>
        </w:rPr>
        <w:t>é à un hameçon durant la levée des lignes</w:t>
      </w:r>
      <w:r w:rsidR="000557E0" w:rsidRPr="000557E0">
        <w:rPr>
          <w:rFonts w:ascii="Garamond" w:hAnsi="Garamond"/>
          <w:sz w:val="24"/>
          <w:szCs w:val="24"/>
          <w:lang w:val="fr-FR"/>
        </w:rPr>
        <w:t xml:space="preserve"> ne devrait pas être </w:t>
      </w:r>
      <w:r w:rsidR="00A24998">
        <w:rPr>
          <w:rFonts w:ascii="Garamond" w:hAnsi="Garamond"/>
          <w:sz w:val="24"/>
          <w:szCs w:val="24"/>
          <w:lang w:val="fr-FR"/>
        </w:rPr>
        <w:t>fatal ;</w:t>
      </w:r>
      <w:r w:rsidR="000557E0">
        <w:rPr>
          <w:rFonts w:ascii="Garamond" w:hAnsi="Garamond"/>
          <w:sz w:val="24"/>
          <w:szCs w:val="24"/>
          <w:lang w:val="fr-FR"/>
        </w:rPr>
        <w:t xml:space="preserve"> si les </w:t>
      </w:r>
      <w:r w:rsidR="00EF047A" w:rsidRPr="000557E0">
        <w:rPr>
          <w:rFonts w:ascii="Garamond" w:hAnsi="Garamond"/>
          <w:sz w:val="24"/>
          <w:szCs w:val="24"/>
          <w:lang w:val="fr-FR"/>
        </w:rPr>
        <w:t>oiseaux</w:t>
      </w:r>
      <w:r w:rsidR="006807E9" w:rsidRPr="000557E0">
        <w:rPr>
          <w:rFonts w:ascii="Garamond" w:hAnsi="Garamond"/>
          <w:sz w:val="24"/>
          <w:szCs w:val="24"/>
          <w:lang w:val="fr-FR"/>
        </w:rPr>
        <w:t xml:space="preserve"> a</w:t>
      </w:r>
      <w:r w:rsidR="000557E0">
        <w:rPr>
          <w:rFonts w:ascii="Garamond" w:hAnsi="Garamond"/>
          <w:sz w:val="24"/>
          <w:szCs w:val="24"/>
          <w:lang w:val="fr-FR"/>
        </w:rPr>
        <w:t xml:space="preserve">ccrochés sont manipulés avec soin, ils devraient </w:t>
      </w:r>
      <w:r w:rsidR="00A24998">
        <w:rPr>
          <w:rFonts w:ascii="Garamond" w:hAnsi="Garamond"/>
          <w:sz w:val="24"/>
          <w:szCs w:val="24"/>
          <w:lang w:val="fr-FR"/>
        </w:rPr>
        <w:t xml:space="preserve">pouvoir être relâchés vivants et </w:t>
      </w:r>
      <w:r w:rsidR="00C61F7A" w:rsidRPr="000557E0">
        <w:rPr>
          <w:rFonts w:ascii="Garamond" w:hAnsi="Garamond"/>
          <w:sz w:val="24"/>
          <w:szCs w:val="24"/>
          <w:lang w:val="fr-FR"/>
        </w:rPr>
        <w:t>surviv</w:t>
      </w:r>
      <w:r w:rsidR="000557E0">
        <w:rPr>
          <w:rFonts w:ascii="Garamond" w:hAnsi="Garamond"/>
          <w:sz w:val="24"/>
          <w:szCs w:val="24"/>
          <w:lang w:val="fr-FR"/>
        </w:rPr>
        <w:t>r</w:t>
      </w:r>
      <w:r w:rsidR="00C61F7A" w:rsidRPr="000557E0">
        <w:rPr>
          <w:rFonts w:ascii="Garamond" w:hAnsi="Garamond"/>
          <w:sz w:val="24"/>
          <w:szCs w:val="24"/>
          <w:lang w:val="fr-FR"/>
        </w:rPr>
        <w:t>e</w:t>
      </w:r>
      <w:r w:rsidR="00091204" w:rsidRPr="000557E0">
        <w:rPr>
          <w:rFonts w:ascii="Garamond" w:hAnsi="Garamond"/>
          <w:sz w:val="24"/>
          <w:szCs w:val="24"/>
          <w:lang w:val="fr-FR"/>
        </w:rPr>
        <w:t xml:space="preserve">. </w:t>
      </w:r>
      <w:r w:rsidR="000557E0" w:rsidRPr="000557E0">
        <w:rPr>
          <w:rFonts w:ascii="Garamond" w:hAnsi="Garamond"/>
          <w:sz w:val="24"/>
          <w:szCs w:val="24"/>
          <w:lang w:val="fr-FR"/>
        </w:rPr>
        <w:t>Les pêcheur</w:t>
      </w:r>
      <w:r w:rsidR="00A24998">
        <w:rPr>
          <w:rFonts w:ascii="Garamond" w:hAnsi="Garamond"/>
          <w:sz w:val="24"/>
          <w:szCs w:val="24"/>
          <w:lang w:val="fr-FR"/>
        </w:rPr>
        <w:t>s sont encouragé</w:t>
      </w:r>
      <w:r w:rsidR="000557E0" w:rsidRPr="000557E0">
        <w:rPr>
          <w:rFonts w:ascii="Garamond" w:hAnsi="Garamond"/>
          <w:sz w:val="24"/>
          <w:szCs w:val="24"/>
          <w:lang w:val="fr-FR"/>
        </w:rPr>
        <w:t xml:space="preserve">s à relâcher les </w:t>
      </w:r>
      <w:r w:rsidR="00EF047A" w:rsidRPr="000557E0">
        <w:rPr>
          <w:rFonts w:ascii="Garamond" w:hAnsi="Garamond"/>
          <w:sz w:val="24"/>
          <w:szCs w:val="24"/>
          <w:lang w:val="fr-FR"/>
        </w:rPr>
        <w:t>oiseaux</w:t>
      </w:r>
      <w:r w:rsidR="00091204" w:rsidRPr="000557E0">
        <w:rPr>
          <w:rFonts w:ascii="Garamond" w:hAnsi="Garamond"/>
          <w:sz w:val="24"/>
          <w:szCs w:val="24"/>
          <w:lang w:val="fr-FR"/>
        </w:rPr>
        <w:t xml:space="preserve"> </w:t>
      </w:r>
      <w:r w:rsidR="000557E0" w:rsidRPr="000557E0">
        <w:rPr>
          <w:rFonts w:ascii="Garamond" w:hAnsi="Garamond"/>
          <w:sz w:val="24"/>
          <w:szCs w:val="24"/>
          <w:lang w:val="fr-FR"/>
        </w:rPr>
        <w:t xml:space="preserve">ramenés à bord vivants, </w:t>
      </w:r>
      <w:r w:rsidR="00A24998">
        <w:rPr>
          <w:rFonts w:ascii="Garamond" w:hAnsi="Garamond"/>
          <w:sz w:val="24"/>
          <w:szCs w:val="24"/>
          <w:lang w:val="fr-FR"/>
        </w:rPr>
        <w:t>en enleva</w:t>
      </w:r>
      <w:r w:rsidR="000557E0" w:rsidRPr="000557E0">
        <w:rPr>
          <w:rFonts w:ascii="Garamond" w:hAnsi="Garamond"/>
          <w:sz w:val="24"/>
          <w:szCs w:val="24"/>
          <w:lang w:val="fr-FR"/>
        </w:rPr>
        <w:t>nt</w:t>
      </w:r>
      <w:r w:rsidR="00A24998">
        <w:rPr>
          <w:rFonts w:ascii="Garamond" w:hAnsi="Garamond"/>
          <w:sz w:val="24"/>
          <w:szCs w:val="24"/>
          <w:lang w:val="fr-FR"/>
        </w:rPr>
        <w:t xml:space="preserve"> d’abord </w:t>
      </w:r>
      <w:r w:rsidR="000557E0" w:rsidRPr="000557E0">
        <w:rPr>
          <w:rFonts w:ascii="Garamond" w:hAnsi="Garamond"/>
          <w:sz w:val="24"/>
          <w:szCs w:val="24"/>
          <w:lang w:val="fr-FR"/>
        </w:rPr>
        <w:t>les</w:t>
      </w:r>
      <w:r w:rsidR="000557E0">
        <w:rPr>
          <w:rFonts w:ascii="Garamond" w:hAnsi="Garamond"/>
          <w:sz w:val="24"/>
          <w:szCs w:val="24"/>
          <w:lang w:val="fr-FR"/>
        </w:rPr>
        <w:t xml:space="preserve"> hameçons </w:t>
      </w:r>
      <w:r w:rsidR="00A24998">
        <w:rPr>
          <w:rFonts w:ascii="Garamond" w:hAnsi="Garamond"/>
          <w:sz w:val="24"/>
          <w:szCs w:val="24"/>
          <w:lang w:val="fr-FR"/>
        </w:rPr>
        <w:t>ou les lignes enchevêtrés ou ingérés,</w:t>
      </w:r>
      <w:r w:rsidR="000557E0">
        <w:rPr>
          <w:rFonts w:ascii="Garamond" w:hAnsi="Garamond"/>
          <w:sz w:val="24"/>
          <w:szCs w:val="24"/>
          <w:lang w:val="fr-FR"/>
        </w:rPr>
        <w:t xml:space="preserve"> si possible. </w:t>
      </w:r>
      <w:r w:rsidR="000557E0" w:rsidRPr="000557E0">
        <w:rPr>
          <w:rFonts w:ascii="Garamond" w:hAnsi="Garamond"/>
          <w:sz w:val="24"/>
          <w:szCs w:val="24"/>
          <w:lang w:val="fr-FR"/>
        </w:rPr>
        <w:t>L’</w:t>
      </w:r>
      <w:r w:rsidR="00252296" w:rsidRPr="000557E0">
        <w:rPr>
          <w:rFonts w:ascii="Garamond" w:hAnsi="Garamond"/>
          <w:sz w:val="24"/>
          <w:szCs w:val="24"/>
          <w:lang w:val="fr-FR"/>
        </w:rPr>
        <w:t xml:space="preserve">ACAP </w:t>
      </w:r>
      <w:r w:rsidR="000557E0" w:rsidRPr="000557E0">
        <w:rPr>
          <w:rFonts w:ascii="Garamond" w:hAnsi="Garamond"/>
          <w:sz w:val="24"/>
          <w:szCs w:val="24"/>
          <w:lang w:val="fr-FR"/>
        </w:rPr>
        <w:t>a élaboré des directiv</w:t>
      </w:r>
      <w:r w:rsidR="00A24998">
        <w:rPr>
          <w:rFonts w:ascii="Garamond" w:hAnsi="Garamond"/>
          <w:sz w:val="24"/>
          <w:szCs w:val="24"/>
          <w:lang w:val="fr-FR"/>
        </w:rPr>
        <w:t xml:space="preserve">es pour </w:t>
      </w:r>
      <w:r w:rsidR="000557E0">
        <w:rPr>
          <w:rFonts w:ascii="Garamond" w:hAnsi="Garamond"/>
          <w:sz w:val="24"/>
          <w:szCs w:val="24"/>
          <w:lang w:val="fr-FR"/>
        </w:rPr>
        <w:t>le retrait des hameçons</w:t>
      </w:r>
      <w:r w:rsidR="00252296" w:rsidRPr="000557E0">
        <w:rPr>
          <w:rFonts w:ascii="Garamond" w:hAnsi="Garamond"/>
          <w:sz w:val="24"/>
          <w:szCs w:val="24"/>
          <w:lang w:val="fr-FR"/>
        </w:rPr>
        <w:t xml:space="preserve"> (</w:t>
      </w:r>
      <w:hyperlink r:id="rId19" w:history="1">
        <w:r w:rsidR="009577B6" w:rsidRPr="000557E0">
          <w:rPr>
            <w:rStyle w:val="Hyperlink"/>
            <w:rFonts w:ascii="Garamond" w:hAnsi="Garamond"/>
            <w:sz w:val="24"/>
            <w:szCs w:val="24"/>
            <w:lang w:val="fr-FR"/>
          </w:rPr>
          <w:t>http://acap.aq/resources/acap-conservation-guidelines</w:t>
        </w:r>
      </w:hyperlink>
      <w:r w:rsidR="00252296" w:rsidRPr="000557E0">
        <w:rPr>
          <w:rFonts w:ascii="Garamond" w:hAnsi="Garamond"/>
          <w:sz w:val="24"/>
          <w:szCs w:val="24"/>
          <w:lang w:val="fr-FR"/>
        </w:rPr>
        <w:t xml:space="preserve">). </w:t>
      </w:r>
      <w:r w:rsidR="000557E0" w:rsidRPr="000557E0">
        <w:rPr>
          <w:rFonts w:ascii="Garamond" w:hAnsi="Garamond"/>
          <w:sz w:val="24"/>
          <w:szCs w:val="24"/>
          <w:lang w:val="fr-FR"/>
        </w:rPr>
        <w:t>Ces</w:t>
      </w:r>
      <w:r w:rsidR="0039394B" w:rsidRPr="000557E0">
        <w:rPr>
          <w:rFonts w:ascii="Garamond" w:hAnsi="Garamond"/>
          <w:sz w:val="24"/>
          <w:szCs w:val="24"/>
          <w:lang w:val="fr-FR"/>
        </w:rPr>
        <w:t xml:space="preserve"> </w:t>
      </w:r>
      <w:r w:rsidR="00207945" w:rsidRPr="000557E0">
        <w:rPr>
          <w:rFonts w:ascii="Garamond" w:hAnsi="Garamond"/>
          <w:sz w:val="24"/>
          <w:szCs w:val="24"/>
          <w:lang w:val="fr-FR"/>
        </w:rPr>
        <w:t>recommandation</w:t>
      </w:r>
      <w:r w:rsidR="0039394B" w:rsidRPr="000557E0">
        <w:rPr>
          <w:rFonts w:ascii="Garamond" w:hAnsi="Garamond"/>
          <w:sz w:val="24"/>
          <w:szCs w:val="24"/>
          <w:lang w:val="fr-FR"/>
        </w:rPr>
        <w:t xml:space="preserve">s </w:t>
      </w:r>
      <w:r w:rsidR="000557E0" w:rsidRPr="000557E0">
        <w:rPr>
          <w:rFonts w:ascii="Garamond" w:hAnsi="Garamond"/>
          <w:sz w:val="24"/>
          <w:szCs w:val="24"/>
          <w:lang w:val="fr-FR"/>
        </w:rPr>
        <w:t>s’</w:t>
      </w:r>
      <w:r w:rsidR="000557E0">
        <w:rPr>
          <w:rFonts w:ascii="Garamond" w:hAnsi="Garamond"/>
          <w:sz w:val="24"/>
          <w:szCs w:val="24"/>
          <w:lang w:val="fr-FR"/>
        </w:rPr>
        <w:t>appliquent aux palangres pélagiques et</w:t>
      </w:r>
      <w:r w:rsidR="008865CC">
        <w:rPr>
          <w:rFonts w:ascii="Garamond" w:hAnsi="Garamond"/>
          <w:sz w:val="24"/>
          <w:szCs w:val="24"/>
          <w:lang w:val="fr-FR"/>
        </w:rPr>
        <w:t xml:space="preserve"> démersal</w:t>
      </w:r>
      <w:r w:rsidR="0099209F" w:rsidRPr="000557E0">
        <w:rPr>
          <w:rFonts w:ascii="Garamond" w:hAnsi="Garamond"/>
          <w:sz w:val="24"/>
          <w:szCs w:val="24"/>
          <w:lang w:val="fr-FR"/>
        </w:rPr>
        <w:t>e</w:t>
      </w:r>
      <w:r w:rsidR="0039394B" w:rsidRPr="000557E0">
        <w:rPr>
          <w:rFonts w:ascii="Garamond" w:hAnsi="Garamond"/>
          <w:sz w:val="24"/>
          <w:szCs w:val="24"/>
          <w:lang w:val="fr-FR"/>
        </w:rPr>
        <w:t xml:space="preserve">s, </w:t>
      </w:r>
      <w:r w:rsidR="00B873DF" w:rsidRPr="000557E0">
        <w:rPr>
          <w:rFonts w:ascii="Garamond" w:hAnsi="Garamond"/>
          <w:sz w:val="24"/>
          <w:szCs w:val="24"/>
          <w:lang w:val="fr-FR"/>
        </w:rPr>
        <w:t>bien que</w:t>
      </w:r>
      <w:r w:rsidR="008865CC">
        <w:rPr>
          <w:rFonts w:ascii="Garamond" w:hAnsi="Garamond"/>
          <w:sz w:val="24"/>
          <w:szCs w:val="24"/>
          <w:lang w:val="fr-FR"/>
        </w:rPr>
        <w:t xml:space="preserve"> les spé</w:t>
      </w:r>
      <w:r w:rsidR="0039394B" w:rsidRPr="000557E0">
        <w:rPr>
          <w:rFonts w:ascii="Garamond" w:hAnsi="Garamond"/>
          <w:sz w:val="24"/>
          <w:szCs w:val="24"/>
          <w:lang w:val="fr-FR"/>
        </w:rPr>
        <w:t xml:space="preserve">cifications </w:t>
      </w:r>
      <w:r w:rsidR="00C16E85">
        <w:rPr>
          <w:rFonts w:ascii="Garamond" w:hAnsi="Garamond"/>
          <w:sz w:val="24"/>
          <w:szCs w:val="24"/>
          <w:lang w:val="fr-FR"/>
        </w:rPr>
        <w:t>techniques d</w:t>
      </w:r>
      <w:r w:rsidR="008865CC">
        <w:rPr>
          <w:rFonts w:ascii="Garamond" w:hAnsi="Garamond"/>
          <w:sz w:val="24"/>
          <w:szCs w:val="24"/>
          <w:lang w:val="fr-FR"/>
        </w:rPr>
        <w:t xml:space="preserve">es </w:t>
      </w:r>
      <w:r w:rsidR="00F050D6" w:rsidRPr="000557E0">
        <w:rPr>
          <w:rFonts w:ascii="Garamond" w:hAnsi="Garamond"/>
          <w:sz w:val="24"/>
          <w:szCs w:val="24"/>
          <w:lang w:val="fr-FR"/>
        </w:rPr>
        <w:t>mesure</w:t>
      </w:r>
      <w:r w:rsidR="008865CC">
        <w:rPr>
          <w:rFonts w:ascii="Garamond" w:hAnsi="Garamond"/>
          <w:sz w:val="24"/>
          <w:szCs w:val="24"/>
          <w:lang w:val="fr-FR"/>
        </w:rPr>
        <w:t>s</w:t>
      </w:r>
      <w:r w:rsidR="00C16E85">
        <w:rPr>
          <w:rFonts w:ascii="Garamond" w:hAnsi="Garamond"/>
          <w:sz w:val="24"/>
          <w:szCs w:val="24"/>
          <w:lang w:val="fr-FR"/>
        </w:rPr>
        <w:t xml:space="preserve"> d’atténuation diffère</w:t>
      </w:r>
      <w:r w:rsidR="00C9344A">
        <w:rPr>
          <w:rFonts w:ascii="Garamond" w:hAnsi="Garamond"/>
          <w:sz w:val="24"/>
          <w:szCs w:val="24"/>
          <w:lang w:val="fr-FR"/>
        </w:rPr>
        <w:t>nt selon l</w:t>
      </w:r>
      <w:r w:rsidR="008865CC">
        <w:rPr>
          <w:rFonts w:ascii="Garamond" w:hAnsi="Garamond"/>
          <w:sz w:val="24"/>
          <w:szCs w:val="24"/>
          <w:lang w:val="fr-FR"/>
        </w:rPr>
        <w:t xml:space="preserve">es </w:t>
      </w:r>
      <w:r w:rsidR="00C16E85">
        <w:rPr>
          <w:rFonts w:ascii="Garamond" w:hAnsi="Garamond"/>
          <w:sz w:val="24"/>
          <w:szCs w:val="24"/>
          <w:lang w:val="fr-FR"/>
        </w:rPr>
        <w:t>types d’</w:t>
      </w:r>
      <w:r w:rsidR="001B3362" w:rsidRPr="000557E0">
        <w:rPr>
          <w:rFonts w:ascii="Garamond" w:hAnsi="Garamond"/>
          <w:sz w:val="24"/>
          <w:szCs w:val="24"/>
          <w:lang w:val="fr-FR"/>
        </w:rPr>
        <w:t>engin</w:t>
      </w:r>
      <w:r w:rsidR="00C9344A">
        <w:rPr>
          <w:rFonts w:ascii="Garamond" w:hAnsi="Garamond"/>
          <w:sz w:val="24"/>
          <w:szCs w:val="24"/>
          <w:lang w:val="fr-FR"/>
        </w:rPr>
        <w:t xml:space="preserve"> utilisés</w:t>
      </w:r>
      <w:r w:rsidR="0039394B" w:rsidRPr="000557E0">
        <w:rPr>
          <w:rFonts w:ascii="Garamond" w:hAnsi="Garamond"/>
          <w:sz w:val="24"/>
          <w:szCs w:val="24"/>
          <w:lang w:val="fr-FR"/>
        </w:rPr>
        <w:t>.</w:t>
      </w:r>
      <w:r w:rsidR="00063E19" w:rsidRPr="000557E0">
        <w:rPr>
          <w:rFonts w:ascii="Garamond" w:hAnsi="Garamond"/>
          <w:sz w:val="24"/>
          <w:szCs w:val="24"/>
          <w:lang w:val="fr-FR"/>
        </w:rPr>
        <w:t xml:space="preserve"> </w:t>
      </w:r>
      <w:r w:rsidR="008865CC" w:rsidRPr="008865CC">
        <w:rPr>
          <w:rFonts w:ascii="Garamond" w:hAnsi="Garamond"/>
          <w:sz w:val="24"/>
          <w:szCs w:val="24"/>
          <w:lang w:val="fr-FR"/>
        </w:rPr>
        <w:t xml:space="preserve">Des fiches d’information décrivant chaque </w:t>
      </w:r>
      <w:r w:rsidR="00F050D6" w:rsidRPr="008865CC">
        <w:rPr>
          <w:rFonts w:ascii="Garamond" w:hAnsi="Garamond"/>
          <w:sz w:val="24"/>
          <w:szCs w:val="24"/>
          <w:lang w:val="fr-FR"/>
        </w:rPr>
        <w:t>mesure</w:t>
      </w:r>
      <w:r w:rsidR="00063E19" w:rsidRPr="008865CC">
        <w:rPr>
          <w:rFonts w:ascii="Garamond" w:hAnsi="Garamond"/>
          <w:sz w:val="24"/>
          <w:szCs w:val="24"/>
          <w:lang w:val="fr-FR"/>
        </w:rPr>
        <w:t xml:space="preserve"> </w:t>
      </w:r>
      <w:r w:rsidR="008865CC" w:rsidRPr="008865CC">
        <w:rPr>
          <w:rFonts w:ascii="Garamond" w:hAnsi="Garamond"/>
          <w:sz w:val="24"/>
          <w:szCs w:val="24"/>
          <w:lang w:val="fr-FR"/>
        </w:rPr>
        <w:t xml:space="preserve">pour chaque type de palangre peuvent </w:t>
      </w:r>
      <w:r w:rsidR="008865CC">
        <w:rPr>
          <w:rFonts w:ascii="Garamond" w:hAnsi="Garamond"/>
          <w:sz w:val="24"/>
          <w:szCs w:val="24"/>
          <w:lang w:val="fr-FR"/>
        </w:rPr>
        <w:t>être téléchargées à l’adresse :</w:t>
      </w:r>
      <w:r w:rsidR="00C16E85">
        <w:rPr>
          <w:rFonts w:ascii="Garamond" w:hAnsi="Garamond"/>
          <w:sz w:val="24"/>
          <w:szCs w:val="24"/>
          <w:lang w:val="fr-FR"/>
        </w:rPr>
        <w:t xml:space="preserve"> </w:t>
      </w:r>
      <w:hyperlink r:id="rId20" w:history="1">
        <w:r w:rsidR="00EB2346" w:rsidRPr="00DE3F82">
          <w:rPr>
            <w:rStyle w:val="Hyperlink"/>
            <w:rFonts w:ascii="Garamond" w:hAnsi="Garamond"/>
            <w:sz w:val="24"/>
            <w:szCs w:val="24"/>
            <w:lang w:val="fr-FR"/>
          </w:rPr>
          <w:t>http://www.birdlife.org/worldwide/seabirds-bycatch-mitigation-factsheet</w:t>
        </w:r>
        <w:r w:rsidR="00EB2346" w:rsidRPr="00DE3F82">
          <w:rPr>
            <w:rStyle w:val="Hyperlink"/>
            <w:rFonts w:ascii="Garamond" w:hAnsi="Garamond"/>
            <w:lang w:val="fr-FR"/>
          </w:rPr>
          <w:t>s</w:t>
        </w:r>
      </w:hyperlink>
      <w:r w:rsidR="009577B6" w:rsidRPr="00DE3F82">
        <w:rPr>
          <w:rFonts w:ascii="Garamond" w:hAnsi="Garamond"/>
          <w:lang w:val="fr-FR"/>
        </w:rPr>
        <w:t xml:space="preserve"> </w:t>
      </w:r>
    </w:p>
    <w:p w14:paraId="671B99D5" w14:textId="77777777" w:rsidR="00902E47" w:rsidRPr="00DE3F82" w:rsidRDefault="00902E47" w:rsidP="001C4F4D">
      <w:pPr>
        <w:spacing w:line="240" w:lineRule="auto"/>
        <w:jc w:val="both"/>
        <w:rPr>
          <w:rFonts w:ascii="Garamond" w:hAnsi="Garamond"/>
          <w:sz w:val="24"/>
          <w:szCs w:val="24"/>
          <w:lang w:val="fr-FR"/>
        </w:rPr>
      </w:pPr>
    </w:p>
    <w:p w14:paraId="28E95B92" w14:textId="13823B82" w:rsidR="00902E47" w:rsidRPr="000E7C59" w:rsidRDefault="001D1BA1" w:rsidP="001C4F4D">
      <w:pPr>
        <w:pStyle w:val="AEWA2"/>
        <w:numPr>
          <w:ilvl w:val="2"/>
          <w:numId w:val="1"/>
        </w:numPr>
        <w:spacing w:line="240" w:lineRule="auto"/>
        <w:jc w:val="both"/>
        <w:rPr>
          <w:sz w:val="24"/>
          <w:szCs w:val="24"/>
        </w:rPr>
      </w:pPr>
      <w:bookmarkStart w:id="24" w:name="_Toc423703158"/>
      <w:r>
        <w:rPr>
          <w:sz w:val="24"/>
          <w:szCs w:val="24"/>
        </w:rPr>
        <w:t>Pêcheries chalutières</w:t>
      </w:r>
      <w:bookmarkEnd w:id="24"/>
    </w:p>
    <w:p w14:paraId="1B6AA5B1" w14:textId="49968941" w:rsidR="00902E47" w:rsidRPr="00F005A0" w:rsidRDefault="008865CC" w:rsidP="001C4F4D">
      <w:pPr>
        <w:spacing w:line="240" w:lineRule="auto"/>
        <w:jc w:val="both"/>
        <w:rPr>
          <w:rFonts w:ascii="Garamond" w:hAnsi="Garamond"/>
          <w:sz w:val="24"/>
          <w:szCs w:val="24"/>
          <w:lang w:val="fr-FR"/>
        </w:rPr>
      </w:pPr>
      <w:r w:rsidRPr="00CE6959">
        <w:rPr>
          <w:rFonts w:ascii="Garamond" w:hAnsi="Garamond"/>
          <w:sz w:val="24"/>
          <w:szCs w:val="24"/>
          <w:lang w:val="fr-FR"/>
        </w:rPr>
        <w:t xml:space="preserve">Il existe plusieurs </w:t>
      </w:r>
      <w:r w:rsidR="00902E47" w:rsidRPr="00CE6959">
        <w:rPr>
          <w:rFonts w:ascii="Garamond" w:hAnsi="Garamond"/>
          <w:sz w:val="24"/>
          <w:szCs w:val="24"/>
          <w:lang w:val="fr-FR"/>
        </w:rPr>
        <w:t xml:space="preserve">types </w:t>
      </w:r>
      <w:r w:rsidRPr="00CE6959">
        <w:rPr>
          <w:rFonts w:ascii="Garamond" w:hAnsi="Garamond"/>
          <w:sz w:val="24"/>
          <w:szCs w:val="24"/>
          <w:lang w:val="fr-FR"/>
        </w:rPr>
        <w:t xml:space="preserve">de </w:t>
      </w:r>
      <w:r w:rsidR="00C9344A">
        <w:rPr>
          <w:rFonts w:ascii="Garamond" w:hAnsi="Garamond"/>
          <w:sz w:val="24"/>
          <w:szCs w:val="24"/>
          <w:lang w:val="fr-FR"/>
        </w:rPr>
        <w:t>pêche au chalut</w:t>
      </w:r>
      <w:r w:rsidRPr="00CE6959">
        <w:rPr>
          <w:rFonts w:ascii="Garamond" w:hAnsi="Garamond"/>
          <w:sz w:val="24"/>
          <w:szCs w:val="24"/>
          <w:lang w:val="fr-FR"/>
        </w:rPr>
        <w:t xml:space="preserve"> mais</w:t>
      </w:r>
      <w:r w:rsidR="00C9344A">
        <w:rPr>
          <w:rFonts w:ascii="Garamond" w:hAnsi="Garamond"/>
          <w:sz w:val="24"/>
          <w:szCs w:val="24"/>
          <w:lang w:val="fr-FR"/>
        </w:rPr>
        <w:t>,</w:t>
      </w:r>
      <w:r w:rsidRPr="00CE6959">
        <w:rPr>
          <w:rFonts w:ascii="Garamond" w:hAnsi="Garamond"/>
          <w:sz w:val="24"/>
          <w:szCs w:val="24"/>
          <w:lang w:val="fr-FR"/>
        </w:rPr>
        <w:t xml:space="preserve"> </w:t>
      </w:r>
      <w:r w:rsidR="00C9344A">
        <w:rPr>
          <w:rFonts w:ascii="Garamond" w:hAnsi="Garamond"/>
          <w:sz w:val="24"/>
          <w:szCs w:val="24"/>
          <w:lang w:val="fr-FR"/>
        </w:rPr>
        <w:t>pour l’essentiel</w:t>
      </w:r>
      <w:r w:rsidRPr="00CE6959">
        <w:rPr>
          <w:rFonts w:ascii="Garamond" w:hAnsi="Garamond"/>
          <w:sz w:val="24"/>
          <w:szCs w:val="24"/>
          <w:lang w:val="fr-FR"/>
        </w:rPr>
        <w:t>, le</w:t>
      </w:r>
      <w:r w:rsidR="005B077A" w:rsidRPr="00CE6959">
        <w:rPr>
          <w:rFonts w:ascii="Garamond" w:hAnsi="Garamond"/>
          <w:sz w:val="24"/>
          <w:szCs w:val="24"/>
          <w:lang w:val="fr-FR"/>
        </w:rPr>
        <w:t xml:space="preserve"> </w:t>
      </w:r>
      <w:r w:rsidR="00544B62" w:rsidRPr="00CE6959">
        <w:rPr>
          <w:rFonts w:ascii="Garamond" w:hAnsi="Garamond"/>
          <w:sz w:val="24"/>
          <w:szCs w:val="24"/>
          <w:lang w:val="fr-FR"/>
        </w:rPr>
        <w:t>chalut</w:t>
      </w:r>
      <w:r w:rsidRPr="00CE6959">
        <w:rPr>
          <w:rFonts w:ascii="Garamond" w:hAnsi="Garamond"/>
          <w:sz w:val="24"/>
          <w:szCs w:val="24"/>
          <w:lang w:val="fr-FR"/>
        </w:rPr>
        <w:t>age</w:t>
      </w:r>
      <w:r w:rsidR="005B077A" w:rsidRPr="00CE6959">
        <w:rPr>
          <w:rFonts w:ascii="Garamond" w:hAnsi="Garamond"/>
          <w:sz w:val="24"/>
          <w:szCs w:val="24"/>
          <w:lang w:val="fr-FR"/>
        </w:rPr>
        <w:t xml:space="preserve"> </w:t>
      </w:r>
      <w:r w:rsidR="00D53F87" w:rsidRPr="00CE6959">
        <w:rPr>
          <w:rFonts w:ascii="Garamond" w:hAnsi="Garamond"/>
          <w:sz w:val="24"/>
          <w:szCs w:val="24"/>
          <w:lang w:val="fr-FR"/>
        </w:rPr>
        <w:t xml:space="preserve">consiste à </w:t>
      </w:r>
      <w:r w:rsidR="00485ACD">
        <w:rPr>
          <w:rFonts w:ascii="Garamond" w:hAnsi="Garamond"/>
          <w:sz w:val="24"/>
          <w:szCs w:val="24"/>
          <w:lang w:val="fr-FR"/>
        </w:rPr>
        <w:t>traîne</w:t>
      </w:r>
      <w:r w:rsidR="00C9344A">
        <w:rPr>
          <w:rFonts w:ascii="Garamond" w:hAnsi="Garamond"/>
          <w:sz w:val="24"/>
          <w:szCs w:val="24"/>
          <w:lang w:val="fr-FR"/>
        </w:rPr>
        <w:t>r</w:t>
      </w:r>
      <w:r w:rsidR="00CE6959" w:rsidRPr="00CE6959">
        <w:rPr>
          <w:rFonts w:ascii="Garamond" w:hAnsi="Garamond"/>
          <w:sz w:val="24"/>
          <w:szCs w:val="24"/>
          <w:lang w:val="fr-FR"/>
        </w:rPr>
        <w:t xml:space="preserve"> un filet le long des fonds marins </w:t>
      </w:r>
      <w:r w:rsidR="005B077A" w:rsidRPr="00CE6959">
        <w:rPr>
          <w:rFonts w:ascii="Garamond" w:hAnsi="Garamond"/>
          <w:sz w:val="24"/>
          <w:szCs w:val="24"/>
          <w:lang w:val="fr-FR"/>
        </w:rPr>
        <w:t>(</w:t>
      </w:r>
      <w:r w:rsidR="00CE6959">
        <w:rPr>
          <w:rFonts w:ascii="Garamond" w:hAnsi="Garamond"/>
          <w:sz w:val="24"/>
          <w:szCs w:val="24"/>
          <w:lang w:val="fr-FR"/>
        </w:rPr>
        <w:t>chalutage benthique) ou à une profondeur donnée</w:t>
      </w:r>
      <w:r w:rsidR="005B077A" w:rsidRPr="00CE6959">
        <w:rPr>
          <w:rFonts w:ascii="Garamond" w:hAnsi="Garamond"/>
          <w:sz w:val="24"/>
          <w:szCs w:val="24"/>
          <w:lang w:val="fr-FR"/>
        </w:rPr>
        <w:t xml:space="preserve"> (</w:t>
      </w:r>
      <w:r w:rsidR="0082318B" w:rsidRPr="00CE6959">
        <w:rPr>
          <w:rFonts w:ascii="Garamond" w:hAnsi="Garamond"/>
          <w:sz w:val="24"/>
          <w:szCs w:val="24"/>
          <w:lang w:val="fr-FR"/>
        </w:rPr>
        <w:t>chalut</w:t>
      </w:r>
      <w:r w:rsidR="00CE6959">
        <w:rPr>
          <w:rFonts w:ascii="Garamond" w:hAnsi="Garamond"/>
          <w:sz w:val="24"/>
          <w:szCs w:val="24"/>
          <w:lang w:val="fr-FR"/>
        </w:rPr>
        <w:t>age</w:t>
      </w:r>
      <w:r w:rsidR="0082318B" w:rsidRPr="00CE6959">
        <w:rPr>
          <w:rFonts w:ascii="Garamond" w:hAnsi="Garamond"/>
          <w:sz w:val="24"/>
          <w:szCs w:val="24"/>
          <w:lang w:val="fr-FR"/>
        </w:rPr>
        <w:t xml:space="preserve"> pélagique</w:t>
      </w:r>
      <w:r w:rsidR="005B077A" w:rsidRPr="00CE6959">
        <w:rPr>
          <w:rFonts w:ascii="Garamond" w:hAnsi="Garamond"/>
          <w:sz w:val="24"/>
          <w:szCs w:val="24"/>
          <w:lang w:val="fr-FR"/>
        </w:rPr>
        <w:t xml:space="preserve">), </w:t>
      </w:r>
      <w:r w:rsidR="00CE6959">
        <w:rPr>
          <w:rFonts w:ascii="Garamond" w:hAnsi="Garamond"/>
          <w:sz w:val="24"/>
          <w:szCs w:val="24"/>
          <w:lang w:val="fr-FR"/>
        </w:rPr>
        <w:t>le filet étant attaché au navire</w:t>
      </w:r>
      <w:r w:rsidR="005B077A" w:rsidRPr="00CE6959">
        <w:rPr>
          <w:rFonts w:ascii="Garamond" w:hAnsi="Garamond"/>
          <w:sz w:val="24"/>
          <w:szCs w:val="24"/>
          <w:lang w:val="fr-FR"/>
        </w:rPr>
        <w:t xml:space="preserve"> </w:t>
      </w:r>
      <w:r w:rsidR="00C9344A">
        <w:rPr>
          <w:rFonts w:ascii="Garamond" w:hAnsi="Garamond"/>
          <w:sz w:val="24"/>
          <w:szCs w:val="24"/>
          <w:lang w:val="fr-FR"/>
        </w:rPr>
        <w:t xml:space="preserve">par des </w:t>
      </w:r>
      <w:r w:rsidR="00CE6959">
        <w:rPr>
          <w:rFonts w:ascii="Garamond" w:hAnsi="Garamond"/>
          <w:sz w:val="24"/>
          <w:szCs w:val="24"/>
          <w:lang w:val="fr-FR"/>
        </w:rPr>
        <w:t>câbles en acier</w:t>
      </w:r>
      <w:r w:rsidR="005B077A" w:rsidRPr="00CE6959">
        <w:rPr>
          <w:rFonts w:ascii="Garamond" w:hAnsi="Garamond"/>
          <w:sz w:val="24"/>
          <w:szCs w:val="24"/>
          <w:lang w:val="fr-FR"/>
        </w:rPr>
        <w:t xml:space="preserve">. </w:t>
      </w:r>
      <w:r w:rsidR="00CE6959" w:rsidRPr="00F005A0">
        <w:rPr>
          <w:rFonts w:ascii="Garamond" w:hAnsi="Garamond"/>
          <w:sz w:val="24"/>
          <w:szCs w:val="24"/>
          <w:lang w:val="fr-FR"/>
        </w:rPr>
        <w:t>Les c</w:t>
      </w:r>
      <w:r w:rsidR="00544B62" w:rsidRPr="00F005A0">
        <w:rPr>
          <w:rFonts w:ascii="Garamond" w:hAnsi="Garamond"/>
          <w:sz w:val="24"/>
          <w:szCs w:val="24"/>
          <w:lang w:val="fr-FR"/>
        </w:rPr>
        <w:t>halut</w:t>
      </w:r>
      <w:r w:rsidR="00CE6959" w:rsidRPr="00F005A0">
        <w:rPr>
          <w:rFonts w:ascii="Garamond" w:hAnsi="Garamond"/>
          <w:sz w:val="24"/>
          <w:szCs w:val="24"/>
          <w:lang w:val="fr-FR"/>
        </w:rPr>
        <w:t>i</w:t>
      </w:r>
      <w:r w:rsidR="005B077A" w:rsidRPr="00F005A0">
        <w:rPr>
          <w:rFonts w:ascii="Garamond" w:hAnsi="Garamond"/>
          <w:sz w:val="24"/>
          <w:szCs w:val="24"/>
          <w:lang w:val="fr-FR"/>
        </w:rPr>
        <w:t xml:space="preserve">ers </w:t>
      </w:r>
      <w:r w:rsidR="00F005A0" w:rsidRPr="00F005A0">
        <w:rPr>
          <w:rFonts w:ascii="Garamond" w:hAnsi="Garamond"/>
          <w:sz w:val="24"/>
          <w:szCs w:val="24"/>
          <w:lang w:val="fr-FR"/>
        </w:rPr>
        <w:t>var</w:t>
      </w:r>
      <w:r w:rsidR="00F005A0">
        <w:rPr>
          <w:rFonts w:ascii="Garamond" w:hAnsi="Garamond"/>
          <w:sz w:val="24"/>
          <w:szCs w:val="24"/>
          <w:lang w:val="fr-FR"/>
        </w:rPr>
        <w:t>ient considérablement dans leur taille</w:t>
      </w:r>
      <w:r w:rsidR="005B077A" w:rsidRPr="00F005A0">
        <w:rPr>
          <w:rFonts w:ascii="Garamond" w:hAnsi="Garamond"/>
          <w:sz w:val="24"/>
          <w:szCs w:val="24"/>
          <w:lang w:val="fr-FR"/>
        </w:rPr>
        <w:t xml:space="preserve">, </w:t>
      </w:r>
      <w:r w:rsidR="00F005A0" w:rsidRPr="00F005A0">
        <w:rPr>
          <w:rFonts w:ascii="Garamond" w:hAnsi="Garamond"/>
          <w:sz w:val="24"/>
          <w:szCs w:val="24"/>
          <w:lang w:val="fr-FR"/>
        </w:rPr>
        <w:t>mais ils produisent tous générale</w:t>
      </w:r>
      <w:r w:rsidR="00F005A0">
        <w:rPr>
          <w:rFonts w:ascii="Garamond" w:hAnsi="Garamond"/>
          <w:sz w:val="24"/>
          <w:szCs w:val="24"/>
          <w:lang w:val="fr-FR"/>
        </w:rPr>
        <w:t xml:space="preserve">ment de grandes quantités de </w:t>
      </w:r>
      <w:r w:rsidR="00F005A0" w:rsidRPr="00F005A0">
        <w:rPr>
          <w:rFonts w:ascii="Garamond" w:hAnsi="Garamond"/>
          <w:sz w:val="24"/>
          <w:szCs w:val="24"/>
          <w:lang w:val="fr-FR"/>
        </w:rPr>
        <w:t>d</w:t>
      </w:r>
      <w:r w:rsidR="00F005A0">
        <w:rPr>
          <w:rFonts w:ascii="Garamond" w:hAnsi="Garamond"/>
          <w:sz w:val="24"/>
          <w:szCs w:val="24"/>
          <w:lang w:val="fr-FR"/>
        </w:rPr>
        <w:t>éch</w:t>
      </w:r>
      <w:r w:rsidR="00F005A0" w:rsidRPr="00F005A0">
        <w:rPr>
          <w:rFonts w:ascii="Garamond" w:hAnsi="Garamond"/>
          <w:sz w:val="24"/>
          <w:szCs w:val="24"/>
          <w:lang w:val="fr-FR"/>
        </w:rPr>
        <w:t xml:space="preserve">ets </w:t>
      </w:r>
      <w:r w:rsidR="005B077A" w:rsidRPr="00F005A0">
        <w:rPr>
          <w:rFonts w:ascii="Garamond" w:hAnsi="Garamond"/>
          <w:sz w:val="24"/>
          <w:szCs w:val="24"/>
          <w:lang w:val="fr-FR"/>
        </w:rPr>
        <w:t>(</w:t>
      </w:r>
      <w:r w:rsidR="00C9344A">
        <w:rPr>
          <w:rFonts w:ascii="Garamond" w:hAnsi="Garamond"/>
          <w:sz w:val="24"/>
          <w:szCs w:val="24"/>
          <w:lang w:val="fr-FR"/>
        </w:rPr>
        <w:t xml:space="preserve">souvent plusieurs </w:t>
      </w:r>
      <w:r w:rsidR="005B077A" w:rsidRPr="00F005A0">
        <w:rPr>
          <w:rFonts w:ascii="Garamond" w:hAnsi="Garamond"/>
          <w:sz w:val="24"/>
          <w:szCs w:val="24"/>
          <w:lang w:val="fr-FR"/>
        </w:rPr>
        <w:t>ton</w:t>
      </w:r>
      <w:r w:rsidR="00F005A0">
        <w:rPr>
          <w:rFonts w:ascii="Garamond" w:hAnsi="Garamond"/>
          <w:sz w:val="24"/>
          <w:szCs w:val="24"/>
          <w:lang w:val="fr-FR"/>
        </w:rPr>
        <w:t>ne</w:t>
      </w:r>
      <w:r w:rsidR="005B077A" w:rsidRPr="00F005A0">
        <w:rPr>
          <w:rFonts w:ascii="Garamond" w:hAnsi="Garamond"/>
          <w:sz w:val="24"/>
          <w:szCs w:val="24"/>
          <w:lang w:val="fr-FR"/>
        </w:rPr>
        <w:t xml:space="preserve">s), </w:t>
      </w:r>
      <w:r w:rsidR="00F005A0">
        <w:rPr>
          <w:rFonts w:ascii="Garamond" w:hAnsi="Garamond"/>
          <w:sz w:val="24"/>
          <w:szCs w:val="24"/>
          <w:lang w:val="fr-FR"/>
        </w:rPr>
        <w:t xml:space="preserve">soit comme abats, soit comme </w:t>
      </w:r>
      <w:r w:rsidR="00D57795" w:rsidRPr="00F005A0">
        <w:rPr>
          <w:rFonts w:ascii="Garamond" w:hAnsi="Garamond"/>
          <w:sz w:val="24"/>
          <w:szCs w:val="24"/>
          <w:lang w:val="fr-FR"/>
        </w:rPr>
        <w:t>prises accessoires</w:t>
      </w:r>
      <w:r w:rsidR="00F005A0">
        <w:rPr>
          <w:rFonts w:ascii="Garamond" w:hAnsi="Garamond"/>
          <w:sz w:val="24"/>
          <w:szCs w:val="24"/>
          <w:lang w:val="fr-FR"/>
        </w:rPr>
        <w:t xml:space="preserve"> rejeté</w:t>
      </w:r>
      <w:r w:rsidR="00C9344A">
        <w:rPr>
          <w:rFonts w:ascii="Garamond" w:hAnsi="Garamond"/>
          <w:sz w:val="24"/>
          <w:szCs w:val="24"/>
          <w:lang w:val="fr-FR"/>
        </w:rPr>
        <w:t>e</w:t>
      </w:r>
      <w:r w:rsidR="00F005A0">
        <w:rPr>
          <w:rFonts w:ascii="Garamond" w:hAnsi="Garamond"/>
          <w:sz w:val="24"/>
          <w:szCs w:val="24"/>
          <w:lang w:val="fr-FR"/>
        </w:rPr>
        <w:t>s</w:t>
      </w:r>
      <w:r w:rsidR="00D166D2" w:rsidRPr="00F005A0">
        <w:rPr>
          <w:rFonts w:ascii="Garamond" w:hAnsi="Garamond"/>
          <w:sz w:val="24"/>
          <w:szCs w:val="24"/>
          <w:lang w:val="fr-FR"/>
        </w:rPr>
        <w:t xml:space="preserve">. </w:t>
      </w:r>
    </w:p>
    <w:p w14:paraId="65632CDF" w14:textId="77777777" w:rsidR="00902E47" w:rsidRPr="00F005A0" w:rsidRDefault="00902E47" w:rsidP="001C4F4D">
      <w:pPr>
        <w:spacing w:line="240" w:lineRule="auto"/>
        <w:jc w:val="both"/>
        <w:rPr>
          <w:rFonts w:ascii="Garamond" w:hAnsi="Garamond"/>
          <w:sz w:val="24"/>
          <w:szCs w:val="24"/>
          <w:lang w:val="fr-FR"/>
        </w:rPr>
      </w:pPr>
    </w:p>
    <w:p w14:paraId="28BD6258" w14:textId="67FA4527" w:rsidR="00857F27" w:rsidRDefault="00F005A0" w:rsidP="001C4F4D">
      <w:pPr>
        <w:spacing w:line="240" w:lineRule="auto"/>
        <w:jc w:val="both"/>
        <w:rPr>
          <w:rFonts w:ascii="Garamond" w:hAnsi="Garamond"/>
          <w:sz w:val="24"/>
          <w:szCs w:val="24"/>
          <w:lang w:val="fr-FR"/>
        </w:rPr>
      </w:pPr>
      <w:r w:rsidRPr="00F005A0">
        <w:rPr>
          <w:rFonts w:ascii="Garamond" w:hAnsi="Garamond"/>
          <w:sz w:val="24"/>
          <w:szCs w:val="24"/>
          <w:lang w:val="fr-FR"/>
        </w:rPr>
        <w:t xml:space="preserve">Les effets </w:t>
      </w:r>
      <w:r w:rsidR="00485ACD">
        <w:rPr>
          <w:rFonts w:ascii="Garamond" w:hAnsi="Garamond"/>
          <w:sz w:val="24"/>
          <w:szCs w:val="24"/>
          <w:lang w:val="fr-FR"/>
        </w:rPr>
        <w:t xml:space="preserve">directs </w:t>
      </w:r>
      <w:r w:rsidRPr="00F005A0">
        <w:rPr>
          <w:rFonts w:ascii="Garamond" w:hAnsi="Garamond"/>
          <w:sz w:val="24"/>
          <w:szCs w:val="24"/>
          <w:lang w:val="fr-FR"/>
        </w:rPr>
        <w:t>du</w:t>
      </w:r>
      <w:r w:rsidR="00902E47" w:rsidRPr="00F005A0">
        <w:rPr>
          <w:rFonts w:ascii="Garamond" w:hAnsi="Garamond"/>
          <w:sz w:val="24"/>
          <w:szCs w:val="24"/>
          <w:lang w:val="fr-FR"/>
        </w:rPr>
        <w:t xml:space="preserve"> </w:t>
      </w:r>
      <w:r w:rsidR="00544B62" w:rsidRPr="00F005A0">
        <w:rPr>
          <w:rFonts w:ascii="Garamond" w:hAnsi="Garamond"/>
          <w:sz w:val="24"/>
          <w:szCs w:val="24"/>
          <w:lang w:val="fr-FR"/>
        </w:rPr>
        <w:t>chalut</w:t>
      </w:r>
      <w:r w:rsidRPr="00F005A0">
        <w:rPr>
          <w:rFonts w:ascii="Garamond" w:hAnsi="Garamond"/>
          <w:sz w:val="24"/>
          <w:szCs w:val="24"/>
          <w:lang w:val="fr-FR"/>
        </w:rPr>
        <w:t>age sur les</w:t>
      </w:r>
      <w:r>
        <w:rPr>
          <w:rFonts w:ascii="Garamond" w:hAnsi="Garamond"/>
          <w:sz w:val="24"/>
          <w:szCs w:val="24"/>
          <w:lang w:val="fr-FR"/>
        </w:rPr>
        <w:t xml:space="preserve"> </w:t>
      </w:r>
      <w:r w:rsidR="006A449A" w:rsidRPr="00F005A0">
        <w:rPr>
          <w:rFonts w:ascii="Garamond" w:hAnsi="Garamond"/>
          <w:sz w:val="24"/>
          <w:szCs w:val="24"/>
          <w:lang w:val="fr-FR"/>
        </w:rPr>
        <w:t>oiseaux marins</w:t>
      </w:r>
      <w:r w:rsidR="00902E47" w:rsidRPr="00F005A0">
        <w:rPr>
          <w:rFonts w:ascii="Garamond" w:hAnsi="Garamond"/>
          <w:sz w:val="24"/>
          <w:szCs w:val="24"/>
          <w:lang w:val="fr-FR"/>
        </w:rPr>
        <w:t xml:space="preserve"> </w:t>
      </w:r>
      <w:r w:rsidR="00485ACD">
        <w:rPr>
          <w:rFonts w:ascii="Garamond" w:hAnsi="Garamond"/>
          <w:sz w:val="24"/>
          <w:szCs w:val="24"/>
          <w:lang w:val="fr-FR"/>
        </w:rPr>
        <w:t xml:space="preserve">ont été reconnus comme </w:t>
      </w:r>
      <w:r>
        <w:rPr>
          <w:rFonts w:ascii="Garamond" w:hAnsi="Garamond"/>
          <w:sz w:val="24"/>
          <w:szCs w:val="24"/>
          <w:lang w:val="fr-FR"/>
        </w:rPr>
        <w:t xml:space="preserve">un grave problème de </w:t>
      </w:r>
      <w:r w:rsidR="00902E47" w:rsidRPr="00F005A0">
        <w:rPr>
          <w:rFonts w:ascii="Garamond" w:hAnsi="Garamond"/>
          <w:sz w:val="24"/>
          <w:szCs w:val="24"/>
          <w:lang w:val="fr-FR"/>
        </w:rPr>
        <w:t xml:space="preserve">conservation </w:t>
      </w:r>
      <w:r>
        <w:rPr>
          <w:rFonts w:ascii="Garamond" w:hAnsi="Garamond"/>
          <w:sz w:val="24"/>
          <w:szCs w:val="24"/>
          <w:lang w:val="fr-FR"/>
        </w:rPr>
        <w:t xml:space="preserve">relativement récemment </w:t>
      </w:r>
      <w:r w:rsidR="00485ACD">
        <w:rPr>
          <w:rFonts w:ascii="Garamond" w:hAnsi="Garamond"/>
          <w:sz w:val="24"/>
          <w:szCs w:val="24"/>
          <w:lang w:val="fr-FR"/>
        </w:rPr>
        <w:t xml:space="preserve">seulement </w:t>
      </w:r>
      <w:r>
        <w:rPr>
          <w:rFonts w:ascii="Garamond" w:hAnsi="Garamond"/>
          <w:sz w:val="24"/>
          <w:szCs w:val="24"/>
          <w:lang w:val="fr-FR"/>
        </w:rPr>
        <w:t>(</w:t>
      </w:r>
      <w:r w:rsidR="00902E47" w:rsidRPr="00F005A0">
        <w:rPr>
          <w:rFonts w:ascii="Garamond" w:hAnsi="Garamond"/>
          <w:sz w:val="24"/>
          <w:szCs w:val="24"/>
          <w:lang w:val="fr-FR"/>
        </w:rPr>
        <w:t>Croxall 2008</w:t>
      </w:r>
      <w:r>
        <w:rPr>
          <w:rFonts w:ascii="Garamond" w:hAnsi="Garamond"/>
          <w:sz w:val="24"/>
          <w:szCs w:val="24"/>
          <w:lang w:val="fr-FR"/>
        </w:rPr>
        <w:t xml:space="preserve"> par exemple</w:t>
      </w:r>
      <w:r w:rsidR="00902E47" w:rsidRPr="00F005A0">
        <w:rPr>
          <w:rFonts w:ascii="Garamond" w:hAnsi="Garamond"/>
          <w:sz w:val="24"/>
          <w:szCs w:val="24"/>
          <w:lang w:val="fr-FR"/>
        </w:rPr>
        <w:t xml:space="preserve">). </w:t>
      </w:r>
      <w:r w:rsidRPr="00F005A0">
        <w:rPr>
          <w:rFonts w:ascii="Garamond" w:hAnsi="Garamond"/>
          <w:sz w:val="24"/>
          <w:szCs w:val="24"/>
          <w:lang w:val="fr-FR"/>
        </w:rPr>
        <w:t xml:space="preserve">Des </w:t>
      </w:r>
      <w:r w:rsidR="00485ACD">
        <w:rPr>
          <w:rFonts w:ascii="Garamond" w:hAnsi="Garamond"/>
          <w:sz w:val="24"/>
          <w:szCs w:val="24"/>
          <w:lang w:val="fr-FR"/>
        </w:rPr>
        <w:t xml:space="preserve">études récentes </w:t>
      </w:r>
      <w:r w:rsidRPr="00F005A0">
        <w:rPr>
          <w:rFonts w:ascii="Garamond" w:hAnsi="Garamond"/>
          <w:sz w:val="24"/>
          <w:szCs w:val="24"/>
          <w:lang w:val="fr-FR"/>
        </w:rPr>
        <w:t>dans l’hémisphè</w:t>
      </w:r>
      <w:r w:rsidR="00902E47" w:rsidRPr="00F005A0">
        <w:rPr>
          <w:rFonts w:ascii="Garamond" w:hAnsi="Garamond"/>
          <w:sz w:val="24"/>
          <w:szCs w:val="24"/>
          <w:lang w:val="fr-FR"/>
        </w:rPr>
        <w:t>re</w:t>
      </w:r>
      <w:r w:rsidRPr="00F005A0">
        <w:rPr>
          <w:rFonts w:ascii="Garamond" w:hAnsi="Garamond"/>
          <w:sz w:val="24"/>
          <w:szCs w:val="24"/>
          <w:lang w:val="fr-FR"/>
        </w:rPr>
        <w:t xml:space="preserve"> sud</w:t>
      </w:r>
      <w:r>
        <w:rPr>
          <w:rFonts w:ascii="Garamond" w:hAnsi="Garamond"/>
          <w:sz w:val="24"/>
          <w:szCs w:val="24"/>
          <w:lang w:val="fr-FR"/>
        </w:rPr>
        <w:t xml:space="preserve"> (</w:t>
      </w:r>
      <w:r w:rsidR="00485ACD">
        <w:rPr>
          <w:rFonts w:ascii="Garamond" w:hAnsi="Garamond"/>
          <w:sz w:val="24"/>
          <w:szCs w:val="24"/>
          <w:lang w:val="fr-FR"/>
        </w:rPr>
        <w:t xml:space="preserve">voir </w:t>
      </w:r>
      <w:r>
        <w:rPr>
          <w:rFonts w:ascii="Garamond" w:hAnsi="Garamond"/>
          <w:sz w:val="24"/>
          <w:szCs w:val="24"/>
          <w:lang w:val="fr-FR"/>
        </w:rPr>
        <w:t xml:space="preserve">par exemple </w:t>
      </w:r>
      <w:r w:rsidR="00902E47" w:rsidRPr="00F005A0">
        <w:rPr>
          <w:rFonts w:ascii="Garamond" w:hAnsi="Garamond"/>
          <w:sz w:val="24"/>
          <w:szCs w:val="24"/>
          <w:lang w:val="fr-FR"/>
        </w:rPr>
        <w:t xml:space="preserve">Sullivan et al. 2006, </w:t>
      </w:r>
      <w:r w:rsidR="003702E0" w:rsidRPr="000E7C59">
        <w:rPr>
          <w:rFonts w:ascii="Garamond" w:hAnsi="Garamond"/>
          <w:sz w:val="24"/>
          <w:szCs w:val="24"/>
        </w:rPr>
        <w:fldChar w:fldCharType="begin" w:fldLock="1"/>
      </w:r>
      <w:r w:rsidR="00A66DD4" w:rsidRPr="00F005A0">
        <w:rPr>
          <w:rFonts w:ascii="Garamond" w:hAnsi="Garamond"/>
          <w:sz w:val="24"/>
          <w:szCs w:val="24"/>
          <w:lang w:val="fr-FR"/>
        </w:rPr>
        <w:instrText>ADDIN CSL_CITATION { "citationItems" : [ { "id" : "ITEM-1", "itemData" : { "DOI" : "10.1111/j.1469-1795.2008.00192.x", "author" : [ { "dropping-particle" : "", "family" : "Watkins", "given" : "B P", "non-dropping-particle" : "", "parse-names" : false, "suffix" : "" }, { "dropping-particle" : "", "family" : "Petersen", "given" : "S L", "non-dropping-particle" : "", "parse-names" : false, "suffix" : "" }, { "dropping-particle" : "", "family" : "Ryan", "given" : "P G", "non-dropping-particle" : "", "parse-names" : false, "suffix" : "" } ], "id" : "ITEM-1", "issued" : { "date-parts" : [ [ "2008" ] ] }, "page" : "247-254", "title" : "Interactions between seabirds and deep-water hake trawl gear : an assessment of impacts in South African waters", "type" : "article-journal", "volume" : "11" }, "uris" : [ "http://www.mendeley.com/documents/?uuid=47d66a10-63a5-407f-af9c-03af31e053fa" ] } ], "mendeley" : { "manualFormatting" : "Watkins et al. 2008)", "previouslyFormattedCitation" : "(Watkins et al. 2008)" }, "properties" : { "noteIndex" : 0 }, "schema" : "https://github.com/citation-style-language/schema/raw/master/csl-citation.json" }</w:instrText>
      </w:r>
      <w:r w:rsidR="003702E0" w:rsidRPr="000E7C59">
        <w:rPr>
          <w:rFonts w:ascii="Garamond" w:hAnsi="Garamond"/>
          <w:sz w:val="24"/>
          <w:szCs w:val="24"/>
        </w:rPr>
        <w:fldChar w:fldCharType="separate"/>
      </w:r>
      <w:r w:rsidR="001729D9" w:rsidRPr="00F005A0">
        <w:rPr>
          <w:rFonts w:ascii="Garamond" w:hAnsi="Garamond"/>
          <w:noProof/>
          <w:sz w:val="24"/>
          <w:szCs w:val="24"/>
          <w:lang w:val="fr-FR"/>
        </w:rPr>
        <w:t>Watkins et al. 2008)</w:t>
      </w:r>
      <w:r w:rsidR="003702E0" w:rsidRPr="000E7C59">
        <w:rPr>
          <w:rFonts w:ascii="Garamond" w:hAnsi="Garamond"/>
          <w:sz w:val="24"/>
          <w:szCs w:val="24"/>
        </w:rPr>
        <w:fldChar w:fldCharType="end"/>
      </w:r>
      <w:r>
        <w:rPr>
          <w:rFonts w:ascii="Garamond" w:hAnsi="Garamond"/>
          <w:sz w:val="24"/>
          <w:szCs w:val="24"/>
          <w:lang w:val="fr-FR"/>
        </w:rPr>
        <w:t xml:space="preserve"> ont confirmé qu’un grand </w:t>
      </w:r>
      <w:r w:rsidR="00D46BD7" w:rsidRPr="00F005A0">
        <w:rPr>
          <w:rFonts w:ascii="Garamond" w:hAnsi="Garamond"/>
          <w:sz w:val="24"/>
          <w:szCs w:val="24"/>
          <w:lang w:val="fr-FR"/>
        </w:rPr>
        <w:t>nombre</w:t>
      </w:r>
      <w:r w:rsidR="00485ACD">
        <w:rPr>
          <w:rFonts w:ascii="Garamond" w:hAnsi="Garamond"/>
          <w:sz w:val="24"/>
          <w:szCs w:val="24"/>
          <w:lang w:val="fr-FR"/>
        </w:rPr>
        <w:t xml:space="preserve"> d’oiseaux </w:t>
      </w:r>
      <w:r w:rsidR="00902E47" w:rsidRPr="00F005A0">
        <w:rPr>
          <w:rFonts w:ascii="Garamond" w:hAnsi="Garamond"/>
          <w:sz w:val="24"/>
          <w:szCs w:val="24"/>
          <w:lang w:val="fr-FR"/>
        </w:rPr>
        <w:t>procellariiform</w:t>
      </w:r>
      <w:r w:rsidR="00485ACD">
        <w:rPr>
          <w:rFonts w:ascii="Garamond" w:hAnsi="Garamond"/>
          <w:sz w:val="24"/>
          <w:szCs w:val="24"/>
          <w:lang w:val="fr-FR"/>
        </w:rPr>
        <w:t>es essentiellement</w:t>
      </w:r>
      <w:r>
        <w:rPr>
          <w:rFonts w:ascii="Garamond" w:hAnsi="Garamond"/>
          <w:sz w:val="24"/>
          <w:szCs w:val="24"/>
          <w:lang w:val="fr-FR"/>
        </w:rPr>
        <w:t xml:space="preserve"> peuvent être tués ou </w:t>
      </w:r>
      <w:r w:rsidR="0043392D">
        <w:rPr>
          <w:rFonts w:ascii="Garamond" w:hAnsi="Garamond"/>
          <w:sz w:val="24"/>
          <w:szCs w:val="24"/>
          <w:lang w:val="fr-FR"/>
        </w:rPr>
        <w:t>gravement blessés par des</w:t>
      </w:r>
      <w:r w:rsidR="00902E47" w:rsidRPr="00F005A0">
        <w:rPr>
          <w:rFonts w:ascii="Garamond" w:hAnsi="Garamond"/>
          <w:sz w:val="24"/>
          <w:szCs w:val="24"/>
          <w:lang w:val="fr-FR"/>
        </w:rPr>
        <w:t xml:space="preserve"> </w:t>
      </w:r>
      <w:r w:rsidR="007B16BE" w:rsidRPr="00F005A0">
        <w:rPr>
          <w:rFonts w:ascii="Garamond" w:hAnsi="Garamond"/>
          <w:sz w:val="24"/>
          <w:szCs w:val="24"/>
          <w:lang w:val="fr-FR"/>
        </w:rPr>
        <w:t>engins de pêche</w:t>
      </w:r>
      <w:r w:rsidR="00D166D2" w:rsidRPr="00F005A0">
        <w:rPr>
          <w:rFonts w:ascii="Garamond" w:hAnsi="Garamond"/>
          <w:sz w:val="24"/>
          <w:szCs w:val="24"/>
          <w:lang w:val="fr-FR"/>
        </w:rPr>
        <w:t xml:space="preserve"> </w:t>
      </w:r>
      <w:r w:rsidR="0043392D">
        <w:rPr>
          <w:rFonts w:ascii="Garamond" w:hAnsi="Garamond"/>
          <w:sz w:val="24"/>
          <w:szCs w:val="24"/>
          <w:lang w:val="fr-FR"/>
        </w:rPr>
        <w:t xml:space="preserve">de cette industrie. </w:t>
      </w:r>
      <w:r w:rsidR="0043392D" w:rsidRPr="0043392D">
        <w:rPr>
          <w:rFonts w:ascii="Garamond" w:hAnsi="Garamond"/>
          <w:sz w:val="24"/>
          <w:szCs w:val="24"/>
          <w:lang w:val="fr-FR"/>
        </w:rPr>
        <w:t>Le</w:t>
      </w:r>
      <w:r w:rsidR="00195B12">
        <w:rPr>
          <w:rFonts w:ascii="Garamond" w:hAnsi="Garamond"/>
          <w:sz w:val="24"/>
          <w:szCs w:val="24"/>
          <w:lang w:val="fr-FR"/>
        </w:rPr>
        <w:t>s</w:t>
      </w:r>
      <w:r w:rsidR="0043392D" w:rsidRPr="0043392D">
        <w:rPr>
          <w:rFonts w:ascii="Garamond" w:hAnsi="Garamond"/>
          <w:sz w:val="24"/>
          <w:szCs w:val="24"/>
          <w:lang w:val="fr-FR"/>
        </w:rPr>
        <w:t xml:space="preserve"> décès d’</w:t>
      </w:r>
      <w:r w:rsidR="0075505E" w:rsidRPr="0043392D">
        <w:rPr>
          <w:rFonts w:ascii="Garamond" w:hAnsi="Garamond"/>
          <w:sz w:val="24"/>
          <w:szCs w:val="24"/>
          <w:lang w:val="fr-FR"/>
        </w:rPr>
        <w:t>oiseaux marins</w:t>
      </w:r>
      <w:r w:rsidR="00195B12">
        <w:rPr>
          <w:rFonts w:ascii="Garamond" w:hAnsi="Garamond"/>
          <w:sz w:val="24"/>
          <w:szCs w:val="24"/>
          <w:lang w:val="fr-FR"/>
        </w:rPr>
        <w:t xml:space="preserve"> causés par </w:t>
      </w:r>
      <w:r w:rsidR="0043392D" w:rsidRPr="0043392D">
        <w:rPr>
          <w:rFonts w:ascii="Garamond" w:hAnsi="Garamond"/>
          <w:sz w:val="24"/>
          <w:szCs w:val="24"/>
          <w:lang w:val="fr-FR"/>
        </w:rPr>
        <w:t xml:space="preserve">la </w:t>
      </w:r>
      <w:r w:rsidR="00195B12">
        <w:rPr>
          <w:rFonts w:ascii="Garamond" w:hAnsi="Garamond"/>
          <w:sz w:val="24"/>
          <w:szCs w:val="24"/>
          <w:lang w:val="fr-FR"/>
        </w:rPr>
        <w:t>pêche</w:t>
      </w:r>
      <w:r w:rsidR="001D1BA1">
        <w:rPr>
          <w:rFonts w:ascii="Garamond" w:hAnsi="Garamond"/>
          <w:sz w:val="24"/>
          <w:szCs w:val="24"/>
          <w:lang w:val="fr-FR"/>
        </w:rPr>
        <w:t xml:space="preserve"> </w:t>
      </w:r>
      <w:r w:rsidR="00195B12">
        <w:rPr>
          <w:rFonts w:ascii="Garamond" w:hAnsi="Garamond"/>
          <w:sz w:val="24"/>
          <w:szCs w:val="24"/>
          <w:lang w:val="fr-FR"/>
        </w:rPr>
        <w:t>au chalut peuvent survenir</w:t>
      </w:r>
      <w:r w:rsidR="0043392D">
        <w:rPr>
          <w:rFonts w:ascii="Garamond" w:hAnsi="Garamond"/>
          <w:sz w:val="24"/>
          <w:szCs w:val="24"/>
          <w:lang w:val="fr-FR"/>
        </w:rPr>
        <w:t xml:space="preserve"> de trois façons: </w:t>
      </w:r>
      <w:r w:rsidR="00195B12">
        <w:rPr>
          <w:rFonts w:ascii="Garamond" w:hAnsi="Garamond"/>
          <w:sz w:val="24"/>
          <w:szCs w:val="24"/>
          <w:lang w:val="fr-FR"/>
        </w:rPr>
        <w:t xml:space="preserve">les </w:t>
      </w:r>
      <w:r w:rsidR="00D166D2" w:rsidRPr="0043392D">
        <w:rPr>
          <w:rFonts w:ascii="Garamond" w:hAnsi="Garamond"/>
          <w:sz w:val="24"/>
          <w:szCs w:val="24"/>
          <w:lang w:val="fr-FR"/>
        </w:rPr>
        <w:t>captures</w:t>
      </w:r>
      <w:r w:rsidR="00195B12">
        <w:rPr>
          <w:rFonts w:ascii="Garamond" w:hAnsi="Garamond"/>
          <w:sz w:val="24"/>
          <w:szCs w:val="24"/>
          <w:lang w:val="fr-FR"/>
        </w:rPr>
        <w:t xml:space="preserve"> dans le</w:t>
      </w:r>
      <w:r w:rsidR="00FF25B4">
        <w:rPr>
          <w:rFonts w:ascii="Garamond" w:hAnsi="Garamond"/>
          <w:sz w:val="24"/>
          <w:szCs w:val="24"/>
          <w:lang w:val="fr-FR"/>
        </w:rPr>
        <w:t>s</w:t>
      </w:r>
      <w:r w:rsidR="00195B12">
        <w:rPr>
          <w:rFonts w:ascii="Garamond" w:hAnsi="Garamond"/>
          <w:sz w:val="24"/>
          <w:szCs w:val="24"/>
          <w:lang w:val="fr-FR"/>
        </w:rPr>
        <w:t xml:space="preserve"> filet</w:t>
      </w:r>
      <w:r w:rsidR="00FF25B4">
        <w:rPr>
          <w:rFonts w:ascii="Garamond" w:hAnsi="Garamond"/>
          <w:sz w:val="24"/>
          <w:szCs w:val="24"/>
          <w:lang w:val="fr-FR"/>
        </w:rPr>
        <w:t>s</w:t>
      </w:r>
      <w:r w:rsidR="0043392D">
        <w:rPr>
          <w:rFonts w:ascii="Garamond" w:hAnsi="Garamond"/>
          <w:sz w:val="24"/>
          <w:szCs w:val="24"/>
          <w:lang w:val="fr-FR"/>
        </w:rPr>
        <w:t xml:space="preserve"> (les </w:t>
      </w:r>
      <w:r w:rsidR="00EF047A" w:rsidRPr="0043392D">
        <w:rPr>
          <w:rFonts w:ascii="Garamond" w:hAnsi="Garamond"/>
          <w:sz w:val="24"/>
          <w:szCs w:val="24"/>
          <w:lang w:val="fr-FR"/>
        </w:rPr>
        <w:t>oiseaux</w:t>
      </w:r>
      <w:r w:rsidR="00195B12">
        <w:rPr>
          <w:rFonts w:ascii="Garamond" w:hAnsi="Garamond"/>
          <w:sz w:val="24"/>
          <w:szCs w:val="24"/>
          <w:lang w:val="fr-FR"/>
        </w:rPr>
        <w:t xml:space="preserve"> plongeurs heurtent le</w:t>
      </w:r>
      <w:r w:rsidR="00FF25B4">
        <w:rPr>
          <w:rFonts w:ascii="Garamond" w:hAnsi="Garamond"/>
          <w:sz w:val="24"/>
          <w:szCs w:val="24"/>
          <w:lang w:val="fr-FR"/>
        </w:rPr>
        <w:t>s</w:t>
      </w:r>
      <w:r w:rsidR="00195B12">
        <w:rPr>
          <w:rFonts w:ascii="Garamond" w:hAnsi="Garamond"/>
          <w:sz w:val="24"/>
          <w:szCs w:val="24"/>
          <w:lang w:val="fr-FR"/>
        </w:rPr>
        <w:t xml:space="preserve"> </w:t>
      </w:r>
      <w:r w:rsidR="0043392D">
        <w:rPr>
          <w:rFonts w:ascii="Garamond" w:hAnsi="Garamond"/>
          <w:sz w:val="24"/>
          <w:szCs w:val="24"/>
          <w:lang w:val="fr-FR"/>
        </w:rPr>
        <w:t>filet</w:t>
      </w:r>
      <w:r w:rsidR="00FF25B4">
        <w:rPr>
          <w:rFonts w:ascii="Garamond" w:hAnsi="Garamond"/>
          <w:sz w:val="24"/>
          <w:szCs w:val="24"/>
          <w:lang w:val="fr-FR"/>
        </w:rPr>
        <w:t>s</w:t>
      </w:r>
      <w:r w:rsidR="0043392D">
        <w:rPr>
          <w:rFonts w:ascii="Garamond" w:hAnsi="Garamond"/>
          <w:sz w:val="24"/>
          <w:szCs w:val="24"/>
          <w:lang w:val="fr-FR"/>
        </w:rPr>
        <w:t xml:space="preserve"> du chalutier et se noient</w:t>
      </w:r>
      <w:r w:rsidR="00D166D2" w:rsidRPr="0043392D">
        <w:rPr>
          <w:rFonts w:ascii="Garamond" w:hAnsi="Garamond"/>
          <w:sz w:val="24"/>
          <w:szCs w:val="24"/>
          <w:lang w:val="fr-FR"/>
        </w:rPr>
        <w:t xml:space="preserve">), </w:t>
      </w:r>
      <w:r w:rsidR="00195B12">
        <w:rPr>
          <w:rFonts w:ascii="Garamond" w:hAnsi="Garamond"/>
          <w:sz w:val="24"/>
          <w:szCs w:val="24"/>
          <w:lang w:val="fr-FR"/>
        </w:rPr>
        <w:t>l’enchevêtrement dans le</w:t>
      </w:r>
      <w:r w:rsidR="00FF25B4">
        <w:rPr>
          <w:rFonts w:ascii="Garamond" w:hAnsi="Garamond"/>
          <w:sz w:val="24"/>
          <w:szCs w:val="24"/>
          <w:lang w:val="fr-FR"/>
        </w:rPr>
        <w:t>s</w:t>
      </w:r>
      <w:r w:rsidR="00195B12">
        <w:rPr>
          <w:rFonts w:ascii="Garamond" w:hAnsi="Garamond"/>
          <w:sz w:val="24"/>
          <w:szCs w:val="24"/>
          <w:lang w:val="fr-FR"/>
        </w:rPr>
        <w:t xml:space="preserve"> filet</w:t>
      </w:r>
      <w:r w:rsidR="00FF25B4">
        <w:rPr>
          <w:rFonts w:ascii="Garamond" w:hAnsi="Garamond"/>
          <w:sz w:val="24"/>
          <w:szCs w:val="24"/>
          <w:lang w:val="fr-FR"/>
        </w:rPr>
        <w:t>s</w:t>
      </w:r>
      <w:r w:rsidR="00D166D2" w:rsidRPr="0043392D">
        <w:rPr>
          <w:rFonts w:ascii="Garamond" w:hAnsi="Garamond"/>
          <w:sz w:val="24"/>
          <w:szCs w:val="24"/>
          <w:lang w:val="fr-FR"/>
        </w:rPr>
        <w:t xml:space="preserve"> (</w:t>
      </w:r>
      <w:r w:rsidR="0043392D">
        <w:rPr>
          <w:rFonts w:ascii="Garamond" w:hAnsi="Garamond"/>
          <w:sz w:val="24"/>
          <w:szCs w:val="24"/>
          <w:lang w:val="fr-FR"/>
        </w:rPr>
        <w:t xml:space="preserve">les </w:t>
      </w:r>
      <w:r w:rsidR="00EF047A" w:rsidRPr="0043392D">
        <w:rPr>
          <w:rFonts w:ascii="Garamond" w:hAnsi="Garamond"/>
          <w:sz w:val="24"/>
          <w:szCs w:val="24"/>
          <w:lang w:val="fr-FR"/>
        </w:rPr>
        <w:t>oiseaux</w:t>
      </w:r>
      <w:r w:rsidR="00D166D2" w:rsidRPr="0043392D">
        <w:rPr>
          <w:rFonts w:ascii="Garamond" w:hAnsi="Garamond"/>
          <w:sz w:val="24"/>
          <w:szCs w:val="24"/>
          <w:lang w:val="fr-FR"/>
        </w:rPr>
        <w:t xml:space="preserve"> </w:t>
      </w:r>
      <w:r w:rsidR="00195B12">
        <w:rPr>
          <w:rFonts w:ascii="Garamond" w:hAnsi="Garamond"/>
          <w:sz w:val="24"/>
          <w:szCs w:val="24"/>
          <w:lang w:val="fr-FR"/>
        </w:rPr>
        <w:t>s’emmêlent dans le</w:t>
      </w:r>
      <w:r w:rsidR="00FF25B4">
        <w:rPr>
          <w:rFonts w:ascii="Garamond" w:hAnsi="Garamond"/>
          <w:sz w:val="24"/>
          <w:szCs w:val="24"/>
          <w:lang w:val="fr-FR"/>
        </w:rPr>
        <w:t>s</w:t>
      </w:r>
      <w:r w:rsidR="00195B12">
        <w:rPr>
          <w:rFonts w:ascii="Garamond" w:hAnsi="Garamond"/>
          <w:sz w:val="24"/>
          <w:szCs w:val="24"/>
          <w:lang w:val="fr-FR"/>
        </w:rPr>
        <w:t xml:space="preserve"> filet</w:t>
      </w:r>
      <w:r w:rsidR="00FF25B4">
        <w:rPr>
          <w:rFonts w:ascii="Garamond" w:hAnsi="Garamond"/>
          <w:sz w:val="24"/>
          <w:szCs w:val="24"/>
          <w:lang w:val="fr-FR"/>
        </w:rPr>
        <w:t>s</w:t>
      </w:r>
      <w:r w:rsidR="00D166D2" w:rsidRPr="0043392D">
        <w:rPr>
          <w:rFonts w:ascii="Garamond" w:hAnsi="Garamond"/>
          <w:sz w:val="24"/>
          <w:szCs w:val="24"/>
          <w:lang w:val="fr-FR"/>
        </w:rPr>
        <w:t>)</w:t>
      </w:r>
      <w:r w:rsidR="00471141">
        <w:rPr>
          <w:rFonts w:ascii="Garamond" w:hAnsi="Garamond"/>
          <w:sz w:val="24"/>
          <w:szCs w:val="24"/>
          <w:lang w:val="fr-FR"/>
        </w:rPr>
        <w:t xml:space="preserve"> et les </w:t>
      </w:r>
      <w:r w:rsidR="009254D7">
        <w:rPr>
          <w:rFonts w:ascii="Garamond" w:hAnsi="Garamond"/>
          <w:sz w:val="24"/>
          <w:szCs w:val="24"/>
          <w:lang w:val="fr-FR"/>
        </w:rPr>
        <w:t>collisions avec un câble</w:t>
      </w:r>
      <w:r w:rsidR="00D166D2" w:rsidRPr="0043392D">
        <w:rPr>
          <w:rFonts w:ascii="Garamond" w:hAnsi="Garamond"/>
          <w:sz w:val="24"/>
          <w:szCs w:val="24"/>
          <w:lang w:val="fr-FR"/>
        </w:rPr>
        <w:t xml:space="preserve">. </w:t>
      </w:r>
      <w:r w:rsidR="00195B12">
        <w:rPr>
          <w:rFonts w:ascii="Garamond" w:hAnsi="Garamond"/>
          <w:sz w:val="24"/>
          <w:szCs w:val="24"/>
          <w:lang w:val="fr-FR"/>
        </w:rPr>
        <w:t>Les interactions</w:t>
      </w:r>
      <w:r w:rsidR="0043392D" w:rsidRPr="0043392D">
        <w:rPr>
          <w:rFonts w:ascii="Garamond" w:hAnsi="Garamond"/>
          <w:sz w:val="24"/>
          <w:szCs w:val="24"/>
          <w:lang w:val="fr-FR"/>
        </w:rPr>
        <w:t xml:space="preserve"> fatal</w:t>
      </w:r>
      <w:r w:rsidR="00195B12">
        <w:rPr>
          <w:rFonts w:ascii="Garamond" w:hAnsi="Garamond"/>
          <w:sz w:val="24"/>
          <w:szCs w:val="24"/>
          <w:lang w:val="fr-FR"/>
        </w:rPr>
        <w:t>es avec d</w:t>
      </w:r>
      <w:r w:rsidR="0043392D" w:rsidRPr="0043392D">
        <w:rPr>
          <w:rFonts w:ascii="Garamond" w:hAnsi="Garamond"/>
          <w:sz w:val="24"/>
          <w:szCs w:val="24"/>
          <w:lang w:val="fr-FR"/>
        </w:rPr>
        <w:t>es câ</w:t>
      </w:r>
      <w:r w:rsidR="001729D9" w:rsidRPr="0043392D">
        <w:rPr>
          <w:rFonts w:ascii="Garamond" w:hAnsi="Garamond"/>
          <w:sz w:val="24"/>
          <w:szCs w:val="24"/>
          <w:lang w:val="fr-FR"/>
        </w:rPr>
        <w:t>bles</w:t>
      </w:r>
      <w:r w:rsidR="0043392D" w:rsidRPr="0043392D">
        <w:rPr>
          <w:rFonts w:ascii="Garamond" w:hAnsi="Garamond"/>
          <w:sz w:val="24"/>
          <w:szCs w:val="24"/>
          <w:lang w:val="fr-FR"/>
        </w:rPr>
        <w:t xml:space="preserve"> sont</w:t>
      </w:r>
      <w:r w:rsidR="00252296" w:rsidRPr="0043392D">
        <w:rPr>
          <w:rFonts w:ascii="Garamond" w:hAnsi="Garamond"/>
          <w:sz w:val="24"/>
          <w:szCs w:val="24"/>
          <w:lang w:val="fr-FR"/>
        </w:rPr>
        <w:t xml:space="preserve"> </w:t>
      </w:r>
      <w:r w:rsidR="0043392D" w:rsidRPr="0043392D">
        <w:rPr>
          <w:rFonts w:ascii="Garamond" w:hAnsi="Garamond"/>
          <w:sz w:val="24"/>
          <w:szCs w:val="24"/>
          <w:lang w:val="fr-FR"/>
        </w:rPr>
        <w:t>difficiles à</w:t>
      </w:r>
      <w:r w:rsidR="0043392D">
        <w:rPr>
          <w:rFonts w:ascii="Garamond" w:hAnsi="Garamond"/>
          <w:sz w:val="24"/>
          <w:szCs w:val="24"/>
          <w:lang w:val="fr-FR"/>
        </w:rPr>
        <w:t xml:space="preserve"> dé</w:t>
      </w:r>
      <w:r w:rsidR="00252296" w:rsidRPr="0043392D">
        <w:rPr>
          <w:rFonts w:ascii="Garamond" w:hAnsi="Garamond"/>
          <w:sz w:val="24"/>
          <w:szCs w:val="24"/>
          <w:lang w:val="fr-FR"/>
        </w:rPr>
        <w:t>tect</w:t>
      </w:r>
      <w:r w:rsidR="00195B12">
        <w:rPr>
          <w:rFonts w:ascii="Garamond" w:hAnsi="Garamond"/>
          <w:sz w:val="24"/>
          <w:szCs w:val="24"/>
          <w:lang w:val="fr-FR"/>
        </w:rPr>
        <w:t>er, à moins d’effectuer une</w:t>
      </w:r>
      <w:r w:rsidR="0043392D">
        <w:rPr>
          <w:rFonts w:ascii="Garamond" w:hAnsi="Garamond"/>
          <w:sz w:val="24"/>
          <w:szCs w:val="24"/>
          <w:lang w:val="fr-FR"/>
        </w:rPr>
        <w:t xml:space="preserve"> surveillance </w:t>
      </w:r>
      <w:r w:rsidR="00252296" w:rsidRPr="0043392D">
        <w:rPr>
          <w:rFonts w:ascii="Garamond" w:hAnsi="Garamond"/>
          <w:sz w:val="24"/>
          <w:szCs w:val="24"/>
          <w:lang w:val="fr-FR"/>
        </w:rPr>
        <w:t xml:space="preserve">active </w:t>
      </w:r>
      <w:r w:rsidR="0043392D">
        <w:rPr>
          <w:rFonts w:ascii="Garamond" w:hAnsi="Garamond"/>
          <w:sz w:val="24"/>
          <w:szCs w:val="24"/>
          <w:lang w:val="fr-FR"/>
        </w:rPr>
        <w:t xml:space="preserve">des </w:t>
      </w:r>
      <w:r w:rsidR="0075505E" w:rsidRPr="0043392D">
        <w:rPr>
          <w:rFonts w:ascii="Garamond" w:hAnsi="Garamond"/>
          <w:sz w:val="24"/>
          <w:szCs w:val="24"/>
          <w:lang w:val="fr-FR"/>
        </w:rPr>
        <w:t>oiseaux marins</w:t>
      </w:r>
      <w:r w:rsidR="00252296" w:rsidRPr="0043392D">
        <w:rPr>
          <w:rFonts w:ascii="Garamond" w:hAnsi="Garamond"/>
          <w:sz w:val="24"/>
          <w:szCs w:val="24"/>
          <w:lang w:val="fr-FR"/>
        </w:rPr>
        <w:t xml:space="preserve"> </w:t>
      </w:r>
      <w:r w:rsidR="00195B12">
        <w:rPr>
          <w:rFonts w:ascii="Garamond" w:hAnsi="Garamond"/>
          <w:sz w:val="24"/>
          <w:szCs w:val="24"/>
          <w:lang w:val="fr-FR"/>
        </w:rPr>
        <w:t>à l’arrière d</w:t>
      </w:r>
      <w:r w:rsidR="0043392D">
        <w:rPr>
          <w:rFonts w:ascii="Garamond" w:hAnsi="Garamond"/>
          <w:sz w:val="24"/>
          <w:szCs w:val="24"/>
          <w:lang w:val="fr-FR"/>
        </w:rPr>
        <w:t>es</w:t>
      </w:r>
      <w:r w:rsidR="00252296" w:rsidRPr="0043392D">
        <w:rPr>
          <w:rFonts w:ascii="Garamond" w:hAnsi="Garamond"/>
          <w:sz w:val="24"/>
          <w:szCs w:val="24"/>
          <w:lang w:val="fr-FR"/>
        </w:rPr>
        <w:t xml:space="preserve"> </w:t>
      </w:r>
      <w:r w:rsidR="00544B62" w:rsidRPr="0043392D">
        <w:rPr>
          <w:rFonts w:ascii="Garamond" w:hAnsi="Garamond"/>
          <w:sz w:val="24"/>
          <w:szCs w:val="24"/>
          <w:lang w:val="fr-FR"/>
        </w:rPr>
        <w:t>chalut</w:t>
      </w:r>
      <w:r w:rsidR="0043392D">
        <w:rPr>
          <w:rFonts w:ascii="Garamond" w:hAnsi="Garamond"/>
          <w:sz w:val="24"/>
          <w:szCs w:val="24"/>
          <w:lang w:val="fr-FR"/>
        </w:rPr>
        <w:t>ie</w:t>
      </w:r>
      <w:r w:rsidR="00252296" w:rsidRPr="0043392D">
        <w:rPr>
          <w:rFonts w:ascii="Garamond" w:hAnsi="Garamond"/>
          <w:sz w:val="24"/>
          <w:szCs w:val="24"/>
          <w:lang w:val="fr-FR"/>
        </w:rPr>
        <w:t>rs</w:t>
      </w:r>
      <w:r w:rsidR="00195B12">
        <w:rPr>
          <w:rFonts w:ascii="Garamond" w:hAnsi="Garamond"/>
          <w:sz w:val="24"/>
          <w:szCs w:val="24"/>
          <w:lang w:val="fr-FR"/>
        </w:rPr>
        <w:t xml:space="preserve">, mais elles </w:t>
      </w:r>
      <w:r w:rsidR="0043392D">
        <w:rPr>
          <w:rFonts w:ascii="Garamond" w:hAnsi="Garamond"/>
          <w:sz w:val="24"/>
          <w:szCs w:val="24"/>
          <w:lang w:val="fr-FR"/>
        </w:rPr>
        <w:t>se produisent peu souvent</w:t>
      </w:r>
      <w:r w:rsidR="001729D9" w:rsidRPr="0043392D">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43392D">
        <w:rPr>
          <w:rFonts w:ascii="Garamond" w:hAnsi="Garamond"/>
          <w:sz w:val="24"/>
          <w:szCs w:val="24"/>
          <w:lang w:val="fr-FR"/>
        </w:rPr>
        <w:instrText>ADDIN CSL_CITATION { "citationItems" : [ { "id" : "ITEM-1", "itemData" : { "DOI" : "10.1111/j.1469-1795.2008.00192.x", "author" : [ { "dropping-particle" : "", "family" : "Watkins", "given" : "B P", "non-dropping-particle" : "", "parse-names" : false, "suffix" : "" }, { "dropping-particle" : "", "family" : "Petersen", "given" : "S L", "non-dropping-particle" : "", "parse-names" : false, "suffix" : "" }, { "dropping-particle" : "", "family" : "Ryan", "given" : "P G", "non-dropping-particle" : "", "parse-names" : false, "suffix" : "" } ], "id" : "ITEM-1", "issued" : { "date-parts" : [ [ "2008" ] ] }, "page" : "247-254", "title" : "Interactions between seabirds and deep-water hake trawl gear : an assessment of impacts in South African waters", "type" : "article-journal", "volume" : "11" }, "uris" : [ "http://www.mendeley.com/documents/?uuid=47d66a10-63a5-407f-af9c-03af31e053fa" ] } ], "mendeley" : { "previouslyFormattedCitation" : "(Watkins et al. 2008)" }, "properties" : { "noteIndex" : 0 }, "schema" : "https://github.com/citation-style-language/schema/raw/master/csl-citation.json" }</w:instrText>
      </w:r>
      <w:r w:rsidR="003702E0" w:rsidRPr="000E7C59">
        <w:rPr>
          <w:rFonts w:ascii="Garamond" w:hAnsi="Garamond"/>
          <w:sz w:val="24"/>
          <w:szCs w:val="24"/>
        </w:rPr>
        <w:fldChar w:fldCharType="separate"/>
      </w:r>
      <w:r w:rsidR="001729D9" w:rsidRPr="0043392D">
        <w:rPr>
          <w:rFonts w:ascii="Garamond" w:hAnsi="Garamond"/>
          <w:noProof/>
          <w:sz w:val="24"/>
          <w:szCs w:val="24"/>
          <w:lang w:val="fr-FR"/>
        </w:rPr>
        <w:t>(Watkins et al. 2008)</w:t>
      </w:r>
      <w:r w:rsidR="003702E0" w:rsidRPr="000E7C59">
        <w:rPr>
          <w:rFonts w:ascii="Garamond" w:hAnsi="Garamond"/>
          <w:sz w:val="24"/>
          <w:szCs w:val="24"/>
        </w:rPr>
        <w:fldChar w:fldCharType="end"/>
      </w:r>
      <w:r w:rsidR="00252296" w:rsidRPr="0043392D">
        <w:rPr>
          <w:rFonts w:ascii="Garamond" w:hAnsi="Garamond"/>
          <w:sz w:val="24"/>
          <w:szCs w:val="24"/>
          <w:lang w:val="fr-FR"/>
        </w:rPr>
        <w:t xml:space="preserve">. </w:t>
      </w:r>
      <w:r w:rsidR="00AD22DC" w:rsidRPr="0043392D">
        <w:rPr>
          <w:rFonts w:ascii="Garamond" w:hAnsi="Garamond"/>
          <w:sz w:val="24"/>
          <w:szCs w:val="24"/>
          <w:lang w:val="fr-FR"/>
        </w:rPr>
        <w:t>Cependant</w:t>
      </w:r>
      <w:r w:rsidR="00252296" w:rsidRPr="0043392D">
        <w:rPr>
          <w:rFonts w:ascii="Garamond" w:hAnsi="Garamond"/>
          <w:sz w:val="24"/>
          <w:szCs w:val="24"/>
          <w:lang w:val="fr-FR"/>
        </w:rPr>
        <w:t xml:space="preserve">, </w:t>
      </w:r>
      <w:r w:rsidR="00195B12">
        <w:rPr>
          <w:rFonts w:ascii="Garamond" w:hAnsi="Garamond"/>
          <w:sz w:val="24"/>
          <w:szCs w:val="24"/>
          <w:lang w:val="fr-FR"/>
        </w:rPr>
        <w:t>en raison de l’ampleur</w:t>
      </w:r>
      <w:r w:rsidR="0043392D" w:rsidRPr="0043392D">
        <w:rPr>
          <w:rFonts w:ascii="Garamond" w:hAnsi="Garamond"/>
          <w:sz w:val="24"/>
          <w:szCs w:val="24"/>
          <w:lang w:val="fr-FR"/>
        </w:rPr>
        <w:t xml:space="preserve"> de l’effort de </w:t>
      </w:r>
      <w:r w:rsidR="0075505E" w:rsidRPr="0043392D">
        <w:rPr>
          <w:rFonts w:ascii="Garamond" w:hAnsi="Garamond"/>
          <w:sz w:val="24"/>
          <w:szCs w:val="24"/>
          <w:lang w:val="fr-FR"/>
        </w:rPr>
        <w:t>pêche</w:t>
      </w:r>
      <w:r w:rsidR="001729D9" w:rsidRPr="0043392D">
        <w:rPr>
          <w:rFonts w:ascii="Garamond" w:hAnsi="Garamond"/>
          <w:sz w:val="24"/>
          <w:szCs w:val="24"/>
          <w:lang w:val="fr-FR"/>
        </w:rPr>
        <w:t xml:space="preserve"> </w:t>
      </w:r>
      <w:r w:rsidR="00195B12">
        <w:rPr>
          <w:rFonts w:ascii="Garamond" w:hAnsi="Garamond"/>
          <w:sz w:val="24"/>
          <w:szCs w:val="24"/>
          <w:lang w:val="fr-FR"/>
        </w:rPr>
        <w:t>de nombreuses pêcheries</w:t>
      </w:r>
      <w:r w:rsidR="0043392D">
        <w:rPr>
          <w:rFonts w:ascii="Garamond" w:hAnsi="Garamond"/>
          <w:sz w:val="24"/>
          <w:szCs w:val="24"/>
          <w:lang w:val="fr-FR"/>
        </w:rPr>
        <w:t xml:space="preserve"> </w:t>
      </w:r>
      <w:r w:rsidR="00C231B2" w:rsidRPr="0043392D">
        <w:rPr>
          <w:rFonts w:ascii="Garamond" w:hAnsi="Garamond"/>
          <w:sz w:val="24"/>
          <w:szCs w:val="24"/>
          <w:lang w:val="fr-FR"/>
        </w:rPr>
        <w:t>chalut</w:t>
      </w:r>
      <w:r w:rsidR="00195B12">
        <w:rPr>
          <w:rFonts w:ascii="Garamond" w:hAnsi="Garamond"/>
          <w:sz w:val="24"/>
          <w:szCs w:val="24"/>
          <w:lang w:val="fr-FR"/>
        </w:rPr>
        <w:t>ière</w:t>
      </w:r>
      <w:r w:rsidR="0043392D">
        <w:rPr>
          <w:rFonts w:ascii="Garamond" w:hAnsi="Garamond"/>
          <w:sz w:val="24"/>
          <w:szCs w:val="24"/>
          <w:lang w:val="fr-FR"/>
        </w:rPr>
        <w:t>s</w:t>
      </w:r>
      <w:r w:rsidR="001729D9" w:rsidRPr="0043392D">
        <w:rPr>
          <w:rFonts w:ascii="Garamond" w:hAnsi="Garamond"/>
          <w:sz w:val="24"/>
          <w:szCs w:val="24"/>
          <w:lang w:val="fr-FR"/>
        </w:rPr>
        <w:t xml:space="preserve">, </w:t>
      </w:r>
      <w:r w:rsidR="00195B12">
        <w:rPr>
          <w:rFonts w:ascii="Garamond" w:hAnsi="Garamond"/>
          <w:sz w:val="24"/>
          <w:szCs w:val="24"/>
          <w:lang w:val="fr-FR"/>
        </w:rPr>
        <w:t xml:space="preserve">ces </w:t>
      </w:r>
      <w:r w:rsidR="00EB0337" w:rsidRPr="0043392D">
        <w:rPr>
          <w:rFonts w:ascii="Garamond" w:hAnsi="Garamond"/>
          <w:sz w:val="24"/>
          <w:szCs w:val="24"/>
          <w:lang w:val="fr-FR"/>
        </w:rPr>
        <w:t>interactions</w:t>
      </w:r>
      <w:r w:rsidR="0043392D">
        <w:rPr>
          <w:rFonts w:ascii="Garamond" w:hAnsi="Garamond"/>
          <w:sz w:val="24"/>
          <w:szCs w:val="24"/>
          <w:lang w:val="fr-FR"/>
        </w:rPr>
        <w:t xml:space="preserve"> peu fréquentes peuve</w:t>
      </w:r>
      <w:r w:rsidR="00195B12">
        <w:rPr>
          <w:rFonts w:ascii="Garamond" w:hAnsi="Garamond"/>
          <w:sz w:val="24"/>
          <w:szCs w:val="24"/>
          <w:lang w:val="fr-FR"/>
        </w:rPr>
        <w:t xml:space="preserve">nt se multiplier et aboutir à </w:t>
      </w:r>
      <w:r w:rsidR="0043392D">
        <w:rPr>
          <w:rFonts w:ascii="Garamond" w:hAnsi="Garamond"/>
          <w:sz w:val="24"/>
          <w:szCs w:val="24"/>
          <w:lang w:val="fr-FR"/>
        </w:rPr>
        <w:t>un taux</w:t>
      </w:r>
      <w:r w:rsidR="00195B12">
        <w:rPr>
          <w:rFonts w:ascii="Garamond" w:hAnsi="Garamond"/>
          <w:sz w:val="24"/>
          <w:szCs w:val="24"/>
          <w:lang w:val="fr-FR"/>
        </w:rPr>
        <w:t xml:space="preserve"> de mortalité significatif</w:t>
      </w:r>
      <w:r w:rsidR="00D0592E" w:rsidRPr="0043392D">
        <w:rPr>
          <w:rFonts w:ascii="Garamond" w:hAnsi="Garamond"/>
          <w:sz w:val="24"/>
          <w:szCs w:val="24"/>
          <w:lang w:val="fr-FR"/>
        </w:rPr>
        <w:t xml:space="preserve"> (Maree et al. 2014)</w:t>
      </w:r>
      <w:r w:rsidR="001729D9" w:rsidRPr="0043392D">
        <w:rPr>
          <w:rFonts w:ascii="Garamond" w:hAnsi="Garamond"/>
          <w:sz w:val="24"/>
          <w:szCs w:val="24"/>
          <w:lang w:val="fr-FR"/>
        </w:rPr>
        <w:t xml:space="preserve">. </w:t>
      </w:r>
      <w:r w:rsidR="00471141">
        <w:rPr>
          <w:rFonts w:ascii="Garamond" w:hAnsi="Garamond"/>
          <w:sz w:val="24"/>
          <w:szCs w:val="24"/>
          <w:lang w:val="fr-FR"/>
        </w:rPr>
        <w:t>Des chocs contre la</w:t>
      </w:r>
      <w:r w:rsidR="006807E9" w:rsidRPr="0043392D">
        <w:rPr>
          <w:rFonts w:ascii="Garamond" w:hAnsi="Garamond"/>
          <w:sz w:val="24"/>
          <w:szCs w:val="24"/>
          <w:lang w:val="fr-FR"/>
        </w:rPr>
        <w:t xml:space="preserve"> </w:t>
      </w:r>
      <w:r w:rsidR="006807E9" w:rsidRPr="0043392D">
        <w:rPr>
          <w:rFonts w:ascii="Garamond" w:hAnsi="Garamond"/>
          <w:i/>
          <w:sz w:val="24"/>
          <w:szCs w:val="24"/>
          <w:lang w:val="fr-FR"/>
        </w:rPr>
        <w:t>sonde</w:t>
      </w:r>
      <w:r w:rsidR="0043392D" w:rsidRPr="0043392D">
        <w:rPr>
          <w:rFonts w:ascii="Garamond" w:hAnsi="Garamond"/>
          <w:i/>
          <w:sz w:val="24"/>
          <w:szCs w:val="24"/>
          <w:lang w:val="fr-FR"/>
        </w:rPr>
        <w:t xml:space="preserve"> de filet</w:t>
      </w:r>
      <w:r w:rsidR="006807E9" w:rsidRPr="0043392D">
        <w:rPr>
          <w:rFonts w:ascii="Garamond" w:hAnsi="Garamond"/>
          <w:sz w:val="24"/>
          <w:szCs w:val="24"/>
          <w:lang w:val="fr-FR"/>
        </w:rPr>
        <w:t xml:space="preserve"> (a</w:t>
      </w:r>
      <w:r w:rsidR="00195B12">
        <w:rPr>
          <w:rFonts w:ascii="Garamond" w:hAnsi="Garamond"/>
          <w:sz w:val="24"/>
          <w:szCs w:val="24"/>
          <w:lang w:val="fr-FR"/>
        </w:rPr>
        <w:t>ussi appelé troisième câble ou</w:t>
      </w:r>
      <w:r w:rsidR="0043392D" w:rsidRPr="0043392D">
        <w:rPr>
          <w:rFonts w:ascii="Garamond" w:hAnsi="Garamond"/>
          <w:sz w:val="24"/>
          <w:szCs w:val="24"/>
          <w:lang w:val="fr-FR"/>
        </w:rPr>
        <w:t xml:space="preserve"> câble de sonde) ont été</w:t>
      </w:r>
      <w:r w:rsidR="00D166D2" w:rsidRPr="0043392D">
        <w:rPr>
          <w:rFonts w:ascii="Garamond" w:hAnsi="Garamond"/>
          <w:sz w:val="24"/>
          <w:szCs w:val="24"/>
          <w:lang w:val="fr-FR"/>
        </w:rPr>
        <w:t xml:space="preserve"> identifi</w:t>
      </w:r>
      <w:r w:rsidR="0043392D">
        <w:rPr>
          <w:rFonts w:ascii="Garamond" w:hAnsi="Garamond"/>
          <w:sz w:val="24"/>
          <w:szCs w:val="24"/>
          <w:lang w:val="fr-FR"/>
        </w:rPr>
        <w:t>ées au début des années 1990</w:t>
      </w:r>
      <w:r w:rsidR="00D166D2" w:rsidRPr="0043392D">
        <w:rPr>
          <w:rFonts w:ascii="Garamond" w:hAnsi="Garamond"/>
          <w:sz w:val="24"/>
          <w:szCs w:val="24"/>
          <w:lang w:val="fr-FR"/>
        </w:rPr>
        <w:t xml:space="preserve"> </w:t>
      </w:r>
      <w:r w:rsidR="001729D9" w:rsidRPr="0043392D">
        <w:rPr>
          <w:rFonts w:ascii="Garamond" w:hAnsi="Garamond"/>
          <w:sz w:val="24"/>
          <w:szCs w:val="24"/>
          <w:lang w:val="fr-FR"/>
        </w:rPr>
        <w:t>(Bartle 1991)</w:t>
      </w:r>
      <w:r w:rsidR="00D166D2" w:rsidRPr="0043392D">
        <w:rPr>
          <w:rFonts w:ascii="Garamond" w:hAnsi="Garamond"/>
          <w:sz w:val="24"/>
          <w:szCs w:val="24"/>
          <w:lang w:val="fr-FR"/>
        </w:rPr>
        <w:t xml:space="preserve">, </w:t>
      </w:r>
      <w:r w:rsidR="00B621A4">
        <w:rPr>
          <w:rFonts w:ascii="Garamond" w:hAnsi="Garamond"/>
          <w:sz w:val="24"/>
          <w:szCs w:val="24"/>
          <w:lang w:val="fr-FR"/>
        </w:rPr>
        <w:t>aboutissant à une interdiction d’utiliser</w:t>
      </w:r>
      <w:r w:rsidR="0043392D">
        <w:rPr>
          <w:rFonts w:ascii="Garamond" w:hAnsi="Garamond"/>
          <w:sz w:val="24"/>
          <w:szCs w:val="24"/>
          <w:lang w:val="fr-FR"/>
        </w:rPr>
        <w:t xml:space="preserve"> de</w:t>
      </w:r>
      <w:r w:rsidR="00B621A4">
        <w:rPr>
          <w:rFonts w:ascii="Garamond" w:hAnsi="Garamond"/>
          <w:sz w:val="24"/>
          <w:szCs w:val="24"/>
          <w:lang w:val="fr-FR"/>
        </w:rPr>
        <w:t>s</w:t>
      </w:r>
      <w:r w:rsidR="0043392D">
        <w:rPr>
          <w:rFonts w:ascii="Garamond" w:hAnsi="Garamond"/>
          <w:sz w:val="24"/>
          <w:szCs w:val="24"/>
          <w:lang w:val="fr-FR"/>
        </w:rPr>
        <w:t xml:space="preserve"> c</w:t>
      </w:r>
      <w:r w:rsidR="00B621A4">
        <w:rPr>
          <w:rFonts w:ascii="Garamond" w:hAnsi="Garamond"/>
          <w:sz w:val="24"/>
          <w:szCs w:val="24"/>
          <w:lang w:val="fr-FR"/>
        </w:rPr>
        <w:t xml:space="preserve">âbles de sonde de filet </w:t>
      </w:r>
      <w:r w:rsidR="0043392D">
        <w:rPr>
          <w:rFonts w:ascii="Garamond" w:hAnsi="Garamond"/>
          <w:sz w:val="24"/>
          <w:szCs w:val="24"/>
          <w:lang w:val="fr-FR"/>
        </w:rPr>
        <w:t xml:space="preserve">dans plusieurs </w:t>
      </w:r>
      <w:r w:rsidR="00090D48" w:rsidRPr="0043392D">
        <w:rPr>
          <w:rFonts w:ascii="Garamond" w:hAnsi="Garamond"/>
          <w:sz w:val="24"/>
          <w:szCs w:val="24"/>
          <w:lang w:val="fr-FR"/>
        </w:rPr>
        <w:t>pêcheries</w:t>
      </w:r>
      <w:r w:rsidR="00D166D2" w:rsidRPr="0043392D">
        <w:rPr>
          <w:rFonts w:ascii="Garamond" w:hAnsi="Garamond"/>
          <w:sz w:val="24"/>
          <w:szCs w:val="24"/>
          <w:lang w:val="fr-FR"/>
        </w:rPr>
        <w:t xml:space="preserve"> </w:t>
      </w:r>
      <w:r w:rsidR="0043392D">
        <w:rPr>
          <w:rFonts w:ascii="Garamond" w:hAnsi="Garamond"/>
          <w:sz w:val="24"/>
          <w:szCs w:val="24"/>
          <w:lang w:val="fr-FR"/>
        </w:rPr>
        <w:t xml:space="preserve">(voir </w:t>
      </w:r>
      <w:r w:rsidR="001729D9" w:rsidRPr="0043392D">
        <w:rPr>
          <w:rFonts w:ascii="Garamond" w:hAnsi="Garamond"/>
          <w:sz w:val="24"/>
          <w:szCs w:val="24"/>
          <w:lang w:val="fr-FR"/>
        </w:rPr>
        <w:t>CCAMLR 1998</w:t>
      </w:r>
      <w:r w:rsidR="00B621A4">
        <w:rPr>
          <w:rFonts w:ascii="Garamond" w:hAnsi="Garamond"/>
          <w:sz w:val="24"/>
          <w:szCs w:val="24"/>
          <w:lang w:val="fr-FR"/>
        </w:rPr>
        <w:t xml:space="preserve"> par exemple</w:t>
      </w:r>
      <w:r w:rsidR="001729D9" w:rsidRPr="0043392D">
        <w:rPr>
          <w:rFonts w:ascii="Garamond" w:hAnsi="Garamond"/>
          <w:sz w:val="24"/>
          <w:szCs w:val="24"/>
          <w:lang w:val="fr-FR"/>
        </w:rPr>
        <w:t>).</w:t>
      </w:r>
      <w:r w:rsidR="00D166D2" w:rsidRPr="0043392D">
        <w:rPr>
          <w:rFonts w:ascii="Garamond" w:hAnsi="Garamond"/>
          <w:sz w:val="24"/>
          <w:szCs w:val="24"/>
          <w:lang w:val="fr-FR"/>
        </w:rPr>
        <w:t xml:space="preserve"> </w:t>
      </w:r>
      <w:r w:rsidR="00935BCD">
        <w:rPr>
          <w:rFonts w:ascii="Garamond" w:hAnsi="Garamond"/>
          <w:sz w:val="24"/>
          <w:szCs w:val="24"/>
          <w:lang w:val="fr-FR"/>
        </w:rPr>
        <w:t xml:space="preserve">Des </w:t>
      </w:r>
      <w:r w:rsidR="005B710A" w:rsidRPr="0043392D">
        <w:rPr>
          <w:rFonts w:ascii="Garamond" w:hAnsi="Garamond"/>
          <w:sz w:val="24"/>
          <w:szCs w:val="24"/>
          <w:lang w:val="fr-FR"/>
        </w:rPr>
        <w:t>rapport</w:t>
      </w:r>
      <w:r w:rsidR="0043392D" w:rsidRPr="0043392D">
        <w:rPr>
          <w:rFonts w:ascii="Garamond" w:hAnsi="Garamond"/>
          <w:sz w:val="24"/>
          <w:szCs w:val="24"/>
          <w:lang w:val="fr-FR"/>
        </w:rPr>
        <w:t xml:space="preserve">s </w:t>
      </w:r>
      <w:r w:rsidR="00935BCD">
        <w:rPr>
          <w:rFonts w:ascii="Garamond" w:hAnsi="Garamond"/>
          <w:sz w:val="24"/>
          <w:szCs w:val="24"/>
          <w:lang w:val="fr-FR"/>
        </w:rPr>
        <w:t xml:space="preserve">récents </w:t>
      </w:r>
      <w:r w:rsidR="0043392D" w:rsidRPr="0043392D">
        <w:rPr>
          <w:rFonts w:ascii="Garamond" w:hAnsi="Garamond"/>
          <w:sz w:val="24"/>
          <w:szCs w:val="24"/>
          <w:lang w:val="fr-FR"/>
        </w:rPr>
        <w:t>d’Afrique du S</w:t>
      </w:r>
      <w:r w:rsidR="003F70DA" w:rsidRPr="0043392D">
        <w:rPr>
          <w:rFonts w:ascii="Garamond" w:hAnsi="Garamond"/>
          <w:sz w:val="24"/>
          <w:szCs w:val="24"/>
          <w:lang w:val="fr-FR"/>
        </w:rPr>
        <w:t>ud</w:t>
      </w:r>
      <w:r w:rsidR="00935BCD">
        <w:rPr>
          <w:rFonts w:ascii="Garamond" w:hAnsi="Garamond"/>
          <w:sz w:val="24"/>
          <w:szCs w:val="24"/>
          <w:lang w:val="fr-FR"/>
        </w:rPr>
        <w:t xml:space="preserve"> indiqu</w:t>
      </w:r>
      <w:r w:rsidR="0043392D" w:rsidRPr="0043392D">
        <w:rPr>
          <w:rFonts w:ascii="Garamond" w:hAnsi="Garamond"/>
          <w:sz w:val="24"/>
          <w:szCs w:val="24"/>
          <w:lang w:val="fr-FR"/>
        </w:rPr>
        <w:t xml:space="preserve">ent que les </w:t>
      </w:r>
      <w:r w:rsidR="00544B62" w:rsidRPr="0043392D">
        <w:rPr>
          <w:rFonts w:ascii="Garamond" w:hAnsi="Garamond"/>
          <w:sz w:val="24"/>
          <w:szCs w:val="24"/>
          <w:lang w:val="fr-FR"/>
        </w:rPr>
        <w:t>chalut</w:t>
      </w:r>
      <w:r w:rsidR="0043392D" w:rsidRPr="0043392D">
        <w:rPr>
          <w:rFonts w:ascii="Garamond" w:hAnsi="Garamond"/>
          <w:sz w:val="24"/>
          <w:szCs w:val="24"/>
          <w:lang w:val="fr-FR"/>
        </w:rPr>
        <w:t>ie</w:t>
      </w:r>
      <w:r w:rsidR="00EC0024" w:rsidRPr="0043392D">
        <w:rPr>
          <w:rFonts w:ascii="Garamond" w:hAnsi="Garamond"/>
          <w:sz w:val="24"/>
          <w:szCs w:val="24"/>
          <w:lang w:val="fr-FR"/>
        </w:rPr>
        <w:t>rs</w:t>
      </w:r>
      <w:r w:rsidR="00935BCD">
        <w:rPr>
          <w:rFonts w:ascii="Garamond" w:hAnsi="Garamond"/>
          <w:sz w:val="24"/>
          <w:szCs w:val="24"/>
          <w:lang w:val="fr-FR"/>
        </w:rPr>
        <w:t xml:space="preserve"> « latéraux » </w:t>
      </w:r>
      <w:r w:rsidR="00EC0024" w:rsidRPr="0043392D">
        <w:rPr>
          <w:rFonts w:ascii="Garamond" w:hAnsi="Garamond"/>
          <w:sz w:val="24"/>
          <w:szCs w:val="24"/>
          <w:lang w:val="fr-FR"/>
        </w:rPr>
        <w:t>(</w:t>
      </w:r>
      <w:r w:rsidR="00C07F4B" w:rsidRPr="0043392D">
        <w:rPr>
          <w:rFonts w:ascii="Garamond" w:hAnsi="Garamond"/>
          <w:sz w:val="24"/>
          <w:szCs w:val="24"/>
          <w:lang w:val="fr-FR"/>
        </w:rPr>
        <w:t>navires</w:t>
      </w:r>
      <w:r w:rsidR="00EC0024" w:rsidRPr="0043392D">
        <w:rPr>
          <w:rFonts w:ascii="Garamond" w:hAnsi="Garamond"/>
          <w:sz w:val="24"/>
          <w:szCs w:val="24"/>
          <w:lang w:val="fr-FR"/>
        </w:rPr>
        <w:t xml:space="preserve"> </w:t>
      </w:r>
      <w:r w:rsidR="0043392D" w:rsidRPr="0043392D">
        <w:rPr>
          <w:rFonts w:ascii="Garamond" w:hAnsi="Garamond"/>
          <w:sz w:val="24"/>
          <w:szCs w:val="24"/>
          <w:lang w:val="fr-FR"/>
        </w:rPr>
        <w:t xml:space="preserve">qui </w:t>
      </w:r>
      <w:r w:rsidR="00B621A4">
        <w:rPr>
          <w:rFonts w:ascii="Garamond" w:hAnsi="Garamond"/>
          <w:sz w:val="24"/>
          <w:szCs w:val="24"/>
          <w:lang w:val="fr-FR"/>
        </w:rPr>
        <w:t>r</w:t>
      </w:r>
      <w:r w:rsidR="0043392D" w:rsidRPr="0043392D">
        <w:rPr>
          <w:rFonts w:ascii="Garamond" w:hAnsi="Garamond"/>
          <w:sz w:val="24"/>
          <w:szCs w:val="24"/>
          <w:lang w:val="fr-FR"/>
        </w:rPr>
        <w:t>amènent le filet sur les c</w:t>
      </w:r>
      <w:r w:rsidR="0043392D">
        <w:rPr>
          <w:rFonts w:ascii="Garamond" w:hAnsi="Garamond"/>
          <w:sz w:val="24"/>
          <w:szCs w:val="24"/>
          <w:lang w:val="fr-FR"/>
        </w:rPr>
        <w:t xml:space="preserve">ôtés du navire, plutôt qu’à la </w:t>
      </w:r>
      <w:r w:rsidR="0096162D">
        <w:rPr>
          <w:rFonts w:ascii="Garamond" w:hAnsi="Garamond"/>
          <w:sz w:val="24"/>
          <w:szCs w:val="24"/>
          <w:lang w:val="fr-FR"/>
        </w:rPr>
        <w:t>poupe</w:t>
      </w:r>
      <w:r w:rsidR="00EC0024" w:rsidRPr="0043392D">
        <w:rPr>
          <w:rFonts w:ascii="Garamond" w:hAnsi="Garamond"/>
          <w:sz w:val="24"/>
          <w:szCs w:val="24"/>
          <w:lang w:val="fr-FR"/>
        </w:rPr>
        <w:t xml:space="preserve">) </w:t>
      </w:r>
      <w:r w:rsidR="0096162D">
        <w:rPr>
          <w:rFonts w:ascii="Garamond" w:hAnsi="Garamond"/>
          <w:sz w:val="24"/>
          <w:szCs w:val="24"/>
          <w:lang w:val="fr-FR"/>
        </w:rPr>
        <w:t>peu</w:t>
      </w:r>
      <w:r w:rsidR="00B621A4">
        <w:rPr>
          <w:rFonts w:ascii="Garamond" w:hAnsi="Garamond"/>
          <w:sz w:val="24"/>
          <w:szCs w:val="24"/>
          <w:lang w:val="fr-FR"/>
        </w:rPr>
        <w:t>ven</w:t>
      </w:r>
      <w:r w:rsidR="0096162D">
        <w:rPr>
          <w:rFonts w:ascii="Garamond" w:hAnsi="Garamond"/>
          <w:sz w:val="24"/>
          <w:szCs w:val="24"/>
          <w:lang w:val="fr-FR"/>
        </w:rPr>
        <w:t xml:space="preserve">t constituer une menace importante pour le Fou du Cap </w:t>
      </w:r>
      <w:r w:rsidR="00EC0024" w:rsidRPr="0043392D">
        <w:rPr>
          <w:rFonts w:ascii="Garamond" w:hAnsi="Garamond"/>
          <w:sz w:val="24"/>
          <w:szCs w:val="24"/>
          <w:lang w:val="fr-FR"/>
        </w:rPr>
        <w:t>(</w:t>
      </w:r>
      <w:r w:rsidR="00EC0024" w:rsidRPr="0043392D">
        <w:rPr>
          <w:rFonts w:ascii="Garamond" w:hAnsi="Garamond"/>
          <w:i/>
          <w:sz w:val="24"/>
          <w:szCs w:val="24"/>
          <w:lang w:val="fr-FR"/>
        </w:rPr>
        <w:t>Morus capensis)</w:t>
      </w:r>
      <w:r w:rsidR="0071601B" w:rsidRPr="0043392D">
        <w:rPr>
          <w:rFonts w:ascii="Garamond" w:hAnsi="Garamond"/>
          <w:sz w:val="24"/>
          <w:szCs w:val="24"/>
          <w:lang w:val="fr-FR"/>
        </w:rPr>
        <w:t xml:space="preserve"> </w:t>
      </w:r>
      <w:r w:rsidR="0096162D">
        <w:rPr>
          <w:rFonts w:ascii="Garamond" w:hAnsi="Garamond"/>
          <w:sz w:val="24"/>
          <w:szCs w:val="24"/>
          <w:lang w:val="fr-FR"/>
        </w:rPr>
        <w:t xml:space="preserve">dans certaines </w:t>
      </w:r>
      <w:r w:rsidR="00935BCD">
        <w:rPr>
          <w:rFonts w:ascii="Garamond" w:hAnsi="Garamond"/>
          <w:sz w:val="24"/>
          <w:szCs w:val="24"/>
          <w:lang w:val="fr-FR"/>
        </w:rPr>
        <w:t>circonstance</w:t>
      </w:r>
      <w:r w:rsidR="0071601B" w:rsidRPr="0043392D">
        <w:rPr>
          <w:rFonts w:ascii="Garamond" w:hAnsi="Garamond"/>
          <w:sz w:val="24"/>
          <w:szCs w:val="24"/>
          <w:lang w:val="fr-FR"/>
        </w:rPr>
        <w:t xml:space="preserve">s, </w:t>
      </w:r>
      <w:r w:rsidR="00935BCD">
        <w:rPr>
          <w:rFonts w:ascii="Garamond" w:hAnsi="Garamond"/>
          <w:sz w:val="24"/>
          <w:szCs w:val="24"/>
          <w:lang w:val="fr-FR"/>
        </w:rPr>
        <w:t xml:space="preserve">car </w:t>
      </w:r>
      <w:r w:rsidR="0096162D">
        <w:rPr>
          <w:rFonts w:ascii="Garamond" w:hAnsi="Garamond"/>
          <w:sz w:val="24"/>
          <w:szCs w:val="24"/>
          <w:lang w:val="fr-FR"/>
        </w:rPr>
        <w:t xml:space="preserve">le filet reste à la </w:t>
      </w:r>
      <w:r w:rsidR="00EC0024" w:rsidRPr="0043392D">
        <w:rPr>
          <w:rFonts w:ascii="Garamond" w:hAnsi="Garamond"/>
          <w:sz w:val="24"/>
          <w:szCs w:val="24"/>
          <w:lang w:val="fr-FR"/>
        </w:rPr>
        <w:t xml:space="preserve">surface </w:t>
      </w:r>
      <w:r w:rsidR="00B621A4">
        <w:rPr>
          <w:rFonts w:ascii="Garamond" w:hAnsi="Garamond"/>
          <w:sz w:val="24"/>
          <w:szCs w:val="24"/>
          <w:lang w:val="fr-FR"/>
        </w:rPr>
        <w:t xml:space="preserve">pendant des </w:t>
      </w:r>
      <w:r w:rsidR="0096162D">
        <w:rPr>
          <w:rFonts w:ascii="Garamond" w:hAnsi="Garamond"/>
          <w:sz w:val="24"/>
          <w:szCs w:val="24"/>
          <w:lang w:val="fr-FR"/>
        </w:rPr>
        <w:t>périodes de temps</w:t>
      </w:r>
      <w:r w:rsidR="00EC0024" w:rsidRPr="0043392D">
        <w:rPr>
          <w:rFonts w:ascii="Garamond" w:hAnsi="Garamond"/>
          <w:sz w:val="24"/>
          <w:szCs w:val="24"/>
          <w:lang w:val="fr-FR"/>
        </w:rPr>
        <w:t xml:space="preserve"> </w:t>
      </w:r>
      <w:r w:rsidR="00B621A4">
        <w:rPr>
          <w:rFonts w:ascii="Garamond" w:hAnsi="Garamond"/>
          <w:sz w:val="24"/>
          <w:szCs w:val="24"/>
          <w:lang w:val="fr-FR"/>
        </w:rPr>
        <w:t xml:space="preserve">plus longues </w:t>
      </w:r>
      <w:r w:rsidR="00EC0024" w:rsidRPr="0043392D">
        <w:rPr>
          <w:rFonts w:ascii="Garamond" w:hAnsi="Garamond"/>
          <w:sz w:val="24"/>
          <w:szCs w:val="24"/>
          <w:lang w:val="fr-FR"/>
        </w:rPr>
        <w:t xml:space="preserve">(B. </w:t>
      </w:r>
      <w:r w:rsidR="00EF2B74" w:rsidRPr="0043392D">
        <w:rPr>
          <w:rFonts w:ascii="Garamond" w:hAnsi="Garamond"/>
          <w:sz w:val="24"/>
          <w:szCs w:val="24"/>
          <w:lang w:val="fr-FR"/>
        </w:rPr>
        <w:t>Rose</w:t>
      </w:r>
      <w:r w:rsidR="00EC0024" w:rsidRPr="0043392D">
        <w:rPr>
          <w:rFonts w:ascii="Garamond" w:hAnsi="Garamond"/>
          <w:sz w:val="24"/>
          <w:szCs w:val="24"/>
          <w:lang w:val="fr-FR"/>
        </w:rPr>
        <w:t xml:space="preserve"> pers. comm.).</w:t>
      </w:r>
    </w:p>
    <w:p w14:paraId="51B7CFC9" w14:textId="77777777" w:rsidR="007D4F6D" w:rsidRPr="0043392D" w:rsidRDefault="007D4F6D" w:rsidP="001C4F4D">
      <w:pPr>
        <w:spacing w:line="240" w:lineRule="auto"/>
        <w:jc w:val="both"/>
        <w:rPr>
          <w:rFonts w:ascii="Garamond" w:hAnsi="Garamond"/>
          <w:sz w:val="24"/>
          <w:szCs w:val="24"/>
          <w:lang w:val="fr-FR"/>
        </w:rPr>
      </w:pPr>
    </w:p>
    <w:p w14:paraId="3CE64F2A" w14:textId="4EA92BED" w:rsidR="00BD6952" w:rsidRPr="0096162D" w:rsidRDefault="00C231B2" w:rsidP="001C4F4D">
      <w:pPr>
        <w:spacing w:line="240" w:lineRule="auto"/>
        <w:jc w:val="both"/>
        <w:rPr>
          <w:rFonts w:ascii="Garamond" w:hAnsi="Garamond"/>
          <w:i/>
          <w:sz w:val="24"/>
          <w:szCs w:val="24"/>
          <w:lang w:val="fr-FR"/>
        </w:rPr>
      </w:pPr>
      <w:r w:rsidRPr="0096162D">
        <w:rPr>
          <w:rFonts w:ascii="Garamond" w:hAnsi="Garamond"/>
          <w:i/>
          <w:sz w:val="24"/>
          <w:szCs w:val="24"/>
          <w:lang w:val="fr-FR"/>
        </w:rPr>
        <w:t>Mesures d’atténuation</w:t>
      </w:r>
      <w:r w:rsidR="0039394B" w:rsidRPr="0096162D">
        <w:rPr>
          <w:rFonts w:ascii="Garamond" w:hAnsi="Garamond"/>
          <w:i/>
          <w:sz w:val="24"/>
          <w:szCs w:val="24"/>
          <w:lang w:val="fr-FR"/>
        </w:rPr>
        <w:t xml:space="preserve"> </w:t>
      </w:r>
    </w:p>
    <w:p w14:paraId="6A77DA7E" w14:textId="1C6CC19D" w:rsidR="00501EEA" w:rsidRPr="000B4133" w:rsidRDefault="0096162D" w:rsidP="001C4F4D">
      <w:pPr>
        <w:spacing w:line="240" w:lineRule="auto"/>
        <w:jc w:val="both"/>
        <w:rPr>
          <w:rFonts w:ascii="Garamond" w:hAnsi="Garamond"/>
          <w:sz w:val="24"/>
          <w:szCs w:val="24"/>
          <w:lang w:val="fr-FR"/>
        </w:rPr>
      </w:pPr>
      <w:r w:rsidRPr="0096162D">
        <w:rPr>
          <w:rFonts w:ascii="Garamond" w:hAnsi="Garamond"/>
          <w:sz w:val="24"/>
          <w:szCs w:val="24"/>
          <w:lang w:val="fr-FR"/>
        </w:rPr>
        <w:lastRenderedPageBreak/>
        <w:t xml:space="preserve">Il existe </w:t>
      </w:r>
      <w:r w:rsidR="0056647F">
        <w:rPr>
          <w:rFonts w:ascii="Garamond" w:hAnsi="Garamond"/>
          <w:sz w:val="24"/>
          <w:szCs w:val="24"/>
          <w:lang w:val="fr-FR"/>
        </w:rPr>
        <w:t>principalement deux solutio</w:t>
      </w:r>
      <w:r>
        <w:rPr>
          <w:rFonts w:ascii="Garamond" w:hAnsi="Garamond"/>
          <w:sz w:val="24"/>
          <w:szCs w:val="24"/>
          <w:lang w:val="fr-FR"/>
        </w:rPr>
        <w:t>ns pour réduire les prises accessoires</w:t>
      </w:r>
      <w:r w:rsidR="003F70DA" w:rsidRPr="0096162D">
        <w:rPr>
          <w:rFonts w:ascii="Garamond" w:hAnsi="Garamond"/>
          <w:sz w:val="24"/>
          <w:szCs w:val="24"/>
          <w:lang w:val="fr-FR"/>
        </w:rPr>
        <w:t xml:space="preserve"> d’oiseaux marins</w:t>
      </w:r>
      <w:r w:rsidR="00501EEA" w:rsidRPr="0096162D">
        <w:rPr>
          <w:rFonts w:ascii="Garamond" w:hAnsi="Garamond"/>
          <w:sz w:val="24"/>
          <w:szCs w:val="24"/>
          <w:lang w:val="fr-FR"/>
        </w:rPr>
        <w:t xml:space="preserve"> </w:t>
      </w:r>
      <w:r w:rsidR="00471141">
        <w:rPr>
          <w:rFonts w:ascii="Garamond" w:hAnsi="Garamond"/>
          <w:sz w:val="24"/>
          <w:szCs w:val="24"/>
          <w:lang w:val="fr-FR"/>
        </w:rPr>
        <w:t xml:space="preserve">dues aux </w:t>
      </w:r>
      <w:r w:rsidR="009254D7">
        <w:rPr>
          <w:rFonts w:ascii="Garamond" w:hAnsi="Garamond"/>
          <w:sz w:val="24"/>
          <w:szCs w:val="24"/>
          <w:lang w:val="fr-FR"/>
        </w:rPr>
        <w:t>collisions avec un câble</w:t>
      </w:r>
      <w:r w:rsidR="00501EEA" w:rsidRPr="0096162D">
        <w:rPr>
          <w:rFonts w:ascii="Garamond" w:hAnsi="Garamond"/>
          <w:sz w:val="24"/>
          <w:szCs w:val="24"/>
          <w:lang w:val="fr-FR"/>
        </w:rPr>
        <w:t xml:space="preserve">, </w:t>
      </w:r>
      <w:r>
        <w:rPr>
          <w:rFonts w:ascii="Garamond" w:hAnsi="Garamond"/>
          <w:sz w:val="24"/>
          <w:szCs w:val="24"/>
          <w:lang w:val="fr-FR"/>
        </w:rPr>
        <w:t xml:space="preserve">tandis que le problème des </w:t>
      </w:r>
      <w:r w:rsidR="00501EEA" w:rsidRPr="0096162D">
        <w:rPr>
          <w:rFonts w:ascii="Garamond" w:hAnsi="Garamond"/>
          <w:sz w:val="24"/>
          <w:szCs w:val="24"/>
          <w:lang w:val="fr-FR"/>
        </w:rPr>
        <w:t xml:space="preserve">captures </w:t>
      </w:r>
      <w:r w:rsidR="00935BCD">
        <w:rPr>
          <w:rFonts w:ascii="Garamond" w:hAnsi="Garamond"/>
          <w:sz w:val="24"/>
          <w:szCs w:val="24"/>
          <w:lang w:val="fr-FR"/>
        </w:rPr>
        <w:t>dans le</w:t>
      </w:r>
      <w:r w:rsidR="00FF25B4">
        <w:rPr>
          <w:rFonts w:ascii="Garamond" w:hAnsi="Garamond"/>
          <w:sz w:val="24"/>
          <w:szCs w:val="24"/>
          <w:lang w:val="fr-FR"/>
        </w:rPr>
        <w:t>s</w:t>
      </w:r>
      <w:r w:rsidR="00935BCD">
        <w:rPr>
          <w:rFonts w:ascii="Garamond" w:hAnsi="Garamond"/>
          <w:sz w:val="24"/>
          <w:szCs w:val="24"/>
          <w:lang w:val="fr-FR"/>
        </w:rPr>
        <w:t xml:space="preserve"> filet</w:t>
      </w:r>
      <w:r w:rsidR="00FF25B4">
        <w:rPr>
          <w:rFonts w:ascii="Garamond" w:hAnsi="Garamond"/>
          <w:sz w:val="24"/>
          <w:szCs w:val="24"/>
          <w:lang w:val="fr-FR"/>
        </w:rPr>
        <w:t>s</w:t>
      </w:r>
      <w:r w:rsidR="0056647F">
        <w:rPr>
          <w:rFonts w:ascii="Garamond" w:hAnsi="Garamond"/>
          <w:sz w:val="24"/>
          <w:szCs w:val="24"/>
          <w:lang w:val="fr-FR"/>
        </w:rPr>
        <w:t xml:space="preserve"> est</w:t>
      </w:r>
      <w:r>
        <w:rPr>
          <w:rFonts w:ascii="Garamond" w:hAnsi="Garamond"/>
          <w:sz w:val="24"/>
          <w:szCs w:val="24"/>
          <w:lang w:val="fr-FR"/>
        </w:rPr>
        <w:t xml:space="preserve"> moins préoccupant dans la </w:t>
      </w:r>
      <w:r w:rsidR="00AC3F30" w:rsidRPr="0096162D">
        <w:rPr>
          <w:rFonts w:ascii="Garamond" w:hAnsi="Garamond"/>
          <w:sz w:val="24"/>
          <w:szCs w:val="24"/>
          <w:lang w:val="fr-FR"/>
        </w:rPr>
        <w:t>région</w:t>
      </w:r>
      <w:r w:rsidR="0056647F">
        <w:rPr>
          <w:rFonts w:ascii="Garamond" w:hAnsi="Garamond"/>
          <w:sz w:val="24"/>
          <w:szCs w:val="24"/>
          <w:lang w:val="fr-FR"/>
        </w:rPr>
        <w:t xml:space="preserve"> et aussi moins fa</w:t>
      </w:r>
      <w:r w:rsidR="00FD3A07">
        <w:rPr>
          <w:rFonts w:ascii="Garamond" w:hAnsi="Garamond"/>
          <w:sz w:val="24"/>
          <w:szCs w:val="24"/>
          <w:lang w:val="fr-FR"/>
        </w:rPr>
        <w:t>cile à résoudre</w:t>
      </w:r>
      <w:r w:rsidR="00501EEA" w:rsidRPr="0096162D">
        <w:rPr>
          <w:rFonts w:ascii="Garamond" w:hAnsi="Garamond"/>
          <w:sz w:val="24"/>
          <w:szCs w:val="24"/>
          <w:lang w:val="fr-FR"/>
        </w:rPr>
        <w:t xml:space="preserve">. </w:t>
      </w:r>
      <w:r w:rsidR="00FD3A07" w:rsidRPr="00FD3A07">
        <w:rPr>
          <w:rFonts w:ascii="Garamond" w:hAnsi="Garamond"/>
          <w:sz w:val="24"/>
          <w:szCs w:val="24"/>
          <w:lang w:val="fr-FR"/>
        </w:rPr>
        <w:t>P</w:t>
      </w:r>
      <w:r w:rsidR="00501EEA" w:rsidRPr="00FD3A07">
        <w:rPr>
          <w:rFonts w:ascii="Garamond" w:hAnsi="Garamond"/>
          <w:sz w:val="24"/>
          <w:szCs w:val="24"/>
          <w:lang w:val="fr-FR"/>
        </w:rPr>
        <w:t>o</w:t>
      </w:r>
      <w:r w:rsidR="00FD3A07" w:rsidRPr="00FD3A07">
        <w:rPr>
          <w:rFonts w:ascii="Garamond" w:hAnsi="Garamond"/>
          <w:sz w:val="24"/>
          <w:szCs w:val="24"/>
          <w:lang w:val="fr-FR"/>
        </w:rPr>
        <w:t>u</w:t>
      </w:r>
      <w:r w:rsidR="00501EEA" w:rsidRPr="00FD3A07">
        <w:rPr>
          <w:rFonts w:ascii="Garamond" w:hAnsi="Garamond"/>
          <w:sz w:val="24"/>
          <w:szCs w:val="24"/>
          <w:lang w:val="fr-FR"/>
        </w:rPr>
        <w:t>r</w:t>
      </w:r>
      <w:r w:rsidR="00471141">
        <w:rPr>
          <w:rFonts w:ascii="Garamond" w:hAnsi="Garamond"/>
          <w:sz w:val="24"/>
          <w:szCs w:val="24"/>
          <w:lang w:val="fr-FR"/>
        </w:rPr>
        <w:t xml:space="preserve"> les </w:t>
      </w:r>
      <w:r w:rsidR="009254D7">
        <w:rPr>
          <w:rFonts w:ascii="Garamond" w:hAnsi="Garamond"/>
          <w:sz w:val="24"/>
          <w:szCs w:val="24"/>
          <w:lang w:val="fr-FR"/>
        </w:rPr>
        <w:t>collisions avec un câble</w:t>
      </w:r>
      <w:r w:rsidR="0056647F">
        <w:rPr>
          <w:rFonts w:ascii="Garamond" w:hAnsi="Garamond"/>
          <w:sz w:val="24"/>
          <w:szCs w:val="24"/>
          <w:lang w:val="fr-FR"/>
        </w:rPr>
        <w:t>, il a été dé</w:t>
      </w:r>
      <w:r w:rsidR="00FD3A07">
        <w:rPr>
          <w:rFonts w:ascii="Garamond" w:hAnsi="Garamond"/>
          <w:sz w:val="24"/>
          <w:szCs w:val="24"/>
          <w:lang w:val="fr-FR"/>
        </w:rPr>
        <w:t xml:space="preserve">montré que </w:t>
      </w:r>
      <w:r w:rsidR="00FD3A07" w:rsidRPr="00FD3A07">
        <w:rPr>
          <w:rFonts w:ascii="Garamond" w:hAnsi="Garamond"/>
          <w:sz w:val="24"/>
          <w:szCs w:val="24"/>
          <w:lang w:val="fr-FR"/>
        </w:rPr>
        <w:t>l’emploi</w:t>
      </w:r>
      <w:r w:rsidR="0056647F">
        <w:rPr>
          <w:rFonts w:ascii="Garamond" w:hAnsi="Garamond"/>
          <w:sz w:val="24"/>
          <w:szCs w:val="24"/>
          <w:lang w:val="fr-FR"/>
        </w:rPr>
        <w:t xml:space="preserve"> de lignes effarouchant les oiseaux,</w:t>
      </w:r>
      <w:r w:rsidR="00FD3A07" w:rsidRPr="00FD3A07">
        <w:rPr>
          <w:rFonts w:ascii="Garamond" w:hAnsi="Garamond"/>
          <w:sz w:val="24"/>
          <w:szCs w:val="24"/>
          <w:lang w:val="fr-FR"/>
        </w:rPr>
        <w:t xml:space="preserve"> installées </w:t>
      </w:r>
      <w:r w:rsidR="0056647F">
        <w:rPr>
          <w:rFonts w:ascii="Garamond" w:hAnsi="Garamond"/>
          <w:sz w:val="24"/>
          <w:szCs w:val="24"/>
          <w:lang w:val="fr-FR"/>
        </w:rPr>
        <w:t xml:space="preserve">en paires </w:t>
      </w:r>
      <w:r w:rsidR="00FD3A07" w:rsidRPr="00FD3A07">
        <w:rPr>
          <w:rFonts w:ascii="Garamond" w:hAnsi="Garamond"/>
          <w:sz w:val="24"/>
          <w:szCs w:val="24"/>
          <w:lang w:val="fr-FR"/>
        </w:rPr>
        <w:t>de chaque c</w:t>
      </w:r>
      <w:r w:rsidR="00FD3A07">
        <w:rPr>
          <w:rFonts w:ascii="Garamond" w:hAnsi="Garamond"/>
          <w:sz w:val="24"/>
          <w:szCs w:val="24"/>
          <w:lang w:val="fr-FR"/>
        </w:rPr>
        <w:t>ôté des câbles du</w:t>
      </w:r>
      <w:r w:rsidR="00FD3A07" w:rsidRPr="00FD3A07">
        <w:rPr>
          <w:rFonts w:ascii="Garamond" w:hAnsi="Garamond"/>
          <w:sz w:val="24"/>
          <w:szCs w:val="24"/>
          <w:lang w:val="fr-FR"/>
        </w:rPr>
        <w:t xml:space="preserve"> </w:t>
      </w:r>
      <w:r w:rsidR="00544B62" w:rsidRPr="00FD3A07">
        <w:rPr>
          <w:rFonts w:ascii="Garamond" w:hAnsi="Garamond"/>
          <w:sz w:val="24"/>
          <w:szCs w:val="24"/>
          <w:lang w:val="fr-FR"/>
        </w:rPr>
        <w:t>chalut</w:t>
      </w:r>
      <w:r w:rsidR="0056647F">
        <w:rPr>
          <w:rFonts w:ascii="Garamond" w:hAnsi="Garamond"/>
          <w:sz w:val="24"/>
          <w:szCs w:val="24"/>
          <w:lang w:val="fr-FR"/>
        </w:rPr>
        <w:t>,</w:t>
      </w:r>
      <w:r w:rsidR="00FD3A07">
        <w:rPr>
          <w:rFonts w:ascii="Garamond" w:hAnsi="Garamond"/>
          <w:sz w:val="24"/>
          <w:szCs w:val="24"/>
          <w:lang w:val="fr-FR"/>
        </w:rPr>
        <w:t xml:space="preserve"> sont très efficaces pour réduire les décès accidentels d’</w:t>
      </w:r>
      <w:r w:rsidR="006A449A" w:rsidRPr="00FD3A07">
        <w:rPr>
          <w:rFonts w:ascii="Garamond" w:hAnsi="Garamond"/>
          <w:sz w:val="24"/>
          <w:szCs w:val="24"/>
          <w:lang w:val="fr-FR"/>
        </w:rPr>
        <w:t>oiseaux marins</w:t>
      </w:r>
      <w:r w:rsidR="0056647F">
        <w:rPr>
          <w:rFonts w:ascii="Garamond" w:hAnsi="Garamond"/>
          <w:sz w:val="24"/>
          <w:szCs w:val="24"/>
          <w:lang w:val="fr-FR"/>
        </w:rPr>
        <w:t xml:space="preserve"> (</w:t>
      </w:r>
      <w:r w:rsidR="00FD3A07">
        <w:rPr>
          <w:rFonts w:ascii="Garamond" w:hAnsi="Garamond"/>
          <w:sz w:val="24"/>
          <w:szCs w:val="24"/>
          <w:lang w:val="fr-FR"/>
        </w:rPr>
        <w:t xml:space="preserve">les </w:t>
      </w:r>
      <w:r w:rsidR="00F728FE" w:rsidRPr="00FD3A07">
        <w:rPr>
          <w:rFonts w:ascii="Garamond" w:hAnsi="Garamond"/>
          <w:sz w:val="24"/>
          <w:szCs w:val="24"/>
          <w:lang w:val="fr-FR"/>
        </w:rPr>
        <w:t>procellariiform</w:t>
      </w:r>
      <w:r w:rsidR="00FD3A07">
        <w:rPr>
          <w:rFonts w:ascii="Garamond" w:hAnsi="Garamond"/>
          <w:sz w:val="24"/>
          <w:szCs w:val="24"/>
          <w:lang w:val="fr-FR"/>
        </w:rPr>
        <w:t>e</w:t>
      </w:r>
      <w:r w:rsidR="00F728FE" w:rsidRPr="00FD3A07">
        <w:rPr>
          <w:rFonts w:ascii="Garamond" w:hAnsi="Garamond"/>
          <w:sz w:val="24"/>
          <w:szCs w:val="24"/>
          <w:lang w:val="fr-FR"/>
        </w:rPr>
        <w:t>s</w:t>
      </w:r>
      <w:r w:rsidR="0056647F">
        <w:rPr>
          <w:rFonts w:ascii="Garamond" w:hAnsi="Garamond"/>
          <w:sz w:val="24"/>
          <w:szCs w:val="24"/>
          <w:lang w:val="fr-FR"/>
        </w:rPr>
        <w:t xml:space="preserve"> essentiellement</w:t>
      </w:r>
      <w:r w:rsidR="00F728FE" w:rsidRPr="00FD3A07">
        <w:rPr>
          <w:rFonts w:ascii="Garamond" w:hAnsi="Garamond"/>
          <w:sz w:val="24"/>
          <w:szCs w:val="24"/>
          <w:lang w:val="fr-FR"/>
        </w:rPr>
        <w:t xml:space="preserve">, </w:t>
      </w:r>
      <w:r w:rsidR="0056647F">
        <w:rPr>
          <w:rFonts w:ascii="Garamond" w:hAnsi="Garamond"/>
          <w:sz w:val="24"/>
          <w:szCs w:val="24"/>
          <w:lang w:val="fr-FR"/>
        </w:rPr>
        <w:t xml:space="preserve">voir </w:t>
      </w:r>
      <w:r w:rsidR="00501EEA" w:rsidRPr="00FD3A07">
        <w:rPr>
          <w:rFonts w:ascii="Garamond" w:hAnsi="Garamond"/>
          <w:sz w:val="24"/>
          <w:szCs w:val="24"/>
          <w:lang w:val="fr-FR"/>
        </w:rPr>
        <w:t>Sullivan et al. 2006, Bull 2007, 2009</w:t>
      </w:r>
      <w:r w:rsidR="00D0592E" w:rsidRPr="00FD3A07">
        <w:rPr>
          <w:rFonts w:ascii="Garamond" w:hAnsi="Garamond"/>
          <w:sz w:val="24"/>
          <w:szCs w:val="24"/>
          <w:lang w:val="fr-FR"/>
        </w:rPr>
        <w:t>, Maree et al. 2014</w:t>
      </w:r>
      <w:r w:rsidR="00501EEA" w:rsidRPr="00FD3A07">
        <w:rPr>
          <w:rFonts w:ascii="Garamond" w:hAnsi="Garamond"/>
          <w:sz w:val="24"/>
          <w:szCs w:val="24"/>
          <w:lang w:val="fr-FR"/>
        </w:rPr>
        <w:t xml:space="preserve">). </w:t>
      </w:r>
      <w:r w:rsidR="00FD3A07" w:rsidRPr="00FD3A07">
        <w:rPr>
          <w:rFonts w:ascii="Garamond" w:hAnsi="Garamond"/>
          <w:sz w:val="24"/>
          <w:szCs w:val="24"/>
          <w:lang w:val="fr-FR"/>
        </w:rPr>
        <w:t>Ce</w:t>
      </w:r>
      <w:r w:rsidR="00F728FE" w:rsidRPr="00FD3A07">
        <w:rPr>
          <w:rFonts w:ascii="Garamond" w:hAnsi="Garamond"/>
          <w:sz w:val="24"/>
          <w:szCs w:val="24"/>
          <w:lang w:val="fr-FR"/>
        </w:rPr>
        <w:t xml:space="preserve"> </w:t>
      </w:r>
      <w:r w:rsidR="00FD3A07" w:rsidRPr="00FD3A07">
        <w:rPr>
          <w:rFonts w:ascii="Garamond" w:hAnsi="Garamond"/>
          <w:sz w:val="24"/>
          <w:szCs w:val="24"/>
          <w:lang w:val="fr-FR"/>
        </w:rPr>
        <w:t>systè</w:t>
      </w:r>
      <w:r w:rsidR="00F728FE" w:rsidRPr="00FD3A07">
        <w:rPr>
          <w:rFonts w:ascii="Garamond" w:hAnsi="Garamond"/>
          <w:sz w:val="24"/>
          <w:szCs w:val="24"/>
          <w:lang w:val="fr-FR"/>
        </w:rPr>
        <w:t>m</w:t>
      </w:r>
      <w:r w:rsidR="00FD3A07" w:rsidRPr="00FD3A07">
        <w:rPr>
          <w:rFonts w:ascii="Garamond" w:hAnsi="Garamond"/>
          <w:sz w:val="24"/>
          <w:szCs w:val="24"/>
          <w:lang w:val="fr-FR"/>
        </w:rPr>
        <w:t xml:space="preserve">e est moins efficace </w:t>
      </w:r>
      <w:r w:rsidR="0056647F">
        <w:rPr>
          <w:rFonts w:ascii="Garamond" w:hAnsi="Garamond"/>
          <w:sz w:val="24"/>
          <w:szCs w:val="24"/>
          <w:lang w:val="fr-FR"/>
        </w:rPr>
        <w:t xml:space="preserve">cependant </w:t>
      </w:r>
      <w:r w:rsidR="00FD3A07" w:rsidRPr="00FD3A07">
        <w:rPr>
          <w:rFonts w:ascii="Garamond" w:hAnsi="Garamond"/>
          <w:sz w:val="24"/>
          <w:szCs w:val="24"/>
          <w:lang w:val="fr-FR"/>
        </w:rPr>
        <w:t>pour les</w:t>
      </w:r>
      <w:r w:rsidR="00FD3A07">
        <w:rPr>
          <w:rFonts w:ascii="Garamond" w:hAnsi="Garamond"/>
          <w:sz w:val="24"/>
          <w:szCs w:val="24"/>
          <w:lang w:val="fr-FR"/>
        </w:rPr>
        <w:t xml:space="preserve"> </w:t>
      </w:r>
      <w:r w:rsidR="0069147C" w:rsidRPr="00FD3A07">
        <w:rPr>
          <w:rFonts w:ascii="Garamond" w:hAnsi="Garamond"/>
          <w:sz w:val="24"/>
          <w:szCs w:val="24"/>
          <w:lang w:val="fr-FR"/>
        </w:rPr>
        <w:t>espèces</w:t>
      </w:r>
      <w:r w:rsidR="00F728FE" w:rsidRPr="00FD3A07">
        <w:rPr>
          <w:rFonts w:ascii="Garamond" w:hAnsi="Garamond"/>
          <w:sz w:val="24"/>
          <w:szCs w:val="24"/>
          <w:lang w:val="fr-FR"/>
        </w:rPr>
        <w:t xml:space="preserve"> </w:t>
      </w:r>
      <w:r w:rsidR="00FD3A07">
        <w:rPr>
          <w:rFonts w:ascii="Garamond" w:hAnsi="Garamond"/>
          <w:sz w:val="24"/>
          <w:szCs w:val="24"/>
          <w:lang w:val="fr-FR"/>
        </w:rPr>
        <w:t xml:space="preserve">plongeuses, comme le Fou du Cap </w:t>
      </w:r>
      <w:r w:rsidR="00F728FE" w:rsidRPr="00FD3A07">
        <w:rPr>
          <w:rFonts w:ascii="Garamond" w:hAnsi="Garamond"/>
          <w:sz w:val="24"/>
          <w:szCs w:val="24"/>
          <w:lang w:val="fr-FR"/>
        </w:rPr>
        <w:t>(</w:t>
      </w:r>
      <w:r w:rsidR="00D0592E" w:rsidRPr="00FD3A07">
        <w:rPr>
          <w:rFonts w:ascii="Garamond" w:hAnsi="Garamond"/>
          <w:sz w:val="24"/>
          <w:szCs w:val="24"/>
          <w:lang w:val="fr-FR"/>
        </w:rPr>
        <w:t>Maree et al. 2014</w:t>
      </w:r>
      <w:r w:rsidR="00F728FE" w:rsidRPr="00FD3A07">
        <w:rPr>
          <w:rFonts w:ascii="Garamond" w:hAnsi="Garamond"/>
          <w:sz w:val="24"/>
          <w:szCs w:val="24"/>
          <w:lang w:val="fr-FR"/>
        </w:rPr>
        <w:t xml:space="preserve">). </w:t>
      </w:r>
      <w:r w:rsidR="00FD3A07" w:rsidRPr="00FD3A07">
        <w:rPr>
          <w:rFonts w:ascii="Garamond" w:hAnsi="Garamond"/>
          <w:sz w:val="24"/>
          <w:szCs w:val="24"/>
          <w:lang w:val="fr-FR"/>
        </w:rPr>
        <w:t xml:space="preserve">Plusieurs études ont montré que la mortalité des </w:t>
      </w:r>
      <w:r w:rsidR="0075505E" w:rsidRPr="00FD3A07">
        <w:rPr>
          <w:rFonts w:ascii="Garamond" w:hAnsi="Garamond"/>
          <w:sz w:val="24"/>
          <w:szCs w:val="24"/>
          <w:lang w:val="fr-FR"/>
        </w:rPr>
        <w:t>oiseaux marins</w:t>
      </w:r>
      <w:r w:rsidR="00501EEA" w:rsidRPr="00FD3A07">
        <w:rPr>
          <w:rFonts w:ascii="Garamond" w:hAnsi="Garamond"/>
          <w:sz w:val="24"/>
          <w:szCs w:val="24"/>
          <w:lang w:val="fr-FR"/>
        </w:rPr>
        <w:t xml:space="preserve"> </w:t>
      </w:r>
      <w:r w:rsidR="0056647F">
        <w:rPr>
          <w:rFonts w:ascii="Garamond" w:hAnsi="Garamond"/>
          <w:sz w:val="24"/>
          <w:szCs w:val="24"/>
          <w:lang w:val="fr-FR"/>
        </w:rPr>
        <w:t>peut être évitée presqu</w:t>
      </w:r>
      <w:r w:rsidR="00FF25B4">
        <w:rPr>
          <w:rFonts w:ascii="Garamond" w:hAnsi="Garamond"/>
          <w:sz w:val="24"/>
          <w:szCs w:val="24"/>
          <w:lang w:val="fr-FR"/>
        </w:rPr>
        <w:t>e complèt</w:t>
      </w:r>
      <w:r w:rsidR="00FD3A07">
        <w:rPr>
          <w:rFonts w:ascii="Garamond" w:hAnsi="Garamond"/>
          <w:sz w:val="24"/>
          <w:szCs w:val="24"/>
          <w:lang w:val="fr-FR"/>
        </w:rPr>
        <w:t xml:space="preserve">ement si les rejets en </w:t>
      </w:r>
      <w:r w:rsidR="0056647F">
        <w:rPr>
          <w:rFonts w:ascii="Garamond" w:hAnsi="Garamond"/>
          <w:sz w:val="24"/>
          <w:szCs w:val="24"/>
          <w:lang w:val="fr-FR"/>
        </w:rPr>
        <w:t xml:space="preserve">mer ne sont pas effectués lorsque les câbles sont encore à </w:t>
      </w:r>
      <w:r w:rsidR="00FD3A07">
        <w:rPr>
          <w:rFonts w:ascii="Garamond" w:hAnsi="Garamond"/>
          <w:sz w:val="24"/>
          <w:szCs w:val="24"/>
          <w:lang w:val="fr-FR"/>
        </w:rPr>
        <w:t xml:space="preserve">l’eau </w:t>
      </w:r>
      <w:r w:rsidR="00501EEA" w:rsidRPr="00FD3A07">
        <w:rPr>
          <w:rFonts w:ascii="Garamond" w:hAnsi="Garamond"/>
          <w:sz w:val="24"/>
          <w:szCs w:val="24"/>
          <w:lang w:val="fr-FR"/>
        </w:rPr>
        <w:t>(Wienecke &amp; Robertson 2002, Watkins et al. 2008; Abraham et al. 2009; Bull 2009; ACAP 201</w:t>
      </w:r>
      <w:r w:rsidR="007229B6" w:rsidRPr="00FD3A07">
        <w:rPr>
          <w:rFonts w:ascii="Garamond" w:hAnsi="Garamond"/>
          <w:sz w:val="24"/>
          <w:szCs w:val="24"/>
          <w:lang w:val="fr-FR"/>
        </w:rPr>
        <w:t>0</w:t>
      </w:r>
      <w:r w:rsidR="00501EEA" w:rsidRPr="00FD3A07">
        <w:rPr>
          <w:rFonts w:ascii="Garamond" w:hAnsi="Garamond"/>
          <w:sz w:val="24"/>
          <w:szCs w:val="24"/>
          <w:lang w:val="fr-FR"/>
        </w:rPr>
        <w:t>; Favero et al. 2011)</w:t>
      </w:r>
      <w:r w:rsidR="00F728FE" w:rsidRPr="00FD3A07">
        <w:rPr>
          <w:rFonts w:ascii="Garamond" w:hAnsi="Garamond"/>
          <w:sz w:val="24"/>
          <w:szCs w:val="24"/>
          <w:lang w:val="fr-FR"/>
        </w:rPr>
        <w:t xml:space="preserve">. </w:t>
      </w:r>
      <w:r w:rsidR="00AD22DC" w:rsidRPr="00CB386F">
        <w:rPr>
          <w:rFonts w:ascii="Garamond" w:hAnsi="Garamond"/>
          <w:sz w:val="24"/>
          <w:szCs w:val="24"/>
          <w:lang w:val="fr-FR"/>
        </w:rPr>
        <w:t>Cependant</w:t>
      </w:r>
      <w:r w:rsidR="00F728FE" w:rsidRPr="00CB386F">
        <w:rPr>
          <w:rFonts w:ascii="Garamond" w:hAnsi="Garamond"/>
          <w:sz w:val="24"/>
          <w:szCs w:val="24"/>
          <w:lang w:val="fr-FR"/>
        </w:rPr>
        <w:t xml:space="preserve">, </w:t>
      </w:r>
      <w:r w:rsidR="00CB386F" w:rsidRPr="00CB386F">
        <w:rPr>
          <w:rFonts w:ascii="Garamond" w:hAnsi="Garamond"/>
          <w:sz w:val="24"/>
          <w:szCs w:val="24"/>
          <w:lang w:val="fr-FR"/>
        </w:rPr>
        <w:t>la ré</w:t>
      </w:r>
      <w:r w:rsidR="00F728FE" w:rsidRPr="00CB386F">
        <w:rPr>
          <w:rFonts w:ascii="Garamond" w:hAnsi="Garamond"/>
          <w:sz w:val="24"/>
          <w:szCs w:val="24"/>
          <w:lang w:val="fr-FR"/>
        </w:rPr>
        <w:t xml:space="preserve">tention </w:t>
      </w:r>
      <w:r w:rsidR="00CB386F" w:rsidRPr="00CB386F">
        <w:rPr>
          <w:rFonts w:ascii="Garamond" w:hAnsi="Garamond"/>
          <w:sz w:val="24"/>
          <w:szCs w:val="24"/>
          <w:lang w:val="fr-FR"/>
        </w:rPr>
        <w:t>des abats p</w:t>
      </w:r>
      <w:r w:rsidR="00CD69FB">
        <w:rPr>
          <w:rFonts w:ascii="Garamond" w:hAnsi="Garamond"/>
          <w:sz w:val="24"/>
          <w:szCs w:val="24"/>
          <w:lang w:val="fr-FR"/>
        </w:rPr>
        <w:t>e</w:t>
      </w:r>
      <w:r w:rsidR="00CB386F" w:rsidRPr="00CB386F">
        <w:rPr>
          <w:rFonts w:ascii="Garamond" w:hAnsi="Garamond"/>
          <w:sz w:val="24"/>
          <w:szCs w:val="24"/>
          <w:lang w:val="fr-FR"/>
        </w:rPr>
        <w:t xml:space="preserve">ndant des longues </w:t>
      </w:r>
      <w:r w:rsidR="00CD69FB">
        <w:rPr>
          <w:rFonts w:ascii="Garamond" w:hAnsi="Garamond"/>
          <w:sz w:val="24"/>
          <w:szCs w:val="24"/>
          <w:lang w:val="fr-FR"/>
        </w:rPr>
        <w:t>pé</w:t>
      </w:r>
      <w:r w:rsidR="00CB386F" w:rsidRPr="00CB386F">
        <w:rPr>
          <w:rFonts w:ascii="Garamond" w:hAnsi="Garamond"/>
          <w:sz w:val="24"/>
          <w:szCs w:val="24"/>
          <w:lang w:val="fr-FR"/>
        </w:rPr>
        <w:t>riod</w:t>
      </w:r>
      <w:r w:rsidR="00CD69FB">
        <w:rPr>
          <w:rFonts w:ascii="Garamond" w:hAnsi="Garamond"/>
          <w:sz w:val="24"/>
          <w:szCs w:val="24"/>
          <w:lang w:val="fr-FR"/>
        </w:rPr>
        <w:t>e</w:t>
      </w:r>
      <w:r w:rsidR="00CB386F" w:rsidRPr="00CB386F">
        <w:rPr>
          <w:rFonts w:ascii="Garamond" w:hAnsi="Garamond"/>
          <w:sz w:val="24"/>
          <w:szCs w:val="24"/>
          <w:lang w:val="fr-FR"/>
        </w:rPr>
        <w:t xml:space="preserve">s n’est pas possible pour de nombreuses </w:t>
      </w:r>
      <w:r w:rsidR="00CB386F">
        <w:rPr>
          <w:rFonts w:ascii="Garamond" w:hAnsi="Garamond"/>
          <w:sz w:val="24"/>
          <w:szCs w:val="24"/>
          <w:lang w:val="fr-FR"/>
        </w:rPr>
        <w:t>pêch</w:t>
      </w:r>
      <w:r w:rsidR="00090D48" w:rsidRPr="00CB386F">
        <w:rPr>
          <w:rFonts w:ascii="Garamond" w:hAnsi="Garamond"/>
          <w:sz w:val="24"/>
          <w:szCs w:val="24"/>
          <w:lang w:val="fr-FR"/>
        </w:rPr>
        <w:t>e</w:t>
      </w:r>
      <w:r w:rsidR="0056647F">
        <w:rPr>
          <w:rFonts w:ascii="Garamond" w:hAnsi="Garamond"/>
          <w:sz w:val="24"/>
          <w:szCs w:val="24"/>
          <w:lang w:val="fr-FR"/>
        </w:rPr>
        <w:t>rie</w:t>
      </w:r>
      <w:r w:rsidR="00090D48" w:rsidRPr="00CB386F">
        <w:rPr>
          <w:rFonts w:ascii="Garamond" w:hAnsi="Garamond"/>
          <w:sz w:val="24"/>
          <w:szCs w:val="24"/>
          <w:lang w:val="fr-FR"/>
        </w:rPr>
        <w:t>s</w:t>
      </w:r>
      <w:r w:rsidR="00F728FE" w:rsidRPr="00CB386F">
        <w:rPr>
          <w:rFonts w:ascii="Garamond" w:hAnsi="Garamond"/>
          <w:sz w:val="24"/>
          <w:szCs w:val="24"/>
          <w:lang w:val="fr-FR"/>
        </w:rPr>
        <w:t>/</w:t>
      </w:r>
      <w:r w:rsidR="00C07F4B" w:rsidRPr="00CB386F">
        <w:rPr>
          <w:rFonts w:ascii="Garamond" w:hAnsi="Garamond"/>
          <w:sz w:val="24"/>
          <w:szCs w:val="24"/>
          <w:lang w:val="fr-FR"/>
        </w:rPr>
        <w:t>navires</w:t>
      </w:r>
      <w:r w:rsidR="00F728FE" w:rsidRPr="00CB386F">
        <w:rPr>
          <w:rFonts w:ascii="Garamond" w:hAnsi="Garamond"/>
          <w:sz w:val="24"/>
          <w:szCs w:val="24"/>
          <w:lang w:val="fr-FR"/>
        </w:rPr>
        <w:t xml:space="preserve">. </w:t>
      </w:r>
      <w:r w:rsidR="00EF2B74" w:rsidRPr="00CB386F">
        <w:rPr>
          <w:rFonts w:ascii="Garamond" w:hAnsi="Garamond"/>
          <w:sz w:val="24"/>
          <w:szCs w:val="24"/>
          <w:lang w:val="fr-FR"/>
        </w:rPr>
        <w:t xml:space="preserve"> </w:t>
      </w:r>
      <w:r w:rsidR="00CB386F" w:rsidRPr="00CB386F">
        <w:rPr>
          <w:rFonts w:ascii="Garamond" w:hAnsi="Garamond"/>
          <w:sz w:val="24"/>
          <w:szCs w:val="24"/>
          <w:lang w:val="fr-FR"/>
        </w:rPr>
        <w:t>Les m</w:t>
      </w:r>
      <w:r w:rsidR="00F050D6" w:rsidRPr="00CB386F">
        <w:rPr>
          <w:rFonts w:ascii="Garamond" w:hAnsi="Garamond"/>
          <w:sz w:val="24"/>
          <w:szCs w:val="24"/>
          <w:lang w:val="fr-FR"/>
        </w:rPr>
        <w:t>esure</w:t>
      </w:r>
      <w:r w:rsidR="00EF2B74" w:rsidRPr="00CB386F">
        <w:rPr>
          <w:rFonts w:ascii="Garamond" w:hAnsi="Garamond"/>
          <w:sz w:val="24"/>
          <w:szCs w:val="24"/>
          <w:lang w:val="fr-FR"/>
        </w:rPr>
        <w:t xml:space="preserve">s </w:t>
      </w:r>
      <w:r w:rsidR="00CB386F" w:rsidRPr="00CB386F">
        <w:rPr>
          <w:rFonts w:ascii="Garamond" w:hAnsi="Garamond"/>
          <w:sz w:val="24"/>
          <w:szCs w:val="24"/>
          <w:lang w:val="fr-FR"/>
        </w:rPr>
        <w:t xml:space="preserve">propres à réduire les </w:t>
      </w:r>
      <w:r w:rsidR="00EF2B74" w:rsidRPr="00CB386F">
        <w:rPr>
          <w:rFonts w:ascii="Garamond" w:hAnsi="Garamond"/>
          <w:sz w:val="24"/>
          <w:szCs w:val="24"/>
          <w:lang w:val="fr-FR"/>
        </w:rPr>
        <w:t xml:space="preserve">captures </w:t>
      </w:r>
      <w:r w:rsidR="0056647F">
        <w:rPr>
          <w:rFonts w:ascii="Garamond" w:hAnsi="Garamond"/>
          <w:sz w:val="24"/>
          <w:szCs w:val="24"/>
          <w:lang w:val="fr-FR"/>
        </w:rPr>
        <w:t>dans les filets incluent le</w:t>
      </w:r>
      <w:r w:rsidR="00CB386F" w:rsidRPr="00CB386F">
        <w:rPr>
          <w:rFonts w:ascii="Garamond" w:hAnsi="Garamond"/>
          <w:sz w:val="24"/>
          <w:szCs w:val="24"/>
          <w:lang w:val="fr-FR"/>
        </w:rPr>
        <w:t xml:space="preserve"> nettoyage méticuleux des filets avant de les déployer, e</w:t>
      </w:r>
      <w:r w:rsidR="0056647F">
        <w:rPr>
          <w:rFonts w:ascii="Garamond" w:hAnsi="Garamond"/>
          <w:sz w:val="24"/>
          <w:szCs w:val="24"/>
          <w:lang w:val="fr-FR"/>
        </w:rPr>
        <w:t>t l</w:t>
      </w:r>
      <w:r w:rsidR="00F05725">
        <w:rPr>
          <w:rFonts w:ascii="Garamond" w:hAnsi="Garamond"/>
          <w:sz w:val="24"/>
          <w:szCs w:val="24"/>
          <w:lang w:val="fr-FR"/>
        </w:rPr>
        <w:t>e nouage</w:t>
      </w:r>
      <w:r w:rsidR="0056647F">
        <w:rPr>
          <w:rFonts w:ascii="Garamond" w:hAnsi="Garamond"/>
          <w:sz w:val="24"/>
          <w:szCs w:val="24"/>
          <w:lang w:val="fr-FR"/>
        </w:rPr>
        <w:t xml:space="preserve"> d</w:t>
      </w:r>
      <w:r w:rsidR="00CB386F" w:rsidRPr="00CB386F">
        <w:rPr>
          <w:rFonts w:ascii="Garamond" w:hAnsi="Garamond"/>
          <w:sz w:val="24"/>
          <w:szCs w:val="24"/>
          <w:lang w:val="fr-FR"/>
        </w:rPr>
        <w:t>es filets pour faire</w:t>
      </w:r>
      <w:r w:rsidR="0056647F">
        <w:rPr>
          <w:rFonts w:ascii="Garamond" w:hAnsi="Garamond"/>
          <w:sz w:val="24"/>
          <w:szCs w:val="24"/>
          <w:lang w:val="fr-FR"/>
        </w:rPr>
        <w:t xml:space="preserve"> en sorte que l</w:t>
      </w:r>
      <w:r w:rsidR="00FF25B4">
        <w:rPr>
          <w:rFonts w:ascii="Garamond" w:hAnsi="Garamond"/>
          <w:sz w:val="24"/>
          <w:szCs w:val="24"/>
          <w:lang w:val="fr-FR"/>
        </w:rPr>
        <w:t>’embouchure</w:t>
      </w:r>
      <w:r w:rsidR="00CB386F" w:rsidRPr="00CB386F">
        <w:rPr>
          <w:rFonts w:ascii="Garamond" w:hAnsi="Garamond"/>
          <w:sz w:val="24"/>
          <w:szCs w:val="24"/>
          <w:lang w:val="fr-FR"/>
        </w:rPr>
        <w:t xml:space="preserve"> du filet reste fermé</w:t>
      </w:r>
      <w:r w:rsidR="00FF25B4">
        <w:rPr>
          <w:rFonts w:ascii="Garamond" w:hAnsi="Garamond"/>
          <w:sz w:val="24"/>
          <w:szCs w:val="24"/>
          <w:lang w:val="fr-FR"/>
        </w:rPr>
        <w:t>e</w:t>
      </w:r>
      <w:r w:rsidR="00CB386F" w:rsidRPr="00CB386F">
        <w:rPr>
          <w:rFonts w:ascii="Garamond" w:hAnsi="Garamond"/>
          <w:sz w:val="24"/>
          <w:szCs w:val="24"/>
          <w:lang w:val="fr-FR"/>
        </w:rPr>
        <w:t xml:space="preserve"> jusqu’</w:t>
      </w:r>
      <w:r w:rsidR="00FF25B4">
        <w:rPr>
          <w:rFonts w:ascii="Garamond" w:hAnsi="Garamond"/>
          <w:sz w:val="24"/>
          <w:szCs w:val="24"/>
          <w:lang w:val="fr-FR"/>
        </w:rPr>
        <w:t>à ce que le filet</w:t>
      </w:r>
      <w:r w:rsidR="00CD69FB">
        <w:rPr>
          <w:rFonts w:ascii="Garamond" w:hAnsi="Garamond"/>
          <w:sz w:val="24"/>
          <w:szCs w:val="24"/>
          <w:lang w:val="fr-FR"/>
        </w:rPr>
        <w:t xml:space="preserve"> soit descendu suffisamment </w:t>
      </w:r>
      <w:r w:rsidR="00FF25B4">
        <w:rPr>
          <w:rFonts w:ascii="Garamond" w:hAnsi="Garamond"/>
          <w:sz w:val="24"/>
          <w:szCs w:val="24"/>
          <w:lang w:val="fr-FR"/>
        </w:rPr>
        <w:t xml:space="preserve">en profondeur </w:t>
      </w:r>
      <w:r w:rsidR="00CD69FB">
        <w:rPr>
          <w:rFonts w:ascii="Garamond" w:hAnsi="Garamond"/>
          <w:sz w:val="24"/>
          <w:szCs w:val="24"/>
          <w:lang w:val="fr-FR"/>
        </w:rPr>
        <w:t>sous l’eau</w:t>
      </w:r>
      <w:r w:rsidR="0056647F">
        <w:rPr>
          <w:rFonts w:ascii="Garamond" w:hAnsi="Garamond"/>
          <w:sz w:val="24"/>
          <w:szCs w:val="24"/>
          <w:lang w:val="fr-FR"/>
        </w:rPr>
        <w:t>,</w:t>
      </w:r>
      <w:r w:rsidR="00CD69FB">
        <w:rPr>
          <w:rFonts w:ascii="Garamond" w:hAnsi="Garamond"/>
          <w:sz w:val="24"/>
          <w:szCs w:val="24"/>
          <w:lang w:val="fr-FR"/>
        </w:rPr>
        <w:t xml:space="preserve"> </w:t>
      </w:r>
      <w:r w:rsidR="000B4133">
        <w:rPr>
          <w:rFonts w:ascii="Garamond" w:hAnsi="Garamond"/>
          <w:sz w:val="24"/>
          <w:szCs w:val="24"/>
          <w:lang w:val="fr-FR"/>
        </w:rPr>
        <w:t>hors de portée des</w:t>
      </w:r>
      <w:r w:rsidR="00EF2B74" w:rsidRPr="00CB386F">
        <w:rPr>
          <w:rFonts w:ascii="Garamond" w:hAnsi="Garamond"/>
          <w:sz w:val="24"/>
          <w:szCs w:val="24"/>
          <w:lang w:val="fr-FR"/>
        </w:rPr>
        <w:t xml:space="preserve"> </w:t>
      </w:r>
      <w:r w:rsidR="006A449A" w:rsidRPr="00CB386F">
        <w:rPr>
          <w:rFonts w:ascii="Garamond" w:hAnsi="Garamond"/>
          <w:sz w:val="24"/>
          <w:szCs w:val="24"/>
          <w:lang w:val="fr-FR"/>
        </w:rPr>
        <w:t>oiseaux marins</w:t>
      </w:r>
      <w:r w:rsidR="00EF2B74" w:rsidRPr="00CB386F">
        <w:rPr>
          <w:rFonts w:ascii="Garamond" w:hAnsi="Garamond"/>
          <w:sz w:val="24"/>
          <w:szCs w:val="24"/>
          <w:lang w:val="fr-FR"/>
        </w:rPr>
        <w:t xml:space="preserve">. </w:t>
      </w:r>
      <w:r w:rsidR="000B4133" w:rsidRPr="000B4133">
        <w:rPr>
          <w:rFonts w:ascii="Garamond" w:hAnsi="Garamond"/>
          <w:sz w:val="24"/>
          <w:szCs w:val="24"/>
          <w:lang w:val="fr-FR"/>
        </w:rPr>
        <w:t>D’autres travaux doivent être effectués sur les risques d’</w:t>
      </w:r>
      <w:r w:rsidR="000B4133">
        <w:rPr>
          <w:rFonts w:ascii="Garamond" w:hAnsi="Garamond"/>
          <w:sz w:val="24"/>
          <w:szCs w:val="24"/>
          <w:lang w:val="fr-FR"/>
        </w:rPr>
        <w:t xml:space="preserve">enchevêtrement des </w:t>
      </w:r>
      <w:r w:rsidR="006A449A" w:rsidRPr="000B4133">
        <w:rPr>
          <w:rFonts w:ascii="Garamond" w:hAnsi="Garamond"/>
          <w:sz w:val="24"/>
          <w:szCs w:val="24"/>
          <w:lang w:val="fr-FR"/>
        </w:rPr>
        <w:t>oiseaux marins</w:t>
      </w:r>
      <w:r w:rsidR="00FF25B4">
        <w:rPr>
          <w:rFonts w:ascii="Garamond" w:hAnsi="Garamond"/>
          <w:sz w:val="24"/>
          <w:szCs w:val="24"/>
          <w:lang w:val="fr-FR"/>
        </w:rPr>
        <w:t xml:space="preserve"> lors de </w:t>
      </w:r>
      <w:r w:rsidR="000B4133">
        <w:rPr>
          <w:rFonts w:ascii="Garamond" w:hAnsi="Garamond"/>
          <w:sz w:val="24"/>
          <w:szCs w:val="24"/>
          <w:lang w:val="fr-FR"/>
        </w:rPr>
        <w:t>la récupération des engins de pêche</w:t>
      </w:r>
      <w:r w:rsidR="00EF2B74" w:rsidRPr="000B4133">
        <w:rPr>
          <w:rFonts w:ascii="Garamond" w:hAnsi="Garamond"/>
          <w:sz w:val="24"/>
          <w:szCs w:val="24"/>
          <w:lang w:val="fr-FR"/>
        </w:rPr>
        <w:t>.</w:t>
      </w:r>
    </w:p>
    <w:p w14:paraId="1306049E" w14:textId="77777777" w:rsidR="00902E47" w:rsidRPr="000B4133" w:rsidRDefault="00902E47" w:rsidP="001C4F4D">
      <w:pPr>
        <w:spacing w:line="240" w:lineRule="auto"/>
        <w:jc w:val="both"/>
        <w:rPr>
          <w:rFonts w:ascii="Garamond" w:hAnsi="Garamond"/>
          <w:sz w:val="24"/>
          <w:szCs w:val="24"/>
          <w:lang w:val="fr-FR"/>
        </w:rPr>
      </w:pPr>
    </w:p>
    <w:p w14:paraId="68EBEA00" w14:textId="3F63E20A" w:rsidR="00902E47" w:rsidRPr="000E7C59" w:rsidRDefault="001D1BA1" w:rsidP="001C4F4D">
      <w:pPr>
        <w:pStyle w:val="AEWA2"/>
        <w:numPr>
          <w:ilvl w:val="2"/>
          <w:numId w:val="1"/>
        </w:numPr>
        <w:spacing w:line="240" w:lineRule="auto"/>
        <w:jc w:val="both"/>
        <w:rPr>
          <w:sz w:val="24"/>
          <w:szCs w:val="24"/>
        </w:rPr>
      </w:pPr>
      <w:bookmarkStart w:id="25" w:name="_Toc423703159"/>
      <w:r>
        <w:rPr>
          <w:sz w:val="24"/>
          <w:szCs w:val="24"/>
        </w:rPr>
        <w:t>Pêcheries au filet maillant</w:t>
      </w:r>
      <w:bookmarkEnd w:id="25"/>
    </w:p>
    <w:p w14:paraId="3D7D0294" w14:textId="3095B6E8" w:rsidR="008C7309" w:rsidRPr="00BD3BCD" w:rsidRDefault="00DE3F82" w:rsidP="001C4F4D">
      <w:pPr>
        <w:spacing w:line="240" w:lineRule="auto"/>
        <w:jc w:val="both"/>
        <w:rPr>
          <w:rFonts w:ascii="Garamond" w:hAnsi="Garamond"/>
          <w:sz w:val="24"/>
          <w:szCs w:val="24"/>
          <w:lang w:val="fr-FR"/>
        </w:rPr>
      </w:pPr>
      <w:r w:rsidRPr="00DE3F82">
        <w:rPr>
          <w:rFonts w:ascii="Garamond" w:hAnsi="Garamond"/>
          <w:sz w:val="24"/>
          <w:szCs w:val="24"/>
          <w:lang w:val="fr-FR"/>
        </w:rPr>
        <w:t>Les f</w:t>
      </w:r>
      <w:r w:rsidR="00AC3F30" w:rsidRPr="00DE3F82">
        <w:rPr>
          <w:rFonts w:ascii="Garamond" w:hAnsi="Garamond"/>
          <w:sz w:val="24"/>
          <w:szCs w:val="24"/>
          <w:lang w:val="fr-FR"/>
        </w:rPr>
        <w:t>ilets maillants</w:t>
      </w:r>
      <w:r w:rsidR="008C7309" w:rsidRPr="00DE3F82">
        <w:rPr>
          <w:rFonts w:ascii="Garamond" w:hAnsi="Garamond"/>
          <w:sz w:val="24"/>
          <w:szCs w:val="24"/>
          <w:lang w:val="fr-FR"/>
        </w:rPr>
        <w:t xml:space="preserve"> </w:t>
      </w:r>
      <w:r w:rsidRPr="00DE3F82">
        <w:rPr>
          <w:rFonts w:ascii="Garamond" w:hAnsi="Garamond"/>
          <w:sz w:val="24"/>
          <w:szCs w:val="24"/>
          <w:lang w:val="fr-FR"/>
        </w:rPr>
        <w:t xml:space="preserve">sont </w:t>
      </w:r>
      <w:r w:rsidR="00F05725">
        <w:rPr>
          <w:rFonts w:ascii="Garamond" w:hAnsi="Garamond"/>
          <w:sz w:val="24"/>
          <w:szCs w:val="24"/>
          <w:lang w:val="fr-FR"/>
        </w:rPr>
        <w:t>constitués d’</w:t>
      </w:r>
      <w:r w:rsidRPr="00DE3F82">
        <w:rPr>
          <w:rFonts w:ascii="Garamond" w:hAnsi="Garamond"/>
          <w:sz w:val="24"/>
          <w:szCs w:val="24"/>
          <w:lang w:val="fr-FR"/>
        </w:rPr>
        <w:t xml:space="preserve">un rideau </w:t>
      </w:r>
      <w:r w:rsidR="00F05725">
        <w:rPr>
          <w:rFonts w:ascii="Garamond" w:hAnsi="Garamond"/>
          <w:sz w:val="24"/>
          <w:szCs w:val="24"/>
          <w:lang w:val="fr-FR"/>
        </w:rPr>
        <w:t>statique de filets</w:t>
      </w:r>
      <w:r w:rsidR="008C7309" w:rsidRPr="00DE3F82">
        <w:rPr>
          <w:rFonts w:ascii="Garamond" w:hAnsi="Garamond"/>
          <w:sz w:val="24"/>
          <w:szCs w:val="24"/>
          <w:lang w:val="fr-FR"/>
        </w:rPr>
        <w:t xml:space="preserve">, </w:t>
      </w:r>
      <w:r w:rsidR="00F05725">
        <w:rPr>
          <w:rFonts w:ascii="Garamond" w:hAnsi="Garamond"/>
          <w:sz w:val="24"/>
          <w:szCs w:val="24"/>
          <w:lang w:val="fr-FR"/>
        </w:rPr>
        <w:t>conçu pour enchevêtr</w:t>
      </w:r>
      <w:r>
        <w:rPr>
          <w:rFonts w:ascii="Garamond" w:hAnsi="Garamond"/>
          <w:sz w:val="24"/>
          <w:szCs w:val="24"/>
          <w:lang w:val="fr-FR"/>
        </w:rPr>
        <w:t>er les poissons</w:t>
      </w:r>
      <w:r w:rsidR="008C7309" w:rsidRPr="00DE3F82">
        <w:rPr>
          <w:rFonts w:ascii="Garamond" w:hAnsi="Garamond"/>
          <w:sz w:val="24"/>
          <w:szCs w:val="24"/>
          <w:lang w:val="fr-FR"/>
        </w:rPr>
        <w:t xml:space="preserve">. </w:t>
      </w:r>
      <w:r w:rsidRPr="003C7099">
        <w:rPr>
          <w:rFonts w:ascii="Garamond" w:hAnsi="Garamond"/>
          <w:sz w:val="24"/>
          <w:szCs w:val="24"/>
          <w:lang w:val="fr-FR"/>
        </w:rPr>
        <w:t>Les filets sont suspendus verticalement dans</w:t>
      </w:r>
      <w:r w:rsidR="003C7099">
        <w:rPr>
          <w:rFonts w:ascii="Garamond" w:hAnsi="Garamond"/>
          <w:sz w:val="24"/>
          <w:szCs w:val="24"/>
          <w:lang w:val="fr-FR"/>
        </w:rPr>
        <w:t xml:space="preserve"> </w:t>
      </w:r>
      <w:r w:rsidR="00F05725">
        <w:rPr>
          <w:rFonts w:ascii="Garamond" w:hAnsi="Garamond"/>
          <w:sz w:val="24"/>
          <w:szCs w:val="24"/>
          <w:lang w:val="fr-FR"/>
        </w:rPr>
        <w:t>la colonne d’eau et sont fabriqués avec des</w:t>
      </w:r>
      <w:r w:rsidRPr="003C7099">
        <w:rPr>
          <w:rFonts w:ascii="Garamond" w:hAnsi="Garamond"/>
          <w:sz w:val="24"/>
          <w:szCs w:val="24"/>
          <w:lang w:val="fr-FR"/>
        </w:rPr>
        <w:t xml:space="preserve"> </w:t>
      </w:r>
      <w:r w:rsidR="003C7099">
        <w:rPr>
          <w:rFonts w:ascii="Garamond" w:hAnsi="Garamond"/>
          <w:sz w:val="24"/>
          <w:szCs w:val="24"/>
          <w:lang w:val="fr-FR"/>
        </w:rPr>
        <w:t>maté</w:t>
      </w:r>
      <w:r w:rsidR="00F05725">
        <w:rPr>
          <w:rFonts w:ascii="Garamond" w:hAnsi="Garamond"/>
          <w:sz w:val="24"/>
          <w:szCs w:val="24"/>
          <w:lang w:val="fr-FR"/>
        </w:rPr>
        <w:t>riaux comme</w:t>
      </w:r>
      <w:r w:rsidRPr="003C7099">
        <w:rPr>
          <w:rFonts w:ascii="Garamond" w:hAnsi="Garamond"/>
          <w:sz w:val="24"/>
          <w:szCs w:val="24"/>
          <w:lang w:val="fr-FR"/>
        </w:rPr>
        <w:t xml:space="preserve"> le </w:t>
      </w:r>
      <w:r w:rsidR="003C7099" w:rsidRPr="003C7099">
        <w:rPr>
          <w:rFonts w:ascii="Garamond" w:hAnsi="Garamond"/>
          <w:sz w:val="24"/>
          <w:szCs w:val="24"/>
          <w:lang w:val="fr-FR"/>
        </w:rPr>
        <w:t>nylon</w:t>
      </w:r>
      <w:r w:rsidR="003C7099">
        <w:rPr>
          <w:rFonts w:ascii="Garamond" w:hAnsi="Garamond"/>
          <w:sz w:val="24"/>
          <w:szCs w:val="24"/>
          <w:lang w:val="fr-FR"/>
        </w:rPr>
        <w:t xml:space="preserve"> à</w:t>
      </w:r>
      <w:r w:rsidR="008C7309" w:rsidRPr="003C7099">
        <w:rPr>
          <w:rFonts w:ascii="Garamond" w:hAnsi="Garamond"/>
          <w:sz w:val="24"/>
          <w:szCs w:val="24"/>
          <w:lang w:val="fr-FR"/>
        </w:rPr>
        <w:t xml:space="preserve"> mono</w:t>
      </w:r>
      <w:r w:rsidR="003C7099">
        <w:rPr>
          <w:rFonts w:ascii="Garamond" w:hAnsi="Garamond"/>
          <w:sz w:val="24"/>
          <w:szCs w:val="24"/>
          <w:lang w:val="fr-FR"/>
        </w:rPr>
        <w:t>-</w:t>
      </w:r>
      <w:r w:rsidR="008C7309" w:rsidRPr="003C7099">
        <w:rPr>
          <w:rFonts w:ascii="Garamond" w:hAnsi="Garamond"/>
          <w:sz w:val="24"/>
          <w:szCs w:val="24"/>
          <w:lang w:val="fr-FR"/>
        </w:rPr>
        <w:t>filament</w:t>
      </w:r>
      <w:r w:rsidR="00F05725">
        <w:rPr>
          <w:rFonts w:ascii="Garamond" w:hAnsi="Garamond"/>
          <w:sz w:val="24"/>
          <w:szCs w:val="24"/>
          <w:lang w:val="fr-FR"/>
        </w:rPr>
        <w:t>,</w:t>
      </w:r>
      <w:r w:rsidR="008C7309" w:rsidRPr="003C7099">
        <w:rPr>
          <w:rFonts w:ascii="Garamond" w:hAnsi="Garamond"/>
          <w:sz w:val="24"/>
          <w:szCs w:val="24"/>
          <w:lang w:val="fr-FR"/>
        </w:rPr>
        <w:t xml:space="preserve"> </w:t>
      </w:r>
      <w:r w:rsidR="003C7099">
        <w:rPr>
          <w:rFonts w:ascii="Garamond" w:hAnsi="Garamond"/>
          <w:sz w:val="24"/>
          <w:szCs w:val="24"/>
          <w:lang w:val="fr-FR"/>
        </w:rPr>
        <w:t>qui les rend</w:t>
      </w:r>
      <w:r w:rsidR="00F05725">
        <w:rPr>
          <w:rFonts w:ascii="Garamond" w:hAnsi="Garamond"/>
          <w:sz w:val="24"/>
          <w:szCs w:val="24"/>
          <w:lang w:val="fr-FR"/>
        </w:rPr>
        <w:t>ent</w:t>
      </w:r>
      <w:r w:rsidR="003C7099">
        <w:rPr>
          <w:rFonts w:ascii="Garamond" w:hAnsi="Garamond"/>
          <w:sz w:val="24"/>
          <w:szCs w:val="24"/>
          <w:lang w:val="fr-FR"/>
        </w:rPr>
        <w:t xml:space="preserve"> </w:t>
      </w:r>
      <w:r w:rsidR="008C7309" w:rsidRPr="003C7099">
        <w:rPr>
          <w:rFonts w:ascii="Garamond" w:hAnsi="Garamond"/>
          <w:sz w:val="24"/>
          <w:szCs w:val="24"/>
          <w:lang w:val="fr-FR"/>
        </w:rPr>
        <w:t>invisible</w:t>
      </w:r>
      <w:r w:rsidR="00F05725">
        <w:rPr>
          <w:rFonts w:ascii="Garamond" w:hAnsi="Garamond"/>
          <w:sz w:val="24"/>
          <w:szCs w:val="24"/>
          <w:lang w:val="fr-FR"/>
        </w:rPr>
        <w:t>s ou presque</w:t>
      </w:r>
      <w:r w:rsidR="003C7099">
        <w:rPr>
          <w:rFonts w:ascii="Garamond" w:hAnsi="Garamond"/>
          <w:sz w:val="24"/>
          <w:szCs w:val="24"/>
          <w:lang w:val="fr-FR"/>
        </w:rPr>
        <w:t xml:space="preserve"> dans l’eau</w:t>
      </w:r>
      <w:r w:rsidR="008C7309" w:rsidRPr="003C7099">
        <w:rPr>
          <w:rFonts w:ascii="Garamond" w:hAnsi="Garamond"/>
          <w:sz w:val="24"/>
          <w:szCs w:val="24"/>
          <w:lang w:val="fr-FR"/>
        </w:rPr>
        <w:t xml:space="preserve">. </w:t>
      </w:r>
      <w:r w:rsidR="003C7099" w:rsidRPr="003C7099">
        <w:rPr>
          <w:rFonts w:ascii="Garamond" w:hAnsi="Garamond"/>
          <w:sz w:val="24"/>
          <w:szCs w:val="24"/>
          <w:lang w:val="fr-FR"/>
        </w:rPr>
        <w:t>Ce</w:t>
      </w:r>
      <w:r w:rsidR="008C7309" w:rsidRPr="003C7099">
        <w:rPr>
          <w:rFonts w:ascii="Garamond" w:hAnsi="Garamond"/>
          <w:sz w:val="24"/>
          <w:szCs w:val="24"/>
          <w:lang w:val="fr-FR"/>
        </w:rPr>
        <w:t xml:space="preserve"> </w:t>
      </w:r>
      <w:r w:rsidR="003C7099" w:rsidRPr="003C7099">
        <w:rPr>
          <w:rFonts w:ascii="Garamond" w:hAnsi="Garamond"/>
          <w:sz w:val="24"/>
          <w:szCs w:val="24"/>
          <w:lang w:val="fr-FR"/>
        </w:rPr>
        <w:t>systè</w:t>
      </w:r>
      <w:r w:rsidR="008C7309" w:rsidRPr="003C7099">
        <w:rPr>
          <w:rFonts w:ascii="Garamond" w:hAnsi="Garamond"/>
          <w:sz w:val="24"/>
          <w:szCs w:val="24"/>
          <w:lang w:val="fr-FR"/>
        </w:rPr>
        <w:t>m</w:t>
      </w:r>
      <w:r w:rsidR="003C7099" w:rsidRPr="003C7099">
        <w:rPr>
          <w:rFonts w:ascii="Garamond" w:hAnsi="Garamond"/>
          <w:sz w:val="24"/>
          <w:szCs w:val="24"/>
          <w:lang w:val="fr-FR"/>
        </w:rPr>
        <w:t>e de</w:t>
      </w:r>
      <w:r w:rsidR="008C7309" w:rsidRPr="003C7099">
        <w:rPr>
          <w:rFonts w:ascii="Garamond" w:hAnsi="Garamond"/>
          <w:sz w:val="24"/>
          <w:szCs w:val="24"/>
          <w:lang w:val="fr-FR"/>
        </w:rPr>
        <w:t xml:space="preserve"> </w:t>
      </w:r>
      <w:r w:rsidR="0075505E" w:rsidRPr="003C7099">
        <w:rPr>
          <w:rFonts w:ascii="Garamond" w:hAnsi="Garamond"/>
          <w:sz w:val="24"/>
          <w:szCs w:val="24"/>
          <w:lang w:val="fr-FR"/>
        </w:rPr>
        <w:t>pêche</w:t>
      </w:r>
      <w:r w:rsidR="003C7099">
        <w:rPr>
          <w:rFonts w:ascii="Garamond" w:hAnsi="Garamond"/>
          <w:sz w:val="24"/>
          <w:szCs w:val="24"/>
          <w:lang w:val="fr-FR"/>
        </w:rPr>
        <w:t xml:space="preserve"> inclu</w:t>
      </w:r>
      <w:r w:rsidR="005D5E8D">
        <w:rPr>
          <w:rFonts w:ascii="Garamond" w:hAnsi="Garamond"/>
          <w:sz w:val="24"/>
          <w:szCs w:val="24"/>
          <w:lang w:val="fr-FR"/>
        </w:rPr>
        <w:t>t</w:t>
      </w:r>
      <w:r w:rsidR="003C7099">
        <w:rPr>
          <w:rFonts w:ascii="Garamond" w:hAnsi="Garamond"/>
          <w:sz w:val="24"/>
          <w:szCs w:val="24"/>
          <w:lang w:val="fr-FR"/>
        </w:rPr>
        <w:t xml:space="preserve"> les tristement célèbres</w:t>
      </w:r>
      <w:r w:rsidR="008C7309" w:rsidRPr="003C7099">
        <w:rPr>
          <w:rFonts w:ascii="Garamond" w:hAnsi="Garamond"/>
          <w:sz w:val="24"/>
          <w:szCs w:val="24"/>
          <w:lang w:val="fr-FR"/>
        </w:rPr>
        <w:t xml:space="preserve"> </w:t>
      </w:r>
      <w:r w:rsidRPr="003C7099">
        <w:rPr>
          <w:rFonts w:ascii="Garamond" w:hAnsi="Garamond"/>
          <w:sz w:val="24"/>
          <w:szCs w:val="24"/>
          <w:lang w:val="fr-FR"/>
        </w:rPr>
        <w:t>filets</w:t>
      </w:r>
      <w:r w:rsidR="00F05725">
        <w:rPr>
          <w:rFonts w:ascii="Garamond" w:hAnsi="Garamond"/>
          <w:sz w:val="24"/>
          <w:szCs w:val="24"/>
          <w:lang w:val="fr-FR"/>
        </w:rPr>
        <w:t xml:space="preserve"> dérivants de la haute mer (« les murs de la mort »</w:t>
      </w:r>
      <w:r w:rsidR="005D5E8D">
        <w:rPr>
          <w:rFonts w:ascii="Garamond" w:hAnsi="Garamond"/>
          <w:sz w:val="24"/>
          <w:szCs w:val="24"/>
          <w:lang w:val="fr-FR"/>
        </w:rPr>
        <w:t xml:space="preserve">), qui font l’objet d’un moratorium </w:t>
      </w:r>
      <w:r w:rsidR="0088073C" w:rsidRPr="003C7099">
        <w:rPr>
          <w:rFonts w:ascii="Garamond" w:hAnsi="Garamond"/>
          <w:sz w:val="24"/>
          <w:szCs w:val="24"/>
          <w:lang w:val="fr-FR"/>
        </w:rPr>
        <w:t>intern</w:t>
      </w:r>
      <w:r w:rsidR="005D5E8D">
        <w:rPr>
          <w:rFonts w:ascii="Garamond" w:hAnsi="Garamond"/>
          <w:sz w:val="24"/>
          <w:szCs w:val="24"/>
          <w:lang w:val="fr-FR"/>
        </w:rPr>
        <w:t>ational (</w:t>
      </w:r>
      <w:r w:rsidR="00BF6D51" w:rsidRPr="003C7099">
        <w:rPr>
          <w:rFonts w:ascii="Garamond" w:hAnsi="Garamond"/>
          <w:sz w:val="24"/>
          <w:szCs w:val="24"/>
          <w:lang w:val="fr-FR"/>
        </w:rPr>
        <w:t>Résolution</w:t>
      </w:r>
      <w:r w:rsidR="008C7309" w:rsidRPr="003C7099">
        <w:rPr>
          <w:rFonts w:ascii="Garamond" w:hAnsi="Garamond"/>
          <w:sz w:val="24"/>
          <w:szCs w:val="24"/>
          <w:lang w:val="fr-FR"/>
        </w:rPr>
        <w:t xml:space="preserve"> 46/215</w:t>
      </w:r>
      <w:r w:rsidR="005D5E8D">
        <w:rPr>
          <w:rFonts w:ascii="Garamond" w:hAnsi="Garamond"/>
          <w:sz w:val="24"/>
          <w:szCs w:val="24"/>
          <w:lang w:val="fr-FR"/>
        </w:rPr>
        <w:t xml:space="preserve"> de l’ONU</w:t>
      </w:r>
      <w:r w:rsidR="008C7309" w:rsidRPr="003C7099">
        <w:rPr>
          <w:rFonts w:ascii="Garamond" w:hAnsi="Garamond"/>
          <w:sz w:val="24"/>
          <w:szCs w:val="24"/>
          <w:lang w:val="fr-FR"/>
        </w:rPr>
        <w:t xml:space="preserve">). </w:t>
      </w:r>
      <w:r w:rsidR="005D5E8D" w:rsidRPr="005D5E8D">
        <w:rPr>
          <w:rFonts w:ascii="Garamond" w:hAnsi="Garamond"/>
          <w:sz w:val="24"/>
          <w:szCs w:val="24"/>
          <w:lang w:val="fr-FR"/>
        </w:rPr>
        <w:t>Les f</w:t>
      </w:r>
      <w:r w:rsidRPr="005D5E8D">
        <w:rPr>
          <w:rFonts w:ascii="Garamond" w:hAnsi="Garamond"/>
          <w:sz w:val="24"/>
          <w:szCs w:val="24"/>
          <w:lang w:val="fr-FR"/>
        </w:rPr>
        <w:t>ilets</w:t>
      </w:r>
      <w:r w:rsidR="008C7309" w:rsidRPr="005D5E8D">
        <w:rPr>
          <w:rFonts w:ascii="Garamond" w:hAnsi="Garamond"/>
          <w:sz w:val="24"/>
          <w:szCs w:val="24"/>
          <w:lang w:val="fr-FR"/>
        </w:rPr>
        <w:t xml:space="preserve"> </w:t>
      </w:r>
      <w:r w:rsidR="005D5E8D" w:rsidRPr="005D5E8D">
        <w:rPr>
          <w:rFonts w:ascii="Garamond" w:hAnsi="Garamond"/>
          <w:sz w:val="24"/>
          <w:szCs w:val="24"/>
          <w:lang w:val="fr-FR"/>
        </w:rPr>
        <w:t>utilisés dans les eaux relevant</w:t>
      </w:r>
      <w:r w:rsidR="00334642">
        <w:rPr>
          <w:rFonts w:ascii="Garamond" w:hAnsi="Garamond"/>
          <w:sz w:val="24"/>
          <w:szCs w:val="24"/>
          <w:lang w:val="fr-FR"/>
        </w:rPr>
        <w:t xml:space="preserve"> </w:t>
      </w:r>
      <w:r w:rsidR="005D5E8D" w:rsidRPr="005D5E8D">
        <w:rPr>
          <w:rFonts w:ascii="Garamond" w:hAnsi="Garamond"/>
          <w:sz w:val="24"/>
          <w:szCs w:val="24"/>
          <w:lang w:val="fr-FR"/>
        </w:rPr>
        <w:t xml:space="preserve">de la juridiction </w:t>
      </w:r>
      <w:r w:rsidR="008C7309" w:rsidRPr="005D5E8D">
        <w:rPr>
          <w:rFonts w:ascii="Garamond" w:hAnsi="Garamond"/>
          <w:sz w:val="24"/>
          <w:szCs w:val="24"/>
          <w:lang w:val="fr-FR"/>
        </w:rPr>
        <w:t>national</w:t>
      </w:r>
      <w:r w:rsidR="005D5E8D" w:rsidRPr="005D5E8D">
        <w:rPr>
          <w:rFonts w:ascii="Garamond" w:hAnsi="Garamond"/>
          <w:sz w:val="24"/>
          <w:szCs w:val="24"/>
          <w:lang w:val="fr-FR"/>
        </w:rPr>
        <w:t>e</w:t>
      </w:r>
      <w:r w:rsidR="008C7309" w:rsidRPr="005D5E8D">
        <w:rPr>
          <w:rFonts w:ascii="Garamond" w:hAnsi="Garamond"/>
          <w:sz w:val="24"/>
          <w:szCs w:val="24"/>
          <w:lang w:val="fr-FR"/>
        </w:rPr>
        <w:t xml:space="preserve"> </w:t>
      </w:r>
      <w:r w:rsidR="005D5E8D" w:rsidRPr="005D5E8D">
        <w:rPr>
          <w:rFonts w:ascii="Garamond" w:hAnsi="Garamond"/>
          <w:sz w:val="24"/>
          <w:szCs w:val="24"/>
          <w:lang w:val="fr-FR"/>
        </w:rPr>
        <w:t xml:space="preserve">sont généralement </w:t>
      </w:r>
      <w:r w:rsidR="00F05725">
        <w:rPr>
          <w:rFonts w:ascii="Garamond" w:hAnsi="Garamond"/>
          <w:sz w:val="24"/>
          <w:szCs w:val="24"/>
          <w:lang w:val="fr-FR"/>
        </w:rPr>
        <w:t>mis à l’eau</w:t>
      </w:r>
      <w:r w:rsidR="00334642">
        <w:rPr>
          <w:rFonts w:ascii="Garamond" w:hAnsi="Garamond"/>
          <w:sz w:val="24"/>
          <w:szCs w:val="24"/>
          <w:lang w:val="fr-FR"/>
        </w:rPr>
        <w:t xml:space="preserve"> </w:t>
      </w:r>
      <w:r w:rsidR="006B221A">
        <w:rPr>
          <w:rFonts w:ascii="Garamond" w:hAnsi="Garamond"/>
          <w:sz w:val="24"/>
          <w:szCs w:val="24"/>
          <w:lang w:val="fr-FR"/>
        </w:rPr>
        <w:t>dans les eaux côtières et peuvent dériver, bien qu’</w:t>
      </w:r>
      <w:r w:rsidR="00F05725">
        <w:rPr>
          <w:rFonts w:ascii="Garamond" w:hAnsi="Garamond"/>
          <w:sz w:val="24"/>
          <w:szCs w:val="24"/>
          <w:lang w:val="fr-FR"/>
        </w:rPr>
        <w:t>ils soient généralement fix</w:t>
      </w:r>
      <w:r w:rsidR="00BD3BCD">
        <w:rPr>
          <w:rFonts w:ascii="Garamond" w:hAnsi="Garamond"/>
          <w:sz w:val="24"/>
          <w:szCs w:val="24"/>
          <w:lang w:val="fr-FR"/>
        </w:rPr>
        <w:t xml:space="preserve">és à un ancrage. </w:t>
      </w:r>
      <w:r w:rsidR="00F05725">
        <w:rPr>
          <w:rFonts w:ascii="Garamond" w:hAnsi="Garamond"/>
          <w:sz w:val="24"/>
          <w:szCs w:val="24"/>
          <w:lang w:val="fr-FR"/>
        </w:rPr>
        <w:t>On sait que ces filets</w:t>
      </w:r>
      <w:r w:rsidR="00BD3BCD" w:rsidRPr="00BD3BCD">
        <w:rPr>
          <w:rFonts w:ascii="Garamond" w:hAnsi="Garamond"/>
          <w:sz w:val="24"/>
          <w:szCs w:val="24"/>
          <w:lang w:val="fr-FR"/>
        </w:rPr>
        <w:t xml:space="preserve"> pr</w:t>
      </w:r>
      <w:r w:rsidR="00F05725">
        <w:rPr>
          <w:rFonts w:ascii="Garamond" w:hAnsi="Garamond"/>
          <w:sz w:val="24"/>
          <w:szCs w:val="24"/>
          <w:lang w:val="fr-FR"/>
        </w:rPr>
        <w:t xml:space="preserve">ovoquent l’enchevêtrement (suivi de </w:t>
      </w:r>
      <w:r w:rsidR="00BD3BCD" w:rsidRPr="00BD3BCD">
        <w:rPr>
          <w:rFonts w:ascii="Garamond" w:hAnsi="Garamond"/>
          <w:sz w:val="24"/>
          <w:szCs w:val="24"/>
          <w:lang w:val="fr-FR"/>
        </w:rPr>
        <w:t>la noyade) d</w:t>
      </w:r>
      <w:r w:rsidR="00BD3BCD">
        <w:rPr>
          <w:rFonts w:ascii="Garamond" w:hAnsi="Garamond"/>
          <w:sz w:val="24"/>
          <w:szCs w:val="24"/>
          <w:lang w:val="fr-FR"/>
        </w:rPr>
        <w:t>’</w:t>
      </w:r>
      <w:r w:rsidR="006A449A" w:rsidRPr="00BD3BCD">
        <w:rPr>
          <w:rFonts w:ascii="Garamond" w:hAnsi="Garamond"/>
          <w:sz w:val="24"/>
          <w:szCs w:val="24"/>
          <w:lang w:val="fr-FR"/>
        </w:rPr>
        <w:t>oiseaux marins</w:t>
      </w:r>
      <w:r w:rsidR="008C7309" w:rsidRPr="00BD3BCD">
        <w:rPr>
          <w:rFonts w:ascii="Garamond" w:hAnsi="Garamond"/>
          <w:sz w:val="24"/>
          <w:szCs w:val="24"/>
          <w:lang w:val="fr-FR"/>
        </w:rPr>
        <w:t xml:space="preserve">, </w:t>
      </w:r>
      <w:r w:rsidR="00F05725">
        <w:rPr>
          <w:rFonts w:ascii="Garamond" w:hAnsi="Garamond"/>
          <w:sz w:val="24"/>
          <w:szCs w:val="24"/>
          <w:lang w:val="fr-FR"/>
        </w:rPr>
        <w:t>y compris d</w:t>
      </w:r>
      <w:r w:rsidR="00BD3BCD">
        <w:rPr>
          <w:rFonts w:ascii="Garamond" w:hAnsi="Garamond"/>
          <w:sz w:val="24"/>
          <w:szCs w:val="24"/>
          <w:lang w:val="fr-FR"/>
        </w:rPr>
        <w:t xml:space="preserve">es </w:t>
      </w:r>
      <w:r w:rsidR="0069147C" w:rsidRPr="00BD3BCD">
        <w:rPr>
          <w:rFonts w:ascii="Garamond" w:hAnsi="Garamond"/>
          <w:sz w:val="24"/>
          <w:szCs w:val="24"/>
          <w:lang w:val="fr-FR"/>
        </w:rPr>
        <w:t>espèces</w:t>
      </w:r>
      <w:r w:rsidR="00BD3BCD">
        <w:rPr>
          <w:rFonts w:ascii="Garamond" w:hAnsi="Garamond"/>
          <w:sz w:val="24"/>
          <w:szCs w:val="24"/>
          <w:lang w:val="fr-FR"/>
        </w:rPr>
        <w:t xml:space="preserve"> visées par l’AEWA (voir par exemple </w:t>
      </w:r>
      <w:r w:rsidR="008C7309" w:rsidRPr="00BD3BCD">
        <w:rPr>
          <w:rFonts w:ascii="Garamond" w:hAnsi="Garamond"/>
          <w:sz w:val="24"/>
          <w:szCs w:val="24"/>
          <w:lang w:val="fr-FR"/>
        </w:rPr>
        <w:t>Tasker et al. 2000, Montevecchi 2002).</w:t>
      </w:r>
    </w:p>
    <w:p w14:paraId="7FD8B5EA" w14:textId="77777777" w:rsidR="008C7309" w:rsidRPr="00BD3BCD" w:rsidRDefault="008C7309" w:rsidP="001C4F4D">
      <w:pPr>
        <w:spacing w:line="240" w:lineRule="auto"/>
        <w:jc w:val="both"/>
        <w:rPr>
          <w:rFonts w:ascii="Garamond" w:hAnsi="Garamond"/>
          <w:sz w:val="24"/>
          <w:szCs w:val="24"/>
          <w:lang w:val="fr-FR"/>
        </w:rPr>
      </w:pPr>
    </w:p>
    <w:p w14:paraId="37C7BD28" w14:textId="29F14F86" w:rsidR="00FF5704" w:rsidRPr="00114306" w:rsidRDefault="00BD3BCD" w:rsidP="001C4F4D">
      <w:pPr>
        <w:spacing w:line="240" w:lineRule="auto"/>
        <w:jc w:val="both"/>
        <w:rPr>
          <w:rFonts w:ascii="Garamond" w:hAnsi="Garamond"/>
          <w:sz w:val="24"/>
          <w:szCs w:val="24"/>
          <w:lang w:val="fr-FR"/>
        </w:rPr>
      </w:pPr>
      <w:r>
        <w:rPr>
          <w:rFonts w:ascii="Garamond" w:hAnsi="Garamond"/>
          <w:sz w:val="24"/>
          <w:szCs w:val="24"/>
          <w:lang w:val="fr-FR"/>
        </w:rPr>
        <w:t>L</w:t>
      </w:r>
      <w:r w:rsidR="00D57795" w:rsidRPr="00BD3BCD">
        <w:rPr>
          <w:rFonts w:ascii="Garamond" w:hAnsi="Garamond"/>
          <w:sz w:val="24"/>
          <w:szCs w:val="24"/>
          <w:lang w:val="fr-FR"/>
        </w:rPr>
        <w:t>es prises accessoires</w:t>
      </w:r>
      <w:r w:rsidR="00807A9E" w:rsidRPr="00BD3BCD">
        <w:rPr>
          <w:rFonts w:ascii="Garamond" w:hAnsi="Garamond"/>
          <w:sz w:val="24"/>
          <w:szCs w:val="24"/>
          <w:lang w:val="fr-FR"/>
        </w:rPr>
        <w:t xml:space="preserve"> </w:t>
      </w:r>
      <w:r>
        <w:rPr>
          <w:rFonts w:ascii="Garamond" w:hAnsi="Garamond"/>
          <w:sz w:val="24"/>
          <w:szCs w:val="24"/>
          <w:lang w:val="fr-FR"/>
        </w:rPr>
        <w:t>au filet maillant constituent une menace substantielle pour les populations d’</w:t>
      </w:r>
      <w:r w:rsidR="0075505E" w:rsidRPr="00BD3BCD">
        <w:rPr>
          <w:rFonts w:ascii="Garamond" w:hAnsi="Garamond"/>
          <w:sz w:val="24"/>
          <w:szCs w:val="24"/>
          <w:lang w:val="fr-FR"/>
        </w:rPr>
        <w:t>oiseaux marins</w:t>
      </w:r>
      <w:r w:rsidR="00807A9E" w:rsidRPr="00BD3BCD">
        <w:rPr>
          <w:rFonts w:ascii="Garamond" w:hAnsi="Garamond"/>
          <w:sz w:val="24"/>
          <w:szCs w:val="24"/>
          <w:lang w:val="fr-FR"/>
        </w:rPr>
        <w:t xml:space="preserve"> </w:t>
      </w:r>
      <w:r w:rsidR="00F05725">
        <w:rPr>
          <w:rFonts w:ascii="Garamond" w:hAnsi="Garamond"/>
          <w:sz w:val="24"/>
          <w:szCs w:val="24"/>
          <w:lang w:val="fr-FR"/>
        </w:rPr>
        <w:t>partout dans le monde, en particulier</w:t>
      </w:r>
      <w:r>
        <w:rPr>
          <w:rFonts w:ascii="Garamond" w:hAnsi="Garamond"/>
          <w:sz w:val="24"/>
          <w:szCs w:val="24"/>
          <w:lang w:val="fr-FR"/>
        </w:rPr>
        <w:t xml:space="preserve"> dans les régions tempé</w:t>
      </w:r>
      <w:r w:rsidR="00807A9E" w:rsidRPr="00BD3BCD">
        <w:rPr>
          <w:rFonts w:ascii="Garamond" w:hAnsi="Garamond"/>
          <w:sz w:val="24"/>
          <w:szCs w:val="24"/>
          <w:lang w:val="fr-FR"/>
        </w:rPr>
        <w:t>r</w:t>
      </w:r>
      <w:r>
        <w:rPr>
          <w:rFonts w:ascii="Garamond" w:hAnsi="Garamond"/>
          <w:sz w:val="24"/>
          <w:szCs w:val="24"/>
          <w:lang w:val="fr-FR"/>
        </w:rPr>
        <w:t>ées et sous</w:t>
      </w:r>
      <w:r w:rsidR="00807A9E" w:rsidRPr="00BD3BCD">
        <w:rPr>
          <w:rFonts w:ascii="Garamond" w:hAnsi="Garamond"/>
          <w:sz w:val="24"/>
          <w:szCs w:val="24"/>
          <w:lang w:val="fr-FR"/>
        </w:rPr>
        <w:t>-pola</w:t>
      </w:r>
      <w:r>
        <w:rPr>
          <w:rFonts w:ascii="Garamond" w:hAnsi="Garamond"/>
          <w:sz w:val="24"/>
          <w:szCs w:val="24"/>
          <w:lang w:val="fr-FR"/>
        </w:rPr>
        <w:t>i</w:t>
      </w:r>
      <w:r w:rsidR="00807A9E" w:rsidRPr="00BD3BCD">
        <w:rPr>
          <w:rFonts w:ascii="Garamond" w:hAnsi="Garamond"/>
          <w:sz w:val="24"/>
          <w:szCs w:val="24"/>
          <w:lang w:val="fr-FR"/>
        </w:rPr>
        <w:t>r</w:t>
      </w:r>
      <w:r>
        <w:rPr>
          <w:rFonts w:ascii="Garamond" w:hAnsi="Garamond"/>
          <w:sz w:val="24"/>
          <w:szCs w:val="24"/>
          <w:lang w:val="fr-FR"/>
        </w:rPr>
        <w:t>es</w:t>
      </w:r>
      <w:r w:rsidR="00807A9E" w:rsidRPr="00BD3BCD">
        <w:rPr>
          <w:rFonts w:ascii="Garamond" w:hAnsi="Garamond"/>
          <w:sz w:val="24"/>
          <w:szCs w:val="24"/>
          <w:lang w:val="fr-FR"/>
        </w:rPr>
        <w:t xml:space="preserve">. </w:t>
      </w:r>
      <w:r w:rsidRPr="00BD3BCD">
        <w:rPr>
          <w:rFonts w:ascii="Garamond" w:hAnsi="Garamond"/>
          <w:sz w:val="24"/>
          <w:szCs w:val="24"/>
          <w:lang w:val="fr-FR"/>
        </w:rPr>
        <w:t>Un</w:t>
      </w:r>
      <w:r w:rsidR="008E6A91">
        <w:rPr>
          <w:rFonts w:ascii="Garamond" w:hAnsi="Garamond"/>
          <w:sz w:val="24"/>
          <w:szCs w:val="24"/>
          <w:lang w:val="fr-FR"/>
        </w:rPr>
        <w:t>e analyse</w:t>
      </w:r>
      <w:r w:rsidR="00F05725">
        <w:rPr>
          <w:rFonts w:ascii="Garamond" w:hAnsi="Garamond"/>
          <w:sz w:val="24"/>
          <w:szCs w:val="24"/>
          <w:lang w:val="fr-FR"/>
        </w:rPr>
        <w:t xml:space="preserve"> documentaire récente </w:t>
      </w:r>
      <w:r w:rsidR="008E6A91">
        <w:rPr>
          <w:rFonts w:ascii="Garamond" w:hAnsi="Garamond"/>
          <w:sz w:val="24"/>
          <w:szCs w:val="24"/>
          <w:lang w:val="fr-FR"/>
        </w:rPr>
        <w:t xml:space="preserve">suggère </w:t>
      </w:r>
      <w:r w:rsidR="00F05725">
        <w:rPr>
          <w:rFonts w:ascii="Garamond" w:hAnsi="Garamond"/>
          <w:sz w:val="24"/>
          <w:szCs w:val="24"/>
          <w:lang w:val="fr-FR"/>
        </w:rPr>
        <w:t>que</w:t>
      </w:r>
      <w:r>
        <w:rPr>
          <w:rFonts w:ascii="Garamond" w:hAnsi="Garamond"/>
          <w:sz w:val="24"/>
          <w:szCs w:val="24"/>
          <w:lang w:val="fr-FR"/>
        </w:rPr>
        <w:t xml:space="preserve"> </w:t>
      </w:r>
      <w:r w:rsidR="00807A9E" w:rsidRPr="00BD3BCD">
        <w:rPr>
          <w:rFonts w:ascii="Garamond" w:hAnsi="Garamond"/>
          <w:sz w:val="24"/>
          <w:szCs w:val="24"/>
          <w:lang w:val="fr-FR"/>
        </w:rPr>
        <w:t>400</w:t>
      </w:r>
      <w:r>
        <w:rPr>
          <w:rFonts w:ascii="Garamond" w:hAnsi="Garamond"/>
          <w:sz w:val="24"/>
          <w:szCs w:val="24"/>
          <w:lang w:val="fr-FR"/>
        </w:rPr>
        <w:t xml:space="preserve"> </w:t>
      </w:r>
      <w:r w:rsidR="00807A9E" w:rsidRPr="00BD3BCD">
        <w:rPr>
          <w:rFonts w:ascii="Garamond" w:hAnsi="Garamond"/>
          <w:sz w:val="24"/>
          <w:szCs w:val="24"/>
          <w:lang w:val="fr-FR"/>
        </w:rPr>
        <w:t xml:space="preserve">000 </w:t>
      </w:r>
      <w:r w:rsidR="00EF047A" w:rsidRPr="00BD3BCD">
        <w:rPr>
          <w:rFonts w:ascii="Garamond" w:hAnsi="Garamond"/>
          <w:sz w:val="24"/>
          <w:szCs w:val="24"/>
          <w:lang w:val="fr-FR"/>
        </w:rPr>
        <w:t>oiseaux</w:t>
      </w:r>
      <w:r>
        <w:rPr>
          <w:rFonts w:ascii="Garamond" w:hAnsi="Garamond"/>
          <w:sz w:val="24"/>
          <w:szCs w:val="24"/>
          <w:lang w:val="fr-FR"/>
        </w:rPr>
        <w:t xml:space="preserve"> </w:t>
      </w:r>
      <w:r w:rsidR="00F05725">
        <w:rPr>
          <w:rFonts w:ascii="Garamond" w:hAnsi="Garamond"/>
          <w:sz w:val="24"/>
          <w:szCs w:val="24"/>
          <w:lang w:val="fr-FR"/>
        </w:rPr>
        <w:t xml:space="preserve">au moins </w:t>
      </w:r>
      <w:r>
        <w:rPr>
          <w:rFonts w:ascii="Garamond" w:hAnsi="Garamond"/>
          <w:sz w:val="24"/>
          <w:szCs w:val="24"/>
          <w:lang w:val="fr-FR"/>
        </w:rPr>
        <w:t xml:space="preserve">meurent dans des </w:t>
      </w:r>
      <w:r w:rsidR="00AC3F30" w:rsidRPr="00BD3BCD">
        <w:rPr>
          <w:rFonts w:ascii="Garamond" w:hAnsi="Garamond"/>
          <w:sz w:val="24"/>
          <w:szCs w:val="24"/>
          <w:lang w:val="fr-FR"/>
        </w:rPr>
        <w:t>filets maillants</w:t>
      </w:r>
      <w:r w:rsidR="00807A9E" w:rsidRPr="00BD3BCD">
        <w:rPr>
          <w:rFonts w:ascii="Garamond" w:hAnsi="Garamond"/>
          <w:sz w:val="24"/>
          <w:szCs w:val="24"/>
          <w:lang w:val="fr-FR"/>
        </w:rPr>
        <w:t xml:space="preserve"> </w:t>
      </w:r>
      <w:r>
        <w:rPr>
          <w:rFonts w:ascii="Garamond" w:hAnsi="Garamond"/>
          <w:sz w:val="24"/>
          <w:szCs w:val="24"/>
          <w:lang w:val="fr-FR"/>
        </w:rPr>
        <w:t xml:space="preserve">chaque année, un chiffre semblable aux estimations de la </w:t>
      </w:r>
      <w:r w:rsidR="00A35EC3" w:rsidRPr="00BD3BCD">
        <w:rPr>
          <w:rFonts w:ascii="Garamond" w:hAnsi="Garamond"/>
          <w:sz w:val="24"/>
          <w:szCs w:val="24"/>
          <w:lang w:val="fr-FR"/>
        </w:rPr>
        <w:t>mortalité</w:t>
      </w:r>
      <w:r w:rsidR="00F05725">
        <w:rPr>
          <w:rFonts w:ascii="Garamond" w:hAnsi="Garamond"/>
          <w:sz w:val="24"/>
          <w:szCs w:val="24"/>
          <w:lang w:val="fr-FR"/>
        </w:rPr>
        <w:t xml:space="preserve"> totale due à l’ensemble d</w:t>
      </w:r>
      <w:r w:rsidR="00790F2E">
        <w:rPr>
          <w:rFonts w:ascii="Garamond" w:hAnsi="Garamond"/>
          <w:sz w:val="24"/>
          <w:szCs w:val="24"/>
          <w:lang w:val="fr-FR"/>
        </w:rPr>
        <w:t>es pêcheries palangrières</w:t>
      </w:r>
      <w:r w:rsidR="00FF5704" w:rsidRPr="00BD3BCD">
        <w:rPr>
          <w:rFonts w:ascii="Garamond" w:hAnsi="Garamond"/>
          <w:sz w:val="24"/>
          <w:szCs w:val="24"/>
          <w:lang w:val="fr-FR"/>
        </w:rPr>
        <w:t xml:space="preserve"> (Zydelis et al. 2013)</w:t>
      </w:r>
      <w:r w:rsidR="00807A9E" w:rsidRPr="00BD3BCD">
        <w:rPr>
          <w:rFonts w:ascii="Garamond" w:hAnsi="Garamond"/>
          <w:sz w:val="24"/>
          <w:szCs w:val="24"/>
          <w:lang w:val="fr-FR"/>
        </w:rPr>
        <w:t xml:space="preserve">. </w:t>
      </w:r>
      <w:r w:rsidR="00AD22DC" w:rsidRPr="00114306">
        <w:rPr>
          <w:rFonts w:ascii="Garamond" w:hAnsi="Garamond"/>
          <w:sz w:val="24"/>
          <w:szCs w:val="24"/>
          <w:lang w:val="fr-FR"/>
        </w:rPr>
        <w:t>Cependant</w:t>
      </w:r>
      <w:r w:rsidR="00114306" w:rsidRPr="00114306">
        <w:rPr>
          <w:rFonts w:ascii="Garamond" w:hAnsi="Garamond"/>
          <w:sz w:val="24"/>
          <w:szCs w:val="24"/>
          <w:lang w:val="fr-FR"/>
        </w:rPr>
        <w:t xml:space="preserve">, ce même </w:t>
      </w:r>
      <w:r w:rsidR="006A449A" w:rsidRPr="00114306">
        <w:rPr>
          <w:rFonts w:ascii="Garamond" w:hAnsi="Garamond"/>
          <w:sz w:val="24"/>
          <w:szCs w:val="24"/>
          <w:lang w:val="fr-FR"/>
        </w:rPr>
        <w:t>rapport</w:t>
      </w:r>
      <w:r w:rsidR="00114306" w:rsidRPr="00114306">
        <w:rPr>
          <w:rFonts w:ascii="Garamond" w:hAnsi="Garamond"/>
          <w:sz w:val="24"/>
          <w:szCs w:val="24"/>
          <w:lang w:val="fr-FR"/>
        </w:rPr>
        <w:t xml:space="preserve"> n’a trouvé aucune</w:t>
      </w:r>
      <w:r w:rsidR="00114306">
        <w:rPr>
          <w:rFonts w:ascii="Garamond" w:hAnsi="Garamond"/>
          <w:sz w:val="24"/>
          <w:szCs w:val="24"/>
          <w:lang w:val="fr-FR"/>
        </w:rPr>
        <w:t xml:space="preserve"> </w:t>
      </w:r>
      <w:r w:rsidR="00FF5704" w:rsidRPr="00114306">
        <w:rPr>
          <w:rFonts w:ascii="Garamond" w:hAnsi="Garamond"/>
          <w:sz w:val="24"/>
          <w:szCs w:val="24"/>
          <w:lang w:val="fr-FR"/>
        </w:rPr>
        <w:t xml:space="preserve">information </w:t>
      </w:r>
      <w:r w:rsidR="00F05725">
        <w:rPr>
          <w:rFonts w:ascii="Garamond" w:hAnsi="Garamond"/>
          <w:sz w:val="24"/>
          <w:szCs w:val="24"/>
          <w:lang w:val="fr-FR"/>
        </w:rPr>
        <w:t>publiée</w:t>
      </w:r>
      <w:r w:rsidR="008E6A91">
        <w:rPr>
          <w:rFonts w:ascii="Garamond" w:hAnsi="Garamond"/>
          <w:sz w:val="24"/>
          <w:szCs w:val="24"/>
          <w:lang w:val="fr-FR"/>
        </w:rPr>
        <w:t xml:space="preserve"> sur les</w:t>
      </w:r>
      <w:r w:rsidR="00F05725">
        <w:rPr>
          <w:rFonts w:ascii="Garamond" w:hAnsi="Garamond"/>
          <w:sz w:val="24"/>
          <w:szCs w:val="24"/>
          <w:lang w:val="fr-FR"/>
        </w:rPr>
        <w:t xml:space="preserve"> taux</w:t>
      </w:r>
      <w:r w:rsidR="00114306">
        <w:rPr>
          <w:rFonts w:ascii="Garamond" w:hAnsi="Garamond"/>
          <w:sz w:val="24"/>
          <w:szCs w:val="24"/>
          <w:lang w:val="fr-FR"/>
        </w:rPr>
        <w:t xml:space="preserve"> de </w:t>
      </w:r>
      <w:r w:rsidR="00D57795" w:rsidRPr="00114306">
        <w:rPr>
          <w:rFonts w:ascii="Garamond" w:hAnsi="Garamond"/>
          <w:sz w:val="24"/>
          <w:szCs w:val="24"/>
          <w:lang w:val="fr-FR"/>
        </w:rPr>
        <w:t>prises accessoires</w:t>
      </w:r>
      <w:r w:rsidR="00FF5704" w:rsidRPr="00114306">
        <w:rPr>
          <w:rFonts w:ascii="Garamond" w:hAnsi="Garamond"/>
          <w:sz w:val="24"/>
          <w:szCs w:val="24"/>
          <w:lang w:val="fr-FR"/>
        </w:rPr>
        <w:t xml:space="preserve"> </w:t>
      </w:r>
      <w:r w:rsidR="00114306">
        <w:rPr>
          <w:rFonts w:ascii="Garamond" w:hAnsi="Garamond"/>
          <w:sz w:val="24"/>
          <w:szCs w:val="24"/>
          <w:lang w:val="fr-FR"/>
        </w:rPr>
        <w:t>au filet maillant en Afrique</w:t>
      </w:r>
      <w:r w:rsidR="00FF5704" w:rsidRPr="00114306">
        <w:rPr>
          <w:rFonts w:ascii="Garamond" w:hAnsi="Garamond"/>
          <w:sz w:val="24"/>
          <w:szCs w:val="24"/>
          <w:lang w:val="fr-FR"/>
        </w:rPr>
        <w:t xml:space="preserve">. </w:t>
      </w:r>
      <w:r w:rsidR="00F05725">
        <w:rPr>
          <w:rFonts w:ascii="Garamond" w:hAnsi="Garamond"/>
          <w:sz w:val="24"/>
          <w:szCs w:val="24"/>
          <w:lang w:val="fr-FR"/>
        </w:rPr>
        <w:t xml:space="preserve">Les observations faites </w:t>
      </w:r>
      <w:r w:rsidR="008E6A91">
        <w:rPr>
          <w:rFonts w:ascii="Garamond" w:hAnsi="Garamond"/>
          <w:sz w:val="24"/>
          <w:szCs w:val="24"/>
          <w:lang w:val="fr-FR"/>
        </w:rPr>
        <w:t>dans cette partie</w:t>
      </w:r>
      <w:r w:rsidR="00F05725">
        <w:rPr>
          <w:rFonts w:ascii="Garamond" w:hAnsi="Garamond"/>
          <w:sz w:val="24"/>
          <w:szCs w:val="24"/>
          <w:lang w:val="fr-FR"/>
        </w:rPr>
        <w:t xml:space="preserve"> </w:t>
      </w:r>
      <w:r w:rsidR="008E6A91">
        <w:rPr>
          <w:rFonts w:ascii="Garamond" w:hAnsi="Garamond"/>
          <w:sz w:val="24"/>
          <w:szCs w:val="24"/>
          <w:lang w:val="fr-FR"/>
        </w:rPr>
        <w:t xml:space="preserve">du rapport </w:t>
      </w:r>
      <w:r w:rsidR="00F05725">
        <w:rPr>
          <w:rFonts w:ascii="Garamond" w:hAnsi="Garamond"/>
          <w:sz w:val="24"/>
          <w:szCs w:val="24"/>
          <w:lang w:val="fr-FR"/>
        </w:rPr>
        <w:t xml:space="preserve">concernent donc </w:t>
      </w:r>
      <w:r w:rsidR="00114306">
        <w:rPr>
          <w:rFonts w:ascii="Garamond" w:hAnsi="Garamond"/>
          <w:sz w:val="24"/>
          <w:szCs w:val="24"/>
          <w:lang w:val="fr-FR"/>
        </w:rPr>
        <w:t>des principes généraux</w:t>
      </w:r>
      <w:r w:rsidR="00FF5704" w:rsidRPr="00114306">
        <w:rPr>
          <w:rFonts w:ascii="Garamond" w:hAnsi="Garamond"/>
          <w:sz w:val="24"/>
          <w:szCs w:val="24"/>
          <w:lang w:val="fr-FR"/>
        </w:rPr>
        <w:t>.</w:t>
      </w:r>
    </w:p>
    <w:p w14:paraId="04B077C9" w14:textId="77777777" w:rsidR="00902E47" w:rsidRPr="00114306" w:rsidRDefault="00902E47" w:rsidP="001C4F4D">
      <w:pPr>
        <w:spacing w:line="240" w:lineRule="auto"/>
        <w:jc w:val="both"/>
        <w:rPr>
          <w:rFonts w:ascii="Garamond" w:hAnsi="Garamond"/>
          <w:sz w:val="24"/>
          <w:szCs w:val="24"/>
          <w:lang w:val="fr-FR"/>
        </w:rPr>
      </w:pPr>
    </w:p>
    <w:p w14:paraId="00EFFBBE" w14:textId="20F85F78" w:rsidR="00D50F61" w:rsidRPr="00BA69AE" w:rsidRDefault="00114306" w:rsidP="001C4F4D">
      <w:pPr>
        <w:spacing w:line="240" w:lineRule="auto"/>
        <w:jc w:val="both"/>
        <w:rPr>
          <w:rFonts w:ascii="Garamond" w:hAnsi="Garamond"/>
          <w:sz w:val="24"/>
          <w:szCs w:val="24"/>
          <w:lang w:val="fr-FR"/>
        </w:rPr>
      </w:pPr>
      <w:r w:rsidRPr="00114306">
        <w:rPr>
          <w:rFonts w:ascii="Garamond" w:hAnsi="Garamond"/>
          <w:sz w:val="24"/>
          <w:szCs w:val="24"/>
          <w:lang w:val="fr-FR"/>
        </w:rPr>
        <w:t>Les o</w:t>
      </w:r>
      <w:r w:rsidR="006A449A" w:rsidRPr="00114306">
        <w:rPr>
          <w:rFonts w:ascii="Garamond" w:hAnsi="Garamond"/>
          <w:sz w:val="24"/>
          <w:szCs w:val="24"/>
          <w:lang w:val="fr-FR"/>
        </w:rPr>
        <w:t>iseaux marins</w:t>
      </w:r>
      <w:r w:rsidR="000C15D9" w:rsidRPr="00114306">
        <w:rPr>
          <w:rFonts w:ascii="Garamond" w:hAnsi="Garamond"/>
          <w:sz w:val="24"/>
          <w:szCs w:val="24"/>
          <w:lang w:val="fr-FR"/>
        </w:rPr>
        <w:t xml:space="preserve"> </w:t>
      </w:r>
      <w:r w:rsidRPr="00114306">
        <w:rPr>
          <w:rFonts w:ascii="Garamond" w:hAnsi="Garamond"/>
          <w:sz w:val="24"/>
          <w:szCs w:val="24"/>
          <w:lang w:val="fr-FR"/>
        </w:rPr>
        <w:t>le</w:t>
      </w:r>
      <w:r w:rsidR="008E6A91">
        <w:rPr>
          <w:rFonts w:ascii="Garamond" w:hAnsi="Garamond"/>
          <w:sz w:val="24"/>
          <w:szCs w:val="24"/>
          <w:lang w:val="fr-FR"/>
        </w:rPr>
        <w:t>s</w:t>
      </w:r>
      <w:r w:rsidRPr="00114306">
        <w:rPr>
          <w:rFonts w:ascii="Garamond" w:hAnsi="Garamond"/>
          <w:sz w:val="24"/>
          <w:szCs w:val="24"/>
          <w:lang w:val="fr-FR"/>
        </w:rPr>
        <w:t xml:space="preserve"> </w:t>
      </w:r>
      <w:r w:rsidR="008E6A91">
        <w:rPr>
          <w:rFonts w:ascii="Garamond" w:hAnsi="Garamond"/>
          <w:sz w:val="24"/>
          <w:szCs w:val="24"/>
          <w:lang w:val="fr-FR"/>
        </w:rPr>
        <w:t>plus menacés par l</w:t>
      </w:r>
      <w:r w:rsidRPr="00114306">
        <w:rPr>
          <w:rFonts w:ascii="Garamond" w:hAnsi="Garamond"/>
          <w:sz w:val="24"/>
          <w:szCs w:val="24"/>
          <w:lang w:val="fr-FR"/>
        </w:rPr>
        <w:t xml:space="preserve">es </w:t>
      </w:r>
      <w:r w:rsidR="00AC3F30" w:rsidRPr="00114306">
        <w:rPr>
          <w:rFonts w:ascii="Garamond" w:hAnsi="Garamond"/>
          <w:sz w:val="24"/>
          <w:szCs w:val="24"/>
          <w:lang w:val="fr-FR"/>
        </w:rPr>
        <w:t>filets maillants</w:t>
      </w:r>
      <w:r w:rsidR="00902E47" w:rsidRPr="00114306">
        <w:rPr>
          <w:rFonts w:ascii="Garamond" w:hAnsi="Garamond"/>
          <w:sz w:val="24"/>
          <w:szCs w:val="24"/>
          <w:lang w:val="fr-FR"/>
        </w:rPr>
        <w:t xml:space="preserve"> </w:t>
      </w:r>
      <w:r>
        <w:rPr>
          <w:rFonts w:ascii="Garamond" w:hAnsi="Garamond"/>
          <w:sz w:val="24"/>
          <w:szCs w:val="24"/>
          <w:lang w:val="fr-FR"/>
        </w:rPr>
        <w:t>sont ceux qui sont capables de plonger en profondeur</w:t>
      </w:r>
      <w:r w:rsidR="00012C07">
        <w:rPr>
          <w:rFonts w:ascii="Garamond" w:hAnsi="Garamond"/>
          <w:sz w:val="24"/>
          <w:szCs w:val="24"/>
          <w:lang w:val="fr-FR"/>
        </w:rPr>
        <w:t xml:space="preserve"> (« les plongeurs de poursuite »</w:t>
      </w:r>
      <w:r w:rsidR="00902E47" w:rsidRPr="00114306">
        <w:rPr>
          <w:rFonts w:ascii="Garamond" w:hAnsi="Garamond"/>
          <w:sz w:val="24"/>
          <w:szCs w:val="24"/>
          <w:lang w:val="fr-FR"/>
        </w:rPr>
        <w:t xml:space="preserve">), </w:t>
      </w:r>
      <w:r w:rsidR="00CF118E">
        <w:rPr>
          <w:rFonts w:ascii="Garamond" w:hAnsi="Garamond"/>
          <w:sz w:val="24"/>
          <w:szCs w:val="24"/>
          <w:lang w:val="fr-FR"/>
        </w:rPr>
        <w:t>comme les manchots, les puffins</w:t>
      </w:r>
      <w:r>
        <w:rPr>
          <w:rFonts w:ascii="Garamond" w:hAnsi="Garamond"/>
          <w:sz w:val="24"/>
          <w:szCs w:val="24"/>
          <w:lang w:val="fr-FR"/>
        </w:rPr>
        <w:t xml:space="preserve">, </w:t>
      </w:r>
      <w:r w:rsidR="00CF118E">
        <w:rPr>
          <w:rFonts w:ascii="Garamond" w:hAnsi="Garamond"/>
          <w:sz w:val="24"/>
          <w:szCs w:val="24"/>
          <w:lang w:val="fr-FR"/>
        </w:rPr>
        <w:t xml:space="preserve">les </w:t>
      </w:r>
      <w:r>
        <w:rPr>
          <w:rFonts w:ascii="Garamond" w:hAnsi="Garamond"/>
          <w:sz w:val="24"/>
          <w:szCs w:val="24"/>
          <w:lang w:val="fr-FR"/>
        </w:rPr>
        <w:t>cormoran</w:t>
      </w:r>
      <w:r w:rsidR="00CF118E">
        <w:rPr>
          <w:rFonts w:ascii="Garamond" w:hAnsi="Garamond"/>
          <w:sz w:val="24"/>
          <w:szCs w:val="24"/>
          <w:lang w:val="fr-FR"/>
        </w:rPr>
        <w:t xml:space="preserve">s et les </w:t>
      </w:r>
      <w:r w:rsidR="00FF5704" w:rsidRPr="00114306">
        <w:rPr>
          <w:rFonts w:ascii="Garamond" w:hAnsi="Garamond"/>
          <w:sz w:val="24"/>
          <w:szCs w:val="24"/>
          <w:lang w:val="fr-FR"/>
        </w:rPr>
        <w:t>alcid</w:t>
      </w:r>
      <w:r w:rsidR="00BA69AE">
        <w:rPr>
          <w:rFonts w:ascii="Garamond" w:hAnsi="Garamond"/>
          <w:sz w:val="24"/>
          <w:szCs w:val="24"/>
          <w:lang w:val="fr-FR"/>
        </w:rPr>
        <w:t>é</w:t>
      </w:r>
      <w:r w:rsidR="00FF5704" w:rsidRPr="00114306">
        <w:rPr>
          <w:rFonts w:ascii="Garamond" w:hAnsi="Garamond"/>
          <w:sz w:val="24"/>
          <w:szCs w:val="24"/>
          <w:lang w:val="fr-FR"/>
        </w:rPr>
        <w:t>s</w:t>
      </w:r>
      <w:r w:rsidR="00902E47" w:rsidRPr="00114306">
        <w:rPr>
          <w:rFonts w:ascii="Garamond" w:hAnsi="Garamond"/>
          <w:sz w:val="24"/>
          <w:szCs w:val="24"/>
          <w:lang w:val="fr-FR"/>
        </w:rPr>
        <w:t>.</w:t>
      </w:r>
      <w:r w:rsidR="00BA69AE">
        <w:rPr>
          <w:rFonts w:ascii="Garamond" w:hAnsi="Garamond"/>
          <w:sz w:val="24"/>
          <w:szCs w:val="24"/>
          <w:lang w:val="fr-FR"/>
        </w:rPr>
        <w:t xml:space="preserve"> Dans la </w:t>
      </w:r>
      <w:r w:rsidR="00AC3F30" w:rsidRPr="00BA69AE">
        <w:rPr>
          <w:rFonts w:ascii="Garamond" w:hAnsi="Garamond"/>
          <w:sz w:val="24"/>
          <w:szCs w:val="24"/>
          <w:lang w:val="fr-FR"/>
        </w:rPr>
        <w:t>région</w:t>
      </w:r>
      <w:r w:rsidR="00BA69AE">
        <w:rPr>
          <w:rFonts w:ascii="Garamond" w:hAnsi="Garamond"/>
          <w:sz w:val="24"/>
          <w:szCs w:val="24"/>
          <w:lang w:val="fr-FR"/>
        </w:rPr>
        <w:t xml:space="preserve"> considérée, les seuls décès d’</w:t>
      </w:r>
      <w:r w:rsidR="0075505E" w:rsidRPr="00BA69AE">
        <w:rPr>
          <w:rFonts w:ascii="Garamond" w:hAnsi="Garamond"/>
          <w:sz w:val="24"/>
          <w:szCs w:val="24"/>
          <w:lang w:val="fr-FR"/>
        </w:rPr>
        <w:t>oiseaux marins</w:t>
      </w:r>
      <w:r w:rsidR="00D50F61" w:rsidRPr="00BA69AE">
        <w:rPr>
          <w:rFonts w:ascii="Garamond" w:hAnsi="Garamond"/>
          <w:sz w:val="24"/>
          <w:szCs w:val="24"/>
          <w:lang w:val="fr-FR"/>
        </w:rPr>
        <w:t xml:space="preserve"> </w:t>
      </w:r>
      <w:r w:rsidR="00BA69AE">
        <w:rPr>
          <w:rFonts w:ascii="Garamond" w:hAnsi="Garamond"/>
          <w:sz w:val="24"/>
          <w:szCs w:val="24"/>
          <w:lang w:val="fr-FR"/>
        </w:rPr>
        <w:t xml:space="preserve">enregistrés </w:t>
      </w:r>
      <w:r w:rsidR="00012C07">
        <w:rPr>
          <w:rFonts w:ascii="Garamond" w:hAnsi="Garamond"/>
          <w:sz w:val="24"/>
          <w:szCs w:val="24"/>
          <w:lang w:val="fr-FR"/>
        </w:rPr>
        <w:t>pro</w:t>
      </w:r>
      <w:r w:rsidR="00BA69AE">
        <w:rPr>
          <w:rFonts w:ascii="Garamond" w:hAnsi="Garamond"/>
          <w:sz w:val="24"/>
          <w:szCs w:val="24"/>
          <w:lang w:val="fr-FR"/>
        </w:rPr>
        <w:t>viennent d’Afrique du S</w:t>
      </w:r>
      <w:r w:rsidR="003F70DA" w:rsidRPr="00BA69AE">
        <w:rPr>
          <w:rFonts w:ascii="Garamond" w:hAnsi="Garamond"/>
          <w:sz w:val="24"/>
          <w:szCs w:val="24"/>
          <w:lang w:val="fr-FR"/>
        </w:rPr>
        <w:t>ud</w:t>
      </w:r>
      <w:r w:rsidR="00BA69AE">
        <w:rPr>
          <w:rFonts w:ascii="Garamond" w:hAnsi="Garamond"/>
          <w:sz w:val="24"/>
          <w:szCs w:val="24"/>
          <w:lang w:val="fr-FR"/>
        </w:rPr>
        <w:t xml:space="preserve"> et concernent des </w:t>
      </w:r>
      <w:r w:rsidR="006A449A" w:rsidRPr="00BA69AE">
        <w:rPr>
          <w:rFonts w:ascii="Garamond" w:hAnsi="Garamond"/>
          <w:sz w:val="24"/>
          <w:szCs w:val="24"/>
          <w:lang w:val="fr-FR"/>
        </w:rPr>
        <w:t>oiseaux marins</w:t>
      </w:r>
      <w:r w:rsidR="00D50F61" w:rsidRPr="00BA69AE">
        <w:rPr>
          <w:rFonts w:ascii="Garamond" w:hAnsi="Garamond"/>
          <w:sz w:val="24"/>
          <w:szCs w:val="24"/>
          <w:lang w:val="fr-FR"/>
        </w:rPr>
        <w:t xml:space="preserve"> </w:t>
      </w:r>
      <w:r w:rsidR="00BA69AE">
        <w:rPr>
          <w:rFonts w:ascii="Garamond" w:hAnsi="Garamond"/>
          <w:sz w:val="24"/>
          <w:szCs w:val="24"/>
          <w:lang w:val="fr-FR"/>
        </w:rPr>
        <w:t>comme les cormorans et le Manchot du Cap</w:t>
      </w:r>
      <w:r w:rsidR="00012C07">
        <w:rPr>
          <w:rFonts w:ascii="Garamond" w:hAnsi="Garamond"/>
          <w:sz w:val="24"/>
          <w:szCs w:val="24"/>
          <w:lang w:val="fr-FR"/>
        </w:rPr>
        <w:t>. L</w:t>
      </w:r>
      <w:r w:rsidR="000E49B6">
        <w:rPr>
          <w:rFonts w:ascii="Garamond" w:hAnsi="Garamond"/>
          <w:sz w:val="24"/>
          <w:szCs w:val="24"/>
          <w:lang w:val="fr-FR"/>
        </w:rPr>
        <w:t>e faible niveau de captures</w:t>
      </w:r>
      <w:r w:rsidR="00D50F61" w:rsidRPr="00BA69AE">
        <w:rPr>
          <w:rFonts w:ascii="Garamond" w:hAnsi="Garamond"/>
          <w:sz w:val="24"/>
          <w:szCs w:val="24"/>
          <w:lang w:val="fr-FR"/>
        </w:rPr>
        <w:t xml:space="preserve">, </w:t>
      </w:r>
      <w:r w:rsidR="00012C07">
        <w:rPr>
          <w:rFonts w:ascii="Garamond" w:hAnsi="Garamond"/>
          <w:sz w:val="24"/>
          <w:szCs w:val="24"/>
          <w:lang w:val="fr-FR"/>
        </w:rPr>
        <w:t>y compris l</w:t>
      </w:r>
      <w:r w:rsidR="00BA69AE" w:rsidRPr="00BA69AE">
        <w:rPr>
          <w:rFonts w:ascii="Garamond" w:hAnsi="Garamond"/>
          <w:sz w:val="24"/>
          <w:szCs w:val="24"/>
          <w:lang w:val="fr-FR"/>
        </w:rPr>
        <w:t xml:space="preserve">es </w:t>
      </w:r>
      <w:r w:rsidR="00DE3F82" w:rsidRPr="00BA69AE">
        <w:rPr>
          <w:rFonts w:ascii="Garamond" w:hAnsi="Garamond"/>
          <w:sz w:val="24"/>
          <w:szCs w:val="24"/>
          <w:lang w:val="fr-FR"/>
        </w:rPr>
        <w:t>filets</w:t>
      </w:r>
      <w:r w:rsidR="00BA69AE">
        <w:rPr>
          <w:rFonts w:ascii="Garamond" w:hAnsi="Garamond"/>
          <w:sz w:val="24"/>
          <w:szCs w:val="24"/>
          <w:lang w:val="fr-FR"/>
        </w:rPr>
        <w:t xml:space="preserve"> illégaux (maillage de 75 à 180 mm) e</w:t>
      </w:r>
      <w:r w:rsidR="00D50F61" w:rsidRPr="00BA69AE">
        <w:rPr>
          <w:rFonts w:ascii="Garamond" w:hAnsi="Garamond"/>
          <w:sz w:val="24"/>
          <w:szCs w:val="24"/>
          <w:lang w:val="fr-FR"/>
        </w:rPr>
        <w:t xml:space="preserve">n </w:t>
      </w:r>
      <w:r w:rsidR="00BA69AE">
        <w:rPr>
          <w:rFonts w:ascii="Garamond" w:hAnsi="Garamond"/>
          <w:sz w:val="24"/>
          <w:szCs w:val="24"/>
          <w:lang w:val="fr-FR"/>
        </w:rPr>
        <w:t>Afrique du S</w:t>
      </w:r>
      <w:r w:rsidR="003F70DA" w:rsidRPr="00BA69AE">
        <w:rPr>
          <w:rFonts w:ascii="Garamond" w:hAnsi="Garamond"/>
          <w:sz w:val="24"/>
          <w:szCs w:val="24"/>
          <w:lang w:val="fr-FR"/>
        </w:rPr>
        <w:t>ud</w:t>
      </w:r>
      <w:r w:rsidR="00D50F61" w:rsidRPr="00BA69AE">
        <w:rPr>
          <w:rFonts w:ascii="Garamond" w:hAnsi="Garamond"/>
          <w:sz w:val="24"/>
          <w:szCs w:val="24"/>
          <w:lang w:val="fr-FR"/>
        </w:rPr>
        <w:t xml:space="preserve">, </w:t>
      </w:r>
      <w:r w:rsidR="00BA69AE">
        <w:rPr>
          <w:rFonts w:ascii="Garamond" w:hAnsi="Garamond"/>
          <w:sz w:val="24"/>
          <w:szCs w:val="24"/>
          <w:lang w:val="fr-FR"/>
        </w:rPr>
        <w:t xml:space="preserve">tue probablement </w:t>
      </w:r>
      <w:r w:rsidR="000E49B6">
        <w:rPr>
          <w:rFonts w:ascii="Garamond" w:hAnsi="Garamond"/>
          <w:sz w:val="24"/>
          <w:szCs w:val="24"/>
          <w:lang w:val="fr-FR"/>
        </w:rPr>
        <w:t xml:space="preserve">seulement </w:t>
      </w:r>
      <w:r w:rsidR="00BA69AE">
        <w:rPr>
          <w:rFonts w:ascii="Garamond" w:hAnsi="Garamond"/>
          <w:sz w:val="24"/>
          <w:szCs w:val="24"/>
          <w:lang w:val="fr-FR"/>
        </w:rPr>
        <w:t xml:space="preserve">un petit </w:t>
      </w:r>
      <w:r w:rsidR="00D46BD7" w:rsidRPr="00BA69AE">
        <w:rPr>
          <w:rFonts w:ascii="Garamond" w:hAnsi="Garamond"/>
          <w:sz w:val="24"/>
          <w:szCs w:val="24"/>
          <w:lang w:val="fr-FR"/>
        </w:rPr>
        <w:t>nombre</w:t>
      </w:r>
      <w:r w:rsidR="00BA69AE">
        <w:rPr>
          <w:rFonts w:ascii="Garamond" w:hAnsi="Garamond"/>
          <w:sz w:val="24"/>
          <w:szCs w:val="24"/>
          <w:lang w:val="fr-FR"/>
        </w:rPr>
        <w:t xml:space="preserve"> d’</w:t>
      </w:r>
      <w:r w:rsidR="006A449A" w:rsidRPr="00BA69AE">
        <w:rPr>
          <w:rFonts w:ascii="Garamond" w:hAnsi="Garamond"/>
          <w:sz w:val="24"/>
          <w:szCs w:val="24"/>
          <w:lang w:val="fr-FR"/>
        </w:rPr>
        <w:t>oiseaux marins</w:t>
      </w:r>
      <w:r w:rsidR="00D50F61" w:rsidRPr="00BA69AE">
        <w:rPr>
          <w:rFonts w:ascii="Garamond" w:hAnsi="Garamond"/>
          <w:sz w:val="24"/>
          <w:szCs w:val="24"/>
          <w:lang w:val="fr-FR"/>
        </w:rPr>
        <w:t xml:space="preserve"> </w:t>
      </w:r>
      <w:r w:rsidR="00BA69AE">
        <w:rPr>
          <w:rFonts w:ascii="Garamond" w:hAnsi="Garamond"/>
          <w:sz w:val="24"/>
          <w:szCs w:val="24"/>
          <w:lang w:val="fr-FR"/>
        </w:rPr>
        <w:t>qu</w:t>
      </w:r>
      <w:r w:rsidR="000E49B6">
        <w:rPr>
          <w:rFonts w:ascii="Garamond" w:hAnsi="Garamond"/>
          <w:sz w:val="24"/>
          <w:szCs w:val="24"/>
          <w:lang w:val="fr-FR"/>
        </w:rPr>
        <w:t>i se nourrissent près du rivage, et ne constitu</w:t>
      </w:r>
      <w:r w:rsidR="00BA69AE">
        <w:rPr>
          <w:rFonts w:ascii="Garamond" w:hAnsi="Garamond"/>
          <w:sz w:val="24"/>
          <w:szCs w:val="24"/>
          <w:lang w:val="fr-FR"/>
        </w:rPr>
        <w:t xml:space="preserve">e pas une menace importante pour les </w:t>
      </w:r>
      <w:r w:rsidR="006A449A" w:rsidRPr="00BA69AE">
        <w:rPr>
          <w:rFonts w:ascii="Garamond" w:hAnsi="Garamond"/>
          <w:sz w:val="24"/>
          <w:szCs w:val="24"/>
          <w:lang w:val="fr-FR"/>
        </w:rPr>
        <w:t>oiseaux marins</w:t>
      </w:r>
      <w:r w:rsidR="00BA69AE">
        <w:rPr>
          <w:rFonts w:ascii="Garamond" w:hAnsi="Garamond"/>
          <w:sz w:val="24"/>
          <w:szCs w:val="24"/>
          <w:lang w:val="fr-FR"/>
        </w:rPr>
        <w:t xml:space="preserve"> visés par l’AEWA</w:t>
      </w:r>
      <w:r w:rsidR="00D0592E" w:rsidRPr="00BA69AE">
        <w:rPr>
          <w:rFonts w:ascii="Garamond" w:hAnsi="Garamond"/>
          <w:sz w:val="24"/>
          <w:szCs w:val="24"/>
          <w:lang w:val="fr-FR"/>
        </w:rPr>
        <w:t xml:space="preserve"> </w:t>
      </w:r>
      <w:r w:rsidR="00D50F61" w:rsidRPr="00BA69AE">
        <w:rPr>
          <w:rFonts w:ascii="Garamond" w:hAnsi="Garamond"/>
          <w:sz w:val="24"/>
          <w:szCs w:val="24"/>
          <w:lang w:val="fr-FR"/>
        </w:rPr>
        <w:t>(</w:t>
      </w:r>
      <w:r w:rsidR="00BA69AE">
        <w:rPr>
          <w:rFonts w:ascii="Garamond" w:hAnsi="Garamond"/>
          <w:sz w:val="24"/>
          <w:szCs w:val="24"/>
          <w:lang w:val="fr-FR"/>
        </w:rPr>
        <w:t xml:space="preserve">voir S. </w:t>
      </w:r>
      <w:r w:rsidR="00D50F61" w:rsidRPr="00BA69AE">
        <w:rPr>
          <w:rFonts w:ascii="Garamond" w:hAnsi="Garamond"/>
          <w:sz w:val="24"/>
          <w:szCs w:val="24"/>
          <w:lang w:val="fr-FR"/>
        </w:rPr>
        <w:t xml:space="preserve">Lamberth, </w:t>
      </w:r>
      <w:r w:rsidR="00D50F61" w:rsidRPr="00BA69AE">
        <w:rPr>
          <w:rFonts w:ascii="Garamond" w:hAnsi="Garamond"/>
          <w:i/>
          <w:sz w:val="24"/>
          <w:szCs w:val="24"/>
          <w:lang w:val="fr-FR"/>
        </w:rPr>
        <w:t>in litt.</w:t>
      </w:r>
      <w:r w:rsidR="00D50F61" w:rsidRPr="00BA69AE">
        <w:rPr>
          <w:rFonts w:ascii="Garamond" w:hAnsi="Garamond"/>
          <w:sz w:val="24"/>
          <w:szCs w:val="24"/>
          <w:lang w:val="fr-FR"/>
        </w:rPr>
        <w:t xml:space="preserve">). </w:t>
      </w:r>
      <w:r w:rsidR="00BA69AE" w:rsidRPr="00BA69AE">
        <w:rPr>
          <w:rFonts w:ascii="Garamond" w:hAnsi="Garamond"/>
          <w:sz w:val="24"/>
          <w:szCs w:val="24"/>
          <w:lang w:val="fr-FR"/>
        </w:rPr>
        <w:t>T</w:t>
      </w:r>
      <w:r w:rsidR="00BA69AE">
        <w:rPr>
          <w:rFonts w:ascii="Garamond" w:hAnsi="Garamond"/>
          <w:sz w:val="24"/>
          <w:szCs w:val="24"/>
          <w:lang w:val="fr-FR"/>
        </w:rPr>
        <w:t>ous les cormoran</w:t>
      </w:r>
      <w:r w:rsidR="00BA69AE" w:rsidRPr="00BA69AE">
        <w:rPr>
          <w:rFonts w:ascii="Garamond" w:hAnsi="Garamond"/>
          <w:sz w:val="24"/>
          <w:szCs w:val="24"/>
          <w:lang w:val="fr-FR"/>
        </w:rPr>
        <w:t xml:space="preserve">s </w:t>
      </w:r>
      <w:r w:rsidR="000E49B6">
        <w:rPr>
          <w:rFonts w:ascii="Garamond" w:hAnsi="Garamond"/>
          <w:sz w:val="24"/>
          <w:szCs w:val="24"/>
          <w:lang w:val="fr-FR"/>
        </w:rPr>
        <w:t xml:space="preserve">sont </w:t>
      </w:r>
      <w:r w:rsidR="00BA69AE" w:rsidRPr="00BA69AE">
        <w:rPr>
          <w:rFonts w:ascii="Garamond" w:hAnsi="Garamond"/>
          <w:sz w:val="24"/>
          <w:szCs w:val="24"/>
          <w:lang w:val="fr-FR"/>
        </w:rPr>
        <w:t>potentiellement</w:t>
      </w:r>
      <w:r w:rsidR="0071601B" w:rsidRPr="00BA69AE">
        <w:rPr>
          <w:rFonts w:ascii="Garamond" w:hAnsi="Garamond"/>
          <w:sz w:val="24"/>
          <w:szCs w:val="24"/>
          <w:lang w:val="fr-FR"/>
        </w:rPr>
        <w:t xml:space="preserve"> </w:t>
      </w:r>
      <w:r w:rsidR="000E49B6">
        <w:rPr>
          <w:rFonts w:ascii="Garamond" w:hAnsi="Garamond"/>
          <w:sz w:val="24"/>
          <w:szCs w:val="24"/>
          <w:lang w:val="fr-FR"/>
        </w:rPr>
        <w:t>menacés par l</w:t>
      </w:r>
      <w:r w:rsidR="00BA69AE">
        <w:rPr>
          <w:rFonts w:ascii="Garamond" w:hAnsi="Garamond"/>
          <w:sz w:val="24"/>
          <w:szCs w:val="24"/>
          <w:lang w:val="fr-FR"/>
        </w:rPr>
        <w:t xml:space="preserve">es </w:t>
      </w:r>
      <w:r w:rsidR="00AC3F30" w:rsidRPr="00BA69AE">
        <w:rPr>
          <w:rFonts w:ascii="Garamond" w:hAnsi="Garamond"/>
          <w:sz w:val="24"/>
          <w:szCs w:val="24"/>
          <w:lang w:val="fr-FR"/>
        </w:rPr>
        <w:t>filets maillants</w:t>
      </w:r>
      <w:r w:rsidR="00D50F61" w:rsidRPr="00BA69AE">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BA69AE">
        <w:rPr>
          <w:rFonts w:ascii="Garamond" w:hAnsi="Garamond"/>
          <w:sz w:val="24"/>
          <w:szCs w:val="24"/>
          <w:lang w:val="fr-FR"/>
        </w:rPr>
        <w:instrText>ADDIN CSL_CITATION { "citationItems" : [ { "id" : "ITEM-1", "itemData" : { "DOI" : "10.1016/j.biocon.2013.04.002", "ISSN" : "00063207", "author" : [ { "dropping-particle" : "", "family" : "\u017dydelis", "given" : "Ram\u016bnas", "non-dropping-particle" : "", "parse-names" : false, "suffix" : "" }, { "dropping-particle" : "", "family" : "Small", "given" : "Cleo", "non-dropping-particle" : "", "parse-names" : false, "suffix" : "" }, { "dropping-particle" : "", "family" : "French", "given" : "Gemma", "non-dropping-particle" : "", "parse-names" : false, "suffix" : "" } ], "container-title" : "Biological Conservation", "id" : "ITEM-1", "issued" : { "date-parts" : [ [ "2013", "6" ] ] }, "page" : "76-88", "title" : "The incidental catch of seabirds in gillnet fisheries: A global review", "type" : "article-journal", "volume" : "162" }, "uris" : [ "http://www.mendeley.com/documents/?uuid=3e87aeb1-3d1a-4963-b433-bc2821482579" ] } ], "mendeley" : { "previouslyFormattedCitation" : "(\u017dydelis et al. 2013)" }, "properties" : { "noteIndex" : 0 }, "schema" : "https://github.com/citation-style-language/schema/raw/master/csl-citation.json" }</w:instrText>
      </w:r>
      <w:r w:rsidR="003702E0" w:rsidRPr="000E7C59">
        <w:rPr>
          <w:rFonts w:ascii="Garamond" w:hAnsi="Garamond"/>
          <w:sz w:val="24"/>
          <w:szCs w:val="24"/>
        </w:rPr>
        <w:fldChar w:fldCharType="separate"/>
      </w:r>
      <w:r w:rsidR="00D50F61" w:rsidRPr="00BA69AE">
        <w:rPr>
          <w:rFonts w:ascii="Garamond" w:hAnsi="Garamond"/>
          <w:noProof/>
          <w:sz w:val="24"/>
          <w:szCs w:val="24"/>
          <w:lang w:val="fr-FR"/>
        </w:rPr>
        <w:t>(Žydelis et al. 2013)</w:t>
      </w:r>
      <w:r w:rsidR="003702E0" w:rsidRPr="000E7C59">
        <w:rPr>
          <w:rFonts w:ascii="Garamond" w:hAnsi="Garamond"/>
          <w:sz w:val="24"/>
          <w:szCs w:val="24"/>
        </w:rPr>
        <w:fldChar w:fldCharType="end"/>
      </w:r>
      <w:r w:rsidR="00D50F61" w:rsidRPr="00BA69AE">
        <w:rPr>
          <w:rFonts w:ascii="Garamond" w:hAnsi="Garamond"/>
          <w:sz w:val="24"/>
          <w:szCs w:val="24"/>
          <w:lang w:val="fr-FR"/>
        </w:rPr>
        <w:t xml:space="preserve">. </w:t>
      </w:r>
      <w:r w:rsidR="00BA69AE" w:rsidRPr="00BA69AE">
        <w:rPr>
          <w:rFonts w:ascii="Garamond" w:hAnsi="Garamond"/>
          <w:sz w:val="24"/>
          <w:szCs w:val="24"/>
          <w:lang w:val="fr-FR"/>
        </w:rPr>
        <w:t>Il est fort probable que des</w:t>
      </w:r>
      <w:r w:rsidR="00D50F61" w:rsidRPr="00BA69AE">
        <w:rPr>
          <w:rFonts w:ascii="Garamond" w:hAnsi="Garamond"/>
          <w:sz w:val="24"/>
          <w:szCs w:val="24"/>
          <w:lang w:val="fr-FR"/>
        </w:rPr>
        <w:t xml:space="preserve"> </w:t>
      </w:r>
      <w:r w:rsidR="006A449A" w:rsidRPr="00BA69AE">
        <w:rPr>
          <w:rFonts w:ascii="Garamond" w:hAnsi="Garamond"/>
          <w:sz w:val="24"/>
          <w:szCs w:val="24"/>
          <w:lang w:val="fr-FR"/>
        </w:rPr>
        <w:t>oiseaux marins</w:t>
      </w:r>
      <w:r w:rsidR="00D50F61" w:rsidRPr="00BA69AE">
        <w:rPr>
          <w:rFonts w:ascii="Garamond" w:hAnsi="Garamond"/>
          <w:sz w:val="24"/>
          <w:szCs w:val="24"/>
          <w:lang w:val="fr-FR"/>
        </w:rPr>
        <w:t xml:space="preserve"> </w:t>
      </w:r>
      <w:r w:rsidR="00BA69AE" w:rsidRPr="00BA69AE">
        <w:rPr>
          <w:rFonts w:ascii="Garamond" w:hAnsi="Garamond"/>
          <w:sz w:val="24"/>
          <w:szCs w:val="24"/>
          <w:lang w:val="fr-FR"/>
        </w:rPr>
        <w:t>plongeurs soient capturés dans les</w:t>
      </w:r>
      <w:r w:rsidR="00BA69AE">
        <w:rPr>
          <w:rFonts w:ascii="Garamond" w:hAnsi="Garamond"/>
          <w:sz w:val="24"/>
          <w:szCs w:val="24"/>
          <w:lang w:val="fr-FR"/>
        </w:rPr>
        <w:t xml:space="preserve"> </w:t>
      </w:r>
      <w:r w:rsidR="00AC3F30" w:rsidRPr="00BA69AE">
        <w:rPr>
          <w:rFonts w:ascii="Garamond" w:hAnsi="Garamond"/>
          <w:sz w:val="24"/>
          <w:szCs w:val="24"/>
          <w:lang w:val="fr-FR"/>
        </w:rPr>
        <w:t>filets maillants</w:t>
      </w:r>
      <w:r w:rsidR="00BA69AE">
        <w:rPr>
          <w:rFonts w:ascii="Garamond" w:hAnsi="Garamond"/>
          <w:sz w:val="24"/>
          <w:szCs w:val="24"/>
          <w:lang w:val="fr-FR"/>
        </w:rPr>
        <w:t xml:space="preserve"> dans toute la </w:t>
      </w:r>
      <w:r w:rsidR="00AC3F30" w:rsidRPr="00BA69AE">
        <w:rPr>
          <w:rFonts w:ascii="Garamond" w:hAnsi="Garamond"/>
          <w:sz w:val="24"/>
          <w:szCs w:val="24"/>
          <w:lang w:val="fr-FR"/>
        </w:rPr>
        <w:t>région</w:t>
      </w:r>
      <w:r w:rsidR="00D50F61" w:rsidRPr="00BA69AE">
        <w:rPr>
          <w:rFonts w:ascii="Garamond" w:hAnsi="Garamond"/>
          <w:sz w:val="24"/>
          <w:szCs w:val="24"/>
          <w:lang w:val="fr-FR"/>
        </w:rPr>
        <w:t xml:space="preserve">, </w:t>
      </w:r>
      <w:r w:rsidR="00BA69AE">
        <w:rPr>
          <w:rFonts w:ascii="Garamond" w:hAnsi="Garamond"/>
          <w:sz w:val="24"/>
          <w:szCs w:val="24"/>
          <w:lang w:val="fr-FR"/>
        </w:rPr>
        <w:t>mais il n’existe pratique</w:t>
      </w:r>
      <w:r w:rsidR="000E49B6">
        <w:rPr>
          <w:rFonts w:ascii="Garamond" w:hAnsi="Garamond"/>
          <w:sz w:val="24"/>
          <w:szCs w:val="24"/>
          <w:lang w:val="fr-FR"/>
        </w:rPr>
        <w:t xml:space="preserve">ment aucune donnée disponible. Ceci constitue </w:t>
      </w:r>
      <w:r w:rsidR="00BA69AE">
        <w:rPr>
          <w:rFonts w:ascii="Garamond" w:hAnsi="Garamond"/>
          <w:sz w:val="24"/>
          <w:szCs w:val="24"/>
          <w:lang w:val="fr-FR"/>
        </w:rPr>
        <w:t>une lacune substantielle dans</w:t>
      </w:r>
      <w:r w:rsidR="000E49B6">
        <w:rPr>
          <w:rFonts w:ascii="Garamond" w:hAnsi="Garamond"/>
          <w:sz w:val="24"/>
          <w:szCs w:val="24"/>
          <w:lang w:val="fr-FR"/>
        </w:rPr>
        <w:t xml:space="preserve"> les connaissances et devrait être considéré comme une priorité</w:t>
      </w:r>
      <w:r w:rsidR="00BA69AE">
        <w:rPr>
          <w:rFonts w:ascii="Garamond" w:hAnsi="Garamond"/>
          <w:sz w:val="24"/>
          <w:szCs w:val="24"/>
          <w:lang w:val="fr-FR"/>
        </w:rPr>
        <w:t xml:space="preserve"> en termes de </w:t>
      </w:r>
      <w:r w:rsidR="000E49B6">
        <w:rPr>
          <w:rFonts w:ascii="Garamond" w:hAnsi="Garamond"/>
          <w:sz w:val="24"/>
          <w:szCs w:val="24"/>
          <w:lang w:val="fr-FR"/>
        </w:rPr>
        <w:t>mesures à prendre pour combler l</w:t>
      </w:r>
      <w:r w:rsidR="00BA69AE">
        <w:rPr>
          <w:rFonts w:ascii="Garamond" w:hAnsi="Garamond"/>
          <w:sz w:val="24"/>
          <w:szCs w:val="24"/>
          <w:lang w:val="fr-FR"/>
        </w:rPr>
        <w:t>es lacunes</w:t>
      </w:r>
      <w:r w:rsidR="00D50F61" w:rsidRPr="00BA69AE">
        <w:rPr>
          <w:rFonts w:ascii="Garamond" w:hAnsi="Garamond"/>
          <w:sz w:val="24"/>
          <w:szCs w:val="24"/>
          <w:lang w:val="fr-FR"/>
        </w:rPr>
        <w:t>.</w:t>
      </w:r>
    </w:p>
    <w:p w14:paraId="44DE3535" w14:textId="77777777" w:rsidR="009A77FF" w:rsidRPr="00BA69AE" w:rsidRDefault="009A77FF" w:rsidP="001C4F4D">
      <w:pPr>
        <w:spacing w:line="240" w:lineRule="auto"/>
        <w:jc w:val="both"/>
        <w:rPr>
          <w:rFonts w:ascii="Garamond" w:hAnsi="Garamond"/>
          <w:sz w:val="24"/>
          <w:szCs w:val="24"/>
          <w:lang w:val="fr-FR"/>
        </w:rPr>
      </w:pPr>
    </w:p>
    <w:p w14:paraId="38EC8B4E" w14:textId="77777777" w:rsidR="00371FF9" w:rsidRDefault="00371FF9" w:rsidP="001C4F4D">
      <w:pPr>
        <w:spacing w:line="240" w:lineRule="auto"/>
        <w:jc w:val="both"/>
        <w:rPr>
          <w:rFonts w:ascii="Garamond" w:hAnsi="Garamond"/>
          <w:i/>
          <w:sz w:val="24"/>
          <w:szCs w:val="24"/>
          <w:lang w:val="fr-FR"/>
        </w:rPr>
      </w:pPr>
    </w:p>
    <w:p w14:paraId="1E8A4F46" w14:textId="77777777" w:rsidR="00371FF9" w:rsidRDefault="00371FF9" w:rsidP="001C4F4D">
      <w:pPr>
        <w:spacing w:line="240" w:lineRule="auto"/>
        <w:jc w:val="both"/>
        <w:rPr>
          <w:rFonts w:ascii="Garamond" w:hAnsi="Garamond"/>
          <w:i/>
          <w:sz w:val="24"/>
          <w:szCs w:val="24"/>
          <w:lang w:val="fr-FR"/>
        </w:rPr>
      </w:pPr>
    </w:p>
    <w:p w14:paraId="65A8F9F6" w14:textId="77777777" w:rsidR="00371FF9" w:rsidRDefault="00371FF9" w:rsidP="001C4F4D">
      <w:pPr>
        <w:spacing w:line="240" w:lineRule="auto"/>
        <w:jc w:val="both"/>
        <w:rPr>
          <w:rFonts w:ascii="Garamond" w:hAnsi="Garamond"/>
          <w:i/>
          <w:sz w:val="24"/>
          <w:szCs w:val="24"/>
          <w:lang w:val="fr-FR"/>
        </w:rPr>
      </w:pPr>
    </w:p>
    <w:p w14:paraId="41D6E081" w14:textId="68139E7C" w:rsidR="0039394B" w:rsidRPr="0010047B" w:rsidRDefault="00C231B2" w:rsidP="001C4F4D">
      <w:pPr>
        <w:spacing w:line="240" w:lineRule="auto"/>
        <w:jc w:val="both"/>
        <w:rPr>
          <w:rFonts w:ascii="Garamond" w:hAnsi="Garamond"/>
          <w:i/>
          <w:sz w:val="24"/>
          <w:szCs w:val="24"/>
          <w:lang w:val="fr-FR"/>
        </w:rPr>
      </w:pPr>
      <w:r w:rsidRPr="0010047B">
        <w:rPr>
          <w:rFonts w:ascii="Garamond" w:hAnsi="Garamond"/>
          <w:i/>
          <w:sz w:val="24"/>
          <w:szCs w:val="24"/>
          <w:lang w:val="fr-FR"/>
        </w:rPr>
        <w:t>Mesures d’atténuation</w:t>
      </w:r>
    </w:p>
    <w:p w14:paraId="6B6F8286" w14:textId="251D9285" w:rsidR="008C6CC9" w:rsidRPr="00F42C71" w:rsidRDefault="00BA69AE" w:rsidP="001C4F4D">
      <w:pPr>
        <w:spacing w:line="240" w:lineRule="auto"/>
        <w:jc w:val="both"/>
        <w:rPr>
          <w:rFonts w:ascii="Garamond" w:hAnsi="Garamond"/>
          <w:sz w:val="24"/>
          <w:szCs w:val="24"/>
          <w:lang w:val="fr-FR"/>
        </w:rPr>
      </w:pPr>
      <w:r w:rsidRPr="00BA69AE">
        <w:rPr>
          <w:rFonts w:ascii="Garamond" w:hAnsi="Garamond"/>
          <w:sz w:val="24"/>
          <w:szCs w:val="24"/>
          <w:lang w:val="fr-FR"/>
        </w:rPr>
        <w:lastRenderedPageBreak/>
        <w:t>Ce domaine de recherche est à la fois dynami</w:t>
      </w:r>
      <w:r w:rsidR="000E49B6">
        <w:rPr>
          <w:rFonts w:ascii="Garamond" w:hAnsi="Garamond"/>
          <w:sz w:val="24"/>
          <w:szCs w:val="24"/>
          <w:lang w:val="fr-FR"/>
        </w:rPr>
        <w:t>que et à son tout</w:t>
      </w:r>
      <w:r w:rsidR="00F42C71">
        <w:rPr>
          <w:rFonts w:ascii="Garamond" w:hAnsi="Garamond"/>
          <w:sz w:val="24"/>
          <w:szCs w:val="24"/>
          <w:lang w:val="fr-FR"/>
        </w:rPr>
        <w:t xml:space="preserve"> début, et d</w:t>
      </w:r>
      <w:r w:rsidRPr="00BA69AE">
        <w:rPr>
          <w:rFonts w:ascii="Garamond" w:hAnsi="Garamond"/>
          <w:sz w:val="24"/>
          <w:szCs w:val="24"/>
          <w:lang w:val="fr-FR"/>
        </w:rPr>
        <w:t xml:space="preserve">es </w:t>
      </w:r>
      <w:r w:rsidR="00F050D6" w:rsidRPr="00BA69AE">
        <w:rPr>
          <w:rFonts w:ascii="Garamond" w:hAnsi="Garamond"/>
          <w:sz w:val="24"/>
          <w:szCs w:val="24"/>
          <w:lang w:val="fr-FR"/>
        </w:rPr>
        <w:t>mesure</w:t>
      </w:r>
      <w:r w:rsidR="00102593">
        <w:rPr>
          <w:rFonts w:ascii="Garamond" w:hAnsi="Garamond"/>
          <w:sz w:val="24"/>
          <w:szCs w:val="24"/>
          <w:lang w:val="fr-FR"/>
        </w:rPr>
        <w:t>s éprouvées</w:t>
      </w:r>
      <w:r w:rsidR="00F42C71">
        <w:rPr>
          <w:rFonts w:ascii="Garamond" w:hAnsi="Garamond"/>
          <w:sz w:val="24"/>
          <w:szCs w:val="24"/>
          <w:lang w:val="fr-FR"/>
        </w:rPr>
        <w:t xml:space="preserve">, </w:t>
      </w:r>
      <w:r w:rsidR="006807E9" w:rsidRPr="00BA69AE">
        <w:rPr>
          <w:rFonts w:ascii="Garamond" w:hAnsi="Garamond"/>
          <w:sz w:val="24"/>
          <w:szCs w:val="24"/>
          <w:lang w:val="fr-FR"/>
        </w:rPr>
        <w:t>acceptable</w:t>
      </w:r>
      <w:r>
        <w:rPr>
          <w:rFonts w:ascii="Garamond" w:hAnsi="Garamond"/>
          <w:sz w:val="24"/>
          <w:szCs w:val="24"/>
          <w:lang w:val="fr-FR"/>
        </w:rPr>
        <w:t>s</w:t>
      </w:r>
      <w:r w:rsidR="00F42C71">
        <w:rPr>
          <w:rFonts w:ascii="Garamond" w:hAnsi="Garamond"/>
          <w:sz w:val="24"/>
          <w:szCs w:val="24"/>
          <w:lang w:val="fr-FR"/>
        </w:rPr>
        <w:t xml:space="preserve"> et abordabl</w:t>
      </w:r>
      <w:r w:rsidR="00102593">
        <w:rPr>
          <w:rFonts w:ascii="Garamond" w:hAnsi="Garamond"/>
          <w:sz w:val="24"/>
          <w:szCs w:val="24"/>
          <w:lang w:val="fr-FR"/>
        </w:rPr>
        <w:t>es</w:t>
      </w:r>
      <w:r w:rsidR="00F42C71">
        <w:rPr>
          <w:rFonts w:ascii="Garamond" w:hAnsi="Garamond"/>
          <w:sz w:val="24"/>
          <w:szCs w:val="24"/>
          <w:lang w:val="fr-FR"/>
        </w:rPr>
        <w:t xml:space="preserve"> n’ont pas encore été déterminées. Ainsi, il n’existe aucune</w:t>
      </w:r>
      <w:r w:rsidR="006807E9" w:rsidRPr="00BA69AE">
        <w:rPr>
          <w:rFonts w:ascii="Garamond" w:hAnsi="Garamond"/>
          <w:sz w:val="24"/>
          <w:szCs w:val="24"/>
          <w:lang w:val="fr-FR"/>
        </w:rPr>
        <w:t xml:space="preserve"> </w:t>
      </w:r>
      <w:r w:rsidR="00207945" w:rsidRPr="00F42C71">
        <w:rPr>
          <w:rFonts w:ascii="Garamond" w:hAnsi="Garamond"/>
          <w:sz w:val="24"/>
          <w:szCs w:val="24"/>
          <w:lang w:val="fr-FR"/>
        </w:rPr>
        <w:t>recommandation</w:t>
      </w:r>
      <w:r w:rsidR="00A44FFD" w:rsidRPr="00F42C71">
        <w:rPr>
          <w:rFonts w:ascii="Garamond" w:hAnsi="Garamond"/>
          <w:sz w:val="24"/>
          <w:szCs w:val="24"/>
          <w:lang w:val="fr-FR"/>
        </w:rPr>
        <w:t xml:space="preserve"> </w:t>
      </w:r>
      <w:r w:rsidR="00102593">
        <w:rPr>
          <w:rFonts w:ascii="Garamond" w:hAnsi="Garamond"/>
          <w:sz w:val="24"/>
          <w:szCs w:val="24"/>
          <w:lang w:val="fr-FR"/>
        </w:rPr>
        <w:t xml:space="preserve">sur des </w:t>
      </w:r>
      <w:r w:rsidR="00F42C71" w:rsidRPr="00F42C71">
        <w:rPr>
          <w:rFonts w:ascii="Garamond" w:hAnsi="Garamond"/>
          <w:sz w:val="24"/>
          <w:szCs w:val="24"/>
          <w:lang w:val="fr-FR"/>
        </w:rPr>
        <w:t xml:space="preserve">meilleures pratiques pour réduire </w:t>
      </w:r>
      <w:r w:rsidR="00BB62B3" w:rsidRPr="00F42C71">
        <w:rPr>
          <w:rFonts w:ascii="Garamond" w:hAnsi="Garamond"/>
          <w:sz w:val="24"/>
          <w:szCs w:val="24"/>
          <w:lang w:val="fr-FR"/>
        </w:rPr>
        <w:t xml:space="preserve">les prises accessoires </w:t>
      </w:r>
      <w:r w:rsidR="003F70DA" w:rsidRPr="00F42C71">
        <w:rPr>
          <w:rFonts w:ascii="Garamond" w:hAnsi="Garamond"/>
          <w:sz w:val="24"/>
          <w:szCs w:val="24"/>
          <w:lang w:val="fr-FR"/>
        </w:rPr>
        <w:t>d’oiseaux marins</w:t>
      </w:r>
      <w:r w:rsidR="00102593">
        <w:rPr>
          <w:rFonts w:ascii="Garamond" w:hAnsi="Garamond"/>
          <w:sz w:val="24"/>
          <w:szCs w:val="24"/>
          <w:lang w:val="fr-FR"/>
        </w:rPr>
        <w:t xml:space="preserve"> dans les</w:t>
      </w:r>
      <w:r w:rsidR="00F42C71">
        <w:rPr>
          <w:rFonts w:ascii="Garamond" w:hAnsi="Garamond"/>
          <w:sz w:val="24"/>
          <w:szCs w:val="24"/>
          <w:lang w:val="fr-FR"/>
        </w:rPr>
        <w:t xml:space="preserve"> </w:t>
      </w:r>
      <w:r w:rsidR="001D1BA1">
        <w:rPr>
          <w:rFonts w:ascii="Garamond" w:hAnsi="Garamond"/>
          <w:sz w:val="24"/>
          <w:szCs w:val="24"/>
          <w:lang w:val="fr-FR"/>
        </w:rPr>
        <w:t>pêcheries au filet maillant</w:t>
      </w:r>
      <w:r w:rsidR="00102593">
        <w:rPr>
          <w:rFonts w:ascii="Garamond" w:hAnsi="Garamond"/>
          <w:sz w:val="24"/>
          <w:szCs w:val="24"/>
          <w:lang w:val="fr-FR"/>
        </w:rPr>
        <w:t>.</w:t>
      </w:r>
      <w:r w:rsidR="00A44FFD" w:rsidRPr="00F42C71">
        <w:rPr>
          <w:rFonts w:ascii="Garamond" w:hAnsi="Garamond"/>
          <w:sz w:val="24"/>
          <w:szCs w:val="24"/>
          <w:lang w:val="fr-FR"/>
        </w:rPr>
        <w:t xml:space="preserve"> </w:t>
      </w:r>
      <w:r w:rsidR="00102593">
        <w:rPr>
          <w:rFonts w:ascii="Garamond" w:hAnsi="Garamond"/>
          <w:sz w:val="24"/>
          <w:szCs w:val="24"/>
          <w:lang w:val="fr-FR"/>
        </w:rPr>
        <w:t xml:space="preserve">L’élaboration de mesures d’incitation ou l’appui fourni à de telles </w:t>
      </w:r>
      <w:r w:rsidR="00433750">
        <w:rPr>
          <w:rFonts w:ascii="Garamond" w:hAnsi="Garamond"/>
          <w:sz w:val="24"/>
          <w:szCs w:val="24"/>
          <w:lang w:val="fr-FR"/>
        </w:rPr>
        <w:t xml:space="preserve">recherches </w:t>
      </w:r>
      <w:r w:rsidR="00F42C71">
        <w:rPr>
          <w:rFonts w:ascii="Garamond" w:hAnsi="Garamond"/>
          <w:sz w:val="24"/>
          <w:szCs w:val="24"/>
          <w:lang w:val="fr-FR"/>
        </w:rPr>
        <w:t>rep</w:t>
      </w:r>
      <w:r w:rsidR="00F75605">
        <w:rPr>
          <w:rFonts w:ascii="Garamond" w:hAnsi="Garamond"/>
          <w:sz w:val="24"/>
          <w:szCs w:val="24"/>
          <w:lang w:val="fr-FR"/>
        </w:rPr>
        <w:t>résentent une o</w:t>
      </w:r>
      <w:r w:rsidR="002B5364">
        <w:rPr>
          <w:rFonts w:ascii="Garamond" w:hAnsi="Garamond"/>
          <w:sz w:val="24"/>
          <w:szCs w:val="24"/>
          <w:lang w:val="fr-FR"/>
        </w:rPr>
        <w:t>ccasion unique</w:t>
      </w:r>
      <w:r w:rsidR="00F42C71">
        <w:rPr>
          <w:rFonts w:ascii="Garamond" w:hAnsi="Garamond"/>
          <w:sz w:val="24"/>
          <w:szCs w:val="24"/>
          <w:lang w:val="fr-FR"/>
        </w:rPr>
        <w:t xml:space="preserve"> pour les </w:t>
      </w:r>
      <w:r w:rsidR="00670F14" w:rsidRPr="00F42C71">
        <w:rPr>
          <w:rFonts w:ascii="Garamond" w:hAnsi="Garamond"/>
          <w:sz w:val="24"/>
          <w:szCs w:val="24"/>
          <w:lang w:val="fr-FR"/>
        </w:rPr>
        <w:t>Parties contractantes à l’AEWA</w:t>
      </w:r>
      <w:r w:rsidR="00A44FFD" w:rsidRPr="00F42C71">
        <w:rPr>
          <w:rFonts w:ascii="Garamond" w:hAnsi="Garamond"/>
          <w:sz w:val="24"/>
          <w:szCs w:val="24"/>
          <w:lang w:val="fr-FR"/>
        </w:rPr>
        <w:t xml:space="preserve">. </w:t>
      </w:r>
    </w:p>
    <w:p w14:paraId="2FEF461E" w14:textId="77777777" w:rsidR="008C6CC9" w:rsidRPr="00F42C71" w:rsidRDefault="008C6CC9" w:rsidP="001C4F4D">
      <w:pPr>
        <w:spacing w:line="240" w:lineRule="auto"/>
        <w:jc w:val="both"/>
        <w:rPr>
          <w:rFonts w:ascii="Garamond" w:hAnsi="Garamond"/>
          <w:sz w:val="24"/>
          <w:szCs w:val="24"/>
          <w:lang w:val="fr-FR"/>
        </w:rPr>
      </w:pPr>
    </w:p>
    <w:p w14:paraId="0961B50F" w14:textId="2E02205E" w:rsidR="008C6CC9" w:rsidRPr="00F42C71" w:rsidRDefault="00F42C71" w:rsidP="001C4F4D">
      <w:pPr>
        <w:spacing w:line="240" w:lineRule="auto"/>
        <w:jc w:val="both"/>
        <w:rPr>
          <w:rFonts w:ascii="Garamond" w:hAnsi="Garamond"/>
          <w:sz w:val="24"/>
          <w:szCs w:val="24"/>
          <w:lang w:val="fr-FR"/>
        </w:rPr>
      </w:pPr>
      <w:r w:rsidRPr="00F42C71">
        <w:rPr>
          <w:rFonts w:ascii="Garamond" w:hAnsi="Garamond"/>
          <w:sz w:val="24"/>
          <w:szCs w:val="24"/>
          <w:lang w:val="fr-FR"/>
        </w:rPr>
        <w:t>Les t</w:t>
      </w:r>
      <w:r w:rsidR="0039394B" w:rsidRPr="00F42C71">
        <w:rPr>
          <w:rFonts w:ascii="Garamond" w:hAnsi="Garamond"/>
          <w:sz w:val="24"/>
          <w:szCs w:val="24"/>
          <w:lang w:val="fr-FR"/>
        </w:rPr>
        <w:t>echniques</w:t>
      </w:r>
      <w:r w:rsidRPr="00F42C71">
        <w:rPr>
          <w:rFonts w:ascii="Garamond" w:hAnsi="Garamond"/>
          <w:sz w:val="24"/>
          <w:szCs w:val="24"/>
          <w:lang w:val="fr-FR"/>
        </w:rPr>
        <w:t xml:space="preserve"> et solutions pour réduire la mortalité des </w:t>
      </w:r>
      <w:r w:rsidR="0075505E" w:rsidRPr="00F42C71">
        <w:rPr>
          <w:rFonts w:ascii="Garamond" w:hAnsi="Garamond"/>
          <w:sz w:val="24"/>
          <w:szCs w:val="24"/>
          <w:lang w:val="fr-FR"/>
        </w:rPr>
        <w:t>oiseaux marins</w:t>
      </w:r>
      <w:r w:rsidR="002B5364">
        <w:rPr>
          <w:rFonts w:ascii="Garamond" w:hAnsi="Garamond"/>
          <w:sz w:val="24"/>
          <w:szCs w:val="24"/>
          <w:lang w:val="fr-FR"/>
        </w:rPr>
        <w:t xml:space="preserve"> dans la pêche au</w:t>
      </w:r>
      <w:r>
        <w:rPr>
          <w:rFonts w:ascii="Garamond" w:hAnsi="Garamond"/>
          <w:sz w:val="24"/>
          <w:szCs w:val="24"/>
          <w:lang w:val="fr-FR"/>
        </w:rPr>
        <w:t xml:space="preserve"> </w:t>
      </w:r>
      <w:r w:rsidR="005B710A" w:rsidRPr="00F42C71">
        <w:rPr>
          <w:rFonts w:ascii="Garamond" w:hAnsi="Garamond"/>
          <w:sz w:val="24"/>
          <w:szCs w:val="24"/>
          <w:lang w:val="fr-FR"/>
        </w:rPr>
        <w:t>filet maillant</w:t>
      </w:r>
      <w:r w:rsidR="0039394B" w:rsidRPr="00F42C71">
        <w:rPr>
          <w:rFonts w:ascii="Garamond" w:hAnsi="Garamond"/>
          <w:sz w:val="24"/>
          <w:szCs w:val="24"/>
          <w:lang w:val="fr-FR"/>
        </w:rPr>
        <w:t xml:space="preserve"> </w:t>
      </w:r>
      <w:r>
        <w:rPr>
          <w:rFonts w:ascii="Garamond" w:hAnsi="Garamond"/>
          <w:sz w:val="24"/>
          <w:szCs w:val="24"/>
          <w:lang w:val="fr-FR"/>
        </w:rPr>
        <w:t>inclu</w:t>
      </w:r>
      <w:r w:rsidR="004B7BEA">
        <w:rPr>
          <w:rFonts w:ascii="Garamond" w:hAnsi="Garamond"/>
          <w:sz w:val="24"/>
          <w:szCs w:val="24"/>
          <w:lang w:val="fr-FR"/>
        </w:rPr>
        <w:t>ent des fermetures spatio-temporelles</w:t>
      </w:r>
      <w:r w:rsidR="0039394B" w:rsidRPr="00F42C71">
        <w:rPr>
          <w:rFonts w:ascii="Garamond" w:hAnsi="Garamond"/>
          <w:sz w:val="24"/>
          <w:szCs w:val="24"/>
          <w:lang w:val="fr-FR"/>
        </w:rPr>
        <w:t xml:space="preserve">, </w:t>
      </w:r>
      <w:r>
        <w:rPr>
          <w:rFonts w:ascii="Garamond" w:hAnsi="Garamond"/>
          <w:sz w:val="24"/>
          <w:szCs w:val="24"/>
          <w:lang w:val="fr-FR"/>
        </w:rPr>
        <w:t>des alertes visue</w:t>
      </w:r>
      <w:r w:rsidR="0039394B" w:rsidRPr="00F42C71">
        <w:rPr>
          <w:rFonts w:ascii="Garamond" w:hAnsi="Garamond"/>
          <w:sz w:val="24"/>
          <w:szCs w:val="24"/>
          <w:lang w:val="fr-FR"/>
        </w:rPr>
        <w:t>l</w:t>
      </w:r>
      <w:r>
        <w:rPr>
          <w:rFonts w:ascii="Garamond" w:hAnsi="Garamond"/>
          <w:sz w:val="24"/>
          <w:szCs w:val="24"/>
          <w:lang w:val="fr-FR"/>
        </w:rPr>
        <w:t>les et acoustique</w:t>
      </w:r>
      <w:r w:rsidR="0039394B" w:rsidRPr="00F42C71">
        <w:rPr>
          <w:rFonts w:ascii="Garamond" w:hAnsi="Garamond"/>
          <w:sz w:val="24"/>
          <w:szCs w:val="24"/>
          <w:lang w:val="fr-FR"/>
        </w:rPr>
        <w:t>s</w:t>
      </w:r>
      <w:r>
        <w:rPr>
          <w:rFonts w:ascii="Garamond" w:hAnsi="Garamond"/>
          <w:sz w:val="24"/>
          <w:szCs w:val="24"/>
          <w:lang w:val="fr-FR"/>
        </w:rPr>
        <w:t xml:space="preserve">, et des </w:t>
      </w:r>
      <w:r w:rsidR="002B5364">
        <w:rPr>
          <w:rFonts w:ascii="Garamond" w:hAnsi="Garamond"/>
          <w:sz w:val="24"/>
          <w:szCs w:val="24"/>
          <w:lang w:val="fr-FR"/>
        </w:rPr>
        <w:t>restrictions imposées à l’</w:t>
      </w:r>
      <w:r w:rsidR="009E0BAF">
        <w:rPr>
          <w:rFonts w:ascii="Garamond" w:hAnsi="Garamond"/>
          <w:sz w:val="24"/>
          <w:szCs w:val="24"/>
          <w:lang w:val="fr-FR"/>
        </w:rPr>
        <w:t>effort</w:t>
      </w:r>
      <w:r w:rsidR="002B5364">
        <w:rPr>
          <w:rFonts w:ascii="Garamond" w:hAnsi="Garamond"/>
          <w:sz w:val="24"/>
          <w:szCs w:val="24"/>
          <w:lang w:val="fr-FR"/>
        </w:rPr>
        <w:t xml:space="preserve"> de pêche</w:t>
      </w:r>
      <w:r w:rsidR="009E0BAF">
        <w:rPr>
          <w:rFonts w:ascii="Garamond" w:hAnsi="Garamond"/>
          <w:sz w:val="24"/>
          <w:szCs w:val="24"/>
          <w:lang w:val="fr-FR"/>
        </w:rPr>
        <w:t xml:space="preserve"> (longueur des</w:t>
      </w:r>
      <w:r w:rsidR="004D4F0F" w:rsidRPr="00F42C71">
        <w:rPr>
          <w:rFonts w:ascii="Garamond" w:hAnsi="Garamond"/>
          <w:sz w:val="24"/>
          <w:szCs w:val="24"/>
          <w:lang w:val="fr-FR"/>
        </w:rPr>
        <w:t xml:space="preserve"> </w:t>
      </w:r>
      <w:r w:rsidR="00DE3F82" w:rsidRPr="00F42C71">
        <w:rPr>
          <w:rFonts w:ascii="Garamond" w:hAnsi="Garamond"/>
          <w:sz w:val="24"/>
          <w:szCs w:val="24"/>
          <w:lang w:val="fr-FR"/>
        </w:rPr>
        <w:t>filets</w:t>
      </w:r>
      <w:r w:rsidR="009E0BAF">
        <w:rPr>
          <w:rFonts w:ascii="Garamond" w:hAnsi="Garamond"/>
          <w:sz w:val="24"/>
          <w:szCs w:val="24"/>
          <w:lang w:val="fr-FR"/>
        </w:rPr>
        <w:t xml:space="preserve"> et</w:t>
      </w:r>
      <w:r w:rsidR="004D4F0F" w:rsidRPr="00F42C71">
        <w:rPr>
          <w:rFonts w:ascii="Garamond" w:hAnsi="Garamond"/>
          <w:sz w:val="24"/>
          <w:szCs w:val="24"/>
          <w:lang w:val="fr-FR"/>
        </w:rPr>
        <w:t>/</w:t>
      </w:r>
      <w:r w:rsidR="009E0BAF">
        <w:rPr>
          <w:rFonts w:ascii="Garamond" w:hAnsi="Garamond"/>
          <w:sz w:val="24"/>
          <w:szCs w:val="24"/>
          <w:lang w:val="fr-FR"/>
        </w:rPr>
        <w:t xml:space="preserve">ou </w:t>
      </w:r>
      <w:r w:rsidR="00D46BD7" w:rsidRPr="00F42C71">
        <w:rPr>
          <w:rFonts w:ascii="Garamond" w:hAnsi="Garamond"/>
          <w:sz w:val="24"/>
          <w:szCs w:val="24"/>
          <w:lang w:val="fr-FR"/>
        </w:rPr>
        <w:t>nombre</w:t>
      </w:r>
      <w:r w:rsidR="002B5364">
        <w:rPr>
          <w:rFonts w:ascii="Garamond" w:hAnsi="Garamond"/>
          <w:sz w:val="24"/>
          <w:szCs w:val="24"/>
          <w:lang w:val="fr-FR"/>
        </w:rPr>
        <w:t xml:space="preserve"> de panneaux connectés des</w:t>
      </w:r>
      <w:r w:rsidR="004D4F0F" w:rsidRPr="00F42C71">
        <w:rPr>
          <w:rFonts w:ascii="Garamond" w:hAnsi="Garamond"/>
          <w:sz w:val="24"/>
          <w:szCs w:val="24"/>
          <w:lang w:val="fr-FR"/>
        </w:rPr>
        <w:t xml:space="preserve"> </w:t>
      </w:r>
      <w:r w:rsidR="009E0BAF">
        <w:rPr>
          <w:rFonts w:ascii="Garamond" w:hAnsi="Garamond"/>
          <w:sz w:val="24"/>
          <w:szCs w:val="24"/>
          <w:lang w:val="fr-FR"/>
        </w:rPr>
        <w:t>filets)</w:t>
      </w:r>
      <w:r w:rsidR="002B5364">
        <w:rPr>
          <w:rFonts w:ascii="Garamond" w:hAnsi="Garamond"/>
          <w:sz w:val="24"/>
          <w:szCs w:val="24"/>
          <w:lang w:val="fr-FR"/>
        </w:rPr>
        <w:t xml:space="preserve"> ou des restrictions à </w:t>
      </w:r>
      <w:r w:rsidR="009E0BAF">
        <w:rPr>
          <w:rFonts w:ascii="Garamond" w:hAnsi="Garamond"/>
          <w:sz w:val="24"/>
          <w:szCs w:val="24"/>
          <w:lang w:val="fr-FR"/>
        </w:rPr>
        <w:t>la profondeur de la</w:t>
      </w:r>
      <w:r w:rsidR="004D4F0F" w:rsidRPr="00F42C71">
        <w:rPr>
          <w:rFonts w:ascii="Garamond" w:hAnsi="Garamond"/>
          <w:sz w:val="24"/>
          <w:szCs w:val="24"/>
          <w:lang w:val="fr-FR"/>
        </w:rPr>
        <w:t xml:space="preserve"> </w:t>
      </w:r>
      <w:r w:rsidR="0075505E" w:rsidRPr="00F42C71">
        <w:rPr>
          <w:rFonts w:ascii="Garamond" w:hAnsi="Garamond"/>
          <w:sz w:val="24"/>
          <w:szCs w:val="24"/>
          <w:lang w:val="fr-FR"/>
        </w:rPr>
        <w:t>pêche</w:t>
      </w:r>
      <w:r w:rsidR="0039394B" w:rsidRPr="00F42C71">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F42C71">
        <w:rPr>
          <w:rFonts w:ascii="Garamond" w:hAnsi="Garamond"/>
          <w:sz w:val="24"/>
          <w:szCs w:val="24"/>
          <w:lang w:val="fr-FR"/>
        </w:rPr>
        <w:instrText>ADDIN CSL_CITATION { "citationItems" : [ { "id" : "ITEM-1", "itemData" : { "abstract" : "We examined several strategies to reduce seabird bycatch, primarily of Common Murres ( Uria aalge ) and Rhinoceros Auklets ( Cerorhinca monocerata ), in a coastal salmon drift gillnet fishery in Puget Sound, Washington, U.S.A. Our goal was to significantly reduce seabird bycatch without a concomitant re- duction in target catch or an increase in the bycatch of any other species. We compared fish catch and sea- bird bycatch in nets modified to include visual alerts (highly visible netting in the upper net) or acoustic alerts (pingers) to traditional monofilament nets set throughout the normal fishing hours over a 5-week fish- ing season. Catch and bycatch varied significantly as a function of gear. Relative to monofilament controls, murres responded to both visual and acoustic alerts; auklets and sockeye salmon responded to deeper visual alerts only. Seabird abundance varied across multiple temporal scales: interannually, within fishing season, and over the day. At the interannual level, seabird entanglement was linked to regional abundance on the fishing grounds, a pattern that broke down at the local level. Within season, sockeye and murre abundance were negatively correlated, suggesting that if fishery openings were scheduled on peak abundance of the tar- get species, seabird bycatch would be significantly reduced as a function of increased target fishing efficiency. Finally, both sockeye catch and auklet entanglement were highest at dawn, whereas murre entanglement was high at both dawn and dusk. Our results identify three complementary tools to reduce seabird bycatch in the Puget Sound drift gillnet fishery\u2014gear modifications, abundance-based fishery openings, and time-of-day re- strictions\u2014for a possible reduction in seabird bycatch of up to 70\u201375% without a significant reduction in tar- get fishing efficiency. Although these tools are based on local conditions and will thus vary among years and locations, all might be exportable to other coastal gillnet fisheries worldwide.", "author" : [ { "dropping-particle" : "", "family" : "Melvin", "given" : "EF", "non-dropping-particle" : "", "parse-names" : false, "suffix" : "" }, { "dropping-particle" : "", "family" : "Parrish", "given" : "JK", "non-dropping-particle" : "", "parse-names" : false, "suffix" : "" }, { "dropping-particle" : "", "family" : "Conquest", "given" : "LL", "non-dropping-particle" : "", "parse-names" : false, "suffix" : "" } ], "container-title" : "Conservation Biology", "id" : "ITEM-1", "issue" : "</w:instrText>
      </w:r>
      <w:r w:rsidR="00A66DD4" w:rsidRPr="004B7BEA">
        <w:rPr>
          <w:rFonts w:ascii="Garamond" w:hAnsi="Garamond"/>
          <w:sz w:val="24"/>
          <w:szCs w:val="24"/>
          <w:lang w:val="fr-FR"/>
        </w:rPr>
        <w:instrText xml:space="preserve">6", "issued" : { "date-parts" : [ [ "1999" ] ] }, </w:instrText>
      </w:r>
      <w:r w:rsidR="00A66DD4" w:rsidRPr="00862827">
        <w:rPr>
          <w:rFonts w:ascii="Garamond" w:hAnsi="Garamond"/>
          <w:sz w:val="24"/>
          <w:szCs w:val="24"/>
          <w:lang w:val="fr-FR"/>
        </w:rPr>
        <w:instrText>"page" : "1386-1397", "title" : "Novel Tools to Reduce Seabird Bycatch in Coastal Gillnet Fisheries", "type" : "article-journal", "volume" : "13" }, "uris" : [ "http://www.mendeley.com/documents/?uuid=3dd76096-c97d-4812-bc52-d207ee0a8da3", "http://www.mendeley.com/documents/?uuid=9f7cfcf6-64b6-4f43-9ea7-57af471583e4" ] }, { "id" : "ITEM-2", "itemData" : { "DOI" : "10.1016/j.biocon.2013.04.002", "ISSN" : "00063207", "author" : [ { "dropping-particle" : "", "family" : "\u017dydelis", "given" : "Ram\u016bnas", "non-dropping-particle" : "", "parse-names" : false, "suffix" : "" }, { "dropping-particle" : "", "family" : "Small", "given" : "Cleo", "non-dropping-particle" : "", "parse-names" : false, "suffix" : "" }, { "dropping-particle" : "", "family" : "French", "given" : "Gemma", "non-dropping-particle" : "", "parse-names" : false, "suffix" : "" } ], "container-title" : "Biological Conservation", "id" : "ITEM-2", "issued" : { "date-parts" : [ [ "2013", "6" ] ] }, "page" : "76-88", "title" : "The incidental catch of seabirds in gillnet fisheries: A global review", "type" : "article-journal", "volume" : "162" }, "uris" : [ "http://www.mendeley.com/documents/?uuid=3e87aeb1-3d1a-4963-b433-bc2821482579" ] } ], "mendeley" : { "previouslyFormattedCitation" : "(Melvin et al. 1999; \u017dydelis et al. 2013)" }, "properties" : { "noteIndex" : 0 }, "schema" : "https://github.com/citation-style-language/schema/raw/master/csl-citation.json" }</w:instrText>
      </w:r>
      <w:r w:rsidR="003702E0" w:rsidRPr="000E7C59">
        <w:rPr>
          <w:rFonts w:ascii="Garamond" w:hAnsi="Garamond"/>
          <w:sz w:val="24"/>
          <w:szCs w:val="24"/>
        </w:rPr>
        <w:fldChar w:fldCharType="separate"/>
      </w:r>
      <w:r w:rsidR="0039394B" w:rsidRPr="00862827">
        <w:rPr>
          <w:rFonts w:ascii="Garamond" w:hAnsi="Garamond"/>
          <w:noProof/>
          <w:sz w:val="24"/>
          <w:szCs w:val="24"/>
          <w:lang w:val="fr-FR"/>
        </w:rPr>
        <w:t>(Melvin et al. 1999; Žydelis et al. 2013)</w:t>
      </w:r>
      <w:r w:rsidR="003702E0" w:rsidRPr="000E7C59">
        <w:rPr>
          <w:rFonts w:ascii="Garamond" w:hAnsi="Garamond"/>
          <w:sz w:val="24"/>
          <w:szCs w:val="24"/>
        </w:rPr>
        <w:fldChar w:fldCharType="end"/>
      </w:r>
      <w:r w:rsidR="0039394B" w:rsidRPr="00862827">
        <w:rPr>
          <w:rFonts w:ascii="Garamond" w:hAnsi="Garamond"/>
          <w:sz w:val="24"/>
          <w:szCs w:val="24"/>
          <w:lang w:val="fr-FR"/>
        </w:rPr>
        <w:t xml:space="preserve">. </w:t>
      </w:r>
      <w:r w:rsidR="009E0BAF" w:rsidRPr="00862827">
        <w:rPr>
          <w:rFonts w:ascii="Garamond" w:hAnsi="Garamond"/>
          <w:sz w:val="24"/>
          <w:szCs w:val="24"/>
          <w:lang w:val="fr-FR"/>
        </w:rPr>
        <w:t>Les mé</w:t>
      </w:r>
      <w:r w:rsidR="0039394B" w:rsidRPr="00862827">
        <w:rPr>
          <w:rFonts w:ascii="Garamond" w:hAnsi="Garamond"/>
          <w:sz w:val="24"/>
          <w:szCs w:val="24"/>
          <w:lang w:val="fr-FR"/>
        </w:rPr>
        <w:t>thod</w:t>
      </w:r>
      <w:r w:rsidR="009E0BAF" w:rsidRPr="00862827">
        <w:rPr>
          <w:rFonts w:ascii="Garamond" w:hAnsi="Garamond"/>
          <w:sz w:val="24"/>
          <w:szCs w:val="24"/>
          <w:lang w:val="fr-FR"/>
        </w:rPr>
        <w:t>e</w:t>
      </w:r>
      <w:r w:rsidR="0039394B" w:rsidRPr="00862827">
        <w:rPr>
          <w:rFonts w:ascii="Garamond" w:hAnsi="Garamond"/>
          <w:sz w:val="24"/>
          <w:szCs w:val="24"/>
          <w:lang w:val="fr-FR"/>
        </w:rPr>
        <w:t xml:space="preserve">s </w:t>
      </w:r>
      <w:r w:rsidR="009E0BAF" w:rsidRPr="00862827">
        <w:rPr>
          <w:rFonts w:ascii="Garamond" w:hAnsi="Garamond"/>
          <w:sz w:val="24"/>
          <w:szCs w:val="24"/>
          <w:lang w:val="fr-FR"/>
        </w:rPr>
        <w:t xml:space="preserve">visuelles incluent </w:t>
      </w:r>
      <w:r w:rsidR="00862827">
        <w:rPr>
          <w:rFonts w:ascii="Garamond" w:hAnsi="Garamond"/>
          <w:sz w:val="24"/>
          <w:szCs w:val="24"/>
          <w:lang w:val="fr-FR"/>
        </w:rPr>
        <w:t xml:space="preserve">la possibilité </w:t>
      </w:r>
      <w:r w:rsidR="009E0BAF" w:rsidRPr="00862827">
        <w:rPr>
          <w:rFonts w:ascii="Garamond" w:hAnsi="Garamond"/>
          <w:sz w:val="24"/>
          <w:szCs w:val="24"/>
          <w:lang w:val="fr-FR"/>
        </w:rPr>
        <w:t>d’</w:t>
      </w:r>
      <w:r w:rsidR="00862827">
        <w:rPr>
          <w:rFonts w:ascii="Garamond" w:hAnsi="Garamond"/>
          <w:sz w:val="24"/>
          <w:szCs w:val="24"/>
          <w:lang w:val="fr-FR"/>
        </w:rPr>
        <w:t xml:space="preserve">ajouter </w:t>
      </w:r>
      <w:r w:rsidR="002B5364">
        <w:rPr>
          <w:rFonts w:ascii="Garamond" w:hAnsi="Garamond"/>
          <w:sz w:val="24"/>
          <w:szCs w:val="24"/>
          <w:lang w:val="fr-FR"/>
        </w:rPr>
        <w:t>un fil plus épais aux panneaux les plus en hauteur du filet</w:t>
      </w:r>
      <w:r w:rsidR="00862827" w:rsidRPr="00862827">
        <w:rPr>
          <w:rFonts w:ascii="Garamond" w:hAnsi="Garamond"/>
          <w:sz w:val="24"/>
          <w:szCs w:val="24"/>
          <w:lang w:val="fr-FR"/>
        </w:rPr>
        <w:t xml:space="preserve">, où les </w:t>
      </w:r>
      <w:r w:rsidR="006A449A" w:rsidRPr="00862827">
        <w:rPr>
          <w:rFonts w:ascii="Garamond" w:hAnsi="Garamond"/>
          <w:sz w:val="24"/>
          <w:szCs w:val="24"/>
          <w:lang w:val="fr-FR"/>
        </w:rPr>
        <w:t>oiseaux marins</w:t>
      </w:r>
      <w:r w:rsidR="002B5364">
        <w:rPr>
          <w:rFonts w:ascii="Garamond" w:hAnsi="Garamond"/>
          <w:sz w:val="24"/>
          <w:szCs w:val="24"/>
          <w:lang w:val="fr-FR"/>
        </w:rPr>
        <w:t xml:space="preserve"> plongeurs se trouvent </w:t>
      </w:r>
      <w:r w:rsidR="00862827">
        <w:rPr>
          <w:rFonts w:ascii="Garamond" w:hAnsi="Garamond"/>
          <w:sz w:val="24"/>
          <w:szCs w:val="24"/>
          <w:lang w:val="fr-FR"/>
        </w:rPr>
        <w:t>plus souvent</w:t>
      </w:r>
      <w:r w:rsidR="0039394B" w:rsidRPr="00862827">
        <w:rPr>
          <w:rFonts w:ascii="Garamond" w:hAnsi="Garamond"/>
          <w:sz w:val="24"/>
          <w:szCs w:val="24"/>
          <w:lang w:val="fr-FR"/>
        </w:rPr>
        <w:t xml:space="preserve">. </w:t>
      </w:r>
      <w:r w:rsidR="00AD22DC" w:rsidRPr="00862827">
        <w:rPr>
          <w:rFonts w:ascii="Garamond" w:hAnsi="Garamond"/>
          <w:sz w:val="24"/>
          <w:szCs w:val="24"/>
          <w:lang w:val="fr-FR"/>
        </w:rPr>
        <w:t>Cependant</w:t>
      </w:r>
      <w:r w:rsidR="00862827" w:rsidRPr="00862827">
        <w:rPr>
          <w:rFonts w:ascii="Garamond" w:hAnsi="Garamond"/>
          <w:sz w:val="24"/>
          <w:szCs w:val="24"/>
          <w:lang w:val="fr-FR"/>
        </w:rPr>
        <w:t>, cette mé</w:t>
      </w:r>
      <w:r w:rsidR="0039394B" w:rsidRPr="00862827">
        <w:rPr>
          <w:rFonts w:ascii="Garamond" w:hAnsi="Garamond"/>
          <w:sz w:val="24"/>
          <w:szCs w:val="24"/>
          <w:lang w:val="fr-FR"/>
        </w:rPr>
        <w:t>thod</w:t>
      </w:r>
      <w:r w:rsidR="002B5364">
        <w:rPr>
          <w:rFonts w:ascii="Garamond" w:hAnsi="Garamond"/>
          <w:sz w:val="24"/>
          <w:szCs w:val="24"/>
          <w:lang w:val="fr-FR"/>
        </w:rPr>
        <w:t>e réduit aussi</w:t>
      </w:r>
      <w:r w:rsidR="00862827" w:rsidRPr="00862827">
        <w:rPr>
          <w:rFonts w:ascii="Garamond" w:hAnsi="Garamond"/>
          <w:sz w:val="24"/>
          <w:szCs w:val="24"/>
          <w:lang w:val="fr-FR"/>
        </w:rPr>
        <w:t xml:space="preserve"> les captures d’</w:t>
      </w:r>
      <w:r w:rsidR="0069147C" w:rsidRPr="00862827">
        <w:rPr>
          <w:rFonts w:ascii="Garamond" w:hAnsi="Garamond"/>
          <w:sz w:val="24"/>
          <w:szCs w:val="24"/>
          <w:lang w:val="fr-FR"/>
        </w:rPr>
        <w:t>espèces</w:t>
      </w:r>
      <w:r w:rsidR="00862827">
        <w:rPr>
          <w:rFonts w:ascii="Garamond" w:hAnsi="Garamond"/>
          <w:sz w:val="24"/>
          <w:szCs w:val="24"/>
          <w:lang w:val="fr-FR"/>
        </w:rPr>
        <w:t xml:space="preserve"> ciblées</w:t>
      </w:r>
      <w:r w:rsidR="0039394B" w:rsidRPr="00862827">
        <w:rPr>
          <w:rFonts w:ascii="Garamond" w:hAnsi="Garamond"/>
          <w:sz w:val="24"/>
          <w:szCs w:val="24"/>
          <w:lang w:val="fr-FR"/>
        </w:rPr>
        <w:t xml:space="preserve">. </w:t>
      </w:r>
      <w:r w:rsidR="00862827" w:rsidRPr="00862827">
        <w:rPr>
          <w:rFonts w:ascii="Garamond" w:hAnsi="Garamond"/>
          <w:sz w:val="24"/>
          <w:szCs w:val="24"/>
          <w:lang w:val="fr-FR"/>
        </w:rPr>
        <w:t xml:space="preserve">Une autre solution </w:t>
      </w:r>
      <w:r w:rsidR="002B5364">
        <w:rPr>
          <w:rFonts w:ascii="Garamond" w:hAnsi="Garamond"/>
          <w:sz w:val="24"/>
          <w:szCs w:val="24"/>
          <w:lang w:val="fr-FR"/>
        </w:rPr>
        <w:t>examinée actuellement concerne l’utilisation de</w:t>
      </w:r>
      <w:r w:rsidR="00862827" w:rsidRPr="00862827">
        <w:rPr>
          <w:rFonts w:ascii="Garamond" w:hAnsi="Garamond"/>
          <w:sz w:val="24"/>
          <w:szCs w:val="24"/>
          <w:lang w:val="fr-FR"/>
        </w:rPr>
        <w:t xml:space="preserve"> lumière</w:t>
      </w:r>
      <w:r w:rsidR="002B5364">
        <w:rPr>
          <w:rFonts w:ascii="Garamond" w:hAnsi="Garamond"/>
          <w:sz w:val="24"/>
          <w:szCs w:val="24"/>
          <w:lang w:val="fr-FR"/>
        </w:rPr>
        <w:t>s émises</w:t>
      </w:r>
      <w:r w:rsidR="00862827" w:rsidRPr="00862827">
        <w:rPr>
          <w:rFonts w:ascii="Garamond" w:hAnsi="Garamond"/>
          <w:sz w:val="24"/>
          <w:szCs w:val="24"/>
          <w:lang w:val="fr-FR"/>
        </w:rPr>
        <w:t xml:space="preserve"> à des fréquences visibles par les </w:t>
      </w:r>
      <w:r w:rsidR="006A449A" w:rsidRPr="00862827">
        <w:rPr>
          <w:rFonts w:ascii="Garamond" w:hAnsi="Garamond"/>
          <w:sz w:val="24"/>
          <w:szCs w:val="24"/>
          <w:lang w:val="fr-FR"/>
        </w:rPr>
        <w:t>oiseaux marins</w:t>
      </w:r>
      <w:r w:rsidR="00862827" w:rsidRPr="00862827">
        <w:rPr>
          <w:rFonts w:ascii="Garamond" w:hAnsi="Garamond"/>
          <w:sz w:val="24"/>
          <w:szCs w:val="24"/>
          <w:lang w:val="fr-FR"/>
        </w:rPr>
        <w:t xml:space="preserve"> et les</w:t>
      </w:r>
      <w:r w:rsidR="00862827">
        <w:rPr>
          <w:rFonts w:ascii="Garamond" w:hAnsi="Garamond"/>
          <w:sz w:val="24"/>
          <w:szCs w:val="24"/>
          <w:lang w:val="fr-FR"/>
        </w:rPr>
        <w:t xml:space="preserve"> tortu</w:t>
      </w:r>
      <w:r w:rsidR="004D4F0F" w:rsidRPr="00862827">
        <w:rPr>
          <w:rFonts w:ascii="Garamond" w:hAnsi="Garamond"/>
          <w:sz w:val="24"/>
          <w:szCs w:val="24"/>
          <w:lang w:val="fr-FR"/>
        </w:rPr>
        <w:t xml:space="preserve">es, </w:t>
      </w:r>
      <w:r w:rsidR="002B5364">
        <w:rPr>
          <w:rFonts w:ascii="Garamond" w:hAnsi="Garamond"/>
          <w:sz w:val="24"/>
          <w:szCs w:val="24"/>
          <w:lang w:val="fr-FR"/>
        </w:rPr>
        <w:t xml:space="preserve">mais que </w:t>
      </w:r>
      <w:r w:rsidR="00862827">
        <w:rPr>
          <w:rFonts w:ascii="Garamond" w:hAnsi="Garamond"/>
          <w:sz w:val="24"/>
          <w:szCs w:val="24"/>
          <w:lang w:val="fr-FR"/>
        </w:rPr>
        <w:t>le</w:t>
      </w:r>
      <w:r w:rsidR="002B5364">
        <w:rPr>
          <w:rFonts w:ascii="Garamond" w:hAnsi="Garamond"/>
          <w:sz w:val="24"/>
          <w:szCs w:val="24"/>
          <w:lang w:val="fr-FR"/>
        </w:rPr>
        <w:t>s poissons ne peuvent pas voir ; cependant, il est probable que</w:t>
      </w:r>
      <w:r w:rsidR="00862827">
        <w:rPr>
          <w:rFonts w:ascii="Garamond" w:hAnsi="Garamond"/>
          <w:sz w:val="24"/>
          <w:szCs w:val="24"/>
          <w:lang w:val="fr-FR"/>
        </w:rPr>
        <w:t xml:space="preserve"> cette</w:t>
      </w:r>
      <w:r w:rsidR="002B5364">
        <w:rPr>
          <w:rFonts w:ascii="Garamond" w:hAnsi="Garamond"/>
          <w:sz w:val="24"/>
          <w:szCs w:val="24"/>
          <w:lang w:val="fr-FR"/>
        </w:rPr>
        <w:t xml:space="preserve"> technique ne pourra pas être utilisée</w:t>
      </w:r>
      <w:r w:rsidR="00862827">
        <w:rPr>
          <w:rFonts w:ascii="Garamond" w:hAnsi="Garamond"/>
          <w:sz w:val="24"/>
          <w:szCs w:val="24"/>
          <w:lang w:val="fr-FR"/>
        </w:rPr>
        <w:t xml:space="preserve"> pour les oiseaux qui se nourrissent la nuit. </w:t>
      </w:r>
      <w:r w:rsidR="00862827" w:rsidRPr="00862827">
        <w:rPr>
          <w:rFonts w:ascii="Garamond" w:hAnsi="Garamond"/>
          <w:sz w:val="24"/>
          <w:szCs w:val="24"/>
          <w:lang w:val="fr-FR"/>
        </w:rPr>
        <w:t>L’</w:t>
      </w:r>
      <w:r w:rsidR="002B5364">
        <w:rPr>
          <w:rFonts w:ascii="Garamond" w:hAnsi="Garamond"/>
          <w:sz w:val="24"/>
          <w:szCs w:val="24"/>
          <w:lang w:val="fr-FR"/>
        </w:rPr>
        <w:t xml:space="preserve">emploi de ‘pingers’ ou </w:t>
      </w:r>
      <w:r w:rsidR="003246E5">
        <w:rPr>
          <w:rFonts w:ascii="Garamond" w:hAnsi="Garamond"/>
          <w:sz w:val="24"/>
          <w:szCs w:val="24"/>
          <w:lang w:val="fr-FR"/>
        </w:rPr>
        <w:t xml:space="preserve">émetteurs </w:t>
      </w:r>
      <w:r w:rsidR="00862827" w:rsidRPr="00862827">
        <w:rPr>
          <w:rFonts w:ascii="Garamond" w:hAnsi="Garamond"/>
          <w:sz w:val="24"/>
          <w:szCs w:val="24"/>
          <w:lang w:val="fr-FR"/>
        </w:rPr>
        <w:t>acou</w:t>
      </w:r>
      <w:r w:rsidR="00A44711">
        <w:rPr>
          <w:rFonts w:ascii="Garamond" w:hAnsi="Garamond"/>
          <w:sz w:val="24"/>
          <w:szCs w:val="24"/>
          <w:lang w:val="fr-FR"/>
        </w:rPr>
        <w:t>sti</w:t>
      </w:r>
      <w:r w:rsidR="00862827" w:rsidRPr="00862827">
        <w:rPr>
          <w:rFonts w:ascii="Garamond" w:hAnsi="Garamond"/>
          <w:sz w:val="24"/>
          <w:szCs w:val="24"/>
          <w:lang w:val="fr-FR"/>
        </w:rPr>
        <w:t>ques</w:t>
      </w:r>
      <w:r w:rsidR="00750DD3">
        <w:rPr>
          <w:rFonts w:ascii="Garamond" w:hAnsi="Garamond"/>
          <w:sz w:val="24"/>
          <w:szCs w:val="24"/>
          <w:lang w:val="fr-FR"/>
        </w:rPr>
        <w:t xml:space="preserve"> a abouti à </w:t>
      </w:r>
      <w:r w:rsidR="002B5364">
        <w:rPr>
          <w:rFonts w:ascii="Garamond" w:hAnsi="Garamond"/>
          <w:sz w:val="24"/>
          <w:szCs w:val="24"/>
          <w:lang w:val="fr-FR"/>
        </w:rPr>
        <w:t>des résultats variables</w:t>
      </w:r>
      <w:r w:rsidR="00862827">
        <w:rPr>
          <w:rFonts w:ascii="Garamond" w:hAnsi="Garamond"/>
          <w:sz w:val="24"/>
          <w:szCs w:val="24"/>
          <w:lang w:val="fr-FR"/>
        </w:rPr>
        <w:t xml:space="preserve"> selon les</w:t>
      </w:r>
      <w:r w:rsidR="0039394B" w:rsidRPr="00862827">
        <w:rPr>
          <w:rFonts w:ascii="Garamond" w:hAnsi="Garamond"/>
          <w:sz w:val="24"/>
          <w:szCs w:val="24"/>
          <w:lang w:val="fr-FR"/>
        </w:rPr>
        <w:t xml:space="preserve"> </w:t>
      </w:r>
      <w:r w:rsidR="0069147C" w:rsidRPr="00862827">
        <w:rPr>
          <w:rFonts w:ascii="Garamond" w:hAnsi="Garamond"/>
          <w:sz w:val="24"/>
          <w:szCs w:val="24"/>
          <w:lang w:val="fr-FR"/>
        </w:rPr>
        <w:t>espèces</w:t>
      </w:r>
      <w:r w:rsidR="00862827">
        <w:rPr>
          <w:rFonts w:ascii="Garamond" w:hAnsi="Garamond"/>
          <w:sz w:val="24"/>
          <w:szCs w:val="24"/>
          <w:lang w:val="fr-FR"/>
        </w:rPr>
        <w:t xml:space="preserve"> d’</w:t>
      </w:r>
      <w:r w:rsidR="0039394B" w:rsidRPr="00862827">
        <w:rPr>
          <w:rFonts w:ascii="Garamond" w:hAnsi="Garamond"/>
          <w:sz w:val="24"/>
          <w:szCs w:val="24"/>
          <w:lang w:val="fr-FR"/>
        </w:rPr>
        <w:t>alcid</w:t>
      </w:r>
      <w:r w:rsidR="00862827">
        <w:rPr>
          <w:rFonts w:ascii="Garamond" w:hAnsi="Garamond"/>
          <w:sz w:val="24"/>
          <w:szCs w:val="24"/>
          <w:lang w:val="fr-FR"/>
        </w:rPr>
        <w:t>é</w:t>
      </w:r>
      <w:r w:rsidR="0039394B" w:rsidRPr="00862827">
        <w:rPr>
          <w:rFonts w:ascii="Garamond" w:hAnsi="Garamond"/>
          <w:sz w:val="24"/>
          <w:szCs w:val="24"/>
          <w:lang w:val="fr-FR"/>
        </w:rPr>
        <w:t>s (</w:t>
      </w:r>
      <w:r w:rsidR="00750DD3">
        <w:rPr>
          <w:rFonts w:ascii="Garamond" w:hAnsi="Garamond"/>
          <w:sz w:val="24"/>
          <w:szCs w:val="24"/>
          <w:lang w:val="fr-FR"/>
        </w:rPr>
        <w:t>un avantage, au moins, est que cette technique ne</w:t>
      </w:r>
      <w:r w:rsidR="00862827">
        <w:rPr>
          <w:rFonts w:ascii="Garamond" w:hAnsi="Garamond"/>
          <w:sz w:val="24"/>
          <w:szCs w:val="24"/>
          <w:lang w:val="fr-FR"/>
        </w:rPr>
        <w:t xml:space="preserve"> réduit </w:t>
      </w:r>
      <w:r w:rsidR="00750DD3">
        <w:rPr>
          <w:rFonts w:ascii="Garamond" w:hAnsi="Garamond"/>
          <w:sz w:val="24"/>
          <w:szCs w:val="24"/>
          <w:lang w:val="fr-FR"/>
        </w:rPr>
        <w:t xml:space="preserve">pas </w:t>
      </w:r>
      <w:r w:rsidR="00862827">
        <w:rPr>
          <w:rFonts w:ascii="Garamond" w:hAnsi="Garamond"/>
          <w:sz w:val="24"/>
          <w:szCs w:val="24"/>
          <w:lang w:val="fr-FR"/>
        </w:rPr>
        <w:t>les prises de poissons</w:t>
      </w:r>
      <w:r w:rsidR="0039394B" w:rsidRPr="00862827">
        <w:rPr>
          <w:rFonts w:ascii="Garamond" w:hAnsi="Garamond"/>
          <w:sz w:val="24"/>
          <w:szCs w:val="24"/>
          <w:lang w:val="fr-FR"/>
        </w:rPr>
        <w:t xml:space="preserve">). </w:t>
      </w:r>
      <w:r w:rsidR="003246E5" w:rsidRPr="003246E5">
        <w:rPr>
          <w:rFonts w:ascii="Garamond" w:hAnsi="Garamond"/>
          <w:sz w:val="24"/>
          <w:szCs w:val="24"/>
          <w:lang w:val="fr-FR"/>
        </w:rPr>
        <w:t>Une</w:t>
      </w:r>
      <w:r w:rsidR="0039394B" w:rsidRPr="003246E5">
        <w:rPr>
          <w:rFonts w:ascii="Garamond" w:hAnsi="Garamond"/>
          <w:sz w:val="24"/>
          <w:szCs w:val="24"/>
          <w:lang w:val="fr-FR"/>
        </w:rPr>
        <w:t xml:space="preserve"> technique</w:t>
      </w:r>
      <w:r w:rsidR="003246E5" w:rsidRPr="003246E5">
        <w:rPr>
          <w:rFonts w:ascii="Garamond" w:hAnsi="Garamond"/>
          <w:sz w:val="24"/>
          <w:szCs w:val="24"/>
          <w:lang w:val="fr-FR"/>
        </w:rPr>
        <w:t xml:space="preserve"> </w:t>
      </w:r>
      <w:r w:rsidR="00750DD3">
        <w:rPr>
          <w:rFonts w:ascii="Garamond" w:hAnsi="Garamond"/>
          <w:sz w:val="24"/>
          <w:szCs w:val="24"/>
          <w:lang w:val="fr-FR"/>
        </w:rPr>
        <w:t xml:space="preserve">récente </w:t>
      </w:r>
      <w:r w:rsidR="003246E5" w:rsidRPr="003246E5">
        <w:rPr>
          <w:rFonts w:ascii="Garamond" w:hAnsi="Garamond"/>
          <w:sz w:val="24"/>
          <w:szCs w:val="24"/>
          <w:lang w:val="fr-FR"/>
        </w:rPr>
        <w:t>mise à l’essai concerne le traitement d</w:t>
      </w:r>
      <w:r w:rsidR="003246E5">
        <w:rPr>
          <w:rFonts w:ascii="Garamond" w:hAnsi="Garamond"/>
          <w:sz w:val="24"/>
          <w:szCs w:val="24"/>
          <w:lang w:val="fr-FR"/>
        </w:rPr>
        <w:t>u</w:t>
      </w:r>
      <w:r w:rsidR="003246E5" w:rsidRPr="003246E5">
        <w:rPr>
          <w:rFonts w:ascii="Garamond" w:hAnsi="Garamond"/>
          <w:sz w:val="24"/>
          <w:szCs w:val="24"/>
          <w:lang w:val="fr-FR"/>
        </w:rPr>
        <w:t xml:space="preserve"> </w:t>
      </w:r>
      <w:r w:rsidR="00DE3F82" w:rsidRPr="003246E5">
        <w:rPr>
          <w:rFonts w:ascii="Garamond" w:hAnsi="Garamond"/>
          <w:sz w:val="24"/>
          <w:szCs w:val="24"/>
          <w:lang w:val="fr-FR"/>
        </w:rPr>
        <w:t xml:space="preserve">filet </w:t>
      </w:r>
      <w:r w:rsidR="003246E5">
        <w:rPr>
          <w:rFonts w:ascii="Garamond" w:hAnsi="Garamond"/>
          <w:sz w:val="24"/>
          <w:szCs w:val="24"/>
          <w:lang w:val="fr-FR"/>
        </w:rPr>
        <w:t xml:space="preserve">pour accroître sa capacité de réfléchissement du son, aboutissant à un certain succès en termes de réduction de la mortalité des </w:t>
      </w:r>
      <w:r w:rsidR="0075505E" w:rsidRPr="003246E5">
        <w:rPr>
          <w:rFonts w:ascii="Garamond" w:hAnsi="Garamond"/>
          <w:sz w:val="24"/>
          <w:szCs w:val="24"/>
          <w:lang w:val="fr-FR"/>
        </w:rPr>
        <w:t>oiseaux marins</w:t>
      </w:r>
      <w:r w:rsidR="00750DD3">
        <w:rPr>
          <w:rFonts w:ascii="Garamond" w:hAnsi="Garamond"/>
          <w:sz w:val="24"/>
          <w:szCs w:val="24"/>
          <w:lang w:val="fr-FR"/>
        </w:rPr>
        <w:t>, sans affecter les</w:t>
      </w:r>
      <w:r w:rsidR="003246E5">
        <w:rPr>
          <w:rFonts w:ascii="Garamond" w:hAnsi="Garamond"/>
          <w:sz w:val="24"/>
          <w:szCs w:val="24"/>
          <w:lang w:val="fr-FR"/>
        </w:rPr>
        <w:t xml:space="preserve"> captures d’espèces ciblées</w:t>
      </w:r>
      <w:r w:rsidR="0039394B" w:rsidRPr="003246E5">
        <w:rPr>
          <w:rFonts w:ascii="Garamond" w:hAnsi="Garamond"/>
          <w:sz w:val="24"/>
          <w:szCs w:val="24"/>
          <w:lang w:val="fr-FR"/>
        </w:rPr>
        <w:t xml:space="preserve"> (Trippel et al. 2003). </w:t>
      </w:r>
      <w:r w:rsidR="003246E5" w:rsidRPr="003246E5">
        <w:rPr>
          <w:rFonts w:ascii="Garamond" w:hAnsi="Garamond"/>
          <w:sz w:val="24"/>
          <w:szCs w:val="24"/>
          <w:lang w:val="fr-FR"/>
        </w:rPr>
        <w:t xml:space="preserve">L’heure de la journée à laquelle les </w:t>
      </w:r>
      <w:r w:rsidR="00AC3F30" w:rsidRPr="003246E5">
        <w:rPr>
          <w:rFonts w:ascii="Garamond" w:hAnsi="Garamond"/>
          <w:sz w:val="24"/>
          <w:szCs w:val="24"/>
          <w:lang w:val="fr-FR"/>
        </w:rPr>
        <w:t>filets maillants</w:t>
      </w:r>
      <w:r w:rsidR="0039394B" w:rsidRPr="003246E5">
        <w:rPr>
          <w:rFonts w:ascii="Garamond" w:hAnsi="Garamond"/>
          <w:sz w:val="24"/>
          <w:szCs w:val="24"/>
          <w:lang w:val="fr-FR"/>
        </w:rPr>
        <w:t xml:space="preserve"> </w:t>
      </w:r>
      <w:r w:rsidR="00750DD3">
        <w:rPr>
          <w:rFonts w:ascii="Garamond" w:hAnsi="Garamond"/>
          <w:sz w:val="24"/>
          <w:szCs w:val="24"/>
          <w:lang w:val="fr-FR"/>
        </w:rPr>
        <w:t>sont mis à l’eau</w:t>
      </w:r>
      <w:r w:rsidR="003246E5">
        <w:rPr>
          <w:rFonts w:ascii="Garamond" w:hAnsi="Garamond"/>
          <w:sz w:val="24"/>
          <w:szCs w:val="24"/>
          <w:lang w:val="fr-FR"/>
        </w:rPr>
        <w:t xml:space="preserve"> influence</w:t>
      </w:r>
      <w:r w:rsidR="00750DD3">
        <w:rPr>
          <w:rFonts w:ascii="Garamond" w:hAnsi="Garamond"/>
          <w:sz w:val="24"/>
          <w:szCs w:val="24"/>
          <w:lang w:val="fr-FR"/>
        </w:rPr>
        <w:t xml:space="preserve"> aussi </w:t>
      </w:r>
      <w:r w:rsidR="000F1A01">
        <w:rPr>
          <w:rFonts w:ascii="Garamond" w:hAnsi="Garamond"/>
          <w:sz w:val="24"/>
          <w:szCs w:val="24"/>
          <w:lang w:val="fr-FR"/>
        </w:rPr>
        <w:t xml:space="preserve">le taux de mortalité des </w:t>
      </w:r>
      <w:r w:rsidR="0075505E" w:rsidRPr="003246E5">
        <w:rPr>
          <w:rFonts w:ascii="Garamond" w:hAnsi="Garamond"/>
          <w:sz w:val="24"/>
          <w:szCs w:val="24"/>
          <w:lang w:val="fr-FR"/>
        </w:rPr>
        <w:t>oiseaux marins</w:t>
      </w:r>
      <w:r w:rsidR="0039394B" w:rsidRPr="003246E5">
        <w:rPr>
          <w:rFonts w:ascii="Garamond" w:hAnsi="Garamond"/>
          <w:sz w:val="24"/>
          <w:szCs w:val="24"/>
          <w:lang w:val="fr-FR"/>
        </w:rPr>
        <w:t xml:space="preserve">, </w:t>
      </w:r>
      <w:r w:rsidR="000F1A01">
        <w:rPr>
          <w:rFonts w:ascii="Garamond" w:hAnsi="Garamond"/>
          <w:sz w:val="24"/>
          <w:szCs w:val="24"/>
          <w:lang w:val="fr-FR"/>
        </w:rPr>
        <w:t xml:space="preserve">une étude ayant montré que la plupart </w:t>
      </w:r>
      <w:r w:rsidR="00750DD3">
        <w:rPr>
          <w:rFonts w:ascii="Garamond" w:hAnsi="Garamond"/>
          <w:sz w:val="24"/>
          <w:szCs w:val="24"/>
          <w:lang w:val="fr-FR"/>
        </w:rPr>
        <w:t xml:space="preserve">des décès surviennent autour </w:t>
      </w:r>
      <w:r w:rsidR="000F1A01">
        <w:rPr>
          <w:rFonts w:ascii="Garamond" w:hAnsi="Garamond"/>
          <w:sz w:val="24"/>
          <w:szCs w:val="24"/>
          <w:lang w:val="fr-FR"/>
        </w:rPr>
        <w:t>du lever de soleil</w:t>
      </w:r>
      <w:r w:rsidR="0039394B" w:rsidRPr="003246E5">
        <w:rPr>
          <w:rFonts w:ascii="Garamond" w:hAnsi="Garamond"/>
          <w:sz w:val="24"/>
          <w:szCs w:val="24"/>
          <w:lang w:val="fr-FR"/>
        </w:rPr>
        <w:t xml:space="preserve"> </w:t>
      </w:r>
      <w:r w:rsidR="003702E0" w:rsidRPr="000E7C59">
        <w:rPr>
          <w:rFonts w:ascii="Garamond" w:hAnsi="Garamond"/>
          <w:sz w:val="24"/>
          <w:szCs w:val="24"/>
        </w:rPr>
        <w:fldChar w:fldCharType="begin" w:fldLock="1"/>
      </w:r>
      <w:r w:rsidR="00A66DD4" w:rsidRPr="003246E5">
        <w:rPr>
          <w:rFonts w:ascii="Garamond" w:hAnsi="Garamond"/>
          <w:sz w:val="24"/>
          <w:szCs w:val="24"/>
          <w:lang w:val="fr-FR"/>
        </w:rPr>
        <w:instrText>ADDIN CSL_CITATION { "citationItems" : [ { "id" : "ITEM-1", "itemData" : { "abstract" : "We examined several strategies to reduce seabird bycatch, primarily of Common Murres ( Uria aalge ) and Rhinoceros Auklets ( Cerorhinca monocerata ), in a coastal salmon drift gillnet fishery in Puget Sound, Washington, U.S.A. Our goal was to significantly reduce seabird bycatch without a concomitant re- duction in target catch or an increase in the bycatch of any other species. We compared fish catch and sea- bird bycatch in nets modified to include visual alerts (highly visible netting in the upper net) or acoustic alerts (pingers) to traditional monofilament nets set throughout the normal fishing hours over a 5-week fish- ing season. Catch and bycatch varied significantly as a function of gear. Relative to monofilament controls, murres responded to both visual and acoustic alerts; auklets and sockeye salmon responded to deeper visual alerts only. Seabird abundance varied across multiple temporal scales: interannually, within fishing season, and over the day. At the interannual level, seabird entanglement was linked to regional abundance on the fishing grounds, a pattern that broke down at the local level. Within season, sockeye and murre abundance were negatively correlated, suggesting that if fishery openings were scheduled o</w:instrText>
      </w:r>
      <w:r w:rsidR="00A66DD4" w:rsidRPr="000E7C59">
        <w:rPr>
          <w:rFonts w:ascii="Garamond" w:hAnsi="Garamond"/>
          <w:sz w:val="24"/>
          <w:szCs w:val="24"/>
        </w:rPr>
        <w:instrText>n peak abundance of the tar- get species, seabird bycatch would be significantly reduced as a function of increased target fishing efficiency. Finally, both sockeye catch and auklet entanglement were highest at dawn, whereas murre entanglement was high at both dawn and dusk. Our results identify three complementary tools to reduce seabird bycatch in the P</w:instrText>
      </w:r>
      <w:r w:rsidR="00A66DD4" w:rsidRPr="00F42C71">
        <w:rPr>
          <w:rFonts w:ascii="Garamond" w:hAnsi="Garamond"/>
          <w:sz w:val="24"/>
          <w:szCs w:val="24"/>
          <w:lang w:val="fr-FR"/>
        </w:rPr>
        <w:instrText>uget Sound drift gillnet fishery\u2014gear modifications, abundance-based fishery openings, and time-of-day re- strictions\u2014for a possible reduction in seabird bycatch of up to 70\u201375% without a significant reduction in tar- get fishing efficiency. Although these tools are based on local conditions and will thus vary among years and locations, all might be exportable to other coastal gillnet fisheries worldwide.", "author" : [ { "dropping-particle" : "", "family" : "Melvin", "given" : "EF", "non-dropping-particle" : "", "parse-names" : false, "suffix" : "" }, { "dropping-particle" : "", "family" : "Parrish", "given" : "JK", "non-dropping-particle" : "", "parse-names" : false, "suffix" : "" }, { "dropping-particle" : "", "family" : "Conquest", "given" : "LL", "non-dropping-particle" : "", "parse-names" : false, "suffix" : "" } ], "container-title" : "Conservation Biology", "id" : "ITEM-1", "issue" : "6", "issued" : { "date-parts" : [ [ "1999" ] ] }, "page" : "1386-1397", "title" : "Novel Tools to Reduce Seabird Bycatch in Coastal Gillnet Fisheries", "type" : "article-journal", "volume" : "13" }, "uris" : [ "http://www.mendeley.com/documents/?uuid=9f7cfcf6-64b6-4f43-9ea7-57af471583e4", "http://www.mendeley.com/documents/?uuid=3dd76096-c97d-4812-bc52-d207ee0a8da3" ] } ], "mendeley" : { "previouslyFormattedCitation" : "(Melvin et al. 1999)" }, "properties" : { "noteIndex" : 0 }, "schema" : "https://github.com/citation-style-language/schema/raw/master/csl-citation.json" }</w:instrText>
      </w:r>
      <w:r w:rsidR="003702E0" w:rsidRPr="000E7C59">
        <w:rPr>
          <w:rFonts w:ascii="Garamond" w:hAnsi="Garamond"/>
          <w:sz w:val="24"/>
          <w:szCs w:val="24"/>
        </w:rPr>
        <w:fldChar w:fldCharType="separate"/>
      </w:r>
      <w:r w:rsidR="0039394B" w:rsidRPr="00F42C71">
        <w:rPr>
          <w:rFonts w:ascii="Garamond" w:hAnsi="Garamond"/>
          <w:noProof/>
          <w:sz w:val="24"/>
          <w:szCs w:val="24"/>
          <w:lang w:val="fr-FR"/>
        </w:rPr>
        <w:t>(Melvin et al. 1999)</w:t>
      </w:r>
      <w:r w:rsidR="003702E0" w:rsidRPr="000E7C59">
        <w:rPr>
          <w:rFonts w:ascii="Garamond" w:hAnsi="Garamond"/>
          <w:sz w:val="24"/>
          <w:szCs w:val="24"/>
        </w:rPr>
        <w:fldChar w:fldCharType="end"/>
      </w:r>
      <w:r w:rsidR="0039394B" w:rsidRPr="00F42C71">
        <w:rPr>
          <w:rFonts w:ascii="Garamond" w:hAnsi="Garamond"/>
          <w:sz w:val="24"/>
          <w:szCs w:val="24"/>
          <w:lang w:val="fr-FR"/>
        </w:rPr>
        <w:t xml:space="preserve">. </w:t>
      </w:r>
    </w:p>
    <w:p w14:paraId="046BB0DB" w14:textId="77777777" w:rsidR="008C6CC9" w:rsidRPr="00F42C71" w:rsidRDefault="008C6CC9" w:rsidP="001C4F4D">
      <w:pPr>
        <w:spacing w:line="240" w:lineRule="auto"/>
        <w:jc w:val="both"/>
        <w:rPr>
          <w:rFonts w:ascii="Garamond" w:hAnsi="Garamond"/>
          <w:sz w:val="24"/>
          <w:szCs w:val="24"/>
          <w:lang w:val="fr-FR"/>
        </w:rPr>
      </w:pPr>
    </w:p>
    <w:p w14:paraId="326C8213" w14:textId="7B7FF15C" w:rsidR="0039394B" w:rsidRPr="00F42C71" w:rsidRDefault="00BB62B3" w:rsidP="001C4F4D">
      <w:pPr>
        <w:spacing w:line="240" w:lineRule="auto"/>
        <w:jc w:val="both"/>
        <w:rPr>
          <w:rFonts w:ascii="Garamond" w:hAnsi="Garamond"/>
          <w:sz w:val="24"/>
          <w:szCs w:val="24"/>
          <w:lang w:val="fr-FR"/>
        </w:rPr>
      </w:pPr>
      <w:r w:rsidRPr="00BB62B3">
        <w:rPr>
          <w:rFonts w:ascii="Garamond" w:hAnsi="Garamond"/>
          <w:sz w:val="24"/>
          <w:szCs w:val="24"/>
          <w:lang w:val="fr-FR"/>
        </w:rPr>
        <w:t>Des fermetures s</w:t>
      </w:r>
      <w:r w:rsidR="0039394B" w:rsidRPr="00BB62B3">
        <w:rPr>
          <w:rFonts w:ascii="Garamond" w:hAnsi="Garamond"/>
          <w:sz w:val="24"/>
          <w:szCs w:val="24"/>
          <w:lang w:val="fr-FR"/>
        </w:rPr>
        <w:t>a</w:t>
      </w:r>
      <w:r w:rsidR="00F42C71">
        <w:rPr>
          <w:rFonts w:ascii="Garamond" w:hAnsi="Garamond"/>
          <w:sz w:val="24"/>
          <w:szCs w:val="24"/>
          <w:lang w:val="fr-FR"/>
        </w:rPr>
        <w:t>ison</w:t>
      </w:r>
      <w:r w:rsidRPr="00BB62B3">
        <w:rPr>
          <w:rFonts w:ascii="Garamond" w:hAnsi="Garamond"/>
          <w:sz w:val="24"/>
          <w:szCs w:val="24"/>
          <w:lang w:val="fr-FR"/>
        </w:rPr>
        <w:t>nières et/ou géographique</w:t>
      </w:r>
      <w:r w:rsidR="0039394B" w:rsidRPr="00BB62B3">
        <w:rPr>
          <w:rFonts w:ascii="Garamond" w:hAnsi="Garamond"/>
          <w:sz w:val="24"/>
          <w:szCs w:val="24"/>
          <w:lang w:val="fr-FR"/>
        </w:rPr>
        <w:t>s (</w:t>
      </w:r>
      <w:r w:rsidRPr="00BB62B3">
        <w:rPr>
          <w:rFonts w:ascii="Garamond" w:hAnsi="Garamond"/>
          <w:sz w:val="24"/>
          <w:szCs w:val="24"/>
          <w:lang w:val="fr-FR"/>
        </w:rPr>
        <w:t xml:space="preserve">parfois appelées aires marines protégées ou </w:t>
      </w:r>
      <w:r>
        <w:rPr>
          <w:rFonts w:ascii="Garamond" w:hAnsi="Garamond"/>
          <w:sz w:val="24"/>
          <w:szCs w:val="24"/>
          <w:lang w:val="fr-FR"/>
        </w:rPr>
        <w:t>AMP</w:t>
      </w:r>
      <w:r w:rsidR="0039394B" w:rsidRPr="00BB62B3">
        <w:rPr>
          <w:rFonts w:ascii="Garamond" w:hAnsi="Garamond"/>
          <w:sz w:val="24"/>
          <w:szCs w:val="24"/>
          <w:lang w:val="fr-FR"/>
        </w:rPr>
        <w:t xml:space="preserve">) </w:t>
      </w:r>
      <w:r w:rsidR="00F42C71">
        <w:rPr>
          <w:rFonts w:ascii="Garamond" w:hAnsi="Garamond"/>
          <w:sz w:val="24"/>
          <w:szCs w:val="24"/>
          <w:lang w:val="fr-FR"/>
        </w:rPr>
        <w:t>dans des zones comprenant une forte densité d</w:t>
      </w:r>
      <w:r w:rsidR="00750DD3">
        <w:rPr>
          <w:rFonts w:ascii="Garamond" w:hAnsi="Garamond"/>
          <w:sz w:val="24"/>
          <w:szCs w:val="24"/>
          <w:lang w:val="fr-FR"/>
        </w:rPr>
        <w:t xml:space="preserve">’oiseaux plongeurs </w:t>
      </w:r>
      <w:r w:rsidR="00F42C71">
        <w:rPr>
          <w:rFonts w:ascii="Garamond" w:hAnsi="Garamond"/>
          <w:sz w:val="24"/>
          <w:szCs w:val="24"/>
          <w:lang w:val="fr-FR"/>
        </w:rPr>
        <w:t>en</w:t>
      </w:r>
      <w:r w:rsidR="00750DD3">
        <w:rPr>
          <w:rFonts w:ascii="Garamond" w:hAnsi="Garamond"/>
          <w:sz w:val="24"/>
          <w:szCs w:val="24"/>
          <w:lang w:val="fr-FR"/>
        </w:rPr>
        <w:t xml:space="preserve"> quête de nourriture permettent</w:t>
      </w:r>
      <w:r w:rsidR="00F42C71">
        <w:rPr>
          <w:rFonts w:ascii="Garamond" w:hAnsi="Garamond"/>
          <w:sz w:val="24"/>
          <w:szCs w:val="24"/>
          <w:lang w:val="fr-FR"/>
        </w:rPr>
        <w:t xml:space="preserve"> de réduire la </w:t>
      </w:r>
      <w:r w:rsidR="00A35EC3" w:rsidRPr="00BB62B3">
        <w:rPr>
          <w:rFonts w:ascii="Garamond" w:hAnsi="Garamond"/>
          <w:sz w:val="24"/>
          <w:szCs w:val="24"/>
          <w:lang w:val="fr-FR"/>
        </w:rPr>
        <w:t>mortalité</w:t>
      </w:r>
      <w:r w:rsidR="00750DD3">
        <w:rPr>
          <w:rFonts w:ascii="Garamond" w:hAnsi="Garamond"/>
          <w:sz w:val="24"/>
          <w:szCs w:val="24"/>
          <w:lang w:val="fr-FR"/>
        </w:rPr>
        <w:t xml:space="preserve"> des </w:t>
      </w:r>
      <w:r w:rsidR="006A449A" w:rsidRPr="00BB62B3">
        <w:rPr>
          <w:rFonts w:ascii="Garamond" w:hAnsi="Garamond"/>
          <w:sz w:val="24"/>
          <w:szCs w:val="24"/>
          <w:lang w:val="fr-FR"/>
        </w:rPr>
        <w:t>oiseaux marins</w:t>
      </w:r>
      <w:r w:rsidR="0039394B" w:rsidRPr="00BB62B3">
        <w:rPr>
          <w:rFonts w:ascii="Garamond" w:hAnsi="Garamond"/>
          <w:sz w:val="24"/>
          <w:szCs w:val="24"/>
          <w:lang w:val="fr-FR"/>
        </w:rPr>
        <w:t xml:space="preserve">. </w:t>
      </w:r>
      <w:r w:rsidR="0080138D">
        <w:rPr>
          <w:rFonts w:ascii="Garamond" w:hAnsi="Garamond"/>
          <w:sz w:val="24"/>
          <w:szCs w:val="24"/>
          <w:lang w:val="fr-FR"/>
        </w:rPr>
        <w:t>Des restrictions imposées</w:t>
      </w:r>
      <w:r w:rsidR="00F42C71" w:rsidRPr="0080138D">
        <w:rPr>
          <w:rFonts w:ascii="Garamond" w:hAnsi="Garamond"/>
          <w:sz w:val="24"/>
          <w:szCs w:val="24"/>
          <w:lang w:val="fr-FR"/>
        </w:rPr>
        <w:t xml:space="preserve"> aux </w:t>
      </w:r>
      <w:r w:rsidR="00AC3F30" w:rsidRPr="0080138D">
        <w:rPr>
          <w:rFonts w:ascii="Garamond" w:hAnsi="Garamond"/>
          <w:sz w:val="24"/>
          <w:szCs w:val="24"/>
          <w:lang w:val="fr-FR"/>
        </w:rPr>
        <w:t>filets maillants</w:t>
      </w:r>
      <w:r w:rsidR="008E3EC3">
        <w:rPr>
          <w:rFonts w:ascii="Garamond" w:hAnsi="Garamond"/>
          <w:sz w:val="24"/>
          <w:szCs w:val="24"/>
          <w:lang w:val="fr-FR"/>
        </w:rPr>
        <w:t>,</w:t>
      </w:r>
      <w:r w:rsidR="0080138D">
        <w:rPr>
          <w:rFonts w:ascii="Garamond" w:hAnsi="Garamond"/>
          <w:sz w:val="24"/>
          <w:szCs w:val="24"/>
          <w:lang w:val="fr-FR"/>
        </w:rPr>
        <w:t xml:space="preserve"> pour qu’ils descendent à des </w:t>
      </w:r>
      <w:r w:rsidR="008E3EC3">
        <w:rPr>
          <w:rFonts w:ascii="Garamond" w:hAnsi="Garamond"/>
          <w:sz w:val="24"/>
          <w:szCs w:val="24"/>
          <w:lang w:val="fr-FR"/>
        </w:rPr>
        <w:t xml:space="preserve">plus grandes </w:t>
      </w:r>
      <w:r w:rsidR="0080138D">
        <w:rPr>
          <w:rFonts w:ascii="Garamond" w:hAnsi="Garamond"/>
          <w:sz w:val="24"/>
          <w:szCs w:val="24"/>
          <w:lang w:val="fr-FR"/>
        </w:rPr>
        <w:t xml:space="preserve">profondeurs que celles atteintes </w:t>
      </w:r>
      <w:r w:rsidR="008E3EC3">
        <w:rPr>
          <w:rFonts w:ascii="Garamond" w:hAnsi="Garamond"/>
          <w:sz w:val="24"/>
          <w:szCs w:val="24"/>
          <w:lang w:val="fr-FR"/>
        </w:rPr>
        <w:t xml:space="preserve">habituellement </w:t>
      </w:r>
      <w:r w:rsidR="0080138D">
        <w:rPr>
          <w:rFonts w:ascii="Garamond" w:hAnsi="Garamond"/>
          <w:sz w:val="24"/>
          <w:szCs w:val="24"/>
          <w:lang w:val="fr-FR"/>
        </w:rPr>
        <w:t>par les</w:t>
      </w:r>
      <w:r w:rsidR="0039394B" w:rsidRPr="0080138D">
        <w:rPr>
          <w:rFonts w:ascii="Garamond" w:hAnsi="Garamond"/>
          <w:sz w:val="24"/>
          <w:szCs w:val="24"/>
          <w:lang w:val="fr-FR"/>
        </w:rPr>
        <w:t xml:space="preserve"> </w:t>
      </w:r>
      <w:r w:rsidR="006A449A" w:rsidRPr="0080138D">
        <w:rPr>
          <w:rFonts w:ascii="Garamond" w:hAnsi="Garamond"/>
          <w:sz w:val="24"/>
          <w:szCs w:val="24"/>
          <w:lang w:val="fr-FR"/>
        </w:rPr>
        <w:t>oiseaux marins</w:t>
      </w:r>
      <w:r w:rsidR="008E3EC3">
        <w:rPr>
          <w:rFonts w:ascii="Garamond" w:hAnsi="Garamond"/>
          <w:sz w:val="24"/>
          <w:szCs w:val="24"/>
          <w:lang w:val="fr-FR"/>
        </w:rPr>
        <w:t>,</w:t>
      </w:r>
      <w:r w:rsidR="0039394B" w:rsidRPr="0080138D">
        <w:rPr>
          <w:rFonts w:ascii="Garamond" w:hAnsi="Garamond"/>
          <w:sz w:val="24"/>
          <w:szCs w:val="24"/>
          <w:lang w:val="fr-FR"/>
        </w:rPr>
        <w:t xml:space="preserve"> </w:t>
      </w:r>
      <w:r w:rsidR="0080138D" w:rsidRPr="0080138D">
        <w:rPr>
          <w:rFonts w:ascii="Garamond" w:hAnsi="Garamond"/>
          <w:sz w:val="24"/>
          <w:szCs w:val="24"/>
          <w:lang w:val="fr-FR"/>
        </w:rPr>
        <w:t>entrent aussi dans cette catégorie de mesures d’atténua</w:t>
      </w:r>
      <w:r w:rsidR="0080138D">
        <w:rPr>
          <w:rFonts w:ascii="Garamond" w:hAnsi="Garamond"/>
          <w:sz w:val="24"/>
          <w:szCs w:val="24"/>
          <w:lang w:val="fr-FR"/>
        </w:rPr>
        <w:t>tion</w:t>
      </w:r>
      <w:r w:rsidR="00F42C71" w:rsidRPr="0080138D">
        <w:rPr>
          <w:rFonts w:ascii="Garamond" w:hAnsi="Garamond"/>
          <w:sz w:val="24"/>
          <w:szCs w:val="24"/>
          <w:lang w:val="fr-FR"/>
        </w:rPr>
        <w:t xml:space="preserve"> (FAO 2008). </w:t>
      </w:r>
      <w:r w:rsidR="0080138D">
        <w:rPr>
          <w:rFonts w:ascii="Garamond" w:hAnsi="Garamond"/>
          <w:sz w:val="24"/>
          <w:szCs w:val="24"/>
          <w:lang w:val="fr-FR"/>
        </w:rPr>
        <w:t>S’agissant des</w:t>
      </w:r>
      <w:r w:rsidR="00C231B2" w:rsidRPr="00F42C71">
        <w:rPr>
          <w:rFonts w:ascii="Garamond" w:hAnsi="Garamond"/>
          <w:sz w:val="24"/>
          <w:szCs w:val="24"/>
          <w:lang w:val="fr-FR"/>
        </w:rPr>
        <w:t xml:space="preserve"> </w:t>
      </w:r>
      <w:r w:rsidR="001D1BA1">
        <w:rPr>
          <w:rFonts w:ascii="Garamond" w:hAnsi="Garamond"/>
          <w:sz w:val="24"/>
          <w:szCs w:val="24"/>
          <w:lang w:val="fr-FR"/>
        </w:rPr>
        <w:t>pêcheries chalutières</w:t>
      </w:r>
      <w:r w:rsidR="00F42C71">
        <w:rPr>
          <w:rFonts w:ascii="Garamond" w:hAnsi="Garamond"/>
          <w:sz w:val="24"/>
          <w:szCs w:val="24"/>
          <w:lang w:val="fr-FR"/>
        </w:rPr>
        <w:t>, la</w:t>
      </w:r>
      <w:r w:rsidR="0039394B" w:rsidRPr="00F42C71">
        <w:rPr>
          <w:rFonts w:ascii="Garamond" w:hAnsi="Garamond"/>
          <w:sz w:val="24"/>
          <w:szCs w:val="24"/>
          <w:lang w:val="fr-FR"/>
        </w:rPr>
        <w:t xml:space="preserve"> FAO </w:t>
      </w:r>
      <w:r w:rsidR="0080138D">
        <w:rPr>
          <w:rFonts w:ascii="Garamond" w:hAnsi="Garamond"/>
          <w:sz w:val="24"/>
          <w:szCs w:val="24"/>
          <w:lang w:val="fr-FR"/>
        </w:rPr>
        <w:t xml:space="preserve">a élargi ses avis concernant des mesures </w:t>
      </w:r>
      <w:r w:rsidR="00F42C71">
        <w:rPr>
          <w:rFonts w:ascii="Garamond" w:hAnsi="Garamond"/>
          <w:sz w:val="24"/>
          <w:szCs w:val="24"/>
          <w:lang w:val="fr-FR"/>
        </w:rPr>
        <w:t xml:space="preserve">d’atténuation pour inclure </w:t>
      </w:r>
      <w:r w:rsidRPr="00F42C71">
        <w:rPr>
          <w:rFonts w:ascii="Garamond" w:hAnsi="Garamond"/>
          <w:sz w:val="24"/>
          <w:szCs w:val="24"/>
          <w:lang w:val="fr-FR"/>
        </w:rPr>
        <w:t xml:space="preserve">la </w:t>
      </w:r>
      <w:r w:rsidR="0080138D">
        <w:rPr>
          <w:rFonts w:ascii="Garamond" w:hAnsi="Garamond"/>
          <w:sz w:val="24"/>
          <w:szCs w:val="24"/>
          <w:lang w:val="fr-FR"/>
        </w:rPr>
        <w:t>pêche</w:t>
      </w:r>
      <w:r w:rsidR="001D1BA1">
        <w:rPr>
          <w:rFonts w:ascii="Garamond" w:hAnsi="Garamond"/>
          <w:sz w:val="24"/>
          <w:szCs w:val="24"/>
          <w:lang w:val="fr-FR"/>
        </w:rPr>
        <w:t xml:space="preserve"> au filet maillant</w:t>
      </w:r>
      <w:r w:rsidRPr="00F42C71">
        <w:rPr>
          <w:rFonts w:ascii="Garamond" w:hAnsi="Garamond"/>
          <w:sz w:val="24"/>
          <w:szCs w:val="24"/>
          <w:lang w:val="fr-FR"/>
        </w:rPr>
        <w:t xml:space="preserve"> </w:t>
      </w:r>
      <w:r w:rsidR="0039394B" w:rsidRPr="00F42C71">
        <w:rPr>
          <w:rFonts w:ascii="Garamond" w:hAnsi="Garamond"/>
          <w:sz w:val="24"/>
          <w:szCs w:val="24"/>
          <w:lang w:val="fr-FR"/>
        </w:rPr>
        <w:t>(FAO 2008).</w:t>
      </w:r>
    </w:p>
    <w:p w14:paraId="07C6D571" w14:textId="77777777" w:rsidR="00091204" w:rsidRDefault="00091204" w:rsidP="001C4F4D">
      <w:pPr>
        <w:spacing w:line="240" w:lineRule="auto"/>
        <w:jc w:val="both"/>
        <w:rPr>
          <w:rFonts w:ascii="Garamond" w:hAnsi="Garamond"/>
          <w:sz w:val="24"/>
          <w:szCs w:val="24"/>
          <w:lang w:val="fr-FR"/>
        </w:rPr>
      </w:pPr>
    </w:p>
    <w:p w14:paraId="366682B4" w14:textId="5A5DB2FF" w:rsidR="00DA39C7" w:rsidRPr="007D4F6D" w:rsidRDefault="00DA39C7" w:rsidP="001C4F4D">
      <w:pPr>
        <w:pStyle w:val="AEWA2"/>
        <w:numPr>
          <w:ilvl w:val="2"/>
          <w:numId w:val="1"/>
        </w:numPr>
        <w:spacing w:line="240" w:lineRule="auto"/>
        <w:jc w:val="both"/>
        <w:rPr>
          <w:sz w:val="24"/>
          <w:szCs w:val="24"/>
        </w:rPr>
      </w:pPr>
      <w:bookmarkStart w:id="26" w:name="_Toc381271384"/>
      <w:bookmarkStart w:id="27" w:name="_Toc399080021"/>
      <w:r w:rsidRPr="00CF1D5E">
        <w:rPr>
          <w:sz w:val="24"/>
          <w:szCs w:val="24"/>
          <w:lang w:val="fr-FR"/>
        </w:rPr>
        <w:t xml:space="preserve"> </w:t>
      </w:r>
      <w:bookmarkStart w:id="28" w:name="_Toc423703160"/>
      <w:bookmarkEnd w:id="26"/>
      <w:bookmarkEnd w:id="27"/>
      <w:r w:rsidRPr="007D4F6D">
        <w:rPr>
          <w:sz w:val="24"/>
          <w:szCs w:val="24"/>
        </w:rPr>
        <w:t>Casiers/pièges à homards</w:t>
      </w:r>
      <w:bookmarkEnd w:id="28"/>
    </w:p>
    <w:p w14:paraId="15B0FF12"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Une méthode courante pour attraper les crustacés et les poissons benthiques consiste </w:t>
      </w:r>
      <w:r>
        <w:rPr>
          <w:rFonts w:ascii="Garamond" w:hAnsi="Garamond"/>
          <w:sz w:val="24"/>
          <w:szCs w:val="24"/>
          <w:lang w:val="fr-FR"/>
        </w:rPr>
        <w:t xml:space="preserve">à </w:t>
      </w:r>
      <w:r w:rsidRPr="00532E97">
        <w:rPr>
          <w:rFonts w:ascii="Garamond" w:hAnsi="Garamond"/>
          <w:sz w:val="24"/>
          <w:szCs w:val="24"/>
          <w:lang w:val="fr-FR"/>
        </w:rPr>
        <w:t>utilis</w:t>
      </w:r>
      <w:r>
        <w:rPr>
          <w:rFonts w:ascii="Garamond" w:hAnsi="Garamond"/>
          <w:sz w:val="24"/>
          <w:szCs w:val="24"/>
          <w:lang w:val="fr-FR"/>
        </w:rPr>
        <w:t>er</w:t>
      </w:r>
      <w:r w:rsidRPr="00532E97">
        <w:rPr>
          <w:rFonts w:ascii="Garamond" w:hAnsi="Garamond"/>
          <w:sz w:val="24"/>
          <w:szCs w:val="24"/>
          <w:lang w:val="fr-FR"/>
        </w:rPr>
        <w:t xml:space="preserve"> de pièges, ou « casiers » posés au fond de la mer. On sait qu’ils provoquent la mort des oiseaux marins plongeant, tels que les cormorans, qui y pénètrent vraisemblablement en poursuivant leur proie. Des cormorans des bancs </w:t>
      </w:r>
      <w:r w:rsidRPr="00532E97">
        <w:rPr>
          <w:rFonts w:ascii="Garamond" w:hAnsi="Garamond"/>
          <w:i/>
          <w:sz w:val="24"/>
          <w:szCs w:val="24"/>
          <w:lang w:val="fr-FR"/>
        </w:rPr>
        <w:t xml:space="preserve">Phalacrocorax neglectus, </w:t>
      </w:r>
      <w:r w:rsidRPr="00532E97">
        <w:rPr>
          <w:rFonts w:ascii="Garamond" w:hAnsi="Garamond"/>
          <w:sz w:val="24"/>
          <w:szCs w:val="24"/>
          <w:lang w:val="fr-FR"/>
        </w:rPr>
        <w:t>qui se nourrissent de homards (</w:t>
      </w:r>
      <w:r w:rsidRPr="00532E97">
        <w:rPr>
          <w:rFonts w:ascii="Garamond" w:hAnsi="Garamond"/>
          <w:i/>
          <w:sz w:val="24"/>
          <w:szCs w:val="24"/>
          <w:lang w:val="fr-FR"/>
        </w:rPr>
        <w:t>Jasus lalandii)</w:t>
      </w:r>
      <w:r w:rsidRPr="00532E97">
        <w:rPr>
          <w:rFonts w:ascii="Garamond" w:hAnsi="Garamond"/>
          <w:sz w:val="24"/>
          <w:szCs w:val="24"/>
          <w:lang w:val="fr-FR"/>
        </w:rPr>
        <w:t xml:space="preserve"> en Afrique du Sud, se sont noyés dans ces pièges (Cooper 1981, Avery 1983, Crawford et al. 2008a, J. Cooper</w:t>
      </w:r>
      <w:r>
        <w:rPr>
          <w:rFonts w:ascii="Garamond" w:hAnsi="Garamond"/>
          <w:sz w:val="24"/>
          <w:szCs w:val="24"/>
          <w:lang w:val="fr-FR"/>
        </w:rPr>
        <w:t>,</w:t>
      </w:r>
      <w:r w:rsidRPr="00532E97">
        <w:rPr>
          <w:rFonts w:ascii="Garamond" w:hAnsi="Garamond"/>
          <w:sz w:val="24"/>
          <w:szCs w:val="24"/>
          <w:lang w:val="fr-FR"/>
        </w:rPr>
        <w:t xml:space="preserve"> données non publiées). Il est peu vraisemblable que les cormorans des bancs de Namibie risquent le même sort, leur menu se composant principalement de gobies pélagiques (</w:t>
      </w:r>
      <w:r w:rsidRPr="00532E97">
        <w:rPr>
          <w:rFonts w:ascii="Garamond" w:hAnsi="Garamond"/>
          <w:i/>
          <w:sz w:val="24"/>
          <w:szCs w:val="24"/>
          <w:lang w:val="fr-FR"/>
        </w:rPr>
        <w:t>Sufflogobius bibarbatus</w:t>
      </w:r>
      <w:r w:rsidRPr="00532E97">
        <w:rPr>
          <w:rFonts w:ascii="Garamond" w:hAnsi="Garamond"/>
          <w:sz w:val="24"/>
          <w:szCs w:val="24"/>
          <w:lang w:val="fr-FR"/>
        </w:rPr>
        <w:t>; J. Kemper</w:t>
      </w:r>
      <w:r>
        <w:rPr>
          <w:rFonts w:ascii="Garamond" w:hAnsi="Garamond"/>
          <w:sz w:val="24"/>
          <w:szCs w:val="24"/>
          <w:lang w:val="fr-FR"/>
        </w:rPr>
        <w:t>,</w:t>
      </w:r>
      <w:r w:rsidRPr="00532E97">
        <w:rPr>
          <w:rFonts w:ascii="Garamond" w:hAnsi="Garamond"/>
          <w:sz w:val="24"/>
          <w:szCs w:val="24"/>
          <w:lang w:val="fr-FR"/>
        </w:rPr>
        <w:t xml:space="preserve"> communication personnelle).</w:t>
      </w:r>
      <w:r w:rsidRPr="00532E97">
        <w:rPr>
          <w:rFonts w:ascii="Garamond" w:hAnsi="Garamond" w:cs="Times"/>
          <w:sz w:val="24"/>
          <w:szCs w:val="24"/>
          <w:lang w:val="fr-FR"/>
        </w:rPr>
        <w:t xml:space="preserve"> On a rapporté que des cormorans de Socotra </w:t>
      </w:r>
      <w:r w:rsidRPr="00532E97">
        <w:rPr>
          <w:rFonts w:ascii="Garamond" w:hAnsi="Garamond" w:cs="Times"/>
          <w:i/>
          <w:sz w:val="24"/>
          <w:szCs w:val="24"/>
          <w:lang w:val="fr-FR"/>
        </w:rPr>
        <w:t xml:space="preserve">P. </w:t>
      </w:r>
      <w:r w:rsidRPr="00532E97">
        <w:rPr>
          <w:rFonts w:ascii="Garamond" w:hAnsi="Garamond"/>
          <w:i/>
          <w:sz w:val="24"/>
          <w:szCs w:val="24"/>
          <w:lang w:val="fr-FR"/>
        </w:rPr>
        <w:t>nigrogularis</w:t>
      </w:r>
      <w:r w:rsidRPr="00532E97">
        <w:rPr>
          <w:rFonts w:ascii="Garamond" w:hAnsi="Garamond"/>
          <w:sz w:val="24"/>
          <w:szCs w:val="24"/>
          <w:lang w:val="fr-FR"/>
        </w:rPr>
        <w:t xml:space="preserve"> se noyaient régulièrement dans des pièges à poissons</w:t>
      </w:r>
      <w:r w:rsidRPr="00532E97">
        <w:rPr>
          <w:rFonts w:ascii="Garamond" w:hAnsi="Garamond" w:cs="Times"/>
          <w:sz w:val="24"/>
          <w:szCs w:val="24"/>
          <w:lang w:val="fr-FR"/>
        </w:rPr>
        <w:t xml:space="preserve"> posés à une profondeur d</w:t>
      </w:r>
      <w:r>
        <w:rPr>
          <w:rFonts w:ascii="Garamond" w:hAnsi="Garamond" w:cs="Times"/>
          <w:sz w:val="24"/>
          <w:szCs w:val="24"/>
          <w:lang w:val="fr-FR"/>
        </w:rPr>
        <w:t>’au moins</w:t>
      </w:r>
      <w:r w:rsidRPr="00532E97">
        <w:rPr>
          <w:rFonts w:ascii="Garamond" w:hAnsi="Garamond" w:cs="Times"/>
          <w:sz w:val="24"/>
          <w:szCs w:val="24"/>
          <w:lang w:val="fr-FR"/>
        </w:rPr>
        <w:t xml:space="preserve"> 20 m (BirdLife International 2013). Les cormorans couronnés(</w:t>
      </w:r>
      <w:r w:rsidRPr="00532E97">
        <w:rPr>
          <w:rFonts w:ascii="Garamond" w:hAnsi="Garamond" w:cs="Times"/>
          <w:i/>
          <w:sz w:val="24"/>
          <w:szCs w:val="24"/>
          <w:lang w:val="fr-FR"/>
        </w:rPr>
        <w:t>Phalacrocorax coronatus</w:t>
      </w:r>
      <w:r w:rsidRPr="00532E97">
        <w:rPr>
          <w:rFonts w:ascii="Garamond" w:hAnsi="Garamond" w:cs="Times"/>
          <w:sz w:val="24"/>
          <w:szCs w:val="24"/>
          <w:lang w:val="fr-FR"/>
        </w:rPr>
        <w:t xml:space="preserve">) </w:t>
      </w:r>
      <w:r>
        <w:rPr>
          <w:rFonts w:ascii="Garamond" w:hAnsi="Garamond" w:cs="Times"/>
          <w:sz w:val="24"/>
          <w:szCs w:val="24"/>
          <w:lang w:val="fr-FR"/>
        </w:rPr>
        <w:t>courent</w:t>
      </w:r>
      <w:r w:rsidRPr="00532E97">
        <w:rPr>
          <w:rFonts w:ascii="Garamond" w:hAnsi="Garamond" w:cs="Times"/>
          <w:sz w:val="24"/>
          <w:szCs w:val="24"/>
          <w:lang w:val="fr-FR"/>
        </w:rPr>
        <w:t xml:space="preserve"> aussi </w:t>
      </w:r>
      <w:r>
        <w:rPr>
          <w:rFonts w:ascii="Garamond" w:hAnsi="Garamond" w:cs="Times"/>
          <w:sz w:val="24"/>
          <w:szCs w:val="24"/>
          <w:lang w:val="fr-FR"/>
        </w:rPr>
        <w:t>le risque de se noyer</w:t>
      </w:r>
      <w:r w:rsidRPr="00532E97">
        <w:rPr>
          <w:rFonts w:ascii="Garamond" w:hAnsi="Garamond" w:cs="Times"/>
          <w:sz w:val="24"/>
          <w:szCs w:val="24"/>
          <w:lang w:val="fr-FR"/>
        </w:rPr>
        <w:t xml:space="preserve"> dans des pièges, car ils se nourrissent de poissons benthiques </w:t>
      </w:r>
      <w:r w:rsidRPr="00532E97">
        <w:rPr>
          <w:rFonts w:ascii="Garamond" w:hAnsi="Garamond" w:cs="Times"/>
          <w:sz w:val="24"/>
          <w:szCs w:val="24"/>
          <w:lang w:val="fr-FR"/>
        </w:rPr>
        <w:fldChar w:fldCharType="begin" w:fldLock="1"/>
      </w:r>
      <w:r w:rsidRPr="00532E97">
        <w:rPr>
          <w:rFonts w:ascii="Garamond" w:hAnsi="Garamond" w:cs="Times"/>
          <w:sz w:val="24"/>
          <w:szCs w:val="24"/>
          <w:lang w:val="fr-FR"/>
        </w:rPr>
        <w:instrText>ADDIN CSL_CITATION { "citationItems" : [ { "id" : "ITEM-1", "itemData" : { "DOI" : "10.1080/00306525.1983.9634474", "ISSN" : "0030-6525", "abstract" : "Summary Williams, A. J. &amp; Cooper, J. 1983. The Crowned Cormorant: breeding biology, diet, and offspring reduction strategy. Ostrich 54:213-219. Crowned Cormorants Phalacrocorax coronatus were studied at Dassen and Marcus Islands. The most frequent clutch was three eggs. Egg size varied within clutches with first-laid eggs being largest and heaviest and subsequent eggs progressively smaller and lighter, The mean laying interval was 2,2 days, the mean laying-to-hatching interval was 23,0 days, and the hatching interval was one day. The normal incubation period was 22.4 days. The weight of hatchings was related to the position of the originating egg in the laying sequence. Chicks were fed within 24 h of hatching. Chick development is described over the first 35 days. One chick could fly at 35 days. Hatching success was 48,2%. Hatching success was greatest in second-laid eggs, least in last-laid eggs. The mean number of chicks hatched at a nest was two. Mean diving time was 23,5 s. Most food was fish, particularly klipfish Clinidae and pipefish Syngnathus, 60?160 mm long. The number of offspring produced can be related to food availability by interaction of difference in egg size, hatching asynchrony, and the preferential feeding by adults of the strongest-begging chick. There is a trend towards producing two chicks, normally those from the first two eggs to be laid. Summary Williams, A. J. &amp; Cooper, J. 1983. The Crowned Cormorant: breeding biology, diet, and offspring reduction strategy. Ostrich 54:213-219. Crowned Cormorants Phalacrocorax coronatus were studied at Dassen and Marcus Islands. The most frequent clutch was three eggs. Egg size varied within clutches with first-laid eggs being largest and heaviest and subsequent eggs progressively smaller and lighter, The mean laying interval was 2,2 days, the mean laying-to-hatching interval was 23,0 days, and the hatching interval was one day. The normal incubation period was 22.4 days. The weight of hatchings was related to the position of the originating egg in the laying sequence. Chicks were fed within 24 h of hatching. Chick development is described over the first 35 days. One chick could fly at 35 days. Hatching success was 48,2%. Hatching success was greatest in second-laid eggs, least in last-laid eggs. The mean number of chicks hatched at a nest was two. Mean diving time was 23,5 s. Most food was fish, particularly klipfish Clinidae and pipefish Syngnathus, 60?160 mm long. The number of offspring pr\u2026", "author" : [ { "dropping-particle" : "", "family" : "Williams", "given" : "A. J.", "non-dropping-particle" : "", "parse-names" : false, "suffix" : "" }, { "dropping-particle" : "", "family" : "Cooper", "given" : "J.", "non-dropping-particle" : "", "parse-names" : false, "suffix" : "" } ], "container-title" : "Ostrich", "id" : "ITEM-1", "issue" : "4", "issued" : { "date-parts" : [ [ "1983", "12" ] ] }, "page" : "213-219", "publisher" : "Taylor &amp; Francis", "title" : "The Crowned Cormorant: breeding biology, diet and offspring-reduction strategy", "type" : "article-journal", "volume" : "54" }, "uris" : [ "http://www.mendeley.com/documents/?uuid=f9c6734e-2960-48c0-af6c-e89de9070d91", "http://www.mendeley.com/documents/?uuid=1e6217b3-ac99-4f6e-8e7d-c0330018d3aa" ] } ], "mendeley" : { "previouslyFormattedCitation" : "(Williams &amp; Cooper 1983)" }, "properties" : { "noteIndex" : 0 }, "schema" : "https://github.com/citation-style-language/schema/raw/master/csl-citation.json" }</w:instrText>
      </w:r>
      <w:r w:rsidRPr="00532E97">
        <w:rPr>
          <w:rFonts w:ascii="Garamond" w:hAnsi="Garamond" w:cs="Times"/>
          <w:sz w:val="24"/>
          <w:szCs w:val="24"/>
          <w:lang w:val="fr-FR"/>
        </w:rPr>
        <w:fldChar w:fldCharType="separate"/>
      </w:r>
      <w:r w:rsidRPr="00532E97">
        <w:rPr>
          <w:rFonts w:ascii="Garamond" w:hAnsi="Garamond" w:cs="Times"/>
          <w:sz w:val="24"/>
          <w:szCs w:val="24"/>
          <w:lang w:val="fr-FR"/>
        </w:rPr>
        <w:t>(Williams &amp; Cooper 1983)</w:t>
      </w:r>
      <w:r w:rsidRPr="00532E97">
        <w:rPr>
          <w:rFonts w:ascii="Garamond" w:hAnsi="Garamond" w:cs="Times"/>
          <w:sz w:val="24"/>
          <w:szCs w:val="24"/>
          <w:lang w:val="fr-FR"/>
        </w:rPr>
        <w:fldChar w:fldCharType="end"/>
      </w:r>
      <w:r w:rsidRPr="00532E97">
        <w:rPr>
          <w:rFonts w:ascii="Garamond" w:hAnsi="Garamond" w:cs="Times"/>
          <w:sz w:val="24"/>
          <w:szCs w:val="24"/>
          <w:lang w:val="fr-FR"/>
        </w:rPr>
        <w:t xml:space="preserve">, mais on manque de preuves à ce sujet. </w:t>
      </w:r>
      <w:r w:rsidRPr="00532E97">
        <w:rPr>
          <w:rFonts w:ascii="Garamond" w:hAnsi="Garamond"/>
          <w:sz w:val="24"/>
          <w:szCs w:val="24"/>
          <w:lang w:val="fr-FR"/>
        </w:rPr>
        <w:t xml:space="preserve">Toutefois, il existe relativement peu de rapports indiquant que des oiseaux marins se sont </w:t>
      </w:r>
      <w:r>
        <w:rPr>
          <w:rFonts w:ascii="Garamond" w:hAnsi="Garamond"/>
          <w:sz w:val="24"/>
          <w:szCs w:val="24"/>
          <w:lang w:val="fr-FR"/>
        </w:rPr>
        <w:t>trouvés enchevêtrés</w:t>
      </w:r>
      <w:r w:rsidRPr="00532E97">
        <w:rPr>
          <w:rFonts w:ascii="Garamond" w:hAnsi="Garamond"/>
          <w:sz w:val="24"/>
          <w:szCs w:val="24"/>
          <w:lang w:val="fr-FR"/>
        </w:rPr>
        <w:t xml:space="preserve"> dans ces pièges dans la région, y compris dans les pêcheries de homards sud-africaines observées (S. Lamberth</w:t>
      </w:r>
      <w:r>
        <w:rPr>
          <w:rFonts w:ascii="Garamond" w:hAnsi="Garamond"/>
          <w:sz w:val="24"/>
          <w:szCs w:val="24"/>
          <w:lang w:val="fr-FR"/>
        </w:rPr>
        <w:t>,</w:t>
      </w:r>
      <w:r w:rsidRPr="00532E97">
        <w:rPr>
          <w:rFonts w:ascii="Garamond" w:hAnsi="Garamond"/>
          <w:sz w:val="24"/>
          <w:szCs w:val="24"/>
          <w:lang w:val="fr-FR"/>
        </w:rPr>
        <w:t xml:space="preserve"> communication personnelle) ; par conséquent, l’échelle de cette source de mortalité est considérée comme mineure.</w:t>
      </w:r>
    </w:p>
    <w:p w14:paraId="42361A8C" w14:textId="77777777" w:rsidR="00DA39C7" w:rsidRPr="00532E97" w:rsidRDefault="00DA39C7" w:rsidP="001C4F4D">
      <w:pPr>
        <w:spacing w:line="240" w:lineRule="auto"/>
        <w:jc w:val="both"/>
        <w:rPr>
          <w:rFonts w:ascii="Garamond" w:hAnsi="Garamond"/>
          <w:i/>
          <w:sz w:val="24"/>
          <w:szCs w:val="24"/>
          <w:lang w:val="fr-FR"/>
        </w:rPr>
      </w:pPr>
    </w:p>
    <w:p w14:paraId="30A551DD" w14:textId="7C414A8F" w:rsidR="00DA39C7" w:rsidRPr="00CF1D5E" w:rsidRDefault="0023715A" w:rsidP="001C4F4D">
      <w:pPr>
        <w:pStyle w:val="AEWA2"/>
        <w:numPr>
          <w:ilvl w:val="2"/>
          <w:numId w:val="1"/>
        </w:numPr>
        <w:spacing w:line="240" w:lineRule="auto"/>
        <w:jc w:val="both"/>
        <w:rPr>
          <w:sz w:val="24"/>
          <w:szCs w:val="24"/>
          <w:lang w:val="fr-FR"/>
        </w:rPr>
      </w:pPr>
      <w:r w:rsidRPr="00CF1D5E">
        <w:rPr>
          <w:sz w:val="24"/>
          <w:szCs w:val="24"/>
          <w:lang w:val="fr-FR"/>
        </w:rPr>
        <w:t xml:space="preserve"> </w:t>
      </w:r>
      <w:bookmarkStart w:id="29" w:name="_Toc423703161"/>
      <w:r w:rsidR="00DA39C7" w:rsidRPr="00CF1D5E">
        <w:rPr>
          <w:sz w:val="24"/>
          <w:szCs w:val="24"/>
          <w:lang w:val="fr-FR"/>
        </w:rPr>
        <w:t>Perturbations et mortalité directe induites par des pêcheurs</w:t>
      </w:r>
      <w:bookmarkEnd w:id="29"/>
    </w:p>
    <w:p w14:paraId="51425F6E"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Les pêcheurs </w:t>
      </w:r>
      <w:r>
        <w:rPr>
          <w:rFonts w:ascii="Garamond" w:hAnsi="Garamond"/>
          <w:sz w:val="24"/>
          <w:szCs w:val="24"/>
          <w:lang w:val="fr-FR"/>
        </w:rPr>
        <w:t>pratiquant la pêche artisanale ou de loisir</w:t>
      </w:r>
      <w:r w:rsidRPr="00532E97">
        <w:rPr>
          <w:rFonts w:ascii="Garamond" w:hAnsi="Garamond"/>
          <w:sz w:val="24"/>
          <w:szCs w:val="24"/>
          <w:lang w:val="fr-FR"/>
        </w:rPr>
        <w:t xml:space="preserve"> peuvent perturber la reproduction et le repos des oiseaux marins au cours de leurs activités, y compris en les exploitant délibérément pour s’alimenter ou en les utilisant en tant qu’appâts, ou bien encore en les tuant pour éviter les interactions avec leur équipement de pêche, telles que celles engendrées par les oiseaux marins « volant » des appâts des </w:t>
      </w:r>
      <w:r w:rsidRPr="00532E97">
        <w:rPr>
          <w:rFonts w:ascii="Garamond" w:hAnsi="Garamond"/>
          <w:sz w:val="24"/>
          <w:szCs w:val="24"/>
          <w:lang w:val="fr-FR"/>
        </w:rPr>
        <w:lastRenderedPageBreak/>
        <w:t xml:space="preserve">hameçons. Cependant, la perturbation des colonies n’est pas un effet proprement dit de la pêche sur les oiseaux marins, et l’exploitation ou les perturbations de cette nature ne sont vraisemblablement pas limitées aux pêcheurs. Ceci n’est pas examiné en détail dans ce document. </w:t>
      </w:r>
    </w:p>
    <w:p w14:paraId="7A53D81F" w14:textId="77777777" w:rsidR="00DA39C7" w:rsidRPr="00532E97" w:rsidRDefault="00DA39C7" w:rsidP="001C4F4D">
      <w:pPr>
        <w:spacing w:line="240" w:lineRule="auto"/>
        <w:jc w:val="both"/>
        <w:rPr>
          <w:rFonts w:ascii="Garamond" w:hAnsi="Garamond"/>
          <w:sz w:val="24"/>
          <w:szCs w:val="24"/>
          <w:lang w:val="fr-FR"/>
        </w:rPr>
      </w:pPr>
    </w:p>
    <w:p w14:paraId="7D97234E"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On a  rapporté que des fous du Cap </w:t>
      </w:r>
      <w:r w:rsidRPr="00532E97">
        <w:rPr>
          <w:rFonts w:ascii="Garamond" w:hAnsi="Garamond"/>
          <w:i/>
          <w:sz w:val="24"/>
          <w:szCs w:val="24"/>
          <w:lang w:val="fr-FR"/>
        </w:rPr>
        <w:t>Morus capensis</w:t>
      </w:r>
      <w:r w:rsidRPr="00532E97">
        <w:rPr>
          <w:rFonts w:ascii="Garamond" w:hAnsi="Garamond"/>
          <w:sz w:val="24"/>
          <w:szCs w:val="24"/>
          <w:lang w:val="fr-FR"/>
        </w:rPr>
        <w:t xml:space="preserve"> migrant, notamment des juvéniles, avaient été tués </w:t>
      </w:r>
      <w:r>
        <w:rPr>
          <w:rFonts w:ascii="Garamond" w:hAnsi="Garamond"/>
          <w:sz w:val="24"/>
          <w:szCs w:val="24"/>
          <w:lang w:val="fr-FR"/>
        </w:rPr>
        <w:t>au large de l’</w:t>
      </w:r>
      <w:r w:rsidRPr="00532E97">
        <w:rPr>
          <w:rFonts w:ascii="Garamond" w:hAnsi="Garamond"/>
          <w:sz w:val="24"/>
          <w:szCs w:val="24"/>
          <w:lang w:val="fr-FR"/>
        </w:rPr>
        <w:t xml:space="preserve">Afrique de l’Ouest et </w:t>
      </w:r>
      <w:r>
        <w:rPr>
          <w:rFonts w:ascii="Garamond" w:hAnsi="Garamond"/>
          <w:sz w:val="24"/>
          <w:szCs w:val="24"/>
          <w:lang w:val="fr-FR"/>
        </w:rPr>
        <w:t>de l’</w:t>
      </w:r>
      <w:r w:rsidRPr="00532E97">
        <w:rPr>
          <w:rFonts w:ascii="Garamond" w:hAnsi="Garamond"/>
          <w:sz w:val="24"/>
          <w:szCs w:val="24"/>
          <w:lang w:val="fr-FR"/>
        </w:rPr>
        <w:t xml:space="preserve">Angola à des fins alimentaires, principalement par des pêcheurs artisanaux, dont on a indiqué qu’ils posaient délibérément des lignes flottant à la surface de l’eau avec des hameçons munis d’appâts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"author" : [ { "dropping-particle" : "", "family" : "Petersen", "given" : "Samantha L", "non-dropping-particle" : "", "parse-names" : false, "suffix" : "" }, { "dropping-particle" : "", "family" : "Nel", "given" : "Deon C", "non-dropping-particle" : "", "parse-names" : false, "suffix" : "" }, { "dropping-particle" : "", "family" : "Omardien", "given" : "Aaniyah", "non-dropping-particle" : "", "parse-names" : false, "suffix" : "" } ], "id" : "ITEM-1", "issued" : { "date-parts" : [ [ "2007" ] ] }, "page" : "94", "title" : "Towards an Ecosystem Approach to Longline Fisheries in the Benguela: An assessment of impacts on seabirds, sea turtles and sharks", "type" : "report" }, "uris" : [ "http://www.mendeley.com/documents/?uuid=91896ac6-54bb-43cc-a72e-ca6306ebe365", "http://www.mendeley.com/documents/?uuid=b6148a66-83dc-4f2a-a7b9-15475d9cf034" ] } ], "mendeley" : { "manualFormatting" : "(Petersen et al. 2007, Roux et al. 2007)", "previouslyFormattedCitation" : "(Petersen et al. 2007)"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(Petersen et al. 2007, Roux et al. 2007)</w:t>
      </w:r>
      <w:r w:rsidRPr="00532E97">
        <w:rPr>
          <w:rFonts w:ascii="Garamond" w:hAnsi="Garamond"/>
          <w:sz w:val="24"/>
          <w:szCs w:val="24"/>
          <w:lang w:val="fr-FR"/>
        </w:rPr>
        <w:fldChar w:fldCharType="end"/>
      </w:r>
      <w:r w:rsidRPr="00532E97">
        <w:rPr>
          <w:rFonts w:ascii="Garamond" w:hAnsi="Garamond"/>
          <w:sz w:val="24"/>
          <w:szCs w:val="24"/>
          <w:lang w:val="fr-FR"/>
        </w:rPr>
        <w:t xml:space="preserve"> mais nous ne savons pas si cela se poursuit. Il est peu probable que la mortalité </w:t>
      </w:r>
      <w:r>
        <w:rPr>
          <w:rFonts w:ascii="Garamond" w:hAnsi="Garamond"/>
          <w:sz w:val="24"/>
          <w:szCs w:val="24"/>
          <w:lang w:val="fr-FR"/>
        </w:rPr>
        <w:t>ciblée</w:t>
      </w:r>
      <w:r w:rsidRPr="00532E97">
        <w:rPr>
          <w:rFonts w:ascii="Garamond" w:hAnsi="Garamond"/>
          <w:sz w:val="24"/>
          <w:szCs w:val="24"/>
          <w:lang w:val="fr-FR"/>
        </w:rPr>
        <w:t xml:space="preserve"> des oiseaux marins pendant la pêche soit signalée et étant d’une échelle inconnue, elle devrait être considérée comme une lacune à combler en priorité. </w:t>
      </w:r>
    </w:p>
    <w:p w14:paraId="2A3265E4" w14:textId="77777777" w:rsidR="00DA39C7" w:rsidRPr="00532E97" w:rsidRDefault="00DA39C7" w:rsidP="001C4F4D">
      <w:pPr>
        <w:spacing w:line="240" w:lineRule="auto"/>
        <w:jc w:val="both"/>
        <w:rPr>
          <w:rFonts w:ascii="Garamond" w:hAnsi="Garamond"/>
          <w:sz w:val="24"/>
          <w:szCs w:val="24"/>
          <w:lang w:val="fr-FR"/>
        </w:rPr>
      </w:pPr>
    </w:p>
    <w:p w14:paraId="6A7BADB9" w14:textId="57C0071C" w:rsidR="00DA39C7" w:rsidRPr="00532E97" w:rsidRDefault="00DA39C7" w:rsidP="001C4F4D">
      <w:pPr>
        <w:pStyle w:val="AEWA2"/>
        <w:spacing w:line="240" w:lineRule="auto"/>
        <w:jc w:val="both"/>
        <w:rPr>
          <w:sz w:val="24"/>
          <w:szCs w:val="24"/>
          <w:lang w:val="fr-FR"/>
        </w:rPr>
      </w:pPr>
      <w:bookmarkStart w:id="30" w:name="_Toc423703162"/>
      <w:r w:rsidRPr="00532E97">
        <w:rPr>
          <w:sz w:val="24"/>
          <w:szCs w:val="24"/>
          <w:lang w:val="fr-FR"/>
        </w:rPr>
        <w:t>Effets indirects</w:t>
      </w:r>
      <w:bookmarkEnd w:id="30"/>
    </w:p>
    <w:p w14:paraId="25C48081" w14:textId="5EEF2F1F" w:rsidR="00DA39C7" w:rsidRPr="00CF1D5E" w:rsidRDefault="00B56458" w:rsidP="001C4F4D">
      <w:pPr>
        <w:pStyle w:val="AEWA2"/>
        <w:numPr>
          <w:ilvl w:val="2"/>
          <w:numId w:val="1"/>
        </w:numPr>
        <w:spacing w:line="240" w:lineRule="auto"/>
        <w:jc w:val="both"/>
        <w:rPr>
          <w:sz w:val="24"/>
          <w:szCs w:val="24"/>
          <w:lang w:val="fr-FR"/>
        </w:rPr>
      </w:pPr>
      <w:bookmarkStart w:id="31" w:name="_Ref397333381"/>
      <w:bookmarkStart w:id="32" w:name="_Ref397333346"/>
      <w:r w:rsidRPr="00CF1D5E">
        <w:rPr>
          <w:sz w:val="24"/>
          <w:szCs w:val="24"/>
          <w:lang w:val="fr-FR"/>
        </w:rPr>
        <w:t xml:space="preserve"> </w:t>
      </w:r>
      <w:bookmarkStart w:id="33" w:name="_Toc423703163"/>
      <w:r w:rsidR="00DA39C7" w:rsidRPr="00CF1D5E">
        <w:rPr>
          <w:sz w:val="24"/>
          <w:szCs w:val="24"/>
          <w:lang w:val="fr-FR"/>
        </w:rPr>
        <w:t>Réduction de la quantité de nourriture disponible</w:t>
      </w:r>
      <w:bookmarkEnd w:id="31"/>
      <w:bookmarkEnd w:id="32"/>
      <w:bookmarkEnd w:id="33"/>
    </w:p>
    <w:p w14:paraId="7E8296B9" w14:textId="77777777" w:rsidR="00DA39C7" w:rsidRPr="00532E97" w:rsidRDefault="00DA39C7" w:rsidP="001C4F4D">
      <w:pPr>
        <w:spacing w:line="240" w:lineRule="auto"/>
        <w:jc w:val="both"/>
        <w:rPr>
          <w:rStyle w:val="tw4winMark"/>
          <w:lang w:val="fr-FR"/>
        </w:rPr>
      </w:pPr>
      <w:r w:rsidRPr="00532E97">
        <w:rPr>
          <w:rFonts w:ascii="Garamond" w:hAnsi="Garamond"/>
          <w:sz w:val="24"/>
          <w:szCs w:val="24"/>
          <w:lang w:val="fr-FR"/>
        </w:rPr>
        <w:t xml:space="preserve">Les pêcheries peuvent entraîner des réductions alimentaires en raison de la surpêche ou de la compétition pour une seule et même proie. Quoique les impacts directs de la surpêche sur les oiseaux marins puissent être difficiles à démontrer, il en existe des preuves dans la région. En Afrique de l’Ouest, la majorité des pêcheries sont, soit surexploitées, soit pleinement exploitées (FAO 2012).  Il a été suggéré que le déclin des stocks de </w:t>
      </w:r>
      <w:r w:rsidRPr="00532E97">
        <w:rPr>
          <w:rFonts w:ascii="Garamond" w:hAnsi="Garamond"/>
          <w:i/>
          <w:sz w:val="24"/>
          <w:szCs w:val="24"/>
          <w:lang w:val="fr-FR"/>
        </w:rPr>
        <w:t>Sardinella</w:t>
      </w:r>
      <w:r w:rsidRPr="00532E97">
        <w:rPr>
          <w:rFonts w:ascii="Garamond" w:hAnsi="Garamond"/>
          <w:sz w:val="24"/>
          <w:szCs w:val="24"/>
          <w:lang w:val="fr-FR"/>
        </w:rPr>
        <w:t xml:space="preserve"> ait pu affecter les sternes, mais on manque de preuves solides permettant d’établir ce lien (Dunn &amp; Mead 1981, Newbery 1999, Veen et al. 2003). La piètre supervision et le manque de contrôles ou de rapports concernant le grand nombre de bateaux étrangers opérant dans la région suscite davantage d’inquiétude quant à une surpêche potentielle. Récemment, on a estimé que la Chine avait sous-évalué ses prises dans des eaux étrangères en les divisant par 12, une grande proportion (approx. 60 %) provenant d’Afrique de l’Ouest. </w:t>
      </w:r>
    </w:p>
    <w:p w14:paraId="72DD2A72" w14:textId="77777777" w:rsidR="00DA39C7" w:rsidRPr="00532E97" w:rsidRDefault="00DA39C7" w:rsidP="001C4F4D">
      <w:pPr>
        <w:spacing w:line="240" w:lineRule="auto"/>
        <w:jc w:val="both"/>
        <w:rPr>
          <w:rStyle w:val="tw4winMark"/>
          <w:lang w:val="fr-FR"/>
        </w:rPr>
      </w:pPr>
    </w:p>
    <w:p w14:paraId="29B23F57" w14:textId="77777777" w:rsidR="00DA39C7" w:rsidRPr="00532E97" w:rsidRDefault="00DA39C7" w:rsidP="001C4F4D">
      <w:pPr>
        <w:spacing w:line="240" w:lineRule="auto"/>
        <w:jc w:val="both"/>
        <w:rPr>
          <w:rStyle w:val="tw4winMark"/>
          <w:lang w:val="fr-FR"/>
        </w:rPr>
      </w:pPr>
    </w:p>
    <w:p w14:paraId="3634C40C"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L’Union européenne, la Russie, la Lituanie et l’Islande possèdent de larges flottes pour la pêche du petit poisson pélagique – elles en prennent plus de 500 000 tonnes par an sur les côtes de la Mauritanie, faisant du nord-ouest du plateau continental africain l’une des zones les plus intensivement pêchées du monde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"10.1016/j.fishres.2006.01.012", "ISSN" : "01657836", "author" : [ { "dropping-particle" : "", "family" : "Zeeberg", "given" : "JaapJan", "non-dropping-particle" : "", "parse-names" : false, "suffix" : "" }, { "dropping-particle" : "", "family" : "Corten", "given" : "Ad", "non-dropping-particle" : "", "parse-names" : false, "suffix" : "" }, { "dropping-particle" : "", "family" : "Graaf", "given" : "Erik", "non-dropping-particle" : "de", "parse-names" : false, "suffix" : "" } ], "container-title" : "Fisheries Research", "id" : "ITEM-1", "issue" : "2-3", "issued" : { "date-parts" : [ [ "2006", "5" ] ] }, "page" : "186-195", "title" : "Bycatch and release of pelagic megafauna in industrial trawler fisheries off Northwest Africa", "type" : "article-journal", "volume" : "78" }, "uris" : [ "http://www.mendeley.com/documents/?uuid=9ca9dfb8-ef0c-4a1c-b437-b5badad3084a", "http://www.mendeley.com/documents/?uuid=7e33f55f-e1c6-4ed5-b0d3-549386f6d644" ] } ], "mendeley" : { "previouslyFormattedCitation" : "(Zeeberg et al. 2006)"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(Zeeberg et al. 2006)</w:t>
      </w:r>
      <w:r w:rsidRPr="00532E97">
        <w:rPr>
          <w:rFonts w:ascii="Garamond" w:hAnsi="Garamond"/>
          <w:sz w:val="24"/>
          <w:szCs w:val="24"/>
          <w:lang w:val="fr-FR"/>
        </w:rPr>
        <w:fldChar w:fldCharType="end"/>
      </w:r>
      <w:r w:rsidRPr="00532E97">
        <w:rPr>
          <w:rFonts w:ascii="Garamond" w:hAnsi="Garamond"/>
          <w:sz w:val="24"/>
          <w:szCs w:val="24"/>
          <w:lang w:val="fr-FR"/>
        </w:rPr>
        <w:t xml:space="preserve">. Les pêcheries des Canaries et de Guinée étant actuellement considérées comme surexploitées, il est vraisemblable qu’il y ait quelques impacts sur les oiseaux marins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"author" : [ { "dropping-particle" : "", "family" : "Moore", "given" : "Jeff", "non-dropping-particle" : "", "parse-names" : false, "suffix" : "" } ], "id" : "ITEM-1", "issued" : { "date-parts" : [ [ "2007" ] ] }, "page" : "27", "title" : "Regional Assessment West Africa", "type" : "report" }, "uris" : [ "http://www.mendeley.com/documents/?uuid=d72b9f5e-a1d0-4ba1-91a3-5b017b77aa42", "http://www.mendeley.com/documents/?uuid=8a0b9b7f-bfba-4a27-9bbc-a89e5d6c9be3" ] } ], "mendeley" : { "previouslyFormattedCitation" : "(Moore 2007)"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(Moore 2007)</w:t>
      </w:r>
      <w:r w:rsidRPr="00532E97">
        <w:rPr>
          <w:rFonts w:ascii="Garamond" w:hAnsi="Garamond"/>
          <w:sz w:val="24"/>
          <w:szCs w:val="24"/>
          <w:lang w:val="fr-FR"/>
        </w:rPr>
        <w:fldChar w:fldCharType="end"/>
      </w:r>
      <w:r w:rsidRPr="00532E97">
        <w:rPr>
          <w:rFonts w:ascii="Garamond" w:hAnsi="Garamond"/>
          <w:sz w:val="24"/>
          <w:szCs w:val="24"/>
          <w:lang w:val="fr-FR"/>
        </w:rPr>
        <w:t xml:space="preserve">. Compte tenu de la nature extensive et très peu règlementée de nombreuses pêcheries côtières de l’Afrique tropicale, cette menace doit être considérée comme l’une des premières priorités dans le cadre de recherches à effectuer. </w:t>
      </w:r>
    </w:p>
    <w:p w14:paraId="2151D93A" w14:textId="77777777" w:rsidR="00DA39C7" w:rsidRPr="00532E97" w:rsidRDefault="00DA39C7" w:rsidP="001C4F4D">
      <w:pPr>
        <w:spacing w:line="240" w:lineRule="auto"/>
        <w:jc w:val="both"/>
        <w:rPr>
          <w:rFonts w:ascii="Garamond" w:hAnsi="Garamond"/>
          <w:sz w:val="24"/>
          <w:szCs w:val="24"/>
          <w:lang w:val="fr-FR"/>
        </w:rPr>
      </w:pPr>
    </w:p>
    <w:p w14:paraId="5C0749E1"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En Afrique australe, le Manchot du Cap, le Cormoran du Cap et le Fou du Cap se nourrissent de petits poissons pélagiques dont la réduction du nombre a entraîné de graves déclins, faisant que le Manchot du Cap et le Cormoran du Cap ont été classés « En danger ». (par ex. Crawford &amp; Dyer 1995, Crawford 2003, 2007, Crawford et al. 2008b). En Namibie, la surpêche de</w:t>
      </w:r>
      <w:r>
        <w:rPr>
          <w:rFonts w:ascii="Garamond" w:hAnsi="Garamond"/>
          <w:sz w:val="24"/>
          <w:szCs w:val="24"/>
          <w:lang w:val="fr-FR"/>
        </w:rPr>
        <w:t>s</w:t>
      </w:r>
      <w:r w:rsidRPr="00532E97">
        <w:rPr>
          <w:rFonts w:ascii="Garamond" w:hAnsi="Garamond"/>
          <w:sz w:val="24"/>
          <w:szCs w:val="24"/>
          <w:lang w:val="fr-FR"/>
        </w:rPr>
        <w:t xml:space="preserve"> sardines a entraîné des effondrements dans les populations nationales de ces trois espèces d’oiseaux marins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"author" : [ { "dropping-particle" : "", "family" : "Kemper", "given" : "Jessica", "non-dropping-particle" : "", "parse-names" : false, "suffix" : "" } ], "id" : "ITEM-1", "issued" : { "date-parts" : [ [ "2006" ] ] }, "title" : "HEADING TOWARDS EXTINCTION ? DEMOGRAPHY OF THE AFRICAN PENGUIN IN NAMIBIA by In the Department of Statistical Sciences For Chicken , Daisy , Kanga , Oyc , Pumpkin , Whiplash", "type" : "article-journal" }, "uris" : [ "http://www.mendeley.com/documents/?uuid=da44b574-161d-46ec-bd7b-7823d096663d" ] } ], "mendeley" : { "previouslyFormattedCitation" : "(Kemper 2006)"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(Kemper 2006)</w:t>
      </w:r>
      <w:r w:rsidRPr="00532E97">
        <w:rPr>
          <w:rFonts w:ascii="Garamond" w:hAnsi="Garamond"/>
          <w:sz w:val="24"/>
          <w:szCs w:val="24"/>
          <w:lang w:val="fr-FR"/>
        </w:rPr>
        <w:fldChar w:fldCharType="end"/>
      </w:r>
      <w:r w:rsidRPr="00532E97">
        <w:rPr>
          <w:rFonts w:ascii="Garamond" w:hAnsi="Garamond"/>
          <w:sz w:val="24"/>
          <w:szCs w:val="24"/>
          <w:lang w:val="fr-FR"/>
        </w:rPr>
        <w:t>.</w:t>
      </w:r>
    </w:p>
    <w:p w14:paraId="1EAA2557" w14:textId="77777777" w:rsidR="00DA39C7" w:rsidRPr="00532E97" w:rsidRDefault="00DA39C7" w:rsidP="001C4F4D">
      <w:pPr>
        <w:spacing w:line="240" w:lineRule="auto"/>
        <w:jc w:val="both"/>
        <w:rPr>
          <w:rFonts w:ascii="Garamond" w:hAnsi="Garamond"/>
          <w:sz w:val="24"/>
          <w:szCs w:val="24"/>
          <w:lang w:val="fr-FR"/>
        </w:rPr>
      </w:pPr>
    </w:p>
    <w:p w14:paraId="006743F7"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Le long de la côte est-africaine, les réductions des proies des oiseaux de mer semblent être dues à des changements en termes d’associations </w:t>
      </w:r>
      <w:r>
        <w:rPr>
          <w:rFonts w:ascii="Garamond" w:hAnsi="Garamond"/>
          <w:sz w:val="24"/>
          <w:szCs w:val="24"/>
          <w:lang w:val="fr-FR"/>
        </w:rPr>
        <w:t>aidant à</w:t>
      </w:r>
      <w:r w:rsidRPr="00532E97">
        <w:rPr>
          <w:rFonts w:ascii="Garamond" w:hAnsi="Garamond"/>
          <w:sz w:val="24"/>
          <w:szCs w:val="24"/>
          <w:lang w:val="fr-FR"/>
        </w:rPr>
        <w:t xml:space="preserve"> l’alimentation. En effet, de nombreuses sternes, de nombreux phaétons et noddis des régions tropicale et subtropicale s’alimentent en association avec de grands poissons prédateurs tels que le thon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"10.1650/0010-5422(2000)102[0795:COFHAC]2.0.CO;2", "ISSN" : "0010-5422", "abstract" : "I studied tropical Roseate Terns (Sterna dougallii) on Aride Island, Seychelles, between 1997\u20131999. Productivity in 1998 was 0.58 fledglings/breeding pair, and in 1999 no young fledged. Roseate Terns on Aride concentrated their foraging along the coastline exposed to prevailing winds, with flock size over this area being significantly correlated with amount of food offered to chicks. In 1998, Lesser Noddies (Anous tenuirostris) were present in 91% of the Roseate Tern flocks, but in 1999 occurred in only 32%. During the 1998 successful breeding season, Roseate Terns were associated with dense flocks of Lesser Noddies over predatory fish, whereas during the 1999 failure season most Roseate Tern flocks were either monospecific or mixed with Fairy Terns (Gygis alba), and without predatory fish. The mean flock size of Roseate Terns (82 vs. 6 birds) and the rate of foraging attempts (8.3 vs. 2.8 attempts min\u22121) were significantly greater in association with predatory fish. Mullidae (Parupeneus or Mulloidichthys) were the primary prey taken by Roseate Terns, and alternative sources of food were apparently scarce. The high daily variations in the amount of food brought to chicks, intermediate periods of low food delivery, and an apparent seasonal decline in the amount of food brought to the colony suggest that food is unpredictable on a daily and seasonal basis. Absence of predatory fish may explain complete breeding failures and periods of low food delivery, but the importance of other factors is unknown. Information on the ecology and movement patterns of predatory fish around Aride Island is needed to assist the conservation of the Roseate Terns.", "author" : [ { "dropping-particle" : "", "family" : "Ramos", "given" : "Jaime A.", "non-dropping-particle" : "", "parse-names" : false, "suffix" : "" } ], "container-title" : "The Condor", "id" : "ITEM-1", "issue" : "4", "issued" : { "date-parts" : [ [ "2000" ] ] }, "page" : "795", "publisher" : "Cooper Ornithological Society", "title" : "Characteristics of foraging habitats and chick food provisioning by tropical Roseate Terns", "type" : "article-journal", "volume" : "102" }, "uris" : [ "http://www.mendeley.com/documents/?uuid=746eafd7-406d-4230-ae94-e317aa0c50aa", "http://www.mendeley.com/documents/?uuid=023e014d-165d-4a8f-b19c-3481f591d0f9", "http://www.mendeley.com/documents/?uuid=9643b847-f795-449f-89c8-0a8289878064" ] } ], "mendeley" : { "manualFormatting" : "(Ramos 2000, Le Corre et al. 2012)", "previouslyFormattedCitation" : "(Ramos 2000)"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(Ramos 2000, Le Corre et al. 2012)</w:t>
      </w:r>
      <w:r w:rsidRPr="00532E97">
        <w:rPr>
          <w:rFonts w:ascii="Garamond" w:hAnsi="Garamond"/>
          <w:sz w:val="24"/>
          <w:szCs w:val="24"/>
          <w:lang w:val="fr-FR"/>
        </w:rPr>
        <w:fldChar w:fldCharType="end"/>
      </w:r>
      <w:r w:rsidRPr="00532E97">
        <w:rPr>
          <w:rFonts w:ascii="Garamond" w:hAnsi="Garamond"/>
          <w:sz w:val="24"/>
          <w:szCs w:val="24"/>
          <w:lang w:val="fr-FR"/>
        </w:rPr>
        <w:t xml:space="preserve">. Les thons poussent de petites espèces de poissons fourrages vers la surface, les amenant ainsi dans le rayon d’action des oiseaux marins. Si l’abondance de thons est réduite par la surpêche, ces espèces d’oiseaux marins, et d’autres encore, ne pourront pas bien s’alimenter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"10.1016/j.biocon.2011.11.015", "ISSN" : "00063207", "author" : [ { "dropping-particle" : "", "family" : "Corre", "given" : "Matthieu", "non-dropping-particle" : "Le", "parse-names" : false, "suffix" : "" }, { "dropping-particle" : "", "family" : "Jaeger", "given" : "Audrey", "non-dropping-particle" : "", "parse-names" : false, "suffix" : "" }, { "dropping-particle" : "", "family" : "Pinet", "given" : "Patrick", "non-dropping-particle" : "", "parse-names" : false, "suffix" : "" }, { "dropping-particle" : "", "family" : "Kappes", "given" : "Michelle a.", "non-dropping-particle" : "", "parse-names" : false, "suffix" : "" }, { "dropping-particle" : "", "family" : "Weimerskirch", "given" : "Henri", "non-dropping-particle" : "", "parse-names" : false, "suffix" : "" }, { "dropping-particle" : "", "family" : "Catry", "given" : "Teresa", "non-dropping-particle" : "", "parse-names" : false, "suffix" : "" }, { "dropping-particle" : "", "family" : "Ramos", "given" : "Jaime a.", "non-dropping-particle" : "", "parse-names" : false, "suffix" : "" }, { "dropping-particle" : "", "family" : "Russell", "given" : "James C.", "non-dropping-particle" : "", "parse-names" : false, "suffix" : "" }, { "dropping-particle" : "", "family" : "Shah", "given" : "Nirmal", "non-dropping-particle" : "", "parse-names" : false, "suffix" : "" }, { "dropping-particle" : "", "family" : "Jaquemet", "given" : "S\u00e9bastien", "non-dropping-particle" : "", "parse-names" : false, "suffix" : "" } ], "container-title" : "Biological Conservation", "id" : "ITEM-1", "issued" : { "date-parts" : [ [ "2012", "11" ] ] }, "page" : "83-93", "publisher" : "Elsevier Ltd", "title" : "Tracking seabirds to identify potential Marine Protected Areas in the tropical western Indian Ocean", "type" : "article-journal", "volume" : "156" }, "uris" : [ "http://www.mendeley.com/documents/?uuid=07f315b7-f477-4cb4-b705-a75dca0ad690" ] } ], "mendeley" : { "previouslyFormattedCitation" : "(Le Corre et al. 2012)"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(Le Corre et al. 2012)</w:t>
      </w:r>
      <w:r w:rsidRPr="00532E97">
        <w:rPr>
          <w:rFonts w:ascii="Garamond" w:hAnsi="Garamond"/>
          <w:sz w:val="24"/>
          <w:szCs w:val="24"/>
          <w:lang w:val="fr-FR"/>
        </w:rPr>
        <w:fldChar w:fldCharType="end"/>
      </w:r>
      <w:r w:rsidRPr="00532E97">
        <w:rPr>
          <w:rFonts w:ascii="Garamond" w:hAnsi="Garamond"/>
          <w:sz w:val="24"/>
          <w:szCs w:val="24"/>
          <w:lang w:val="fr-FR"/>
        </w:rPr>
        <w:t>. Les espèces de la région afro-tropicale probablement affectées par cela sont les trois espèces de phaétons, le Fou masqué (</w:t>
      </w:r>
      <w:r w:rsidRPr="00532E97">
        <w:rPr>
          <w:rFonts w:ascii="Garamond" w:hAnsi="Garamond"/>
          <w:i/>
          <w:sz w:val="24"/>
          <w:szCs w:val="24"/>
          <w:lang w:val="fr-FR"/>
        </w:rPr>
        <w:t>Sula dactylatra</w:t>
      </w:r>
      <w:r w:rsidRPr="00532E97">
        <w:rPr>
          <w:rFonts w:ascii="Garamond" w:hAnsi="Garamond"/>
          <w:sz w:val="24"/>
          <w:szCs w:val="24"/>
          <w:lang w:val="fr-FR"/>
        </w:rPr>
        <w:t>), la Frégate du Pacifique (</w:t>
      </w:r>
      <w:r w:rsidRPr="00532E97">
        <w:rPr>
          <w:rFonts w:ascii="Garamond" w:hAnsi="Garamond"/>
          <w:i/>
          <w:sz w:val="24"/>
          <w:szCs w:val="24"/>
          <w:lang w:val="fr-FR"/>
        </w:rPr>
        <w:t>Fregata minor</w:t>
      </w:r>
      <w:r w:rsidRPr="00532E97">
        <w:rPr>
          <w:rFonts w:ascii="Garamond" w:hAnsi="Garamond"/>
          <w:sz w:val="24"/>
          <w:szCs w:val="24"/>
          <w:lang w:val="fr-FR"/>
        </w:rPr>
        <w:t>) et la Frégate ariel (</w:t>
      </w:r>
      <w:r w:rsidRPr="00532E97">
        <w:rPr>
          <w:rFonts w:ascii="Garamond" w:hAnsi="Garamond"/>
          <w:i/>
          <w:sz w:val="24"/>
          <w:szCs w:val="24"/>
          <w:lang w:val="fr-FR"/>
        </w:rPr>
        <w:t>F. ariel</w:t>
      </w:r>
      <w:r w:rsidRPr="00532E97">
        <w:rPr>
          <w:rFonts w:ascii="Garamond" w:hAnsi="Garamond"/>
          <w:sz w:val="24"/>
          <w:szCs w:val="24"/>
          <w:lang w:val="fr-FR"/>
        </w:rPr>
        <w:t>), le Noddi brun (</w:t>
      </w:r>
      <w:r w:rsidRPr="00532E97">
        <w:rPr>
          <w:rFonts w:ascii="Garamond" w:hAnsi="Garamond"/>
          <w:i/>
          <w:sz w:val="24"/>
          <w:szCs w:val="24"/>
          <w:lang w:val="fr-FR"/>
        </w:rPr>
        <w:t>Anous stolidus</w:t>
      </w:r>
      <w:r w:rsidRPr="00532E97">
        <w:rPr>
          <w:rFonts w:ascii="Garamond" w:hAnsi="Garamond"/>
          <w:sz w:val="24"/>
          <w:szCs w:val="24"/>
          <w:lang w:val="fr-FR"/>
        </w:rPr>
        <w:t>) et le Noddi marianne (</w:t>
      </w:r>
      <w:r w:rsidRPr="00532E97">
        <w:rPr>
          <w:rFonts w:ascii="Garamond" w:hAnsi="Garamond"/>
          <w:i/>
          <w:sz w:val="24"/>
          <w:szCs w:val="24"/>
          <w:lang w:val="fr-FR"/>
        </w:rPr>
        <w:t>A. tenuirostris</w:t>
      </w:r>
      <w:r w:rsidRPr="00532E97">
        <w:rPr>
          <w:rFonts w:ascii="Garamond" w:hAnsi="Garamond"/>
          <w:sz w:val="24"/>
          <w:szCs w:val="24"/>
          <w:lang w:val="fr-FR"/>
        </w:rPr>
        <w:t>), et la Sterne bridée (</w:t>
      </w:r>
      <w:r w:rsidRPr="00532E97">
        <w:rPr>
          <w:rFonts w:ascii="Garamond" w:hAnsi="Garamond"/>
          <w:i/>
          <w:sz w:val="24"/>
          <w:szCs w:val="24"/>
          <w:lang w:val="fr-FR"/>
        </w:rPr>
        <w:t>Sterna anaethetus</w:t>
      </w:r>
      <w:r w:rsidRPr="00532E97">
        <w:rPr>
          <w:rFonts w:ascii="Garamond" w:hAnsi="Garamond"/>
          <w:sz w:val="24"/>
          <w:szCs w:val="24"/>
          <w:lang w:val="fr-FR"/>
        </w:rPr>
        <w:t>) et la Sterne fuligineuse (</w:t>
      </w:r>
      <w:r w:rsidRPr="00532E97">
        <w:rPr>
          <w:rFonts w:ascii="Garamond" w:hAnsi="Garamond"/>
          <w:i/>
          <w:sz w:val="24"/>
          <w:szCs w:val="24"/>
          <w:lang w:val="fr-FR"/>
        </w:rPr>
        <w:t>S. fuscata</w:t>
      </w:r>
      <w:r w:rsidRPr="00532E97">
        <w:rPr>
          <w:rFonts w:ascii="Garamond" w:hAnsi="Garamond"/>
          <w:sz w:val="24"/>
          <w:szCs w:val="24"/>
          <w:lang w:val="fr-FR"/>
        </w:rPr>
        <w:t xml:space="preserve">). </w:t>
      </w:r>
    </w:p>
    <w:p w14:paraId="14A7078A" w14:textId="77777777" w:rsidR="00DA39C7" w:rsidRPr="00532E97" w:rsidRDefault="00DA39C7" w:rsidP="001C4F4D">
      <w:pPr>
        <w:spacing w:line="240" w:lineRule="auto"/>
        <w:jc w:val="both"/>
        <w:rPr>
          <w:rFonts w:ascii="Garamond" w:hAnsi="Garamond"/>
          <w:sz w:val="24"/>
          <w:szCs w:val="24"/>
          <w:lang w:val="fr-FR"/>
        </w:rPr>
      </w:pPr>
    </w:p>
    <w:p w14:paraId="66D9046F" w14:textId="1135B381" w:rsidR="00DA39C7" w:rsidRPr="00CF1D5E" w:rsidRDefault="00B56458" w:rsidP="001C4F4D">
      <w:pPr>
        <w:pStyle w:val="AEWA2"/>
        <w:numPr>
          <w:ilvl w:val="2"/>
          <w:numId w:val="1"/>
        </w:numPr>
        <w:spacing w:line="240" w:lineRule="auto"/>
        <w:jc w:val="both"/>
        <w:rPr>
          <w:sz w:val="24"/>
          <w:szCs w:val="24"/>
          <w:lang w:val="fr-FR"/>
        </w:rPr>
      </w:pPr>
      <w:r w:rsidRPr="00F6538E">
        <w:rPr>
          <w:sz w:val="24"/>
          <w:szCs w:val="24"/>
          <w:lang w:val="fr-FR"/>
        </w:rPr>
        <w:t xml:space="preserve"> </w:t>
      </w:r>
      <w:bookmarkStart w:id="34" w:name="_Toc423703164"/>
      <w:r w:rsidR="00DA39C7" w:rsidRPr="00CF1D5E">
        <w:rPr>
          <w:sz w:val="24"/>
          <w:szCs w:val="24"/>
          <w:lang w:val="fr-FR"/>
        </w:rPr>
        <w:t>Augmentation de la quantité de nourriture disponible</w:t>
      </w:r>
      <w:bookmarkEnd w:id="34"/>
    </w:p>
    <w:p w14:paraId="2E8C1396" w14:textId="77777777" w:rsidR="00DA39C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Les pêcheries peuvent également entraîner une certaine augmentation de la quantité de nourriture pour les oiseaux marins. Certaines pêcheries peuvent faire augmenter le nombre de proies disponibles pour les oiseaux marins lorsqu’elles suppriment de grands poissons qui sont en concurrence avec eux pour la </w:t>
      </w:r>
      <w:r w:rsidRPr="00532E97">
        <w:rPr>
          <w:rFonts w:ascii="Garamond" w:hAnsi="Garamond"/>
          <w:sz w:val="24"/>
          <w:szCs w:val="24"/>
          <w:lang w:val="fr-FR"/>
        </w:rPr>
        <w:lastRenderedPageBreak/>
        <w:t xml:space="preserve">même proie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"10.1006/jmsc.2000.00714", "abstract" : "Birds are the most conspicuous, wide-ranging, and easily studied organisms in the marine environment. They can be both predators and scavengers, and they can be harmed by and can benefit from fishing activities. The effects of fishing on birds may be direct or indirect. Most direct effects involve killing by fishing gear, although on a lesser scale some fishing activities also disturb birds. Net fisheries and hook fisheries have both had serious negative effects at the population level. Currently, a major negative impact comes from the by-catch of albatrosses and petrels in long-lines in the North Pacific and in the Southern Ocean. High seas drift nets have had, prior to the banning of their use, a considerable impact on seabirds in the northern Pacific, as have gillnets in south-west Greenland, eastern Canada, and elsewhere. Indirect effects mostly work through the alteration in food supplies. Many activities increase the food supply by providing large quantities of discarded fish and wastes, particularly those from large, demersal species that are inaccessible to seabirds, from fishing vessels to scavengers. Also, fishing has changed the structure of marine communities. Fishing activities have led to depletion of some fish species fed upon by seabirds, but may also lead to an increase in small fish prey by reducing numbers of larger fish that may compete with birds. Both direct and indirect effects are likely to have operated at the global population level on some species. Proving the scale of fisheries effects can be difficult because of confounding and interacting combinations with other anthropo- genic effects (pollution, hunting, disturbance) and oceanographic factors. Effects of aquaculture have not been included in the review", "author" : [ { "dropping-particle" : "", "family" : "Tasker", "given" : "Mark L", "non-dropping-particle" : "", "parse-names" : false, "suffix" : "" }, { "dropping-particle" : "", "family" : "Camphuysen", "given" : "C J Kees", "non-dropping-particle" : "", "parse-names" : false, "suffix" : "" }, { "dropping-particle" : "", "family" : "Cooper", "given" : "John", "non-dropping-particle" : "", "parse-names" : false, "suffix" : "" }, { "dropping-particle" : "", "family" : "Garthe", "given" : "Stefan", "non-dropping-particle" : "", "parse-names" : false, "suffix" : "" }, { "dropping-particle" : "", "family" : "Montevecchi", "given" : "William A", "non-dropping-particle" : "", "parse-names" : false, "suffix" : "" }, { "dropping-particle" : "", "family" : "Blaber", "given" : "Stephen J M", "non-dropping-particle" : "", "parse-names" : false, "suffix" : "" } ], "container-title" : "ICES Journal of Marine Science", "id" : "ITEM-1", "issued" : { "date-parts" : [ [ "2000" ] ] }, "page" : "531-547", "title" : "The impacts of fishing on marine birds", "type" : "article-journal", "volume" : "57" }, "uris" : [ "http://www.mendeley.com/documents/?uuid=18bdf99b-42b6-46a7-8cac-54b79fe4997e" ] } ], "mendeley" : { "manualFormatting" : "(Tasker et al. 2000, ", "previouslyFormattedCitation" : "(Tasker et al. 2000)"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 xml:space="preserve">(Tasker et al. 2000, </w:t>
      </w:r>
      <w:r w:rsidRPr="00532E97">
        <w:rPr>
          <w:rFonts w:ascii="Garamond" w:hAnsi="Garamond"/>
          <w:sz w:val="24"/>
          <w:szCs w:val="24"/>
          <w:lang w:val="fr-FR"/>
        </w:rPr>
        <w:fldChar w:fldCharType="end"/>
      </w:r>
      <w:r w:rsidRPr="00532E97">
        <w:rPr>
          <w:rFonts w:ascii="Garamond" w:hAnsi="Garamond"/>
          <w:sz w:val="24"/>
          <w:szCs w:val="24"/>
          <w:lang w:val="fr-FR"/>
        </w:rPr>
        <w:t xml:space="preserve">Montevecchi 2002, Furness 2003). Le rejet de déchets est une autre source d’augmentation de la nourriture. Les déchets de pêche représentent une source alimentaire dont la quantité peut être plus importante que celle de la nourriture naturellement disponible pour les oiseaux marins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"10.3354/meps07191", "author" : [ { "dropping-particle" : "", "family" : "Furness", "given" : "Robert W", "non-dropping-particle" : "", "parse-names" : false, "suffix" : "" }, { "dropping-particle" : "", "family" : "Edwards", "given" : "Ann E", "non-dropping-particle" : "", "parse-names" : false, "suffix" : "" }, { "dropping-particle" : "", "family" : "Oro", "given" : "Daniel", "non-dropping-particle" : "", "parse-names" : false, "suffix" : "" } ], "id" : "ITEM-1", "issued" : { "date-parts" : [ [ "2007" ] ] }, "page" : "235-244", "title" : "Influence of management practices and of scavenging seabirds on availability of fisheries discards to benthic scavengers", "type" : "article-journal", "volume" : "350" }, "uris" : [ "http://www.mendeley.com/documents/?uuid=92f4c1ff-a165-4c87-997d-202c75de77d8" ] } ], "mendeley" : { "previouslyFormattedCitation" : "(Furness et al. 2007)"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(Furness et al. 2007)</w:t>
      </w:r>
      <w:r w:rsidRPr="00532E97">
        <w:rPr>
          <w:rFonts w:ascii="Garamond" w:hAnsi="Garamond"/>
          <w:sz w:val="24"/>
          <w:szCs w:val="24"/>
          <w:lang w:val="fr-FR"/>
        </w:rPr>
        <w:fldChar w:fldCharType="end"/>
      </w:r>
      <w:r w:rsidRPr="00532E97">
        <w:rPr>
          <w:rFonts w:ascii="Garamond" w:hAnsi="Garamond"/>
          <w:sz w:val="24"/>
          <w:szCs w:val="24"/>
          <w:lang w:val="fr-FR"/>
        </w:rPr>
        <w:t xml:space="preserve">. En 2010, la FAO a estimé que dans le monde, </w:t>
      </w:r>
      <w:r>
        <w:rPr>
          <w:rFonts w:ascii="Garamond" w:hAnsi="Garamond"/>
          <w:sz w:val="24"/>
          <w:szCs w:val="24"/>
          <w:lang w:val="fr-FR"/>
        </w:rPr>
        <w:t>pas</w:t>
      </w:r>
      <w:r w:rsidRPr="00532E97">
        <w:rPr>
          <w:rFonts w:ascii="Garamond" w:hAnsi="Garamond"/>
          <w:sz w:val="24"/>
          <w:szCs w:val="24"/>
          <w:lang w:val="fr-FR"/>
        </w:rPr>
        <w:t xml:space="preserve"> moins de 7 millions de tonnes de déchets de pêche sont produits, bien que cette quantité soit probablement très sous-évaluée, puisque dans le cas de nombreuses pêcheries, des estimations précises des volumes de p</w:t>
      </w:r>
      <w:r>
        <w:rPr>
          <w:rFonts w:ascii="Garamond" w:hAnsi="Garamond"/>
          <w:sz w:val="24"/>
          <w:szCs w:val="24"/>
          <w:lang w:val="fr-FR"/>
        </w:rPr>
        <w:t>rises</w:t>
      </w:r>
      <w:r w:rsidRPr="00532E97">
        <w:rPr>
          <w:rFonts w:ascii="Garamond" w:hAnsi="Garamond"/>
          <w:sz w:val="24"/>
          <w:szCs w:val="24"/>
          <w:lang w:val="fr-FR"/>
        </w:rPr>
        <w:t xml:space="preserve"> accessoires/déchets ne sont pas disponibles (FAO 2010). </w:t>
      </w:r>
    </w:p>
    <w:p w14:paraId="54342777" w14:textId="77777777" w:rsidR="00B56458" w:rsidRDefault="00B56458" w:rsidP="001C4F4D">
      <w:pPr>
        <w:spacing w:line="240" w:lineRule="auto"/>
        <w:jc w:val="both"/>
        <w:rPr>
          <w:rFonts w:ascii="Garamond" w:hAnsi="Garamond"/>
          <w:sz w:val="24"/>
          <w:szCs w:val="24"/>
          <w:lang w:val="fr-FR"/>
        </w:rPr>
      </w:pPr>
    </w:p>
    <w:p w14:paraId="4ED837CF" w14:textId="77777777" w:rsidR="00DA39C7" w:rsidRPr="00532E97" w:rsidRDefault="00DA39C7" w:rsidP="001C4F4D">
      <w:pPr>
        <w:spacing w:line="240" w:lineRule="auto"/>
        <w:jc w:val="both"/>
        <w:rPr>
          <w:rStyle w:val="tw4winMark"/>
          <w:lang w:val="fr-FR"/>
        </w:rPr>
      </w:pPr>
    </w:p>
    <w:p w14:paraId="57E1E3A1"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Toutefois, l’idée acquise depuis longtemps que les déchets sont bénéfiques pour les oiseaux marins qui les récupèrent a été remise en cause pour le Fou du Cap, car les déchets de pêche provenant des chaluts démersaux ont une valeur énergétique plus faible que les proies normales (petits poissons vivant en bancs), entraînant des taux très faibles de croissance des oisillons et une haute mortalité de ces derniers, ce qui réduit les succès de reproduction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"10.3354/meps07128", "author" : [ { "dropping-particle" : "", "family" : "Pichegru", "given" : "Lorien", "non-dropping-particle" : "", "parse-names" : false, "suffix" : "" }, { "dropping-particle" : "", "family" : "Ryan", "given" : "Peter G", "non-dropping-particle" : "", "parse-names" : false, "suffix" : "" }, { "dropping-particle" : "Van Der", "family" : "Lingen", "given" : "Carl D", "non-dropping-particle" : "", "parse-names" : false, "suffix" : "" }, { "dropping-particle" : "", "family" : "Coetzee", "given" : "Janet", "non-dropping-particle" : "", "parse-names" : false, "suffix" : "" }, { "dropping-particle" : "", "family" : "Ropert-coudert", "given" : "Yan", "non-dropping-particle" : "", "parse-names" : false, "suffix" : "" }, { "dropping-particle" : "", "family" : "Gr\u00e9millet", "given" : "David", "non-dropping-particle" : "", "parse-names" : false, "suffix" : "" } ], "id" : "ITEM-1", "issued" : { "date-parts" : [ [ "2007" ] ] }, "page" : "127-136", "title" : "Foraging behaviour and energetics of Cape gannets Morus capensis feeding on live prey and fishery discards in the Benguela upwelling system", "type" : "article-journal", "volume" : "350" }, "uris" : [ "http://www.mendeley.com/documents/?uuid=91f9ab1e-d678-40ec-a688-aeeec97ba3c8" ] }, { "id" : "ITEM-2", "itemData" : { "DOI" : "10.1098/rspb.2007.1763", "ISSN" : "0962-8452", "PMID" : "18270155", "abstract" : "Worldwide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 "author" : [ { "dropping-particle" : "", "family" : "Gr\u00e9millet", "given" : "David", "non-dropping-particle" : "", "parse-names" : false, "suffix" : "" }, { "dropping-particle" : "", "family" : "Pichegru", "given" : "Lorien", "non-dropping-particle" : "", "parse-names" : false, "suffix" : "" }, { "dropping-particle" : "", "family" : "Kuntz", "given" : "Gr\u00e9goire", "non-dropping-particle" : "", "parse-names" : false, "suffix" : "" }, { "dropping-particle" : "", "family" : "Woakes", "given" : "Anthony G", "non-dropping-particle" : "", "parse-names" : false, "suffix" : "" }, { "dropping-particle" : "", "family" : "Wilkinson", "given" : "Sarah", "non-dropping-particle" : "", "parse-names" : false, "suffix" : "" }, { "dropping-particle" : "", "family" : "Crawford", "given" : "Robert J M", "non-dropping-particle" : "", "parse-names" : false, "suffix" : "" }, { "dropping-particle" : "", "family" : "Ryan", "given" : "Peter G", "non-dropping-particle" : "", "parse-names" : false, "suffix" : "" } ], "container-title" : "Proceedings of the Royal Society B: Biological sciences", "id" : "ITEM-2", "issue" : "1639", "issued" : { "date-parts" : [ [ "2008", "5" ] ] }, "page" : "1149-56", "title" : "A junk-food hypothesis for gannets feeding on fishery waste.", "type" : "article-journal", "volume" : "275" }, "uris" : [ "http://www.mendeley.com/documents/?uuid=84dcc1ef-cca7-403f-bde7-e74cbd7a53d1", "http://www.mendeley.com/documents/?uuid=af93b1ac-c0cc-4319-bba7-e944dc91e1df" ] } ], "mendeley" : { "previouslyFormattedCitation" : "(Pichegru et al. 2007; Gr\u00e9millet et al. 2008)"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(Pichegru et al. 2007; Grémillet et al. 2008)</w:t>
      </w:r>
      <w:r w:rsidRPr="00532E97">
        <w:rPr>
          <w:rFonts w:ascii="Garamond" w:hAnsi="Garamond"/>
          <w:sz w:val="24"/>
          <w:szCs w:val="24"/>
          <w:lang w:val="fr-FR"/>
        </w:rPr>
        <w:fldChar w:fldCharType="end"/>
      </w:r>
      <w:r w:rsidRPr="00532E97">
        <w:rPr>
          <w:rFonts w:ascii="Garamond" w:hAnsi="Garamond"/>
          <w:sz w:val="24"/>
          <w:szCs w:val="24"/>
          <w:lang w:val="fr-FR"/>
        </w:rPr>
        <w:t xml:space="preserve">. Pour d’autres espèces, ailleurs, les déchets peuvent affecter les populations d’oiseaux marins, notamment les espèces de goélands qui s’en nourrissent. Par exemple, les populations septentrionales de fulmars se sont étendues massivement en réaction à la vaste disponibilité de déchets dans la mer du Nord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"10.1038/nature02251.1.", "author" : [ { "dropping-particle" : "", "family" : "Votier", "given" : "Stephen C", "non-dropping-particle" : "", "parse-names" : false, "suffix" : "" }, { "dropping-particle" : "", "family" : "Furness", "given" : "Robert W", "non-dropping-particle" : "", "parse-names" : false, "suffix" : "" }, { "dropping-particle" : "", "family" : "Bearhop", "given" : "Stuart", "non-dropping-particle" : "", "parse-names" : false, "suffix" : "" }, { "dropping-particle" : "", "family" : "Crane", "given" : "Jonathan E", "non-dropping-particle" : "", "parse-names" : false, "suffix" : "" }, { "dropping-particle" : "", "family" : "Caldow", "given" : "Richard W G", "non-dropping-particle" : "", "parse-names" : false, "suffix" : "" }, { "dropping-particle" : "", "family" : "Catry", "given" : "Paulo", "non-dropping-particle" : "", "parse-names" : false, "suffix" : "" }, { "dropping-particle" : "", "family" : "Ensor", "given" : "Kenny", "non-dropping-particle" : "", "parse-names" : false, "suffix" : "" }, { "dropping-particle" : "", "family" : "Hamer", "given" : "Keith C", "non-dropping-particle" : "", "parse-names" : false, "suffix" : "" }, { "dropping-particle" : "V", "family" : "Hudson", "given" : "Anne", "non-dropping-particle" : "", "parse-names" : false, "suffix" : "" }, { "dropping-particle" : "", "family" : "Kalmbach", "given" : "Ellen", "non-dropping-particle" : "", "parse-names" : false, "suffix" : "" }, { "dropping-particle" : "", "family" : "Klomp", "given" : "Nicholas I", "non-dropping-particle" : "", "parse-names" : false, "suffix" : "" }, { "dropping-particle" : "", "family" : "Pfeiffer", "given" : "Simone", "non-dropping-particle" : "", "parse-names" : false, "suffix" : "" }, { "dropping-particle" : "", "family" : "Phillips", "given" : "Richard A", "non-dropping-particle" : "", "parse-names" : false, "suffix" : "" }, { "dropping-particle" : "", "family" : "Prieto", "given" : "Isabel", "non-dropping-particle" : "", "parse-names" : false, "suffix" : "" }, { "dropping-particle" : "", "family" : "Thompson", "given" : "David R", "non-dropping-particle" : "", "parse-names" : false, "suffix" : "" } ], "id" : "ITEM-1", "issue" : "February", "issued" : { "date-parts" : [ [ "2004" ] ] }, "page" : "727-730", "title" : "Changes in fisheries discard rates and seabird communities", "type" : "article-journal", "volume" : "427" }, "uris" : [ "http://www.mendeley.com/documents/?uuid=72bf5854-cd69-48a9-b682-1f2a436dfd98" ] } ], "mendeley" : { "previouslyFormattedCitation" : "(Votier et al. 2004)"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(Votier et al. 2004)</w:t>
      </w:r>
      <w:r w:rsidRPr="00532E97">
        <w:rPr>
          <w:rFonts w:ascii="Garamond" w:hAnsi="Garamond"/>
          <w:sz w:val="24"/>
          <w:szCs w:val="24"/>
          <w:lang w:val="fr-FR"/>
        </w:rPr>
        <w:fldChar w:fldCharType="end"/>
      </w:r>
      <w:r w:rsidRPr="00532E97">
        <w:rPr>
          <w:rFonts w:ascii="Garamond" w:hAnsi="Garamond"/>
          <w:sz w:val="24"/>
          <w:szCs w:val="24"/>
          <w:lang w:val="fr-FR"/>
        </w:rPr>
        <w:t xml:space="preserve">. Toutefois, tout bénéfice découlant de la disponibilité accrue de nourriture peut être compensé par la mortalité directe (par ex. </w:t>
      </w:r>
      <w:r>
        <w:rPr>
          <w:rFonts w:ascii="Garamond" w:hAnsi="Garamond"/>
          <w:sz w:val="24"/>
          <w:szCs w:val="24"/>
          <w:lang w:val="fr-FR"/>
        </w:rPr>
        <w:t xml:space="preserve">celle </w:t>
      </w:r>
      <w:r w:rsidRPr="00532E97">
        <w:rPr>
          <w:rFonts w:ascii="Garamond" w:hAnsi="Garamond"/>
          <w:sz w:val="24"/>
          <w:szCs w:val="24"/>
          <w:lang w:val="fr-FR"/>
        </w:rPr>
        <w:t xml:space="preserve">de fous du Cap dans le cadre de la pêche au chalutier en Afrique du Sud, Watkins et al. 2008).  </w:t>
      </w:r>
    </w:p>
    <w:p w14:paraId="0FE672C1" w14:textId="77777777" w:rsidR="00DA39C7" w:rsidRPr="00532E97" w:rsidRDefault="00DA39C7" w:rsidP="001C4F4D">
      <w:pPr>
        <w:spacing w:line="240" w:lineRule="auto"/>
        <w:jc w:val="both"/>
        <w:rPr>
          <w:rFonts w:ascii="Garamond" w:hAnsi="Garamond"/>
          <w:sz w:val="24"/>
          <w:szCs w:val="24"/>
          <w:lang w:val="fr-FR"/>
        </w:rPr>
      </w:pPr>
    </w:p>
    <w:p w14:paraId="16CD12BC"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Une autre inquiétude est que les changements futurs dans les pratiques de pêche pourraient altérer la disponibilité de déchets, ce qui aurait des conséquences imprévues. Ce type de changements pourrait inclure un effort de pêche réduit, la rétention d’espèces normalement jetées, ou la conversion des p</w:t>
      </w:r>
      <w:r>
        <w:rPr>
          <w:rFonts w:ascii="Garamond" w:hAnsi="Garamond"/>
          <w:sz w:val="24"/>
          <w:szCs w:val="24"/>
          <w:lang w:val="fr-FR"/>
        </w:rPr>
        <w:t>rises</w:t>
      </w:r>
      <w:r w:rsidRPr="00532E97">
        <w:rPr>
          <w:rFonts w:ascii="Garamond" w:hAnsi="Garamond"/>
          <w:sz w:val="24"/>
          <w:szCs w:val="24"/>
          <w:lang w:val="fr-FR"/>
        </w:rPr>
        <w:t xml:space="preserve"> accessoires en farine de poisson (Voitier et al. 2004).  </w:t>
      </w:r>
      <w:r>
        <w:rPr>
          <w:rFonts w:ascii="Garamond" w:hAnsi="Garamond"/>
          <w:sz w:val="24"/>
          <w:szCs w:val="24"/>
          <w:lang w:val="fr-FR"/>
        </w:rPr>
        <w:t>D</w:t>
      </w:r>
      <w:r w:rsidRPr="00532E97">
        <w:rPr>
          <w:rFonts w:ascii="Garamond" w:hAnsi="Garamond"/>
          <w:sz w:val="24"/>
          <w:szCs w:val="24"/>
          <w:lang w:val="fr-FR"/>
        </w:rPr>
        <w:t>es conséquences imprévues pourraient apparaître à la fois pour les espèces comptant actuellement sur les déchets comme source alimentaire importante</w:t>
      </w:r>
      <w:r>
        <w:rPr>
          <w:rFonts w:ascii="Garamond" w:hAnsi="Garamond"/>
          <w:sz w:val="24"/>
          <w:szCs w:val="24"/>
          <w:lang w:val="fr-FR"/>
        </w:rPr>
        <w:t xml:space="preserve"> et</w:t>
      </w:r>
      <w:r w:rsidRPr="00532E97">
        <w:rPr>
          <w:rFonts w:ascii="Garamond" w:hAnsi="Garamond"/>
          <w:sz w:val="24"/>
          <w:szCs w:val="24"/>
          <w:lang w:val="fr-FR"/>
        </w:rPr>
        <w:t xml:space="preserve"> pour l’écosystème </w:t>
      </w:r>
      <w:r>
        <w:rPr>
          <w:rFonts w:ascii="Garamond" w:hAnsi="Garamond"/>
          <w:sz w:val="24"/>
          <w:szCs w:val="24"/>
          <w:lang w:val="fr-FR"/>
        </w:rPr>
        <w:t>dans son ensemble</w:t>
      </w:r>
      <w:r w:rsidRPr="00532E97">
        <w:rPr>
          <w:rFonts w:ascii="Garamond" w:hAnsi="Garamond"/>
          <w:sz w:val="24"/>
          <w:szCs w:val="24"/>
          <w:lang w:val="fr-FR"/>
        </w:rPr>
        <w:t xml:space="preserve">. Par exemple, dans le nord-ouest de l’Atlantique, la population de goélands à la recherche de déchets, tel que le Goéland argenté </w:t>
      </w:r>
      <w:r w:rsidRPr="00532E97">
        <w:rPr>
          <w:rFonts w:ascii="Garamond" w:hAnsi="Garamond"/>
          <w:i/>
          <w:sz w:val="24"/>
          <w:szCs w:val="24"/>
          <w:lang w:val="fr-FR"/>
        </w:rPr>
        <w:t>Larus argentatus</w:t>
      </w:r>
      <w:r w:rsidRPr="00532E97">
        <w:rPr>
          <w:rFonts w:ascii="Garamond" w:hAnsi="Garamond"/>
          <w:sz w:val="24"/>
          <w:szCs w:val="24"/>
          <w:lang w:val="fr-FR"/>
        </w:rPr>
        <w:t>,</w:t>
      </w:r>
      <w:r w:rsidRPr="00532E97">
        <w:rPr>
          <w:rFonts w:ascii="Garamond" w:hAnsi="Garamond"/>
          <w:i/>
          <w:sz w:val="24"/>
          <w:szCs w:val="24"/>
          <w:lang w:val="fr-FR"/>
        </w:rPr>
        <w:t xml:space="preserve"> </w:t>
      </w:r>
      <w:r w:rsidRPr="00532E97">
        <w:rPr>
          <w:rFonts w:ascii="Garamond" w:hAnsi="Garamond"/>
          <w:sz w:val="24"/>
          <w:szCs w:val="24"/>
          <w:lang w:val="fr-FR"/>
        </w:rPr>
        <w:t xml:space="preserve">a rapidement augmenté en raison de la quantité accrue de déchets de pêche disponibles (Stenhouse </w:t>
      </w:r>
      <w:r>
        <w:rPr>
          <w:rFonts w:ascii="Garamond" w:hAnsi="Garamond"/>
          <w:sz w:val="24"/>
          <w:szCs w:val="24"/>
          <w:lang w:val="fr-FR"/>
        </w:rPr>
        <w:t>et</w:t>
      </w:r>
      <w:r w:rsidRPr="00532E97">
        <w:rPr>
          <w:rFonts w:ascii="Garamond" w:hAnsi="Garamond"/>
          <w:sz w:val="24"/>
          <w:szCs w:val="24"/>
          <w:lang w:val="fr-FR"/>
        </w:rPr>
        <w:t xml:space="preserve"> Montevechhi 1999). Toutefois, cette source abondante de nourriture n’a plus été disponible après la mise en place d’un moratoire sur la pêche de fond canadienne, au début des années 1990. À ce moment-là, il y </w:t>
      </w:r>
      <w:r>
        <w:rPr>
          <w:rFonts w:ascii="Garamond" w:hAnsi="Garamond"/>
          <w:sz w:val="24"/>
          <w:szCs w:val="24"/>
          <w:lang w:val="fr-FR"/>
        </w:rPr>
        <w:t>a eu</w:t>
      </w:r>
      <w:r w:rsidRPr="00532E97">
        <w:rPr>
          <w:rFonts w:ascii="Garamond" w:hAnsi="Garamond"/>
          <w:sz w:val="24"/>
          <w:szCs w:val="24"/>
          <w:lang w:val="fr-FR"/>
        </w:rPr>
        <w:t xml:space="preserve"> également une augmentation de la prédation des goélands argentés sur l’Océanite cul-blanc </w:t>
      </w:r>
      <w:r w:rsidRPr="00532E97">
        <w:rPr>
          <w:rFonts w:ascii="Garamond" w:hAnsi="Garamond"/>
          <w:i/>
          <w:sz w:val="24"/>
          <w:szCs w:val="24"/>
          <w:lang w:val="fr-FR"/>
        </w:rPr>
        <w:t>Oceanodroma leucorhoa</w:t>
      </w:r>
      <w:r w:rsidRPr="00532E97">
        <w:rPr>
          <w:rFonts w:ascii="Garamond" w:hAnsi="Garamond"/>
          <w:sz w:val="24"/>
          <w:szCs w:val="24"/>
          <w:lang w:val="fr-FR"/>
        </w:rPr>
        <w:t xml:space="preserve">, prédation qui s’est particulièrement aggravée avec la reproduction différée du Capelan </w:t>
      </w:r>
      <w:r w:rsidRPr="00532E97">
        <w:rPr>
          <w:rFonts w:ascii="Garamond" w:hAnsi="Garamond"/>
          <w:i/>
          <w:sz w:val="24"/>
          <w:szCs w:val="24"/>
          <w:lang w:val="fr-FR"/>
        </w:rPr>
        <w:t>Mallotus villosus</w:t>
      </w:r>
      <w:r w:rsidRPr="00532E97">
        <w:rPr>
          <w:rFonts w:ascii="Garamond" w:hAnsi="Garamond"/>
          <w:sz w:val="24"/>
          <w:szCs w:val="24"/>
          <w:lang w:val="fr-FR"/>
        </w:rPr>
        <w:t>. Jusqu’à ce que le lien entre les oiseaux marins et la pêche au chalutier en Afrique soit bien comprise, nous ne pouvons que spéculer sur les effets potentiels des changements de pratiques de mise au rebut.</w:t>
      </w:r>
    </w:p>
    <w:p w14:paraId="545467C0" w14:textId="7C8FCE51" w:rsidR="00C91499" w:rsidRDefault="00C91499" w:rsidP="001C4F4D">
      <w:pPr>
        <w:jc w:val="both"/>
        <w:rPr>
          <w:rFonts w:ascii="Garamond" w:eastAsiaTheme="majorEastAsia" w:hAnsi="Garamond" w:cstheme="majorBidi"/>
          <w:b/>
          <w:bCs/>
          <w:sz w:val="24"/>
          <w:szCs w:val="24"/>
          <w:lang w:val="fr-FR"/>
        </w:rPr>
      </w:pPr>
      <w:r>
        <w:rPr>
          <w:rFonts w:ascii="Garamond" w:eastAsiaTheme="majorEastAsia" w:hAnsi="Garamond" w:cstheme="majorBidi"/>
          <w:b/>
          <w:bCs/>
          <w:sz w:val="24"/>
          <w:szCs w:val="24"/>
          <w:lang w:val="fr-FR"/>
        </w:rPr>
        <w:br w:type="page"/>
      </w:r>
    </w:p>
    <w:p w14:paraId="451D0618" w14:textId="79D367E8" w:rsidR="00DA39C7" w:rsidRPr="00532E97" w:rsidRDefault="00DA39C7" w:rsidP="001C4F4D">
      <w:pPr>
        <w:pStyle w:val="AWEA1"/>
        <w:spacing w:after="120" w:line="240" w:lineRule="auto"/>
        <w:jc w:val="both"/>
        <w:rPr>
          <w:sz w:val="24"/>
          <w:szCs w:val="24"/>
          <w:lang w:val="fr-FR"/>
        </w:rPr>
      </w:pPr>
      <w:bookmarkStart w:id="35" w:name="_Toc423703165"/>
      <w:r w:rsidRPr="00532E97">
        <w:rPr>
          <w:sz w:val="24"/>
          <w:szCs w:val="24"/>
          <w:lang w:val="fr-FR"/>
        </w:rPr>
        <w:lastRenderedPageBreak/>
        <w:t>Synthèse entre les espèces</w:t>
      </w:r>
      <w:bookmarkEnd w:id="35"/>
    </w:p>
    <w:p w14:paraId="057F9C4A" w14:textId="77777777" w:rsidR="00DA39C7" w:rsidRPr="00532E97" w:rsidRDefault="00DA39C7" w:rsidP="001C4F4D">
      <w:pPr>
        <w:spacing w:line="240" w:lineRule="auto"/>
        <w:jc w:val="both"/>
        <w:rPr>
          <w:rFonts w:ascii="Garamond" w:hAnsi="Garamond"/>
          <w:sz w:val="24"/>
          <w:szCs w:val="24"/>
          <w:lang w:val="fr-FR"/>
        </w:rPr>
      </w:pPr>
    </w:p>
    <w:p w14:paraId="0B9B86FF" w14:textId="77777777" w:rsidR="00DA39C7" w:rsidRPr="00532E97" w:rsidRDefault="00DA39C7" w:rsidP="001C4F4D">
      <w:pPr>
        <w:widowControl w:val="0"/>
        <w:overflowPunct w:val="0"/>
        <w:autoSpaceDE w:val="0"/>
        <w:autoSpaceDN w:val="0"/>
        <w:adjustRightInd w:val="0"/>
        <w:spacing w:line="240" w:lineRule="auto"/>
        <w:jc w:val="both"/>
        <w:rPr>
          <w:rFonts w:ascii="Garamond" w:hAnsi="Garamond"/>
          <w:sz w:val="24"/>
          <w:szCs w:val="24"/>
          <w:lang w:val="fr-FR"/>
        </w:rPr>
      </w:pPr>
      <w:r w:rsidRPr="00532E97">
        <w:rPr>
          <w:rFonts w:ascii="Garamond" w:hAnsi="Garamond"/>
          <w:sz w:val="24"/>
          <w:szCs w:val="24"/>
          <w:lang w:val="fr-FR"/>
        </w:rPr>
        <w:t>La plupart des espèces considérées dans cette étude sont affectées d’une façon ou d’une autre par la pêche, mais on estime qu’un petit nombre d’entre elles ne le sont pas, bien que ce</w:t>
      </w:r>
      <w:r>
        <w:rPr>
          <w:rFonts w:ascii="Garamond" w:hAnsi="Garamond"/>
          <w:sz w:val="24"/>
          <w:szCs w:val="24"/>
          <w:lang w:val="fr-FR"/>
        </w:rPr>
        <w:t>ci puisse être dû au fait</w:t>
      </w:r>
      <w:r w:rsidRPr="00532E97">
        <w:rPr>
          <w:rFonts w:ascii="Garamond" w:hAnsi="Garamond"/>
          <w:sz w:val="24"/>
          <w:szCs w:val="24"/>
          <w:lang w:val="fr-FR"/>
        </w:rPr>
        <w:t xml:space="preserve"> qu’aucune étude n’a été réalisée à leur sujet. La Sterne couronnée (</w:t>
      </w:r>
      <w:r w:rsidRPr="00532E97">
        <w:rPr>
          <w:rFonts w:ascii="Garamond" w:hAnsi="Garamond"/>
          <w:i/>
          <w:sz w:val="24"/>
          <w:szCs w:val="24"/>
          <w:lang w:val="fr-FR"/>
        </w:rPr>
        <w:t xml:space="preserve">Sterna vittata) </w:t>
      </w:r>
      <w:r w:rsidRPr="00532E97">
        <w:rPr>
          <w:rFonts w:ascii="Garamond" w:hAnsi="Garamond"/>
          <w:sz w:val="24"/>
          <w:szCs w:val="24"/>
          <w:lang w:val="fr-FR"/>
        </w:rPr>
        <w:t xml:space="preserve">est </w:t>
      </w:r>
      <w:r>
        <w:rPr>
          <w:rFonts w:ascii="Garamond" w:hAnsi="Garamond"/>
          <w:sz w:val="24"/>
          <w:szCs w:val="24"/>
          <w:lang w:val="fr-FR"/>
        </w:rPr>
        <w:t>présente</w:t>
      </w:r>
      <w:r w:rsidRPr="00532E97">
        <w:rPr>
          <w:rFonts w:ascii="Garamond" w:hAnsi="Garamond"/>
          <w:sz w:val="24"/>
          <w:szCs w:val="24"/>
          <w:lang w:val="fr-FR"/>
        </w:rPr>
        <w:t xml:space="preserve"> plus au Sud </w:t>
      </w:r>
      <w:r>
        <w:rPr>
          <w:rFonts w:ascii="Garamond" w:hAnsi="Garamond"/>
          <w:sz w:val="24"/>
          <w:szCs w:val="24"/>
          <w:lang w:val="fr-FR"/>
        </w:rPr>
        <w:t>lors de</w:t>
      </w:r>
      <w:r w:rsidRPr="00532E97">
        <w:rPr>
          <w:rFonts w:ascii="Garamond" w:hAnsi="Garamond"/>
          <w:sz w:val="24"/>
          <w:szCs w:val="24"/>
          <w:lang w:val="fr-FR"/>
        </w:rPr>
        <w:t xml:space="preserve"> la reproduction et les interactions avec la pêche semblent relativement plus faibles. La Sterne naine (</w:t>
      </w:r>
      <w:r w:rsidRPr="00532E97">
        <w:rPr>
          <w:rFonts w:ascii="Garamond" w:hAnsi="Garamond"/>
          <w:i/>
          <w:sz w:val="24"/>
          <w:szCs w:val="24"/>
          <w:lang w:val="fr-FR"/>
        </w:rPr>
        <w:t>Sterna albifrons)</w:t>
      </w:r>
      <w:r w:rsidRPr="00532E97">
        <w:rPr>
          <w:rFonts w:ascii="Garamond" w:hAnsi="Garamond"/>
          <w:sz w:val="24"/>
          <w:szCs w:val="24"/>
          <w:lang w:val="fr-FR"/>
        </w:rPr>
        <w:t>, la Sterne Hansel (</w:t>
      </w:r>
      <w:r w:rsidRPr="00532E97">
        <w:rPr>
          <w:rFonts w:ascii="Garamond" w:hAnsi="Garamond"/>
          <w:i/>
          <w:sz w:val="24"/>
          <w:szCs w:val="24"/>
          <w:lang w:val="fr-FR"/>
        </w:rPr>
        <w:t>S. nilotica)</w:t>
      </w:r>
      <w:r w:rsidRPr="00532E97">
        <w:rPr>
          <w:rFonts w:ascii="Garamond" w:hAnsi="Garamond"/>
          <w:sz w:val="24"/>
          <w:szCs w:val="24"/>
          <w:lang w:val="fr-FR"/>
        </w:rPr>
        <w:t>, la Sterne à joues blanches (</w:t>
      </w:r>
      <w:r w:rsidRPr="00532E97">
        <w:rPr>
          <w:rFonts w:ascii="Garamond" w:hAnsi="Garamond"/>
          <w:i/>
          <w:sz w:val="24"/>
          <w:szCs w:val="24"/>
          <w:lang w:val="fr-FR"/>
        </w:rPr>
        <w:t>S. repressa),</w:t>
      </w:r>
      <w:r w:rsidRPr="00532E97">
        <w:rPr>
          <w:rFonts w:ascii="Garamond" w:hAnsi="Garamond"/>
          <w:sz w:val="24"/>
          <w:szCs w:val="24"/>
          <w:lang w:val="fr-FR"/>
        </w:rPr>
        <w:t xml:space="preserve"> la Sterne de Saunders (</w:t>
      </w:r>
      <w:r w:rsidRPr="00532E97">
        <w:rPr>
          <w:rFonts w:ascii="Garamond" w:hAnsi="Garamond"/>
          <w:i/>
          <w:sz w:val="24"/>
          <w:szCs w:val="24"/>
          <w:lang w:val="fr-FR"/>
        </w:rPr>
        <w:t>S. saundersi)</w:t>
      </w:r>
      <w:r w:rsidRPr="00532E97">
        <w:rPr>
          <w:rFonts w:ascii="Garamond" w:hAnsi="Garamond"/>
          <w:sz w:val="24"/>
          <w:szCs w:val="24"/>
          <w:lang w:val="fr-FR"/>
        </w:rPr>
        <w:t>, le Goéland leucophée (</w:t>
      </w:r>
      <w:r w:rsidRPr="00532E97">
        <w:rPr>
          <w:rFonts w:ascii="Garamond" w:hAnsi="Garamond"/>
          <w:i/>
          <w:sz w:val="24"/>
          <w:szCs w:val="24"/>
          <w:lang w:val="fr-FR"/>
        </w:rPr>
        <w:t>Larus cachinnans)</w:t>
      </w:r>
      <w:r w:rsidRPr="00532E97">
        <w:rPr>
          <w:rStyle w:val="CommentReference"/>
          <w:rFonts w:ascii="Garamond" w:hAnsi="Garamond"/>
          <w:sz w:val="24"/>
          <w:szCs w:val="24"/>
          <w:lang w:val="fr-FR"/>
        </w:rPr>
        <w:t xml:space="preserve"> et la Mouette pygmée</w:t>
      </w:r>
      <w:r w:rsidRPr="00532E97">
        <w:rPr>
          <w:rFonts w:ascii="Garamond" w:hAnsi="Garamond"/>
          <w:sz w:val="24"/>
          <w:szCs w:val="24"/>
          <w:lang w:val="fr-FR"/>
        </w:rPr>
        <w:t xml:space="preserve"> (</w:t>
      </w:r>
      <w:r w:rsidRPr="00532E97">
        <w:rPr>
          <w:rFonts w:ascii="Garamond" w:hAnsi="Garamond"/>
          <w:i/>
          <w:sz w:val="24"/>
          <w:szCs w:val="24"/>
          <w:lang w:val="fr-FR"/>
        </w:rPr>
        <w:t xml:space="preserve">L. minutus) </w:t>
      </w:r>
      <w:r w:rsidRPr="00532E97">
        <w:rPr>
          <w:rFonts w:ascii="Garamond" w:hAnsi="Garamond"/>
          <w:sz w:val="24"/>
          <w:szCs w:val="24"/>
          <w:lang w:val="fr-FR"/>
        </w:rPr>
        <w:t>ne semblent pas être affectés par la pêche car ils ne dépendent pas de l’environnement marin, comme d’autres espèces de sternes, de goélands et de mouettes.</w:t>
      </w:r>
    </w:p>
    <w:p w14:paraId="68969C62" w14:textId="77777777" w:rsidR="00DA39C7" w:rsidRPr="00532E97" w:rsidRDefault="00DA39C7" w:rsidP="001C4F4D">
      <w:pPr>
        <w:widowControl w:val="0"/>
        <w:overflowPunct w:val="0"/>
        <w:autoSpaceDE w:val="0"/>
        <w:autoSpaceDN w:val="0"/>
        <w:adjustRightInd w:val="0"/>
        <w:spacing w:line="240" w:lineRule="auto"/>
        <w:jc w:val="both"/>
        <w:rPr>
          <w:rFonts w:ascii="Garamond" w:hAnsi="Garamond"/>
          <w:sz w:val="24"/>
          <w:szCs w:val="24"/>
          <w:lang w:val="fr-FR"/>
        </w:rPr>
      </w:pPr>
    </w:p>
    <w:p w14:paraId="74FA3AD5"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La pratique du rejet de déchets de pêche affecte de différentes façon</w:t>
      </w:r>
      <w:r>
        <w:rPr>
          <w:rFonts w:ascii="Garamond" w:hAnsi="Garamond"/>
          <w:sz w:val="24"/>
          <w:szCs w:val="24"/>
          <w:lang w:val="fr-FR"/>
        </w:rPr>
        <w:t xml:space="preserve">s </w:t>
      </w:r>
      <w:r w:rsidRPr="00532E97">
        <w:rPr>
          <w:rFonts w:ascii="Garamond" w:hAnsi="Garamond"/>
          <w:sz w:val="24"/>
          <w:szCs w:val="24"/>
          <w:lang w:val="fr-FR"/>
        </w:rPr>
        <w:t xml:space="preserve">le plus grand nombre des espèces concernées par cette étude (26), bien que la plupart de ces impacts aient été observés ailleurs dans le monde, et n’aient pas été confirmés en Afrique tropicale. Les goélands et les mouettes sont les espèces les plus connues utilisant les déchets, suivis par les sternes et autres laridés, fous et skuas. En raison de la prévalence de l’impact du rejet des déchets, cette catégorie a été supprimée de l’analyse suivante, mais </w:t>
      </w:r>
      <w:r>
        <w:rPr>
          <w:rFonts w:ascii="Garamond" w:hAnsi="Garamond"/>
          <w:sz w:val="24"/>
          <w:szCs w:val="24"/>
          <w:lang w:val="fr-FR"/>
        </w:rPr>
        <w:t xml:space="preserve">elle </w:t>
      </w:r>
      <w:r w:rsidRPr="00532E97">
        <w:rPr>
          <w:rFonts w:ascii="Garamond" w:hAnsi="Garamond"/>
          <w:sz w:val="24"/>
          <w:szCs w:val="24"/>
          <w:lang w:val="fr-FR"/>
        </w:rPr>
        <w:t>est indiquée dans le Tableau</w:t>
      </w:r>
      <w:r w:rsidRPr="00532E97">
        <w:rPr>
          <w:rFonts w:ascii="Garamond" w:hAnsi="Garamond"/>
          <w:sz w:val="24"/>
          <w:szCs w:val="24"/>
          <w:lang w:val="fr-FR"/>
        </w:rPr>
        <w:fldChar w:fldCharType="begin"/>
      </w:r>
      <w:r w:rsidRPr="00532E97">
        <w:rPr>
          <w:rFonts w:ascii="Garamond" w:hAnsi="Garamond"/>
          <w:sz w:val="24"/>
          <w:szCs w:val="24"/>
          <w:lang w:val="fr-FR"/>
        </w:rPr>
        <w:instrText xml:space="preserve"> REF _Ref397332844 \h  \* MERGEFORMAT </w:instrText>
      </w:r>
      <w:r w:rsidRPr="00532E97">
        <w:rPr>
          <w:rFonts w:ascii="Garamond" w:hAnsi="Garamond"/>
          <w:sz w:val="24"/>
          <w:szCs w:val="24"/>
          <w:lang w:val="fr-FR"/>
        </w:rPr>
        <w:fldChar w:fldCharType="separate"/>
      </w:r>
      <w:r w:rsidR="008C61E9" w:rsidRPr="008C61E9">
        <w:rPr>
          <w:rFonts w:ascii="Garamond" w:hAnsi="Garamond"/>
          <w:b/>
          <w:bCs/>
          <w:sz w:val="24"/>
          <w:szCs w:val="24"/>
          <w:lang w:val="fr-FR"/>
        </w:rPr>
        <w:t xml:space="preserve">Error! </w:t>
      </w:r>
      <w:r w:rsidR="008C61E9">
        <w:rPr>
          <w:rFonts w:ascii="Garamond" w:hAnsi="Garamond"/>
          <w:b/>
          <w:bCs/>
          <w:sz w:val="24"/>
          <w:szCs w:val="24"/>
          <w:lang w:val="en-US"/>
        </w:rPr>
        <w:t>Reference source not found.</w:t>
      </w:r>
      <w:r w:rsidRPr="00532E97">
        <w:rPr>
          <w:rFonts w:ascii="Garamond" w:hAnsi="Garamond"/>
          <w:sz w:val="24"/>
          <w:szCs w:val="24"/>
          <w:lang w:val="fr-FR"/>
        </w:rPr>
        <w:fldChar w:fldCharType="end"/>
      </w:r>
      <w:r w:rsidRPr="00532E97">
        <w:rPr>
          <w:rFonts w:ascii="Garamond" w:hAnsi="Garamond"/>
          <w:sz w:val="24"/>
          <w:szCs w:val="24"/>
          <w:lang w:val="fr-FR"/>
        </w:rPr>
        <w:t xml:space="preserve">. </w:t>
      </w:r>
    </w:p>
    <w:p w14:paraId="3EAFF869" w14:textId="77777777" w:rsidR="00DA39C7" w:rsidRPr="00532E97" w:rsidRDefault="00DA39C7" w:rsidP="001C4F4D">
      <w:pPr>
        <w:spacing w:line="240" w:lineRule="auto"/>
        <w:jc w:val="both"/>
        <w:rPr>
          <w:rFonts w:ascii="Garamond" w:hAnsi="Garamond"/>
          <w:sz w:val="24"/>
          <w:szCs w:val="24"/>
          <w:lang w:val="fr-FR"/>
        </w:rPr>
      </w:pPr>
    </w:p>
    <w:p w14:paraId="7FD9B7DF" w14:textId="77777777" w:rsidR="00DA39C7" w:rsidRPr="00532E97" w:rsidRDefault="00DA39C7" w:rsidP="001C4F4D">
      <w:pPr>
        <w:spacing w:line="240" w:lineRule="auto"/>
        <w:jc w:val="both"/>
        <w:rPr>
          <w:rStyle w:val="tw4winMark"/>
          <w:lang w:val="fr-FR"/>
        </w:rPr>
      </w:pPr>
      <w:r w:rsidRPr="00532E97">
        <w:rPr>
          <w:rFonts w:ascii="Garamond" w:hAnsi="Garamond"/>
          <w:sz w:val="24"/>
          <w:szCs w:val="24"/>
          <w:lang w:val="fr-FR"/>
        </w:rPr>
        <w:t xml:space="preserve">Toutefois, la dépendance des oiseaux marins aux déchets ne devrait pas être ignorée, car elle a des impacts à long terme. Les déchets peuvent ne pas avoir la même valeur énergétique et nutritionnelle qu’une proie naturelle, ce qui peut affecter la croissance et la condition des oisillons, comme c’est le cas pour le Fou du Cap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"10.3354/meps07128", "author" : [ { "dropping-particle" : "", "family" : "Pichegru", "given" : "Lorien", "non-dropping-particle" : "", "parse-names" : false, "suffix" : "" }, { "dropping-particle" : "", "family" : "Ryan", "given" : "Peter G", "non-dropping-particle" : "", "parse-names" : false, "suffix" : "" }, { "dropping-particle" : "Van Der", "family" : "Lingen", "given" : "Carl D", "non-dropping-particle" : "", "parse-names" : false, "suffix" : "" }, { "dropping-particle" : "", "family" : "Coetzee", "given" : "Janet", "non-dropping-particle" : "", "parse-names" : false, "suffix" : "" }, { "dropping-particle" : "", "family" : "Ropert-coudert", "given" : "Yan", "non-dropping-particle" : "", "parse-names" : false, "suffix" : "" }, { "dropping-particle" : "", "family" : "Gr\u00e9millet", "given" : "David", "non-dropping-particle" : "", "parse-names" : false, "suffix" : "" } ], "id" : "ITEM-1", "issued" : { "date-parts" : [ [ "2007" ] ] }, "page" : "127-136", "title" : "Foraging behaviour and energetics of Cape gannets Morus capensis feeding on live prey and fishery discards in the Benguela upwelling system", "type" : "article-journal", "volume" : "350" }, "uris" : [ "http://www.mendeley.com/documents/?uuid=91f9ab1e-d678-40ec-a688-aeeec97ba3c8" ] }, { "id" : "ITEM-2", "itemData" : { "DOI" : "10.1098/rspb.2007.1763", "ISSN" : "0962-8452", "PMID" : "18270155", "abstract" : "Worldwide fisheries generate large volumes of fishery waste and it is often assumed that this additional food is beneficial to populations of marine top-predators. We challenge this concept via a detailed study of foraging Cape gannets Morus capensis and of their feeding environment in the Benguela upwelling zone. The natural prey of Cape gannets (pelagic fishes) is depleted and birds now feed extensively on fishery wastes. These are beneficial to non-breeding birds, which show reduced feeding effort and high survival. By contrast, breeding gannets double their diving effort in an attempt to provision their chicks predominantly with high-quality, live pelagic fishes. Owing to a scarcity of this resource, they fail and most chicks die. Our study supports the junk-food hypothesis for Cape gannets since it shows that non-breeding birds can survive when complementing their diet with fishery wastes, but that they struggle to reproduce if live prey is scarce. This is due to the negative impact of low-quality fishery wastes on the growth patterns of gannet chicks. Marine management policies should not assume that fishery waste is generally beneficial to scavenging seabirds and that an abundance of this artificial resource will automatically inflate their populations.", "author" : [ { "dropping-particle" : "", "family" : "Gr\u00e9millet", "given" : "David", "non-dropping-particle" : "", "parse-names" : false, "suffix" : "" }, { "dropping-particle" : "", "family" : "Pichegru", "given" : "Lorien", "non-dropping-particle" : "", "parse-names" : false, "suffix" : "" }, { "dropping-particle" : "", "family" : "Kuntz", "given" : "Gr\u00e9goire", "non-dropping-particle" : "", "parse-names" : false, "suffix" : "" }, { "dropping-particle" : "", "family" : "Woakes", "given" : "Anthony G", "non-dropping-particle" : "", "parse-names" : false, "suffix" : "" }, { "dropping-particle" : "", "family" : "Wilkinson", "given" : "Sarah", "non-dropping-particle" : "", "parse-names" : false, "suffix" : "" }, { "dropping-particle" : "", "family" : "Crawford", "given" : "Robert J M", "non-dropping-particle" : "", "parse-names" : false, "suffix" : "" }, { "dropping-particle" : "", "family" : "Ryan", "given" : "Peter G", "non-dropping-particle" : "", "parse-names" : false, "suffix" : "" } ], "container-title" : "Proceedings of the Royal Society B: Biological sciences", "id" : "ITEM-2", "issue" : "1639", "issued" : { "date-parts" : [ [ "2008", "5" ] ] }, "page" : "1149-56", "title" : "A junk-food hypothesis for gannets feeding on fishery waste.", "type" : "article-journal", "volume" : "275" }, "uris" : [ "http://www.mendeley.com/documents/?uuid=af93b1ac-c0cc-4319-bba7-e944dc91e1df", "http://www.mendeley.com/documents/?uuid=84dcc1ef-cca7-403f-bde7-e74cbd7a53d1", "http://www.mendeley.com/documents/?uuid=edeb1e19-91e6-4622-87a8-3125a0860b14" ] } ], "mendeley" : { "previouslyFormattedCitation" : "(Pichegru et al. 2007; Gr\u00e9millet et al. 2008)"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(Pichegru et al. 2007; Grémillet et al. 2008)</w:t>
      </w:r>
      <w:r w:rsidRPr="00532E97">
        <w:rPr>
          <w:rFonts w:ascii="Garamond" w:hAnsi="Garamond"/>
          <w:sz w:val="24"/>
          <w:szCs w:val="24"/>
          <w:lang w:val="fr-FR"/>
        </w:rPr>
        <w:fldChar w:fldCharType="end"/>
      </w:r>
      <w:r w:rsidRPr="00532E97">
        <w:rPr>
          <w:rFonts w:ascii="Garamond" w:hAnsi="Garamond"/>
          <w:sz w:val="24"/>
          <w:szCs w:val="24"/>
          <w:lang w:val="fr-FR"/>
        </w:rPr>
        <w:t>.</w:t>
      </w:r>
    </w:p>
    <w:p w14:paraId="5E6FDD25"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 Dans ce cas, les déchets peuvent permettre aux fous adultes de survivre et de maintenir leur condition physique quand les proies naturelles font défaut, mais ne peuvent pas être considérés comme une nourriture remplaçant adéquatement à long terme la proie naturelle. Des changements dans les pratiques de pêche pour réduire les déchets ou un effondrement de la pêche cible peuvent, pour les populations d’oiseaux marins dépendants des déchets, mener à un déclin ou avoir des conséquences imprévues (par ex. les goélands dépendant des déchets se sont mis à chasser des océanites tempêtes au nord de l’Atlantique après des </w:t>
      </w:r>
      <w:r>
        <w:rPr>
          <w:rFonts w:ascii="Garamond" w:hAnsi="Garamond"/>
          <w:sz w:val="24"/>
          <w:szCs w:val="24"/>
          <w:lang w:val="fr-FR"/>
        </w:rPr>
        <w:t>fermetures</w:t>
      </w:r>
      <w:r w:rsidRPr="00532E97">
        <w:rPr>
          <w:rFonts w:ascii="Garamond" w:hAnsi="Garamond"/>
          <w:sz w:val="24"/>
          <w:szCs w:val="24"/>
          <w:lang w:val="fr-FR"/>
        </w:rPr>
        <w:t xml:space="preserve"> de pêche à grande échelle ;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"10.3354/meps184303", "ISSN" : "0171-8630", "author" : [ { "dropping-particle" : "", "family" : "Stenhouse", "given" : "Ij", "non-dropping-particle" : "", "parse-names" : false, "suffix" : "" }, { "dropping-particle" : "", "family" : "Montevecchi", "given" : "Wa", "non-dropping-particle" : "", "parse-names" : false, "suffix" : "" } ], "container-title" : "Marine Ecology Progress Series", "id" : "ITEM-1", "issued" : { "date-parts" : [ [ "1999" ] ] }, "page" : "303-307", "title" : "Indirect effects of the availability of capelin and fishery discards:gull predation on breeding storm-petrels", "type" : "article-journal", "volume" : "184" }, "uris" : [ "http://www.mendeley.com/documents/?uuid=6fe3fcd9-14f3-450b-8cee-f8d54a8a7c45", "http://www.mendeley.com/documents/?uuid=e7a92421-a0d5-4bee-aa41-e5cc7d8f3298" ] } ], "mendeley" : { "manualFormatting" : "Stenhouse &amp; Montevecchi 1999)", "previouslyFormattedCitation" : "(Stenhouse &amp; Montevecchi 1999)"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Stenhouse &amp; Montevecchi 1999)</w:t>
      </w:r>
      <w:r w:rsidRPr="00532E97">
        <w:rPr>
          <w:rFonts w:ascii="Garamond" w:hAnsi="Garamond"/>
          <w:sz w:val="24"/>
          <w:szCs w:val="24"/>
          <w:lang w:val="fr-FR"/>
        </w:rPr>
        <w:fldChar w:fldCharType="end"/>
      </w:r>
      <w:r w:rsidRPr="00532E97">
        <w:rPr>
          <w:rFonts w:ascii="Garamond" w:hAnsi="Garamond"/>
          <w:sz w:val="24"/>
          <w:szCs w:val="24"/>
          <w:lang w:val="fr-FR"/>
        </w:rPr>
        <w:t xml:space="preserve">. Des recherches pourraient être menées dans les colonies d’oiseaux marins dans les zones où la pêche industrielle à grande échelle produit de grandes quantités de déchets (par ex. dans les zones d’upwelling d’Afrique de l’Ouest) pour déterminer quelle proportion de déchets constitue le menu des oiseaux marins potentiellement affectés. </w:t>
      </w:r>
    </w:p>
    <w:p w14:paraId="0483CD74" w14:textId="77777777" w:rsidR="00DA39C7" w:rsidRPr="00532E97" w:rsidRDefault="00DA39C7" w:rsidP="001C4F4D">
      <w:pPr>
        <w:spacing w:line="240" w:lineRule="auto"/>
        <w:jc w:val="both"/>
        <w:rPr>
          <w:rFonts w:ascii="Garamond" w:hAnsi="Garamond"/>
          <w:sz w:val="24"/>
          <w:szCs w:val="24"/>
          <w:lang w:val="fr-FR"/>
        </w:rPr>
      </w:pPr>
    </w:p>
    <w:p w14:paraId="4F6D9C07"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Les fous du Cap sont la seule espèce pour laquelle il existe des preuves fiables de mortalité directe provoquée par la pêche au chalut et à la palangre dans la région. On a vu d’autres espèces, principalement les goélands, tués par la pêche palangrière dans d’autres régions, notamment la Méditerranée, mais pas dans la région afro-tropicale, ce qui indique un manque général de données pour la région. Les autres espèces dont on sait qu’elles sont affectées par la mortalité directement liée à la pêche sont les cormorans, qui sont tués dans des filets maillants ou des pièges. </w:t>
      </w:r>
      <w:r>
        <w:rPr>
          <w:rFonts w:ascii="Garamond" w:hAnsi="Garamond"/>
          <w:sz w:val="24"/>
          <w:szCs w:val="24"/>
          <w:lang w:val="fr-FR"/>
        </w:rPr>
        <w:t>La mortalité d’u</w:t>
      </w:r>
      <w:r w:rsidRPr="00532E97">
        <w:rPr>
          <w:rFonts w:ascii="Garamond" w:hAnsi="Garamond"/>
          <w:sz w:val="24"/>
          <w:szCs w:val="24"/>
          <w:lang w:val="fr-FR"/>
        </w:rPr>
        <w:t xml:space="preserve">n grand nombre des espèces prises en compte dans ce rapport ne semble pas </w:t>
      </w:r>
      <w:r>
        <w:rPr>
          <w:rFonts w:ascii="Garamond" w:hAnsi="Garamond"/>
          <w:sz w:val="24"/>
          <w:szCs w:val="24"/>
          <w:lang w:val="fr-FR"/>
        </w:rPr>
        <w:t>découler</w:t>
      </w:r>
      <w:r w:rsidRPr="00532E97">
        <w:rPr>
          <w:rFonts w:ascii="Garamond" w:hAnsi="Garamond"/>
          <w:sz w:val="24"/>
          <w:szCs w:val="24"/>
          <w:lang w:val="fr-FR"/>
        </w:rPr>
        <w:t xml:space="preserve"> directement de la pêche, en raison de leurs habitudes alimentaires (par ex. elles ne récupèrent pas de déchets derrière les bateaux de pêche et ne prennent que des proies vives) ou de leurs schémas de mouvement (par ex. les aires d’alimentation ne couvrent pas les zones de pêche).</w:t>
      </w:r>
    </w:p>
    <w:p w14:paraId="3B079DEC" w14:textId="77777777" w:rsidR="00DA39C7" w:rsidRPr="00532E97" w:rsidRDefault="00DA39C7" w:rsidP="001C4F4D">
      <w:pPr>
        <w:spacing w:line="240" w:lineRule="auto"/>
        <w:jc w:val="both"/>
        <w:rPr>
          <w:rFonts w:ascii="Garamond" w:hAnsi="Garamond"/>
          <w:sz w:val="24"/>
          <w:szCs w:val="24"/>
          <w:lang w:val="fr-FR"/>
        </w:rPr>
      </w:pPr>
    </w:p>
    <w:p w14:paraId="2E42375C" w14:textId="77777777" w:rsidR="00DA39C7" w:rsidRPr="00532E97" w:rsidRDefault="00DA39C7" w:rsidP="001C4F4D">
      <w:pPr>
        <w:spacing w:line="280" w:lineRule="auto"/>
        <w:jc w:val="both"/>
        <w:rPr>
          <w:rFonts w:ascii="Garamond" w:hAnsi="Garamond"/>
          <w:sz w:val="24"/>
          <w:szCs w:val="24"/>
          <w:lang w:val="fr-FR"/>
        </w:rPr>
      </w:pPr>
      <w:r w:rsidRPr="00532E97">
        <w:rPr>
          <w:rFonts w:ascii="Garamond" w:hAnsi="Garamond"/>
          <w:sz w:val="24"/>
          <w:szCs w:val="24"/>
          <w:lang w:val="fr-FR"/>
        </w:rPr>
        <w:t xml:space="preserve">Les fous du Cap et de Bassan sont affectés par davantage de formes de pêche que toutes les autres espèces examinées (cinq et six respectivement). Le Grand cormoran, la Mouette mélanocéphale et la Sterne pierregarin sont soumises à trois impacts négatifs de la pêche. </w:t>
      </w:r>
    </w:p>
    <w:p w14:paraId="3D5288FB" w14:textId="77777777" w:rsidR="00DA39C7" w:rsidRPr="00532E97" w:rsidRDefault="00DA39C7" w:rsidP="00DA39C7">
      <w:pPr>
        <w:rPr>
          <w:rFonts w:ascii="Garamond" w:hAnsi="Garamond"/>
          <w:sz w:val="24"/>
          <w:szCs w:val="24"/>
          <w:lang w:val="fr-FR"/>
        </w:rPr>
        <w:sectPr w:rsidR="00DA39C7" w:rsidRPr="00532E97" w:rsidSect="00DA39C7">
          <w:footerReference w:type="default" r:id="rId21"/>
          <w:pgSz w:w="11907" w:h="16839" w:code="9"/>
          <w:pgMar w:top="851" w:right="1134" w:bottom="1021" w:left="1134" w:header="709" w:footer="709" w:gutter="0"/>
          <w:cols w:space="708"/>
          <w:docGrid w:linePitch="360"/>
        </w:sectPr>
      </w:pPr>
    </w:p>
    <w:p w14:paraId="225DE6BE" w14:textId="6B3A7152" w:rsidR="00DA39C7" w:rsidRPr="00C91499" w:rsidRDefault="00DA39C7" w:rsidP="00DA39C7">
      <w:pPr>
        <w:rPr>
          <w:rFonts w:ascii="Garamond" w:hAnsi="Garamond"/>
          <w:sz w:val="24"/>
          <w:szCs w:val="24"/>
          <w:lang w:val="fr-FR"/>
        </w:rPr>
      </w:pPr>
      <w:r w:rsidRPr="00C91499">
        <w:rPr>
          <w:rFonts w:ascii="Garamond" w:hAnsi="Garamond"/>
          <w:b/>
          <w:sz w:val="24"/>
          <w:szCs w:val="24"/>
          <w:lang w:val="fr-FR"/>
        </w:rPr>
        <w:lastRenderedPageBreak/>
        <w:t xml:space="preserve">Tableau </w:t>
      </w:r>
      <w:r w:rsidRPr="00C91499">
        <w:rPr>
          <w:rFonts w:ascii="Garamond" w:hAnsi="Garamond"/>
          <w:b/>
          <w:sz w:val="24"/>
          <w:szCs w:val="24"/>
          <w:lang w:val="fr-FR"/>
        </w:rPr>
        <w:fldChar w:fldCharType="begin"/>
      </w:r>
      <w:r w:rsidRPr="00C91499">
        <w:rPr>
          <w:rFonts w:ascii="Garamond" w:hAnsi="Garamond"/>
          <w:b/>
          <w:sz w:val="24"/>
          <w:szCs w:val="24"/>
          <w:lang w:val="fr-FR"/>
        </w:rPr>
        <w:instrText xml:space="preserve"> SEQ Table \* ARABIC </w:instrText>
      </w:r>
      <w:r w:rsidRPr="00C91499">
        <w:rPr>
          <w:rFonts w:ascii="Garamond" w:hAnsi="Garamond"/>
          <w:b/>
          <w:sz w:val="24"/>
          <w:szCs w:val="24"/>
          <w:lang w:val="fr-FR"/>
        </w:rPr>
        <w:fldChar w:fldCharType="separate"/>
      </w:r>
      <w:r w:rsidR="008C61E9">
        <w:rPr>
          <w:rFonts w:ascii="Garamond" w:hAnsi="Garamond"/>
          <w:b/>
          <w:noProof/>
          <w:sz w:val="24"/>
          <w:szCs w:val="24"/>
          <w:lang w:val="fr-FR"/>
        </w:rPr>
        <w:t>4</w:t>
      </w:r>
      <w:r w:rsidRPr="00C91499">
        <w:rPr>
          <w:rFonts w:ascii="Garamond" w:hAnsi="Garamond"/>
          <w:b/>
          <w:sz w:val="24"/>
          <w:szCs w:val="24"/>
          <w:lang w:val="fr-FR"/>
        </w:rPr>
        <w:fldChar w:fldCharType="end"/>
      </w:r>
      <w:r w:rsidR="00C91499">
        <w:rPr>
          <w:rFonts w:ascii="Garamond" w:hAnsi="Garamond"/>
          <w:b/>
          <w:sz w:val="24"/>
          <w:szCs w:val="24"/>
          <w:lang w:val="fr-FR"/>
        </w:rPr>
        <w:t> :</w:t>
      </w:r>
      <w:r w:rsidRPr="00C91499">
        <w:rPr>
          <w:rFonts w:ascii="Garamond" w:hAnsi="Garamond"/>
          <w:sz w:val="24"/>
          <w:szCs w:val="24"/>
          <w:lang w:val="fr-FR"/>
        </w:rPr>
        <w:t xml:space="preserve"> Le principal impact de la pêche sur les espèces figurant sur la liste de l’AEWA.</w:t>
      </w:r>
      <w:r w:rsidRPr="00C91499">
        <w:rPr>
          <w:rFonts w:ascii="Garamond" w:hAnsi="Garamond"/>
          <w:noProof/>
          <w:sz w:val="24"/>
          <w:szCs w:val="24"/>
          <w:lang w:val="fr-FR"/>
        </w:rPr>
        <w:t xml:space="preserve"> </w:t>
      </w:r>
      <w:r w:rsidRPr="00C91499">
        <w:rPr>
          <w:rFonts w:ascii="Garamond" w:hAnsi="Garamond"/>
          <w:sz w:val="24"/>
          <w:szCs w:val="24"/>
          <w:lang w:val="fr-FR"/>
        </w:rPr>
        <w:t>EN = En danger, VU = Vulnérable, NT = Quasi menacé, LC = Préoccupation mineure. Un point d’interrogation à côté d’un impact signifie que celui-ci a affecté les espèces ailleurs, mais n’a pas été enregistré dans la région.</w:t>
      </w:r>
    </w:p>
    <w:p w14:paraId="0769CD89" w14:textId="77777777" w:rsidR="00DA39C7" w:rsidRPr="00532E97" w:rsidRDefault="00DA39C7" w:rsidP="00DA39C7">
      <w:pPr>
        <w:spacing w:line="240" w:lineRule="auto"/>
        <w:rPr>
          <w:rFonts w:ascii="Garamond" w:hAnsi="Garamond"/>
          <w:sz w:val="24"/>
          <w:szCs w:val="24"/>
          <w:lang w:val="fr-FR"/>
        </w:rPr>
      </w:pPr>
    </w:p>
    <w:tbl>
      <w:tblPr>
        <w:tblW w:w="139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1134"/>
        <w:gridCol w:w="2759"/>
        <w:gridCol w:w="2760"/>
        <w:gridCol w:w="2760"/>
      </w:tblGrid>
      <w:tr w:rsidR="00DA39C7" w:rsidRPr="00532E97" w14:paraId="37DA2F40" w14:textId="77777777" w:rsidTr="0023715A">
        <w:trPr>
          <w:trHeight w:val="300"/>
          <w:tblHeader/>
        </w:trPr>
        <w:tc>
          <w:tcPr>
            <w:tcW w:w="2268" w:type="dxa"/>
            <w:vMerge w:val="restart"/>
            <w:shd w:val="clear" w:color="auto" w:fill="F2F2F2" w:themeFill="background1" w:themeFillShade="F2"/>
            <w:noWrap/>
            <w:vAlign w:val="bottom"/>
            <w:hideMark/>
          </w:tcPr>
          <w:p w14:paraId="00FEB154" w14:textId="77777777" w:rsidR="00DA39C7" w:rsidRPr="00532E97" w:rsidRDefault="00DA39C7" w:rsidP="0023715A">
            <w:pPr>
              <w:spacing w:line="240" w:lineRule="auto"/>
              <w:rPr>
                <w:rFonts w:ascii="Garamond" w:eastAsia="Times New Roman" w:hAnsi="Garamond" w:cs="Times New Roman"/>
                <w:b/>
                <w:bCs/>
                <w:lang w:val="fr-FR" w:eastAsia="en-ZA"/>
              </w:rPr>
            </w:pPr>
            <w:r w:rsidRPr="00532E97">
              <w:rPr>
                <w:rFonts w:ascii="Garamond" w:eastAsia="Times New Roman" w:hAnsi="Garamond" w:cs="Times New Roman"/>
                <w:b/>
                <w:bCs/>
                <w:lang w:val="fr-FR" w:eastAsia="en-ZA"/>
              </w:rPr>
              <w:t>Nom commun </w:t>
            </w:r>
          </w:p>
        </w:tc>
        <w:tc>
          <w:tcPr>
            <w:tcW w:w="2268" w:type="dxa"/>
            <w:vMerge w:val="restart"/>
            <w:shd w:val="clear" w:color="auto" w:fill="F2F2F2" w:themeFill="background1" w:themeFillShade="F2"/>
            <w:noWrap/>
            <w:vAlign w:val="bottom"/>
            <w:hideMark/>
          </w:tcPr>
          <w:p w14:paraId="45E58B9A" w14:textId="77777777" w:rsidR="00DA39C7" w:rsidRPr="00532E97" w:rsidRDefault="00DA39C7" w:rsidP="0023715A">
            <w:pPr>
              <w:spacing w:line="240" w:lineRule="auto"/>
              <w:rPr>
                <w:rFonts w:ascii="Garamond" w:eastAsia="Times New Roman" w:hAnsi="Garamond" w:cs="Times New Roman"/>
                <w:b/>
                <w:bCs/>
                <w:lang w:val="fr-FR" w:eastAsia="en-ZA"/>
              </w:rPr>
            </w:pPr>
            <w:r w:rsidRPr="00532E97">
              <w:rPr>
                <w:rFonts w:ascii="Garamond" w:eastAsia="Times New Roman" w:hAnsi="Garamond" w:cs="Times New Roman"/>
                <w:b/>
                <w:bCs/>
                <w:lang w:val="fr-FR" w:eastAsia="en-ZA"/>
              </w:rPr>
              <w:t>Nom scientifique  </w:t>
            </w:r>
          </w:p>
        </w:tc>
        <w:tc>
          <w:tcPr>
            <w:tcW w:w="1134" w:type="dxa"/>
            <w:vMerge w:val="restart"/>
            <w:shd w:val="clear" w:color="auto" w:fill="F2F2F2" w:themeFill="background1" w:themeFillShade="F2"/>
            <w:noWrap/>
            <w:vAlign w:val="bottom"/>
            <w:hideMark/>
          </w:tcPr>
          <w:p w14:paraId="1229739B" w14:textId="77777777" w:rsidR="00DA39C7" w:rsidRPr="00532E97" w:rsidRDefault="00DA39C7" w:rsidP="0023715A">
            <w:pPr>
              <w:spacing w:line="240" w:lineRule="auto"/>
              <w:rPr>
                <w:rFonts w:ascii="Garamond" w:eastAsia="Times New Roman" w:hAnsi="Garamond" w:cs="Times New Roman"/>
                <w:b/>
                <w:bCs/>
                <w:lang w:val="fr-FR" w:eastAsia="en-ZA"/>
              </w:rPr>
            </w:pPr>
            <w:r w:rsidRPr="00532E97">
              <w:rPr>
                <w:rFonts w:ascii="Garamond" w:eastAsia="Times New Roman" w:hAnsi="Garamond" w:cs="Times New Roman"/>
                <w:b/>
                <w:bCs/>
                <w:lang w:val="fr-FR" w:eastAsia="en-ZA"/>
              </w:rPr>
              <w:t>Statut à la Liste rouge de l’UICN </w:t>
            </w:r>
          </w:p>
        </w:tc>
        <w:tc>
          <w:tcPr>
            <w:tcW w:w="5519" w:type="dxa"/>
            <w:gridSpan w:val="2"/>
            <w:shd w:val="clear" w:color="auto" w:fill="F2F2F2" w:themeFill="background1" w:themeFillShade="F2"/>
            <w:noWrap/>
            <w:hideMark/>
          </w:tcPr>
          <w:p w14:paraId="5B44CC63" w14:textId="77777777" w:rsidR="00DA39C7" w:rsidRPr="00532E97" w:rsidRDefault="00DA39C7" w:rsidP="0023715A">
            <w:pPr>
              <w:spacing w:line="240" w:lineRule="auto"/>
              <w:jc w:val="center"/>
              <w:rPr>
                <w:rFonts w:ascii="Garamond" w:eastAsia="Times New Roman" w:hAnsi="Garamond" w:cs="Times New Roman"/>
                <w:b/>
                <w:bCs/>
                <w:lang w:val="fr-FR" w:eastAsia="en-ZA"/>
              </w:rPr>
            </w:pPr>
            <w:r w:rsidRPr="00532E97">
              <w:rPr>
                <w:rFonts w:ascii="Garamond" w:eastAsia="Times New Roman" w:hAnsi="Garamond" w:cs="Times New Roman"/>
                <w:b/>
                <w:bCs/>
                <w:lang w:val="fr-FR" w:eastAsia="en-ZA"/>
              </w:rPr>
              <w:t>Effets directs</w:t>
            </w:r>
          </w:p>
        </w:tc>
        <w:tc>
          <w:tcPr>
            <w:tcW w:w="2760" w:type="dxa"/>
            <w:shd w:val="clear" w:color="auto" w:fill="F2F2F2" w:themeFill="background1" w:themeFillShade="F2"/>
            <w:noWrap/>
            <w:vAlign w:val="bottom"/>
            <w:hideMark/>
          </w:tcPr>
          <w:p w14:paraId="7961CBF3" w14:textId="77777777" w:rsidR="00DA39C7" w:rsidRPr="00532E97" w:rsidRDefault="00DA39C7" w:rsidP="0023715A">
            <w:pPr>
              <w:spacing w:line="240" w:lineRule="auto"/>
              <w:rPr>
                <w:rFonts w:ascii="Garamond" w:eastAsia="Times New Roman" w:hAnsi="Garamond" w:cs="Times New Roman"/>
                <w:b/>
                <w:bCs/>
                <w:lang w:val="fr-FR" w:eastAsia="en-ZA"/>
              </w:rPr>
            </w:pPr>
            <w:r w:rsidRPr="00532E97">
              <w:rPr>
                <w:rFonts w:ascii="Garamond" w:eastAsia="Times New Roman" w:hAnsi="Garamond" w:cs="Times New Roman"/>
                <w:b/>
                <w:bCs/>
                <w:lang w:val="fr-FR" w:eastAsia="en-ZA"/>
              </w:rPr>
              <w:t>Effets indirects</w:t>
            </w:r>
          </w:p>
        </w:tc>
      </w:tr>
      <w:tr w:rsidR="00DA39C7" w:rsidRPr="00532E97" w14:paraId="45DC6C85" w14:textId="77777777" w:rsidTr="0023715A">
        <w:trPr>
          <w:trHeight w:val="300"/>
          <w:tblHeader/>
        </w:trPr>
        <w:tc>
          <w:tcPr>
            <w:tcW w:w="2268" w:type="dxa"/>
            <w:vMerge/>
            <w:shd w:val="clear" w:color="auto" w:fill="F2F2F2" w:themeFill="background1" w:themeFillShade="F2"/>
            <w:noWrap/>
            <w:vAlign w:val="bottom"/>
            <w:hideMark/>
          </w:tcPr>
          <w:p w14:paraId="48537B66" w14:textId="77777777" w:rsidR="00DA39C7" w:rsidRPr="00532E97" w:rsidRDefault="00DA39C7" w:rsidP="0023715A">
            <w:pPr>
              <w:spacing w:line="240" w:lineRule="auto"/>
              <w:rPr>
                <w:rFonts w:ascii="Garamond" w:eastAsia="Times New Roman" w:hAnsi="Garamond" w:cs="Times New Roman"/>
                <w:b/>
                <w:bCs/>
                <w:lang w:val="fr-FR" w:eastAsia="en-ZA"/>
              </w:rPr>
            </w:pPr>
          </w:p>
        </w:tc>
        <w:tc>
          <w:tcPr>
            <w:tcW w:w="2268" w:type="dxa"/>
            <w:vMerge/>
            <w:shd w:val="clear" w:color="auto" w:fill="F2F2F2" w:themeFill="background1" w:themeFillShade="F2"/>
            <w:noWrap/>
            <w:vAlign w:val="bottom"/>
            <w:hideMark/>
          </w:tcPr>
          <w:p w14:paraId="45B1C707" w14:textId="77777777" w:rsidR="00DA39C7" w:rsidRPr="00532E97" w:rsidRDefault="00DA39C7" w:rsidP="0023715A">
            <w:pPr>
              <w:spacing w:line="240" w:lineRule="auto"/>
              <w:rPr>
                <w:rFonts w:ascii="Garamond" w:eastAsia="Times New Roman" w:hAnsi="Garamond" w:cs="Times New Roman"/>
                <w:b/>
                <w:bCs/>
                <w:lang w:val="fr-FR" w:eastAsia="en-ZA"/>
              </w:rPr>
            </w:pPr>
          </w:p>
        </w:tc>
        <w:tc>
          <w:tcPr>
            <w:tcW w:w="1134" w:type="dxa"/>
            <w:vMerge/>
            <w:shd w:val="clear" w:color="auto" w:fill="F2F2F2" w:themeFill="background1" w:themeFillShade="F2"/>
            <w:noWrap/>
            <w:vAlign w:val="bottom"/>
            <w:hideMark/>
          </w:tcPr>
          <w:p w14:paraId="502D429D" w14:textId="77777777" w:rsidR="00DA39C7" w:rsidRPr="00532E97" w:rsidRDefault="00DA39C7" w:rsidP="0023715A">
            <w:pPr>
              <w:spacing w:line="240" w:lineRule="auto"/>
              <w:rPr>
                <w:rFonts w:ascii="Garamond" w:eastAsia="Times New Roman" w:hAnsi="Garamond" w:cs="Times New Roman"/>
                <w:b/>
                <w:bCs/>
                <w:lang w:val="fr-FR" w:eastAsia="en-ZA"/>
              </w:rPr>
            </w:pPr>
          </w:p>
        </w:tc>
        <w:tc>
          <w:tcPr>
            <w:tcW w:w="2759" w:type="dxa"/>
            <w:shd w:val="clear" w:color="auto" w:fill="F2F2F2" w:themeFill="background1" w:themeFillShade="F2"/>
            <w:noWrap/>
            <w:vAlign w:val="bottom"/>
            <w:hideMark/>
          </w:tcPr>
          <w:p w14:paraId="7361708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Interactions avec équipement</w:t>
            </w:r>
          </w:p>
        </w:tc>
        <w:tc>
          <w:tcPr>
            <w:tcW w:w="2760" w:type="dxa"/>
            <w:shd w:val="clear" w:color="auto" w:fill="F2F2F2" w:themeFill="background1" w:themeFillShade="F2"/>
            <w:noWrap/>
            <w:vAlign w:val="bottom"/>
            <w:hideMark/>
          </w:tcPr>
          <w:p w14:paraId="7C26CFA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Interactions avec pêcheurs</w:t>
            </w:r>
          </w:p>
        </w:tc>
        <w:tc>
          <w:tcPr>
            <w:tcW w:w="2760" w:type="dxa"/>
            <w:shd w:val="clear" w:color="auto" w:fill="F2F2F2" w:themeFill="background1" w:themeFillShade="F2"/>
            <w:noWrap/>
            <w:vAlign w:val="bottom"/>
            <w:hideMark/>
          </w:tcPr>
          <w:p w14:paraId="77F9D13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Effets écosystémiques</w:t>
            </w:r>
          </w:p>
        </w:tc>
      </w:tr>
      <w:tr w:rsidR="00DA39C7" w:rsidRPr="00532E97" w14:paraId="50994E90" w14:textId="77777777" w:rsidTr="0023715A">
        <w:trPr>
          <w:trHeight w:val="300"/>
        </w:trPr>
        <w:tc>
          <w:tcPr>
            <w:tcW w:w="2268" w:type="dxa"/>
            <w:shd w:val="clear" w:color="auto" w:fill="auto"/>
            <w:noWrap/>
            <w:vAlign w:val="bottom"/>
            <w:hideMark/>
          </w:tcPr>
          <w:p w14:paraId="343C0B0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Cormoran du Cap</w:t>
            </w:r>
          </w:p>
        </w:tc>
        <w:tc>
          <w:tcPr>
            <w:tcW w:w="2268" w:type="dxa"/>
            <w:shd w:val="clear" w:color="auto" w:fill="auto"/>
            <w:noWrap/>
            <w:vAlign w:val="bottom"/>
            <w:hideMark/>
          </w:tcPr>
          <w:p w14:paraId="7E80B84D"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Phalacrocorax capensis</w:t>
            </w:r>
          </w:p>
        </w:tc>
        <w:tc>
          <w:tcPr>
            <w:tcW w:w="1134" w:type="dxa"/>
            <w:shd w:val="clear" w:color="auto" w:fill="auto"/>
            <w:noWrap/>
            <w:vAlign w:val="bottom"/>
            <w:hideMark/>
          </w:tcPr>
          <w:p w14:paraId="2B2B663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EN</w:t>
            </w:r>
          </w:p>
        </w:tc>
        <w:tc>
          <w:tcPr>
            <w:tcW w:w="2759" w:type="dxa"/>
            <w:shd w:val="clear" w:color="auto" w:fill="auto"/>
            <w:noWrap/>
            <w:vAlign w:val="bottom"/>
            <w:hideMark/>
          </w:tcPr>
          <w:p w14:paraId="3AFD631D"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25D0112D"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A2FA352" w14:textId="77777777" w:rsidR="00DA39C7" w:rsidRPr="00532E97" w:rsidRDefault="00DA39C7" w:rsidP="0023715A">
            <w:pPr>
              <w:spacing w:line="240" w:lineRule="auto"/>
              <w:rPr>
                <w:rFonts w:ascii="Garamond" w:eastAsia="Times New Roman" w:hAnsi="Garamond" w:cs="Times New Roman"/>
                <w:lang w:val="fr-FR" w:eastAsia="en-ZA"/>
              </w:rPr>
            </w:pPr>
            <w:r>
              <w:rPr>
                <w:rFonts w:ascii="Garamond" w:eastAsia="Times New Roman" w:hAnsi="Garamond" w:cs="Times New Roman"/>
                <w:lang w:val="fr-FR" w:eastAsia="en-ZA"/>
              </w:rPr>
              <w:t>Diminution</w:t>
            </w:r>
            <w:r w:rsidRPr="00532E97">
              <w:rPr>
                <w:rFonts w:ascii="Garamond" w:eastAsia="Times New Roman" w:hAnsi="Garamond" w:cs="Times New Roman"/>
                <w:lang w:val="fr-FR" w:eastAsia="en-ZA"/>
              </w:rPr>
              <w:t xml:space="preserve"> de la nourriture</w:t>
            </w:r>
          </w:p>
        </w:tc>
      </w:tr>
      <w:tr w:rsidR="00DA39C7" w:rsidRPr="00532E97" w14:paraId="2E208AFF" w14:textId="77777777" w:rsidTr="0023715A">
        <w:trPr>
          <w:trHeight w:val="300"/>
        </w:trPr>
        <w:tc>
          <w:tcPr>
            <w:tcW w:w="2268" w:type="dxa"/>
            <w:shd w:val="clear" w:color="auto" w:fill="auto"/>
            <w:noWrap/>
            <w:vAlign w:val="bottom"/>
            <w:hideMark/>
          </w:tcPr>
          <w:p w14:paraId="2467D8F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Cormoran des bancs</w:t>
            </w:r>
          </w:p>
        </w:tc>
        <w:tc>
          <w:tcPr>
            <w:tcW w:w="2268" w:type="dxa"/>
            <w:shd w:val="clear" w:color="auto" w:fill="auto"/>
            <w:noWrap/>
            <w:vAlign w:val="bottom"/>
            <w:hideMark/>
          </w:tcPr>
          <w:p w14:paraId="3EFBF9E3"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Phalacrocorax neglectus</w:t>
            </w:r>
          </w:p>
        </w:tc>
        <w:tc>
          <w:tcPr>
            <w:tcW w:w="1134" w:type="dxa"/>
            <w:shd w:val="clear" w:color="auto" w:fill="auto"/>
            <w:noWrap/>
            <w:vAlign w:val="bottom"/>
            <w:hideMark/>
          </w:tcPr>
          <w:p w14:paraId="63AE581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EN</w:t>
            </w:r>
          </w:p>
        </w:tc>
        <w:tc>
          <w:tcPr>
            <w:tcW w:w="2759" w:type="dxa"/>
            <w:shd w:val="clear" w:color="auto" w:fill="auto"/>
            <w:noWrap/>
            <w:vAlign w:val="bottom"/>
            <w:hideMark/>
          </w:tcPr>
          <w:p w14:paraId="3276A0B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Pièges</w:t>
            </w:r>
          </w:p>
        </w:tc>
        <w:tc>
          <w:tcPr>
            <w:tcW w:w="2760" w:type="dxa"/>
            <w:shd w:val="clear" w:color="auto" w:fill="auto"/>
            <w:noWrap/>
            <w:vAlign w:val="bottom"/>
            <w:hideMark/>
          </w:tcPr>
          <w:p w14:paraId="0C01041F"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E07D91A" w14:textId="77777777" w:rsidR="00DA39C7" w:rsidRPr="00532E97" w:rsidRDefault="00DA39C7" w:rsidP="0023715A">
            <w:pPr>
              <w:spacing w:line="240" w:lineRule="auto"/>
              <w:rPr>
                <w:rFonts w:ascii="Garamond" w:eastAsia="Times New Roman" w:hAnsi="Garamond" w:cs="Times New Roman"/>
                <w:lang w:val="fr-FR" w:eastAsia="en-ZA"/>
              </w:rPr>
            </w:pPr>
            <w:r>
              <w:rPr>
                <w:rFonts w:ascii="Garamond" w:eastAsia="Times New Roman" w:hAnsi="Garamond" w:cs="Times New Roman"/>
                <w:lang w:val="fr-FR" w:eastAsia="en-ZA"/>
              </w:rPr>
              <w:t>Diminution</w:t>
            </w:r>
            <w:r w:rsidRPr="00532E97">
              <w:rPr>
                <w:rFonts w:ascii="Garamond" w:eastAsia="Times New Roman" w:hAnsi="Garamond" w:cs="Times New Roman"/>
                <w:lang w:val="fr-FR" w:eastAsia="en-ZA"/>
              </w:rPr>
              <w:t xml:space="preserve"> de la nourriture</w:t>
            </w:r>
          </w:p>
        </w:tc>
      </w:tr>
      <w:tr w:rsidR="00DA39C7" w:rsidRPr="00532E97" w14:paraId="2A471BEE" w14:textId="77777777" w:rsidTr="0023715A">
        <w:trPr>
          <w:trHeight w:val="300"/>
        </w:trPr>
        <w:tc>
          <w:tcPr>
            <w:tcW w:w="2268" w:type="dxa"/>
            <w:shd w:val="clear" w:color="auto" w:fill="auto"/>
            <w:noWrap/>
            <w:vAlign w:val="bottom"/>
            <w:hideMark/>
          </w:tcPr>
          <w:p w14:paraId="3181163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Manchot du Cap</w:t>
            </w:r>
          </w:p>
        </w:tc>
        <w:tc>
          <w:tcPr>
            <w:tcW w:w="2268" w:type="dxa"/>
            <w:shd w:val="clear" w:color="auto" w:fill="auto"/>
            <w:noWrap/>
            <w:vAlign w:val="bottom"/>
            <w:hideMark/>
          </w:tcPr>
          <w:p w14:paraId="403E94C0"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Spheniscus demersus</w:t>
            </w:r>
          </w:p>
        </w:tc>
        <w:tc>
          <w:tcPr>
            <w:tcW w:w="1134" w:type="dxa"/>
            <w:shd w:val="clear" w:color="auto" w:fill="auto"/>
            <w:noWrap/>
            <w:vAlign w:val="bottom"/>
            <w:hideMark/>
          </w:tcPr>
          <w:p w14:paraId="3BDD4FE2"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EN</w:t>
            </w:r>
          </w:p>
        </w:tc>
        <w:tc>
          <w:tcPr>
            <w:tcW w:w="2759" w:type="dxa"/>
            <w:shd w:val="clear" w:color="auto" w:fill="auto"/>
            <w:noWrap/>
            <w:vAlign w:val="bottom"/>
            <w:hideMark/>
          </w:tcPr>
          <w:p w14:paraId="344E6B8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Filet maillant</w:t>
            </w:r>
          </w:p>
        </w:tc>
        <w:tc>
          <w:tcPr>
            <w:tcW w:w="2760" w:type="dxa"/>
            <w:shd w:val="clear" w:color="auto" w:fill="auto"/>
            <w:noWrap/>
            <w:vAlign w:val="bottom"/>
            <w:hideMark/>
          </w:tcPr>
          <w:p w14:paraId="3F807030"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D5CC039" w14:textId="77777777" w:rsidR="00DA39C7" w:rsidRPr="00532E97" w:rsidRDefault="00DA39C7" w:rsidP="0023715A">
            <w:pPr>
              <w:spacing w:line="240" w:lineRule="auto"/>
              <w:rPr>
                <w:rFonts w:ascii="Garamond" w:eastAsia="Times New Roman" w:hAnsi="Garamond" w:cs="Times New Roman"/>
                <w:lang w:val="fr-FR" w:eastAsia="en-ZA"/>
              </w:rPr>
            </w:pPr>
            <w:r>
              <w:rPr>
                <w:rFonts w:ascii="Garamond" w:eastAsia="Times New Roman" w:hAnsi="Garamond" w:cs="Times New Roman"/>
                <w:lang w:val="fr-FR" w:eastAsia="en-ZA"/>
              </w:rPr>
              <w:t>Diminution</w:t>
            </w:r>
            <w:r w:rsidRPr="00532E97">
              <w:rPr>
                <w:rFonts w:ascii="Garamond" w:eastAsia="Times New Roman" w:hAnsi="Garamond" w:cs="Times New Roman"/>
                <w:lang w:val="fr-FR" w:eastAsia="en-ZA"/>
              </w:rPr>
              <w:t xml:space="preserve"> de la nourriture</w:t>
            </w:r>
          </w:p>
        </w:tc>
      </w:tr>
      <w:tr w:rsidR="00DA39C7" w:rsidRPr="001C4F4D" w14:paraId="4002B2BC" w14:textId="77777777" w:rsidTr="0023715A">
        <w:trPr>
          <w:trHeight w:val="300"/>
        </w:trPr>
        <w:tc>
          <w:tcPr>
            <w:tcW w:w="2268" w:type="dxa"/>
            <w:shd w:val="clear" w:color="auto" w:fill="auto"/>
            <w:noWrap/>
            <w:vAlign w:val="bottom"/>
            <w:hideMark/>
          </w:tcPr>
          <w:p w14:paraId="05074F6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Fou du Cap</w:t>
            </w:r>
          </w:p>
        </w:tc>
        <w:tc>
          <w:tcPr>
            <w:tcW w:w="2268" w:type="dxa"/>
            <w:shd w:val="clear" w:color="auto" w:fill="auto"/>
            <w:noWrap/>
            <w:vAlign w:val="bottom"/>
            <w:hideMark/>
          </w:tcPr>
          <w:p w14:paraId="047E0960"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Morus capensis</w:t>
            </w:r>
          </w:p>
        </w:tc>
        <w:tc>
          <w:tcPr>
            <w:tcW w:w="1134" w:type="dxa"/>
            <w:shd w:val="clear" w:color="auto" w:fill="auto"/>
            <w:noWrap/>
            <w:vAlign w:val="bottom"/>
            <w:hideMark/>
          </w:tcPr>
          <w:p w14:paraId="723A4B03"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VU</w:t>
            </w:r>
          </w:p>
        </w:tc>
        <w:tc>
          <w:tcPr>
            <w:tcW w:w="2759" w:type="dxa"/>
            <w:shd w:val="clear" w:color="auto" w:fill="auto"/>
            <w:noWrap/>
            <w:vAlign w:val="bottom"/>
            <w:hideMark/>
          </w:tcPr>
          <w:p w14:paraId="415CB98F"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chaluts</w:t>
            </w:r>
          </w:p>
        </w:tc>
        <w:tc>
          <w:tcPr>
            <w:tcW w:w="2760" w:type="dxa"/>
            <w:shd w:val="clear" w:color="auto" w:fill="auto"/>
            <w:noWrap/>
            <w:vAlign w:val="bottom"/>
            <w:hideMark/>
          </w:tcPr>
          <w:p w14:paraId="1D478C6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Mortalité directe</w:t>
            </w:r>
          </w:p>
        </w:tc>
        <w:tc>
          <w:tcPr>
            <w:tcW w:w="2760" w:type="dxa"/>
            <w:shd w:val="clear" w:color="auto" w:fill="auto"/>
            <w:noWrap/>
            <w:vAlign w:val="bottom"/>
            <w:hideMark/>
          </w:tcPr>
          <w:p w14:paraId="5CE1082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baisse de la nourriture</w:t>
            </w:r>
          </w:p>
        </w:tc>
      </w:tr>
      <w:tr w:rsidR="00DA39C7" w:rsidRPr="00532E97" w14:paraId="7CE25631" w14:textId="77777777" w:rsidTr="0023715A">
        <w:trPr>
          <w:trHeight w:val="300"/>
        </w:trPr>
        <w:tc>
          <w:tcPr>
            <w:tcW w:w="2268" w:type="dxa"/>
            <w:shd w:val="clear" w:color="auto" w:fill="auto"/>
            <w:noWrap/>
            <w:vAlign w:val="bottom"/>
            <w:hideMark/>
          </w:tcPr>
          <w:p w14:paraId="428FA5B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Cormoran de Socotra</w:t>
            </w:r>
          </w:p>
        </w:tc>
        <w:tc>
          <w:tcPr>
            <w:tcW w:w="2268" w:type="dxa"/>
            <w:shd w:val="clear" w:color="auto" w:fill="auto"/>
            <w:noWrap/>
            <w:vAlign w:val="bottom"/>
            <w:hideMark/>
          </w:tcPr>
          <w:p w14:paraId="1BD5725E"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Phalacrocorax nigrogularis</w:t>
            </w:r>
          </w:p>
        </w:tc>
        <w:tc>
          <w:tcPr>
            <w:tcW w:w="1134" w:type="dxa"/>
            <w:shd w:val="clear" w:color="auto" w:fill="auto"/>
            <w:noWrap/>
            <w:vAlign w:val="bottom"/>
            <w:hideMark/>
          </w:tcPr>
          <w:p w14:paraId="6691308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VU</w:t>
            </w:r>
          </w:p>
        </w:tc>
        <w:tc>
          <w:tcPr>
            <w:tcW w:w="2759" w:type="dxa"/>
            <w:shd w:val="clear" w:color="auto" w:fill="auto"/>
            <w:noWrap/>
            <w:vAlign w:val="bottom"/>
            <w:hideMark/>
          </w:tcPr>
          <w:p w14:paraId="6B00781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Pièges</w:t>
            </w:r>
          </w:p>
        </w:tc>
        <w:tc>
          <w:tcPr>
            <w:tcW w:w="2760" w:type="dxa"/>
            <w:shd w:val="clear" w:color="auto" w:fill="auto"/>
            <w:noWrap/>
            <w:vAlign w:val="bottom"/>
            <w:hideMark/>
          </w:tcPr>
          <w:p w14:paraId="0C0C3FFC"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CFF6569" w14:textId="77777777" w:rsidR="00DA39C7" w:rsidRPr="00532E97" w:rsidRDefault="00DA39C7" w:rsidP="0023715A">
            <w:pPr>
              <w:spacing w:line="240" w:lineRule="auto"/>
              <w:rPr>
                <w:rFonts w:ascii="Garamond" w:eastAsia="Times New Roman" w:hAnsi="Garamond" w:cs="Times New Roman"/>
                <w:lang w:val="fr-FR" w:eastAsia="en-ZA"/>
              </w:rPr>
            </w:pPr>
            <w:r>
              <w:rPr>
                <w:rFonts w:ascii="Garamond" w:eastAsia="Times New Roman" w:hAnsi="Garamond" w:cs="Times New Roman"/>
                <w:lang w:val="fr-FR" w:eastAsia="en-ZA"/>
              </w:rPr>
              <w:t>Diminution</w:t>
            </w:r>
            <w:r w:rsidRPr="00532E97">
              <w:rPr>
                <w:rFonts w:ascii="Garamond" w:eastAsia="Times New Roman" w:hAnsi="Garamond" w:cs="Times New Roman"/>
                <w:lang w:val="fr-FR" w:eastAsia="en-ZA"/>
              </w:rPr>
              <w:t xml:space="preserve"> de la nourriture ?</w:t>
            </w:r>
          </w:p>
        </w:tc>
      </w:tr>
      <w:tr w:rsidR="00DA39C7" w:rsidRPr="00532E97" w14:paraId="02829045" w14:textId="77777777" w:rsidTr="0023715A">
        <w:trPr>
          <w:trHeight w:val="300"/>
        </w:trPr>
        <w:tc>
          <w:tcPr>
            <w:tcW w:w="2268" w:type="dxa"/>
            <w:shd w:val="clear" w:color="auto" w:fill="auto"/>
            <w:noWrap/>
            <w:vAlign w:val="bottom"/>
            <w:hideMark/>
          </w:tcPr>
          <w:p w14:paraId="121188F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Huîtrier de Moquin</w:t>
            </w:r>
          </w:p>
        </w:tc>
        <w:tc>
          <w:tcPr>
            <w:tcW w:w="2268" w:type="dxa"/>
            <w:shd w:val="clear" w:color="auto" w:fill="auto"/>
            <w:noWrap/>
            <w:vAlign w:val="bottom"/>
            <w:hideMark/>
          </w:tcPr>
          <w:p w14:paraId="45C04C9D"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Haematopus moquini</w:t>
            </w:r>
          </w:p>
        </w:tc>
        <w:tc>
          <w:tcPr>
            <w:tcW w:w="1134" w:type="dxa"/>
            <w:shd w:val="clear" w:color="auto" w:fill="auto"/>
            <w:noWrap/>
            <w:vAlign w:val="center"/>
            <w:hideMark/>
          </w:tcPr>
          <w:p w14:paraId="7D47F78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NT</w:t>
            </w:r>
          </w:p>
        </w:tc>
        <w:tc>
          <w:tcPr>
            <w:tcW w:w="2759" w:type="dxa"/>
            <w:shd w:val="clear" w:color="auto" w:fill="auto"/>
            <w:noWrap/>
            <w:vAlign w:val="bottom"/>
            <w:hideMark/>
          </w:tcPr>
          <w:p w14:paraId="4CF0D83B"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EA41A96"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089CCD74" w14:textId="77777777" w:rsidR="00DA39C7" w:rsidRPr="00532E97" w:rsidRDefault="00DA39C7" w:rsidP="0023715A">
            <w:pPr>
              <w:spacing w:line="240" w:lineRule="auto"/>
              <w:rPr>
                <w:rFonts w:ascii="Garamond" w:eastAsia="Times New Roman" w:hAnsi="Garamond" w:cs="Times New Roman"/>
                <w:lang w:val="fr-FR" w:eastAsia="en-ZA"/>
              </w:rPr>
            </w:pPr>
            <w:r>
              <w:rPr>
                <w:rFonts w:ascii="Garamond" w:eastAsia="Times New Roman" w:hAnsi="Garamond" w:cs="Times New Roman"/>
                <w:lang w:val="fr-FR" w:eastAsia="en-ZA"/>
              </w:rPr>
              <w:t>Diminution</w:t>
            </w:r>
            <w:r w:rsidRPr="00532E97">
              <w:rPr>
                <w:rFonts w:ascii="Garamond" w:eastAsia="Times New Roman" w:hAnsi="Garamond" w:cs="Times New Roman"/>
                <w:lang w:val="fr-FR" w:eastAsia="en-ZA"/>
              </w:rPr>
              <w:t xml:space="preserve"> de la nourriture ?</w:t>
            </w:r>
          </w:p>
        </w:tc>
      </w:tr>
      <w:tr w:rsidR="00DA39C7" w:rsidRPr="00532E97" w14:paraId="5BE3C4F5" w14:textId="77777777" w:rsidTr="0023715A">
        <w:trPr>
          <w:trHeight w:val="300"/>
        </w:trPr>
        <w:tc>
          <w:tcPr>
            <w:tcW w:w="2268" w:type="dxa"/>
            <w:shd w:val="clear" w:color="auto" w:fill="auto"/>
            <w:noWrap/>
            <w:vAlign w:val="bottom"/>
            <w:hideMark/>
          </w:tcPr>
          <w:p w14:paraId="65E5523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Plongeon à bec blanc</w:t>
            </w:r>
          </w:p>
        </w:tc>
        <w:tc>
          <w:tcPr>
            <w:tcW w:w="2268" w:type="dxa"/>
            <w:shd w:val="clear" w:color="auto" w:fill="auto"/>
            <w:noWrap/>
            <w:vAlign w:val="bottom"/>
            <w:hideMark/>
          </w:tcPr>
          <w:p w14:paraId="29904687"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leucophthalmus</w:t>
            </w:r>
          </w:p>
        </w:tc>
        <w:tc>
          <w:tcPr>
            <w:tcW w:w="1134" w:type="dxa"/>
            <w:shd w:val="clear" w:color="auto" w:fill="auto"/>
            <w:noWrap/>
            <w:vAlign w:val="bottom"/>
            <w:hideMark/>
          </w:tcPr>
          <w:p w14:paraId="1EEE702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NT</w:t>
            </w:r>
          </w:p>
        </w:tc>
        <w:tc>
          <w:tcPr>
            <w:tcW w:w="2759" w:type="dxa"/>
            <w:shd w:val="clear" w:color="auto" w:fill="auto"/>
            <w:noWrap/>
            <w:vAlign w:val="bottom"/>
            <w:hideMark/>
          </w:tcPr>
          <w:p w14:paraId="3C514A1B"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594C1A8"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06D6075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20407AC6" w14:textId="77777777" w:rsidTr="0023715A">
        <w:trPr>
          <w:trHeight w:val="300"/>
        </w:trPr>
        <w:tc>
          <w:tcPr>
            <w:tcW w:w="2268" w:type="dxa"/>
            <w:shd w:val="clear" w:color="auto" w:fill="auto"/>
            <w:noWrap/>
            <w:vAlign w:val="bottom"/>
            <w:hideMark/>
          </w:tcPr>
          <w:p w14:paraId="4C07C19F"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Goéland d'Audouin</w:t>
            </w:r>
          </w:p>
        </w:tc>
        <w:tc>
          <w:tcPr>
            <w:tcW w:w="2268" w:type="dxa"/>
            <w:shd w:val="clear" w:color="auto" w:fill="auto"/>
            <w:noWrap/>
            <w:vAlign w:val="bottom"/>
            <w:hideMark/>
          </w:tcPr>
          <w:p w14:paraId="609BC9B3"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audouinii</w:t>
            </w:r>
          </w:p>
        </w:tc>
        <w:tc>
          <w:tcPr>
            <w:tcW w:w="1134" w:type="dxa"/>
            <w:shd w:val="clear" w:color="auto" w:fill="auto"/>
            <w:noWrap/>
            <w:vAlign w:val="bottom"/>
            <w:hideMark/>
          </w:tcPr>
          <w:p w14:paraId="5395C92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NT</w:t>
            </w:r>
          </w:p>
        </w:tc>
        <w:tc>
          <w:tcPr>
            <w:tcW w:w="2759" w:type="dxa"/>
            <w:shd w:val="clear" w:color="auto" w:fill="auto"/>
            <w:noWrap/>
            <w:vAlign w:val="bottom"/>
            <w:hideMark/>
          </w:tcPr>
          <w:p w14:paraId="34535B1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w:t>
            </w:r>
          </w:p>
        </w:tc>
        <w:tc>
          <w:tcPr>
            <w:tcW w:w="2760" w:type="dxa"/>
            <w:shd w:val="clear" w:color="auto" w:fill="auto"/>
            <w:noWrap/>
            <w:vAlign w:val="bottom"/>
            <w:hideMark/>
          </w:tcPr>
          <w:p w14:paraId="7CDABE2C"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EBE93F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0CDF1930" w14:textId="77777777" w:rsidTr="0023715A">
        <w:trPr>
          <w:trHeight w:val="300"/>
        </w:trPr>
        <w:tc>
          <w:tcPr>
            <w:tcW w:w="2268" w:type="dxa"/>
            <w:shd w:val="clear" w:color="auto" w:fill="auto"/>
            <w:noWrap/>
            <w:vAlign w:val="bottom"/>
            <w:hideMark/>
          </w:tcPr>
          <w:p w14:paraId="64B2CF6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Cormoran couronné</w:t>
            </w:r>
          </w:p>
        </w:tc>
        <w:tc>
          <w:tcPr>
            <w:tcW w:w="2268" w:type="dxa"/>
            <w:shd w:val="clear" w:color="auto" w:fill="auto"/>
            <w:noWrap/>
            <w:vAlign w:val="bottom"/>
            <w:hideMark/>
          </w:tcPr>
          <w:p w14:paraId="3ACA80B9"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Phalacrocorax coronatus</w:t>
            </w:r>
          </w:p>
        </w:tc>
        <w:tc>
          <w:tcPr>
            <w:tcW w:w="1134" w:type="dxa"/>
            <w:shd w:val="clear" w:color="auto" w:fill="auto"/>
            <w:noWrap/>
            <w:vAlign w:val="bottom"/>
            <w:hideMark/>
          </w:tcPr>
          <w:p w14:paraId="05B913C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NT</w:t>
            </w:r>
          </w:p>
        </w:tc>
        <w:tc>
          <w:tcPr>
            <w:tcW w:w="2759" w:type="dxa"/>
            <w:shd w:val="clear" w:color="auto" w:fill="auto"/>
            <w:noWrap/>
            <w:vAlign w:val="bottom"/>
            <w:hideMark/>
          </w:tcPr>
          <w:p w14:paraId="283943B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Filets maillants ? Pièges ?</w:t>
            </w:r>
          </w:p>
        </w:tc>
        <w:tc>
          <w:tcPr>
            <w:tcW w:w="2760" w:type="dxa"/>
            <w:shd w:val="clear" w:color="auto" w:fill="auto"/>
            <w:noWrap/>
            <w:vAlign w:val="bottom"/>
            <w:hideMark/>
          </w:tcPr>
          <w:p w14:paraId="37E88034"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D8B1CDC"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532E97" w14:paraId="2088256A" w14:textId="77777777" w:rsidTr="0023715A">
        <w:trPr>
          <w:trHeight w:val="300"/>
        </w:trPr>
        <w:tc>
          <w:tcPr>
            <w:tcW w:w="2268" w:type="dxa"/>
            <w:shd w:val="clear" w:color="auto" w:fill="auto"/>
            <w:noWrap/>
            <w:vAlign w:val="bottom"/>
            <w:hideMark/>
          </w:tcPr>
          <w:p w14:paraId="65D6044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des baleiniers</w:t>
            </w:r>
          </w:p>
        </w:tc>
        <w:tc>
          <w:tcPr>
            <w:tcW w:w="2268" w:type="dxa"/>
            <w:shd w:val="clear" w:color="auto" w:fill="auto"/>
            <w:noWrap/>
            <w:vAlign w:val="bottom"/>
            <w:hideMark/>
          </w:tcPr>
          <w:p w14:paraId="5E6E05D5"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balaenarum</w:t>
            </w:r>
          </w:p>
        </w:tc>
        <w:tc>
          <w:tcPr>
            <w:tcW w:w="1134" w:type="dxa"/>
            <w:shd w:val="clear" w:color="auto" w:fill="auto"/>
            <w:noWrap/>
            <w:vAlign w:val="bottom"/>
            <w:hideMark/>
          </w:tcPr>
          <w:p w14:paraId="3DE29C83"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NT</w:t>
            </w:r>
          </w:p>
        </w:tc>
        <w:tc>
          <w:tcPr>
            <w:tcW w:w="2759" w:type="dxa"/>
            <w:shd w:val="clear" w:color="auto" w:fill="auto"/>
            <w:noWrap/>
            <w:vAlign w:val="bottom"/>
            <w:hideMark/>
          </w:tcPr>
          <w:p w14:paraId="399B2927"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08695A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Mortalité directe ?</w:t>
            </w:r>
          </w:p>
        </w:tc>
        <w:tc>
          <w:tcPr>
            <w:tcW w:w="2760" w:type="dxa"/>
            <w:shd w:val="clear" w:color="auto" w:fill="auto"/>
            <w:noWrap/>
            <w:vAlign w:val="bottom"/>
            <w:hideMark/>
          </w:tcPr>
          <w:p w14:paraId="16283BBB"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1C4F4D" w14:paraId="54A0E018" w14:textId="77777777" w:rsidTr="0023715A">
        <w:trPr>
          <w:trHeight w:val="300"/>
        </w:trPr>
        <w:tc>
          <w:tcPr>
            <w:tcW w:w="2268" w:type="dxa"/>
            <w:shd w:val="clear" w:color="auto" w:fill="auto"/>
            <w:noWrap/>
            <w:vAlign w:val="bottom"/>
            <w:hideMark/>
          </w:tcPr>
          <w:p w14:paraId="22101AF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Noddi brun</w:t>
            </w:r>
          </w:p>
        </w:tc>
        <w:tc>
          <w:tcPr>
            <w:tcW w:w="2268" w:type="dxa"/>
            <w:shd w:val="clear" w:color="auto" w:fill="auto"/>
            <w:noWrap/>
            <w:vAlign w:val="bottom"/>
            <w:hideMark/>
          </w:tcPr>
          <w:p w14:paraId="5EE840B0"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Anous stolidus</w:t>
            </w:r>
          </w:p>
        </w:tc>
        <w:tc>
          <w:tcPr>
            <w:tcW w:w="1134" w:type="dxa"/>
            <w:shd w:val="clear" w:color="auto" w:fill="auto"/>
            <w:noWrap/>
            <w:vAlign w:val="bottom"/>
            <w:hideMark/>
          </w:tcPr>
          <w:p w14:paraId="0F06858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083DE4AA"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97A05F4"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9434452"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 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 ?</w:t>
            </w:r>
          </w:p>
        </w:tc>
      </w:tr>
      <w:tr w:rsidR="00DA39C7" w:rsidRPr="001C4F4D" w14:paraId="2917E0ED" w14:textId="77777777" w:rsidTr="0023715A">
        <w:trPr>
          <w:trHeight w:val="300"/>
        </w:trPr>
        <w:tc>
          <w:tcPr>
            <w:tcW w:w="2268" w:type="dxa"/>
            <w:shd w:val="clear" w:color="auto" w:fill="auto"/>
            <w:noWrap/>
            <w:vAlign w:val="bottom"/>
            <w:hideMark/>
          </w:tcPr>
          <w:p w14:paraId="3AC1DE8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Noddi marianne</w:t>
            </w:r>
          </w:p>
        </w:tc>
        <w:tc>
          <w:tcPr>
            <w:tcW w:w="2268" w:type="dxa"/>
            <w:shd w:val="clear" w:color="auto" w:fill="auto"/>
            <w:noWrap/>
            <w:vAlign w:val="bottom"/>
            <w:hideMark/>
          </w:tcPr>
          <w:p w14:paraId="3A8374EE"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Anous tenuirostris</w:t>
            </w:r>
          </w:p>
        </w:tc>
        <w:tc>
          <w:tcPr>
            <w:tcW w:w="1134" w:type="dxa"/>
            <w:shd w:val="clear" w:color="auto" w:fill="auto"/>
            <w:noWrap/>
            <w:vAlign w:val="bottom"/>
            <w:hideMark/>
          </w:tcPr>
          <w:p w14:paraId="6029A0A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380530D6"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A2F597C"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588B86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w:t>
            </w:r>
          </w:p>
        </w:tc>
      </w:tr>
      <w:tr w:rsidR="00DA39C7" w:rsidRPr="00532E97" w14:paraId="15BB271F" w14:textId="77777777" w:rsidTr="0023715A">
        <w:trPr>
          <w:trHeight w:val="300"/>
        </w:trPr>
        <w:tc>
          <w:tcPr>
            <w:tcW w:w="2268" w:type="dxa"/>
            <w:shd w:val="clear" w:color="auto" w:fill="auto"/>
            <w:noWrap/>
            <w:vAlign w:val="bottom"/>
            <w:hideMark/>
          </w:tcPr>
          <w:p w14:paraId="141CA7D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Guifette noire</w:t>
            </w:r>
          </w:p>
        </w:tc>
        <w:tc>
          <w:tcPr>
            <w:tcW w:w="2268" w:type="dxa"/>
            <w:shd w:val="clear" w:color="auto" w:fill="auto"/>
            <w:noWrap/>
            <w:vAlign w:val="bottom"/>
            <w:hideMark/>
          </w:tcPr>
          <w:p w14:paraId="2A5F7803"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Chlidonias niger</w:t>
            </w:r>
          </w:p>
        </w:tc>
        <w:tc>
          <w:tcPr>
            <w:tcW w:w="1134" w:type="dxa"/>
            <w:shd w:val="clear" w:color="auto" w:fill="auto"/>
            <w:noWrap/>
            <w:vAlign w:val="bottom"/>
            <w:hideMark/>
          </w:tcPr>
          <w:p w14:paraId="2B8BD891"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2F00057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w:t>
            </w:r>
          </w:p>
        </w:tc>
        <w:tc>
          <w:tcPr>
            <w:tcW w:w="2760" w:type="dxa"/>
            <w:shd w:val="clear" w:color="auto" w:fill="auto"/>
            <w:noWrap/>
            <w:vAlign w:val="bottom"/>
            <w:hideMark/>
          </w:tcPr>
          <w:p w14:paraId="2EDEC1C8"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2BCF2CB"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1C4F4D" w14:paraId="150F0A67" w14:textId="77777777" w:rsidTr="0023715A">
        <w:trPr>
          <w:trHeight w:val="300"/>
        </w:trPr>
        <w:tc>
          <w:tcPr>
            <w:tcW w:w="2268" w:type="dxa"/>
            <w:shd w:val="clear" w:color="auto" w:fill="auto"/>
            <w:noWrap/>
            <w:vAlign w:val="bottom"/>
            <w:hideMark/>
          </w:tcPr>
          <w:p w14:paraId="47D88DC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Frégate ariel</w:t>
            </w:r>
          </w:p>
        </w:tc>
        <w:tc>
          <w:tcPr>
            <w:tcW w:w="2268" w:type="dxa"/>
            <w:shd w:val="clear" w:color="auto" w:fill="auto"/>
            <w:noWrap/>
            <w:vAlign w:val="bottom"/>
            <w:hideMark/>
          </w:tcPr>
          <w:p w14:paraId="59C3EA0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Fregata ariel</w:t>
            </w:r>
          </w:p>
        </w:tc>
        <w:tc>
          <w:tcPr>
            <w:tcW w:w="1134" w:type="dxa"/>
            <w:shd w:val="clear" w:color="auto" w:fill="auto"/>
            <w:noWrap/>
            <w:vAlign w:val="bottom"/>
            <w:hideMark/>
          </w:tcPr>
          <w:p w14:paraId="4BF4F29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0F0C7177"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B69A271"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E89BC71"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w:t>
            </w:r>
          </w:p>
        </w:tc>
      </w:tr>
      <w:tr w:rsidR="00DA39C7" w:rsidRPr="001C4F4D" w14:paraId="2BAD863F" w14:textId="77777777" w:rsidTr="0023715A">
        <w:trPr>
          <w:trHeight w:val="300"/>
        </w:trPr>
        <w:tc>
          <w:tcPr>
            <w:tcW w:w="2268" w:type="dxa"/>
            <w:shd w:val="clear" w:color="auto" w:fill="auto"/>
            <w:noWrap/>
            <w:vAlign w:val="bottom"/>
            <w:hideMark/>
          </w:tcPr>
          <w:p w14:paraId="7D0ED29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Frégate du Pacifique</w:t>
            </w:r>
          </w:p>
        </w:tc>
        <w:tc>
          <w:tcPr>
            <w:tcW w:w="2268" w:type="dxa"/>
            <w:shd w:val="clear" w:color="auto" w:fill="auto"/>
            <w:noWrap/>
            <w:vAlign w:val="bottom"/>
            <w:hideMark/>
          </w:tcPr>
          <w:p w14:paraId="3CB25F32"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Fregata minor</w:t>
            </w:r>
          </w:p>
        </w:tc>
        <w:tc>
          <w:tcPr>
            <w:tcW w:w="1134" w:type="dxa"/>
            <w:shd w:val="clear" w:color="auto" w:fill="auto"/>
            <w:noWrap/>
            <w:vAlign w:val="bottom"/>
            <w:hideMark/>
          </w:tcPr>
          <w:p w14:paraId="21FAE7B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3199310D"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CFB8F12"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9AC8D1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w:t>
            </w:r>
          </w:p>
        </w:tc>
      </w:tr>
      <w:tr w:rsidR="00DA39C7" w:rsidRPr="00532E97" w14:paraId="3121FD6F" w14:textId="77777777" w:rsidTr="0023715A">
        <w:trPr>
          <w:trHeight w:val="300"/>
        </w:trPr>
        <w:tc>
          <w:tcPr>
            <w:tcW w:w="2268" w:type="dxa"/>
            <w:shd w:val="clear" w:color="auto" w:fill="auto"/>
            <w:noWrap/>
            <w:vAlign w:val="bottom"/>
            <w:hideMark/>
          </w:tcPr>
          <w:p w14:paraId="3B03DF0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Huîtrier pie</w:t>
            </w:r>
          </w:p>
        </w:tc>
        <w:tc>
          <w:tcPr>
            <w:tcW w:w="2268" w:type="dxa"/>
            <w:shd w:val="clear" w:color="auto" w:fill="auto"/>
            <w:noWrap/>
            <w:vAlign w:val="bottom"/>
            <w:hideMark/>
          </w:tcPr>
          <w:p w14:paraId="1E8FD59A"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Haematopus ostralegus</w:t>
            </w:r>
          </w:p>
        </w:tc>
        <w:tc>
          <w:tcPr>
            <w:tcW w:w="1134" w:type="dxa"/>
            <w:shd w:val="clear" w:color="auto" w:fill="auto"/>
            <w:noWrap/>
            <w:vAlign w:val="bottom"/>
            <w:hideMark/>
          </w:tcPr>
          <w:p w14:paraId="0F02486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65A0F1AF"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A64A4FB"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21A2C4B" w14:textId="77777777" w:rsidR="00DA39C7" w:rsidRPr="00532E97" w:rsidRDefault="00DA39C7" w:rsidP="0023715A">
            <w:pPr>
              <w:spacing w:line="240" w:lineRule="auto"/>
              <w:rPr>
                <w:rFonts w:ascii="Garamond" w:eastAsia="Times New Roman" w:hAnsi="Garamond" w:cs="Times New Roman"/>
                <w:lang w:val="fr-FR" w:eastAsia="en-ZA"/>
              </w:rPr>
            </w:pPr>
            <w:r>
              <w:rPr>
                <w:rFonts w:ascii="Garamond" w:eastAsia="Times New Roman" w:hAnsi="Garamond" w:cs="Times New Roman"/>
                <w:lang w:val="fr-FR" w:eastAsia="en-ZA"/>
              </w:rPr>
              <w:t>Diminution</w:t>
            </w:r>
            <w:r w:rsidRPr="00532E97">
              <w:rPr>
                <w:rFonts w:ascii="Garamond" w:eastAsia="Times New Roman" w:hAnsi="Garamond" w:cs="Times New Roman"/>
                <w:lang w:val="fr-FR" w:eastAsia="en-ZA"/>
              </w:rPr>
              <w:t xml:space="preserve"> de la nourriture ?</w:t>
            </w:r>
          </w:p>
        </w:tc>
      </w:tr>
      <w:tr w:rsidR="00DA39C7" w:rsidRPr="001C4F4D" w14:paraId="0A5C90B6" w14:textId="77777777" w:rsidTr="0023715A">
        <w:trPr>
          <w:trHeight w:val="300"/>
        </w:trPr>
        <w:tc>
          <w:tcPr>
            <w:tcW w:w="2268" w:type="dxa"/>
            <w:shd w:val="clear" w:color="auto" w:fill="auto"/>
            <w:noWrap/>
            <w:vAlign w:val="bottom"/>
            <w:hideMark/>
          </w:tcPr>
          <w:p w14:paraId="00044A0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lastRenderedPageBreak/>
              <w:t>Goéland argenté</w:t>
            </w:r>
          </w:p>
        </w:tc>
        <w:tc>
          <w:tcPr>
            <w:tcW w:w="2268" w:type="dxa"/>
            <w:shd w:val="clear" w:color="auto" w:fill="auto"/>
            <w:noWrap/>
            <w:vAlign w:val="bottom"/>
            <w:hideMark/>
          </w:tcPr>
          <w:p w14:paraId="3F993CBF"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argentatus</w:t>
            </w:r>
          </w:p>
        </w:tc>
        <w:tc>
          <w:tcPr>
            <w:tcW w:w="1134" w:type="dxa"/>
            <w:shd w:val="clear" w:color="auto" w:fill="auto"/>
            <w:noWrap/>
            <w:vAlign w:val="bottom"/>
            <w:hideMark/>
          </w:tcPr>
          <w:p w14:paraId="74BC406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500A9E1"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5820890"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88F3E7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 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 ?</w:t>
            </w:r>
          </w:p>
        </w:tc>
      </w:tr>
      <w:tr w:rsidR="00DA39C7" w:rsidRPr="00532E97" w14:paraId="0751069F" w14:textId="77777777" w:rsidTr="0023715A">
        <w:trPr>
          <w:trHeight w:val="300"/>
        </w:trPr>
        <w:tc>
          <w:tcPr>
            <w:tcW w:w="2268" w:type="dxa"/>
            <w:shd w:val="clear" w:color="auto" w:fill="auto"/>
            <w:noWrap/>
            <w:vAlign w:val="bottom"/>
            <w:hideMark/>
          </w:tcPr>
          <w:p w14:paraId="1C28470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Goéland leucophée</w:t>
            </w:r>
          </w:p>
        </w:tc>
        <w:tc>
          <w:tcPr>
            <w:tcW w:w="2268" w:type="dxa"/>
            <w:shd w:val="clear" w:color="auto" w:fill="auto"/>
            <w:noWrap/>
            <w:vAlign w:val="bottom"/>
            <w:hideMark/>
          </w:tcPr>
          <w:p w14:paraId="503A6249"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cachinnans</w:t>
            </w:r>
          </w:p>
        </w:tc>
        <w:tc>
          <w:tcPr>
            <w:tcW w:w="1134" w:type="dxa"/>
            <w:shd w:val="clear" w:color="auto" w:fill="auto"/>
            <w:noWrap/>
            <w:vAlign w:val="bottom"/>
            <w:hideMark/>
          </w:tcPr>
          <w:p w14:paraId="6AD97CEF"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349AC4A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w:t>
            </w:r>
          </w:p>
        </w:tc>
        <w:tc>
          <w:tcPr>
            <w:tcW w:w="2760" w:type="dxa"/>
            <w:shd w:val="clear" w:color="auto" w:fill="auto"/>
            <w:noWrap/>
            <w:vAlign w:val="bottom"/>
            <w:hideMark/>
          </w:tcPr>
          <w:p w14:paraId="3077F166"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047493A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373DD212" w14:textId="77777777" w:rsidTr="0023715A">
        <w:trPr>
          <w:trHeight w:val="300"/>
        </w:trPr>
        <w:tc>
          <w:tcPr>
            <w:tcW w:w="2268" w:type="dxa"/>
            <w:shd w:val="clear" w:color="auto" w:fill="auto"/>
            <w:noWrap/>
            <w:vAlign w:val="bottom"/>
            <w:hideMark/>
          </w:tcPr>
          <w:p w14:paraId="4A77C7E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Mouette à tête grise</w:t>
            </w:r>
          </w:p>
        </w:tc>
        <w:tc>
          <w:tcPr>
            <w:tcW w:w="2268" w:type="dxa"/>
            <w:shd w:val="clear" w:color="auto" w:fill="auto"/>
            <w:noWrap/>
            <w:vAlign w:val="bottom"/>
            <w:hideMark/>
          </w:tcPr>
          <w:p w14:paraId="703C76A1"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cirrocephalus</w:t>
            </w:r>
          </w:p>
        </w:tc>
        <w:tc>
          <w:tcPr>
            <w:tcW w:w="1134" w:type="dxa"/>
            <w:shd w:val="clear" w:color="auto" w:fill="auto"/>
            <w:noWrap/>
            <w:vAlign w:val="bottom"/>
            <w:hideMark/>
          </w:tcPr>
          <w:p w14:paraId="5A9FE18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429C706E"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06920B20"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2BC171F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4AADE7BB" w14:textId="77777777" w:rsidTr="0023715A">
        <w:trPr>
          <w:trHeight w:val="300"/>
        </w:trPr>
        <w:tc>
          <w:tcPr>
            <w:tcW w:w="2268" w:type="dxa"/>
            <w:shd w:val="clear" w:color="auto" w:fill="auto"/>
            <w:noWrap/>
            <w:vAlign w:val="bottom"/>
            <w:hideMark/>
          </w:tcPr>
          <w:p w14:paraId="59B0BF0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Goéland dominicain</w:t>
            </w:r>
          </w:p>
        </w:tc>
        <w:tc>
          <w:tcPr>
            <w:tcW w:w="2268" w:type="dxa"/>
            <w:shd w:val="clear" w:color="auto" w:fill="auto"/>
            <w:noWrap/>
            <w:vAlign w:val="bottom"/>
            <w:hideMark/>
          </w:tcPr>
          <w:p w14:paraId="6C9C4142"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dominicanus</w:t>
            </w:r>
          </w:p>
        </w:tc>
        <w:tc>
          <w:tcPr>
            <w:tcW w:w="1134" w:type="dxa"/>
            <w:shd w:val="clear" w:color="auto" w:fill="auto"/>
            <w:noWrap/>
            <w:vAlign w:val="bottom"/>
            <w:hideMark/>
          </w:tcPr>
          <w:p w14:paraId="41806E2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70E744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Chaluts</w:t>
            </w:r>
          </w:p>
        </w:tc>
        <w:tc>
          <w:tcPr>
            <w:tcW w:w="2760" w:type="dxa"/>
            <w:shd w:val="clear" w:color="auto" w:fill="auto"/>
            <w:noWrap/>
            <w:vAlign w:val="bottom"/>
            <w:hideMark/>
          </w:tcPr>
          <w:p w14:paraId="0090BFA3"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C1487E3"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31510B0D" w14:textId="77777777" w:rsidTr="0023715A">
        <w:trPr>
          <w:trHeight w:val="300"/>
        </w:trPr>
        <w:tc>
          <w:tcPr>
            <w:tcW w:w="2268" w:type="dxa"/>
            <w:shd w:val="clear" w:color="auto" w:fill="auto"/>
            <w:noWrap/>
            <w:vAlign w:val="bottom"/>
            <w:hideMark/>
          </w:tcPr>
          <w:p w14:paraId="0C9FD531"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Goéland brun</w:t>
            </w:r>
          </w:p>
        </w:tc>
        <w:tc>
          <w:tcPr>
            <w:tcW w:w="2268" w:type="dxa"/>
            <w:shd w:val="clear" w:color="auto" w:fill="auto"/>
            <w:noWrap/>
            <w:vAlign w:val="bottom"/>
            <w:hideMark/>
          </w:tcPr>
          <w:p w14:paraId="6AC26D9F"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fuscus</w:t>
            </w:r>
          </w:p>
        </w:tc>
        <w:tc>
          <w:tcPr>
            <w:tcW w:w="1134" w:type="dxa"/>
            <w:shd w:val="clear" w:color="auto" w:fill="auto"/>
            <w:noWrap/>
            <w:vAlign w:val="bottom"/>
            <w:hideMark/>
          </w:tcPr>
          <w:p w14:paraId="3FF46F23"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1F586DA7"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E7374A4"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E4E6A4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4DEFCE32" w14:textId="77777777" w:rsidTr="0023715A">
        <w:trPr>
          <w:trHeight w:val="300"/>
        </w:trPr>
        <w:tc>
          <w:tcPr>
            <w:tcW w:w="2268" w:type="dxa"/>
            <w:shd w:val="clear" w:color="auto" w:fill="auto"/>
            <w:noWrap/>
            <w:vAlign w:val="bottom"/>
            <w:hideMark/>
          </w:tcPr>
          <w:p w14:paraId="0D21CDF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Goéland railleur</w:t>
            </w:r>
          </w:p>
        </w:tc>
        <w:tc>
          <w:tcPr>
            <w:tcW w:w="2268" w:type="dxa"/>
            <w:shd w:val="clear" w:color="auto" w:fill="auto"/>
            <w:noWrap/>
            <w:vAlign w:val="bottom"/>
            <w:hideMark/>
          </w:tcPr>
          <w:p w14:paraId="64E720D8"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genei</w:t>
            </w:r>
          </w:p>
        </w:tc>
        <w:tc>
          <w:tcPr>
            <w:tcW w:w="1134" w:type="dxa"/>
            <w:shd w:val="clear" w:color="auto" w:fill="auto"/>
            <w:noWrap/>
            <w:vAlign w:val="bottom"/>
            <w:hideMark/>
          </w:tcPr>
          <w:p w14:paraId="11E3ED71"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018BBE6"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7FED5B11"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FCB866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515EA9F5" w14:textId="77777777" w:rsidTr="0023715A">
        <w:trPr>
          <w:trHeight w:val="300"/>
        </w:trPr>
        <w:tc>
          <w:tcPr>
            <w:tcW w:w="2268" w:type="dxa"/>
            <w:shd w:val="clear" w:color="auto" w:fill="auto"/>
            <w:noWrap/>
            <w:vAlign w:val="bottom"/>
            <w:hideMark/>
          </w:tcPr>
          <w:p w14:paraId="03C6378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Mouette de Hartlaub</w:t>
            </w:r>
          </w:p>
        </w:tc>
        <w:tc>
          <w:tcPr>
            <w:tcW w:w="2268" w:type="dxa"/>
            <w:shd w:val="clear" w:color="auto" w:fill="auto"/>
            <w:noWrap/>
            <w:vAlign w:val="bottom"/>
            <w:hideMark/>
          </w:tcPr>
          <w:p w14:paraId="664CBD9C"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hartlaubii</w:t>
            </w:r>
          </w:p>
        </w:tc>
        <w:tc>
          <w:tcPr>
            <w:tcW w:w="1134" w:type="dxa"/>
            <w:shd w:val="clear" w:color="auto" w:fill="auto"/>
            <w:noWrap/>
            <w:vAlign w:val="bottom"/>
            <w:hideMark/>
          </w:tcPr>
          <w:p w14:paraId="2912F0C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56ABB35F"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40D1C61"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606790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4027C2E8" w14:textId="77777777" w:rsidTr="0023715A">
        <w:trPr>
          <w:trHeight w:val="300"/>
        </w:trPr>
        <w:tc>
          <w:tcPr>
            <w:tcW w:w="2268" w:type="dxa"/>
            <w:shd w:val="clear" w:color="auto" w:fill="auto"/>
            <w:noWrap/>
            <w:vAlign w:val="bottom"/>
            <w:hideMark/>
          </w:tcPr>
          <w:p w14:paraId="37AB0BB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Goéland de Hemprich</w:t>
            </w:r>
          </w:p>
        </w:tc>
        <w:tc>
          <w:tcPr>
            <w:tcW w:w="2268" w:type="dxa"/>
            <w:shd w:val="clear" w:color="auto" w:fill="auto"/>
            <w:noWrap/>
            <w:vAlign w:val="bottom"/>
            <w:hideMark/>
          </w:tcPr>
          <w:p w14:paraId="37ED8B61"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hemprichi</w:t>
            </w:r>
          </w:p>
        </w:tc>
        <w:tc>
          <w:tcPr>
            <w:tcW w:w="1134" w:type="dxa"/>
            <w:shd w:val="clear" w:color="auto" w:fill="auto"/>
            <w:noWrap/>
            <w:vAlign w:val="bottom"/>
            <w:hideMark/>
          </w:tcPr>
          <w:p w14:paraId="2F08D38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00A84408"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24693CA"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78A07EA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416272AB" w14:textId="77777777" w:rsidTr="0023715A">
        <w:trPr>
          <w:trHeight w:val="300"/>
        </w:trPr>
        <w:tc>
          <w:tcPr>
            <w:tcW w:w="2268" w:type="dxa"/>
            <w:shd w:val="clear" w:color="auto" w:fill="auto"/>
            <w:noWrap/>
            <w:vAlign w:val="bottom"/>
            <w:hideMark/>
          </w:tcPr>
          <w:p w14:paraId="506D0A0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Mouette de Heuglin</w:t>
            </w:r>
          </w:p>
        </w:tc>
        <w:tc>
          <w:tcPr>
            <w:tcW w:w="2268" w:type="dxa"/>
            <w:shd w:val="clear" w:color="auto" w:fill="auto"/>
            <w:noWrap/>
            <w:vAlign w:val="bottom"/>
            <w:hideMark/>
          </w:tcPr>
          <w:p w14:paraId="0226C740"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heuglini</w:t>
            </w:r>
          </w:p>
        </w:tc>
        <w:tc>
          <w:tcPr>
            <w:tcW w:w="1134" w:type="dxa"/>
            <w:shd w:val="clear" w:color="auto" w:fill="auto"/>
            <w:noWrap/>
            <w:vAlign w:val="center"/>
            <w:hideMark/>
          </w:tcPr>
          <w:p w14:paraId="24B69CC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0CA90617"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B5B66A3"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0C7D639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5026E5BF" w14:textId="77777777" w:rsidTr="0023715A">
        <w:trPr>
          <w:trHeight w:val="300"/>
        </w:trPr>
        <w:tc>
          <w:tcPr>
            <w:tcW w:w="2268" w:type="dxa"/>
            <w:shd w:val="clear" w:color="auto" w:fill="auto"/>
            <w:noWrap/>
            <w:vAlign w:val="bottom"/>
            <w:hideMark/>
          </w:tcPr>
          <w:p w14:paraId="78D5E9A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Goéland ichthyaète</w:t>
            </w:r>
          </w:p>
        </w:tc>
        <w:tc>
          <w:tcPr>
            <w:tcW w:w="2268" w:type="dxa"/>
            <w:shd w:val="clear" w:color="auto" w:fill="auto"/>
            <w:noWrap/>
            <w:vAlign w:val="bottom"/>
            <w:hideMark/>
          </w:tcPr>
          <w:p w14:paraId="41719C36"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ichthyaetus</w:t>
            </w:r>
          </w:p>
        </w:tc>
        <w:tc>
          <w:tcPr>
            <w:tcW w:w="1134" w:type="dxa"/>
            <w:shd w:val="clear" w:color="auto" w:fill="auto"/>
            <w:noWrap/>
            <w:vAlign w:val="bottom"/>
            <w:hideMark/>
          </w:tcPr>
          <w:p w14:paraId="3E8296D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32E26E8F"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3B8285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Mortalité directe</w:t>
            </w:r>
          </w:p>
        </w:tc>
        <w:tc>
          <w:tcPr>
            <w:tcW w:w="2760" w:type="dxa"/>
            <w:shd w:val="clear" w:color="auto" w:fill="auto"/>
            <w:noWrap/>
            <w:vAlign w:val="bottom"/>
            <w:hideMark/>
          </w:tcPr>
          <w:p w14:paraId="3AF1250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4407B795" w14:textId="77777777" w:rsidTr="0023715A">
        <w:trPr>
          <w:trHeight w:val="300"/>
        </w:trPr>
        <w:tc>
          <w:tcPr>
            <w:tcW w:w="2268" w:type="dxa"/>
            <w:shd w:val="clear" w:color="auto" w:fill="auto"/>
            <w:noWrap/>
            <w:vAlign w:val="bottom"/>
            <w:hideMark/>
          </w:tcPr>
          <w:p w14:paraId="7F48A68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Mouette mélanocéphale</w:t>
            </w:r>
          </w:p>
        </w:tc>
        <w:tc>
          <w:tcPr>
            <w:tcW w:w="2268" w:type="dxa"/>
            <w:shd w:val="clear" w:color="auto" w:fill="auto"/>
            <w:noWrap/>
            <w:vAlign w:val="bottom"/>
            <w:hideMark/>
          </w:tcPr>
          <w:p w14:paraId="212A6B15"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melanocephalus</w:t>
            </w:r>
          </w:p>
        </w:tc>
        <w:tc>
          <w:tcPr>
            <w:tcW w:w="1134" w:type="dxa"/>
            <w:shd w:val="clear" w:color="auto" w:fill="auto"/>
            <w:noWrap/>
            <w:vAlign w:val="bottom"/>
            <w:hideMark/>
          </w:tcPr>
          <w:p w14:paraId="735AC1D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BCB64A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w:t>
            </w:r>
          </w:p>
        </w:tc>
        <w:tc>
          <w:tcPr>
            <w:tcW w:w="2760" w:type="dxa"/>
            <w:shd w:val="clear" w:color="auto" w:fill="auto"/>
            <w:noWrap/>
            <w:vAlign w:val="bottom"/>
            <w:hideMark/>
          </w:tcPr>
          <w:p w14:paraId="44E1CED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Mortalité directe ?</w:t>
            </w:r>
          </w:p>
        </w:tc>
        <w:tc>
          <w:tcPr>
            <w:tcW w:w="2760" w:type="dxa"/>
            <w:shd w:val="clear" w:color="auto" w:fill="auto"/>
            <w:noWrap/>
            <w:vAlign w:val="bottom"/>
            <w:hideMark/>
          </w:tcPr>
          <w:p w14:paraId="25C9A69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4169512B" w14:textId="77777777" w:rsidTr="0023715A">
        <w:trPr>
          <w:trHeight w:val="300"/>
        </w:trPr>
        <w:tc>
          <w:tcPr>
            <w:tcW w:w="2268" w:type="dxa"/>
            <w:shd w:val="clear" w:color="auto" w:fill="auto"/>
            <w:noWrap/>
            <w:vAlign w:val="bottom"/>
            <w:hideMark/>
          </w:tcPr>
          <w:p w14:paraId="771A9DB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Mouette pygmée</w:t>
            </w:r>
          </w:p>
        </w:tc>
        <w:tc>
          <w:tcPr>
            <w:tcW w:w="2268" w:type="dxa"/>
            <w:shd w:val="clear" w:color="auto" w:fill="auto"/>
            <w:noWrap/>
            <w:vAlign w:val="bottom"/>
            <w:hideMark/>
          </w:tcPr>
          <w:p w14:paraId="5321D72A"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minutus</w:t>
            </w:r>
          </w:p>
        </w:tc>
        <w:tc>
          <w:tcPr>
            <w:tcW w:w="1134" w:type="dxa"/>
            <w:shd w:val="clear" w:color="auto" w:fill="auto"/>
            <w:noWrap/>
            <w:vAlign w:val="bottom"/>
            <w:hideMark/>
          </w:tcPr>
          <w:p w14:paraId="544843F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3654A07"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0FD5D7D2"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9C54EB6" w14:textId="77777777" w:rsidR="00DA39C7" w:rsidRPr="00532E97" w:rsidRDefault="00DA39C7" w:rsidP="0023715A">
            <w:pPr>
              <w:spacing w:line="240" w:lineRule="auto"/>
              <w:rPr>
                <w:rFonts w:ascii="Garamond" w:eastAsia="Times New Roman" w:hAnsi="Garamond" w:cs="Times New Roman"/>
                <w:lang w:val="fr-FR" w:eastAsia="en-ZA"/>
              </w:rPr>
            </w:pPr>
            <w:r>
              <w:rPr>
                <w:rFonts w:ascii="Garamond" w:eastAsia="Times New Roman" w:hAnsi="Garamond" w:cs="Times New Roman"/>
                <w:lang w:val="fr-FR" w:eastAsia="en-ZA"/>
              </w:rPr>
              <w:t>Diminution</w:t>
            </w:r>
            <w:r w:rsidRPr="00532E97">
              <w:rPr>
                <w:rFonts w:ascii="Garamond" w:eastAsia="Times New Roman" w:hAnsi="Garamond" w:cs="Times New Roman"/>
                <w:lang w:val="fr-FR" w:eastAsia="en-ZA"/>
              </w:rPr>
              <w:t xml:space="preserve"> de la nourriture</w:t>
            </w:r>
          </w:p>
        </w:tc>
      </w:tr>
      <w:tr w:rsidR="00DA39C7" w:rsidRPr="00532E97" w14:paraId="7CABD30F" w14:textId="77777777" w:rsidTr="0023715A">
        <w:trPr>
          <w:trHeight w:val="300"/>
        </w:trPr>
        <w:tc>
          <w:tcPr>
            <w:tcW w:w="2268" w:type="dxa"/>
            <w:shd w:val="clear" w:color="auto" w:fill="auto"/>
            <w:noWrap/>
            <w:vAlign w:val="bottom"/>
            <w:hideMark/>
          </w:tcPr>
          <w:p w14:paraId="005BA92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Mouette rieuse</w:t>
            </w:r>
          </w:p>
        </w:tc>
        <w:tc>
          <w:tcPr>
            <w:tcW w:w="2268" w:type="dxa"/>
            <w:shd w:val="clear" w:color="auto" w:fill="auto"/>
            <w:noWrap/>
            <w:vAlign w:val="bottom"/>
            <w:hideMark/>
          </w:tcPr>
          <w:p w14:paraId="5775F2EC"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Larus ridibundus</w:t>
            </w:r>
          </w:p>
        </w:tc>
        <w:tc>
          <w:tcPr>
            <w:tcW w:w="1134" w:type="dxa"/>
            <w:shd w:val="clear" w:color="auto" w:fill="auto"/>
            <w:noWrap/>
            <w:vAlign w:val="bottom"/>
            <w:hideMark/>
          </w:tcPr>
          <w:p w14:paraId="62F51DD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0862AE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w:t>
            </w:r>
          </w:p>
        </w:tc>
        <w:tc>
          <w:tcPr>
            <w:tcW w:w="2760" w:type="dxa"/>
            <w:shd w:val="clear" w:color="auto" w:fill="auto"/>
            <w:noWrap/>
            <w:vAlign w:val="bottom"/>
            <w:hideMark/>
          </w:tcPr>
          <w:p w14:paraId="6629A8ED"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7427C6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1C4F4D" w14:paraId="3A82EE9E" w14:textId="77777777" w:rsidTr="0023715A">
        <w:trPr>
          <w:trHeight w:val="300"/>
        </w:trPr>
        <w:tc>
          <w:tcPr>
            <w:tcW w:w="2268" w:type="dxa"/>
            <w:shd w:val="clear" w:color="auto" w:fill="auto"/>
            <w:noWrap/>
            <w:vAlign w:val="bottom"/>
            <w:hideMark/>
          </w:tcPr>
          <w:p w14:paraId="66CCDD82"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Fou de Bassan</w:t>
            </w:r>
          </w:p>
        </w:tc>
        <w:tc>
          <w:tcPr>
            <w:tcW w:w="2268" w:type="dxa"/>
            <w:shd w:val="clear" w:color="auto" w:fill="auto"/>
            <w:noWrap/>
            <w:vAlign w:val="bottom"/>
            <w:hideMark/>
          </w:tcPr>
          <w:p w14:paraId="5C5AB631"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Morus bassanus</w:t>
            </w:r>
          </w:p>
        </w:tc>
        <w:tc>
          <w:tcPr>
            <w:tcW w:w="1134" w:type="dxa"/>
            <w:shd w:val="clear" w:color="auto" w:fill="auto"/>
            <w:noWrap/>
            <w:vAlign w:val="bottom"/>
            <w:hideMark/>
          </w:tcPr>
          <w:p w14:paraId="1F0C5A3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37ED660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 Chaluts</w:t>
            </w:r>
          </w:p>
        </w:tc>
        <w:tc>
          <w:tcPr>
            <w:tcW w:w="2760" w:type="dxa"/>
            <w:shd w:val="clear" w:color="auto" w:fill="auto"/>
            <w:noWrap/>
            <w:vAlign w:val="bottom"/>
            <w:hideMark/>
          </w:tcPr>
          <w:p w14:paraId="296F7B3A"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4D7166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 xml:space="preserve">Déchets, </w:t>
            </w:r>
            <w:r>
              <w:rPr>
                <w:rFonts w:ascii="Garamond" w:eastAsia="Times New Roman" w:hAnsi="Garamond" w:cs="Times New Roman"/>
                <w:lang w:val="fr-FR" w:eastAsia="en-ZA"/>
              </w:rPr>
              <w:t>diminution</w:t>
            </w:r>
            <w:r w:rsidRPr="00532E97">
              <w:rPr>
                <w:rFonts w:ascii="Garamond" w:eastAsia="Times New Roman" w:hAnsi="Garamond" w:cs="Times New Roman"/>
                <w:lang w:val="fr-FR" w:eastAsia="en-ZA"/>
              </w:rPr>
              <w:t xml:space="preserve"> de la nourriture</w:t>
            </w:r>
          </w:p>
        </w:tc>
      </w:tr>
      <w:tr w:rsidR="00DA39C7" w:rsidRPr="001C4F4D" w14:paraId="7F424BC9" w14:textId="77777777" w:rsidTr="0023715A">
        <w:trPr>
          <w:trHeight w:val="300"/>
        </w:trPr>
        <w:tc>
          <w:tcPr>
            <w:tcW w:w="2268" w:type="dxa"/>
            <w:shd w:val="clear" w:color="auto" w:fill="auto"/>
            <w:noWrap/>
            <w:vAlign w:val="bottom"/>
            <w:hideMark/>
          </w:tcPr>
          <w:p w14:paraId="4C08F9A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Phaéton à bec rouge</w:t>
            </w:r>
          </w:p>
        </w:tc>
        <w:tc>
          <w:tcPr>
            <w:tcW w:w="2268" w:type="dxa"/>
            <w:shd w:val="clear" w:color="auto" w:fill="auto"/>
            <w:noWrap/>
            <w:vAlign w:val="bottom"/>
            <w:hideMark/>
          </w:tcPr>
          <w:p w14:paraId="0F5DE50B"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Phaethon aetheras</w:t>
            </w:r>
          </w:p>
        </w:tc>
        <w:tc>
          <w:tcPr>
            <w:tcW w:w="1134" w:type="dxa"/>
            <w:shd w:val="clear" w:color="auto" w:fill="auto"/>
            <w:noWrap/>
            <w:vAlign w:val="bottom"/>
            <w:hideMark/>
          </w:tcPr>
          <w:p w14:paraId="2028900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4F29CC0F"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18636CA"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4F0A6F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w:t>
            </w:r>
          </w:p>
        </w:tc>
      </w:tr>
      <w:tr w:rsidR="00DA39C7" w:rsidRPr="00532E97" w14:paraId="75244350" w14:textId="77777777" w:rsidTr="0023715A">
        <w:trPr>
          <w:trHeight w:val="300"/>
        </w:trPr>
        <w:tc>
          <w:tcPr>
            <w:tcW w:w="2268" w:type="dxa"/>
            <w:shd w:val="clear" w:color="auto" w:fill="auto"/>
            <w:noWrap/>
            <w:vAlign w:val="bottom"/>
            <w:hideMark/>
          </w:tcPr>
          <w:p w14:paraId="2D625A1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Phaéton à bec jaune</w:t>
            </w:r>
          </w:p>
        </w:tc>
        <w:tc>
          <w:tcPr>
            <w:tcW w:w="2268" w:type="dxa"/>
            <w:shd w:val="clear" w:color="auto" w:fill="auto"/>
            <w:noWrap/>
            <w:vAlign w:val="bottom"/>
            <w:hideMark/>
          </w:tcPr>
          <w:p w14:paraId="3127697E"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Phaethon lepturus</w:t>
            </w:r>
          </w:p>
        </w:tc>
        <w:tc>
          <w:tcPr>
            <w:tcW w:w="1134" w:type="dxa"/>
            <w:shd w:val="clear" w:color="auto" w:fill="auto"/>
            <w:noWrap/>
            <w:vAlign w:val="bottom"/>
            <w:hideMark/>
          </w:tcPr>
          <w:p w14:paraId="5006DCA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324B5F90"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09DE4F1"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464ABEC"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1C4F4D" w14:paraId="5D12B82C" w14:textId="77777777" w:rsidTr="0023715A">
        <w:trPr>
          <w:trHeight w:val="300"/>
        </w:trPr>
        <w:tc>
          <w:tcPr>
            <w:tcW w:w="2268" w:type="dxa"/>
            <w:shd w:val="clear" w:color="auto" w:fill="auto"/>
            <w:noWrap/>
            <w:vAlign w:val="bottom"/>
            <w:hideMark/>
          </w:tcPr>
          <w:p w14:paraId="0B375851"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Phaéton à brins rouges</w:t>
            </w:r>
          </w:p>
        </w:tc>
        <w:tc>
          <w:tcPr>
            <w:tcW w:w="2268" w:type="dxa"/>
            <w:shd w:val="clear" w:color="auto" w:fill="auto"/>
            <w:noWrap/>
            <w:vAlign w:val="bottom"/>
            <w:hideMark/>
          </w:tcPr>
          <w:p w14:paraId="6543BF77"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Phaethon rubricauda</w:t>
            </w:r>
          </w:p>
        </w:tc>
        <w:tc>
          <w:tcPr>
            <w:tcW w:w="1134" w:type="dxa"/>
            <w:shd w:val="clear" w:color="auto" w:fill="auto"/>
            <w:noWrap/>
            <w:vAlign w:val="bottom"/>
            <w:hideMark/>
          </w:tcPr>
          <w:p w14:paraId="7315203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0C8255C6"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7F21346A"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7E4BC2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w:t>
            </w:r>
          </w:p>
        </w:tc>
      </w:tr>
      <w:tr w:rsidR="00DA39C7" w:rsidRPr="00532E97" w14:paraId="55167F21" w14:textId="77777777" w:rsidTr="0023715A">
        <w:trPr>
          <w:trHeight w:val="300"/>
        </w:trPr>
        <w:tc>
          <w:tcPr>
            <w:tcW w:w="2268" w:type="dxa"/>
            <w:shd w:val="clear" w:color="auto" w:fill="auto"/>
            <w:noWrap/>
            <w:vAlign w:val="bottom"/>
            <w:hideMark/>
          </w:tcPr>
          <w:p w14:paraId="32305CE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Grand Cormoran</w:t>
            </w:r>
          </w:p>
        </w:tc>
        <w:tc>
          <w:tcPr>
            <w:tcW w:w="2268" w:type="dxa"/>
            <w:shd w:val="clear" w:color="auto" w:fill="auto"/>
            <w:noWrap/>
            <w:vAlign w:val="bottom"/>
            <w:hideMark/>
          </w:tcPr>
          <w:p w14:paraId="0469F45A"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Phalacrocorax carbo</w:t>
            </w:r>
          </w:p>
        </w:tc>
        <w:tc>
          <w:tcPr>
            <w:tcW w:w="1134" w:type="dxa"/>
            <w:shd w:val="clear" w:color="auto" w:fill="auto"/>
            <w:noWrap/>
            <w:vAlign w:val="bottom"/>
            <w:hideMark/>
          </w:tcPr>
          <w:p w14:paraId="6FCFC4A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10B8686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 Filets maillants</w:t>
            </w:r>
          </w:p>
        </w:tc>
        <w:tc>
          <w:tcPr>
            <w:tcW w:w="2760" w:type="dxa"/>
            <w:shd w:val="clear" w:color="auto" w:fill="auto"/>
            <w:noWrap/>
            <w:vAlign w:val="bottom"/>
            <w:hideMark/>
          </w:tcPr>
          <w:p w14:paraId="0D8B0022"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Mortalité directe</w:t>
            </w:r>
          </w:p>
        </w:tc>
        <w:tc>
          <w:tcPr>
            <w:tcW w:w="2760" w:type="dxa"/>
            <w:shd w:val="clear" w:color="auto" w:fill="auto"/>
            <w:noWrap/>
            <w:vAlign w:val="bottom"/>
            <w:hideMark/>
          </w:tcPr>
          <w:p w14:paraId="2890C65C"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1C4F4D" w14:paraId="334C4D83" w14:textId="77777777" w:rsidTr="0023715A">
        <w:trPr>
          <w:trHeight w:val="300"/>
        </w:trPr>
        <w:tc>
          <w:tcPr>
            <w:tcW w:w="2268" w:type="dxa"/>
            <w:shd w:val="clear" w:color="auto" w:fill="auto"/>
            <w:noWrap/>
            <w:vAlign w:val="bottom"/>
            <w:hideMark/>
          </w:tcPr>
          <w:p w14:paraId="5B17E84F"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Mouette tridactyle</w:t>
            </w:r>
          </w:p>
        </w:tc>
        <w:tc>
          <w:tcPr>
            <w:tcW w:w="2268" w:type="dxa"/>
            <w:shd w:val="clear" w:color="auto" w:fill="auto"/>
            <w:noWrap/>
            <w:vAlign w:val="bottom"/>
            <w:hideMark/>
          </w:tcPr>
          <w:p w14:paraId="3F37F7F0"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Rissa tridactyla</w:t>
            </w:r>
          </w:p>
        </w:tc>
        <w:tc>
          <w:tcPr>
            <w:tcW w:w="1134" w:type="dxa"/>
            <w:shd w:val="clear" w:color="auto" w:fill="auto"/>
            <w:noWrap/>
            <w:vAlign w:val="bottom"/>
            <w:hideMark/>
          </w:tcPr>
          <w:p w14:paraId="612F98D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A074419"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03CC64AD"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33F026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 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 ?</w:t>
            </w:r>
          </w:p>
        </w:tc>
      </w:tr>
      <w:tr w:rsidR="00DA39C7" w:rsidRPr="00532E97" w14:paraId="48DF167C" w14:textId="77777777" w:rsidTr="0023715A">
        <w:trPr>
          <w:trHeight w:val="300"/>
        </w:trPr>
        <w:tc>
          <w:tcPr>
            <w:tcW w:w="2268" w:type="dxa"/>
            <w:shd w:val="clear" w:color="auto" w:fill="auto"/>
            <w:noWrap/>
            <w:vAlign w:val="bottom"/>
            <w:hideMark/>
          </w:tcPr>
          <w:p w14:paraId="11466C7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Labbe à longue queue</w:t>
            </w:r>
          </w:p>
        </w:tc>
        <w:tc>
          <w:tcPr>
            <w:tcW w:w="2268" w:type="dxa"/>
            <w:shd w:val="clear" w:color="auto" w:fill="auto"/>
            <w:noWrap/>
            <w:vAlign w:val="bottom"/>
            <w:hideMark/>
          </w:tcPr>
          <w:p w14:paraId="55BCBF57"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Stercorarius longicaudus</w:t>
            </w:r>
          </w:p>
        </w:tc>
        <w:tc>
          <w:tcPr>
            <w:tcW w:w="1134" w:type="dxa"/>
            <w:shd w:val="clear" w:color="auto" w:fill="auto"/>
            <w:noWrap/>
            <w:vAlign w:val="bottom"/>
            <w:hideMark/>
          </w:tcPr>
          <w:p w14:paraId="450554D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8943C41"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9D87163"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2F82D2D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r w:rsidR="00DA39C7" w:rsidRPr="00532E97" w14:paraId="2071F4A3" w14:textId="77777777" w:rsidTr="0023715A">
        <w:trPr>
          <w:trHeight w:val="300"/>
        </w:trPr>
        <w:tc>
          <w:tcPr>
            <w:tcW w:w="2268" w:type="dxa"/>
            <w:shd w:val="clear" w:color="auto" w:fill="auto"/>
            <w:noWrap/>
            <w:vAlign w:val="bottom"/>
            <w:hideMark/>
          </w:tcPr>
          <w:p w14:paraId="316E7C7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Grand Labbe</w:t>
            </w:r>
          </w:p>
        </w:tc>
        <w:tc>
          <w:tcPr>
            <w:tcW w:w="2268" w:type="dxa"/>
            <w:shd w:val="clear" w:color="auto" w:fill="auto"/>
            <w:noWrap/>
            <w:vAlign w:val="bottom"/>
            <w:hideMark/>
          </w:tcPr>
          <w:p w14:paraId="76A9F73C"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Stercorarius skua</w:t>
            </w:r>
          </w:p>
        </w:tc>
        <w:tc>
          <w:tcPr>
            <w:tcW w:w="1134" w:type="dxa"/>
            <w:shd w:val="clear" w:color="auto" w:fill="auto"/>
            <w:noWrap/>
            <w:vAlign w:val="bottom"/>
            <w:hideMark/>
          </w:tcPr>
          <w:p w14:paraId="717EAB5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2380DE4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w:t>
            </w:r>
          </w:p>
        </w:tc>
        <w:tc>
          <w:tcPr>
            <w:tcW w:w="2760" w:type="dxa"/>
            <w:shd w:val="clear" w:color="auto" w:fill="auto"/>
            <w:noWrap/>
            <w:vAlign w:val="bottom"/>
            <w:hideMark/>
          </w:tcPr>
          <w:p w14:paraId="21DC65B9"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F371D76"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w:t>
            </w:r>
          </w:p>
        </w:tc>
      </w:tr>
      <w:tr w:rsidR="00DA39C7" w:rsidRPr="00532E97" w14:paraId="4A8625E8" w14:textId="77777777" w:rsidTr="0023715A">
        <w:trPr>
          <w:trHeight w:val="300"/>
        </w:trPr>
        <w:tc>
          <w:tcPr>
            <w:tcW w:w="2268" w:type="dxa"/>
            <w:shd w:val="clear" w:color="auto" w:fill="auto"/>
            <w:noWrap/>
            <w:vAlign w:val="bottom"/>
            <w:hideMark/>
          </w:tcPr>
          <w:p w14:paraId="4EC2D09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lastRenderedPageBreak/>
              <w:t>Sterne naine</w:t>
            </w:r>
          </w:p>
        </w:tc>
        <w:tc>
          <w:tcPr>
            <w:tcW w:w="2268" w:type="dxa"/>
            <w:shd w:val="clear" w:color="auto" w:fill="auto"/>
            <w:noWrap/>
            <w:vAlign w:val="bottom"/>
            <w:hideMark/>
          </w:tcPr>
          <w:p w14:paraId="22C99769"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albifrons</w:t>
            </w:r>
          </w:p>
        </w:tc>
        <w:tc>
          <w:tcPr>
            <w:tcW w:w="1134" w:type="dxa"/>
            <w:shd w:val="clear" w:color="auto" w:fill="auto"/>
            <w:noWrap/>
            <w:vAlign w:val="bottom"/>
            <w:hideMark/>
          </w:tcPr>
          <w:p w14:paraId="2AC26D7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FEE2B4B"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EFFDDDF"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8EF9724"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1C4F4D" w14:paraId="49825045" w14:textId="77777777" w:rsidTr="0023715A">
        <w:trPr>
          <w:trHeight w:val="300"/>
        </w:trPr>
        <w:tc>
          <w:tcPr>
            <w:tcW w:w="2268" w:type="dxa"/>
            <w:shd w:val="clear" w:color="auto" w:fill="auto"/>
            <w:noWrap/>
            <w:vAlign w:val="bottom"/>
            <w:hideMark/>
          </w:tcPr>
          <w:p w14:paraId="1769095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bridée</w:t>
            </w:r>
          </w:p>
        </w:tc>
        <w:tc>
          <w:tcPr>
            <w:tcW w:w="2268" w:type="dxa"/>
            <w:shd w:val="clear" w:color="auto" w:fill="auto"/>
            <w:noWrap/>
            <w:vAlign w:val="bottom"/>
            <w:hideMark/>
          </w:tcPr>
          <w:p w14:paraId="339893E5"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 xml:space="preserve">Sterna anaethetus </w:t>
            </w:r>
          </w:p>
        </w:tc>
        <w:tc>
          <w:tcPr>
            <w:tcW w:w="1134" w:type="dxa"/>
            <w:shd w:val="clear" w:color="auto" w:fill="auto"/>
            <w:noWrap/>
            <w:vAlign w:val="bottom"/>
            <w:hideMark/>
          </w:tcPr>
          <w:p w14:paraId="7F6E75A1"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4BA39F98"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F2E58AB"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00C78C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w:t>
            </w:r>
          </w:p>
        </w:tc>
      </w:tr>
      <w:tr w:rsidR="00DA39C7" w:rsidRPr="00532E97" w14:paraId="7FA6F901" w14:textId="77777777" w:rsidTr="0023715A">
        <w:trPr>
          <w:trHeight w:val="300"/>
        </w:trPr>
        <w:tc>
          <w:tcPr>
            <w:tcW w:w="2268" w:type="dxa"/>
            <w:shd w:val="clear" w:color="auto" w:fill="auto"/>
            <w:noWrap/>
            <w:vAlign w:val="bottom"/>
            <w:hideMark/>
          </w:tcPr>
          <w:p w14:paraId="274E4913"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voyageuse</w:t>
            </w:r>
          </w:p>
        </w:tc>
        <w:tc>
          <w:tcPr>
            <w:tcW w:w="2268" w:type="dxa"/>
            <w:shd w:val="clear" w:color="auto" w:fill="auto"/>
            <w:noWrap/>
            <w:vAlign w:val="bottom"/>
            <w:hideMark/>
          </w:tcPr>
          <w:p w14:paraId="015627DC"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bengalensis</w:t>
            </w:r>
          </w:p>
        </w:tc>
        <w:tc>
          <w:tcPr>
            <w:tcW w:w="1134" w:type="dxa"/>
            <w:shd w:val="clear" w:color="auto" w:fill="auto"/>
            <w:noWrap/>
            <w:vAlign w:val="bottom"/>
            <w:hideMark/>
          </w:tcPr>
          <w:p w14:paraId="6143E11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041FE63D"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6D062CA"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36AB4C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w:t>
            </w:r>
          </w:p>
        </w:tc>
      </w:tr>
      <w:tr w:rsidR="00DA39C7" w:rsidRPr="001C4F4D" w14:paraId="5DEC52E7" w14:textId="77777777" w:rsidTr="0023715A">
        <w:trPr>
          <w:trHeight w:val="300"/>
        </w:trPr>
        <w:tc>
          <w:tcPr>
            <w:tcW w:w="2268" w:type="dxa"/>
            <w:shd w:val="clear" w:color="auto" w:fill="auto"/>
            <w:noWrap/>
            <w:vAlign w:val="bottom"/>
            <w:hideMark/>
          </w:tcPr>
          <w:p w14:paraId="43ABA81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huppée</w:t>
            </w:r>
          </w:p>
        </w:tc>
        <w:tc>
          <w:tcPr>
            <w:tcW w:w="2268" w:type="dxa"/>
            <w:shd w:val="clear" w:color="auto" w:fill="auto"/>
            <w:noWrap/>
            <w:vAlign w:val="bottom"/>
            <w:hideMark/>
          </w:tcPr>
          <w:p w14:paraId="2B5BE5E7"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bergii</w:t>
            </w:r>
          </w:p>
        </w:tc>
        <w:tc>
          <w:tcPr>
            <w:tcW w:w="1134" w:type="dxa"/>
            <w:shd w:val="clear" w:color="auto" w:fill="auto"/>
            <w:noWrap/>
            <w:vAlign w:val="bottom"/>
            <w:hideMark/>
          </w:tcPr>
          <w:p w14:paraId="7F8F9233"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41E8B313"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72AC62F"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F01AA3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 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w:t>
            </w:r>
          </w:p>
        </w:tc>
      </w:tr>
      <w:tr w:rsidR="00DA39C7" w:rsidRPr="00532E97" w14:paraId="34746D5E" w14:textId="77777777" w:rsidTr="0023715A">
        <w:trPr>
          <w:trHeight w:val="300"/>
        </w:trPr>
        <w:tc>
          <w:tcPr>
            <w:tcW w:w="2268" w:type="dxa"/>
            <w:shd w:val="clear" w:color="auto" w:fill="auto"/>
            <w:noWrap/>
            <w:vAlign w:val="bottom"/>
            <w:hideMark/>
          </w:tcPr>
          <w:p w14:paraId="4E354DF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caspienne</w:t>
            </w:r>
          </w:p>
        </w:tc>
        <w:tc>
          <w:tcPr>
            <w:tcW w:w="2268" w:type="dxa"/>
            <w:shd w:val="clear" w:color="auto" w:fill="auto"/>
            <w:noWrap/>
            <w:vAlign w:val="bottom"/>
            <w:hideMark/>
          </w:tcPr>
          <w:p w14:paraId="6DFD0C11"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caspia</w:t>
            </w:r>
          </w:p>
        </w:tc>
        <w:tc>
          <w:tcPr>
            <w:tcW w:w="1134" w:type="dxa"/>
            <w:shd w:val="clear" w:color="auto" w:fill="auto"/>
            <w:noWrap/>
            <w:vAlign w:val="bottom"/>
            <w:hideMark/>
          </w:tcPr>
          <w:p w14:paraId="1FC4D46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5D142570"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8ED2D3A"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DECE75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w:t>
            </w:r>
          </w:p>
        </w:tc>
      </w:tr>
      <w:tr w:rsidR="00DA39C7" w:rsidRPr="001C4F4D" w14:paraId="5146AB66" w14:textId="77777777" w:rsidTr="0023715A">
        <w:trPr>
          <w:trHeight w:val="300"/>
        </w:trPr>
        <w:tc>
          <w:tcPr>
            <w:tcW w:w="2268" w:type="dxa"/>
            <w:shd w:val="clear" w:color="auto" w:fill="auto"/>
            <w:noWrap/>
            <w:vAlign w:val="bottom"/>
            <w:hideMark/>
          </w:tcPr>
          <w:p w14:paraId="71948AC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de Dougall</w:t>
            </w:r>
          </w:p>
        </w:tc>
        <w:tc>
          <w:tcPr>
            <w:tcW w:w="2268" w:type="dxa"/>
            <w:shd w:val="clear" w:color="auto" w:fill="auto"/>
            <w:noWrap/>
            <w:vAlign w:val="bottom"/>
            <w:hideMark/>
          </w:tcPr>
          <w:p w14:paraId="6A9D207A"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dougallii</w:t>
            </w:r>
          </w:p>
        </w:tc>
        <w:tc>
          <w:tcPr>
            <w:tcW w:w="1134" w:type="dxa"/>
            <w:shd w:val="clear" w:color="auto" w:fill="auto"/>
            <w:noWrap/>
            <w:vAlign w:val="bottom"/>
            <w:hideMark/>
          </w:tcPr>
          <w:p w14:paraId="28F3D20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2CCDD527"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6F76F4E2"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Mortalité directe</w:t>
            </w:r>
          </w:p>
        </w:tc>
        <w:tc>
          <w:tcPr>
            <w:tcW w:w="2760" w:type="dxa"/>
            <w:shd w:val="clear" w:color="auto" w:fill="auto"/>
            <w:noWrap/>
            <w:hideMark/>
          </w:tcPr>
          <w:p w14:paraId="419D7963" w14:textId="77777777" w:rsidR="00DA39C7" w:rsidRPr="00532E97" w:rsidRDefault="00DA39C7" w:rsidP="0023715A">
            <w:pPr>
              <w:spacing w:line="240" w:lineRule="auto"/>
              <w:rPr>
                <w:rFonts w:ascii="Garamond" w:eastAsia="Times New Roman" w:hAnsi="Garamond" w:cs="Times New Roman"/>
                <w:lang w:val="fr-FR" w:eastAsia="en-ZA"/>
              </w:rPr>
            </w:pPr>
            <w:r w:rsidRPr="00E50811">
              <w:rPr>
                <w:rFonts w:ascii="Garamond" w:eastAsia="Times New Roman" w:hAnsi="Garamond" w:cs="Times New Roman"/>
                <w:lang w:val="fr-FR" w:eastAsia="en-ZA"/>
              </w:rPr>
              <w:t>Changement dans les associations aidant à l’alimentation</w:t>
            </w:r>
          </w:p>
        </w:tc>
      </w:tr>
      <w:tr w:rsidR="00DA39C7" w:rsidRPr="001C4F4D" w14:paraId="04007548" w14:textId="77777777" w:rsidTr="0023715A">
        <w:trPr>
          <w:trHeight w:val="300"/>
        </w:trPr>
        <w:tc>
          <w:tcPr>
            <w:tcW w:w="2268" w:type="dxa"/>
            <w:shd w:val="clear" w:color="auto" w:fill="auto"/>
            <w:noWrap/>
            <w:vAlign w:val="bottom"/>
            <w:hideMark/>
          </w:tcPr>
          <w:p w14:paraId="1F2A3921"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fuligineuse</w:t>
            </w:r>
          </w:p>
        </w:tc>
        <w:tc>
          <w:tcPr>
            <w:tcW w:w="2268" w:type="dxa"/>
            <w:shd w:val="clear" w:color="auto" w:fill="auto"/>
            <w:noWrap/>
            <w:vAlign w:val="bottom"/>
            <w:hideMark/>
          </w:tcPr>
          <w:p w14:paraId="31DE6EFF"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fuscata</w:t>
            </w:r>
          </w:p>
        </w:tc>
        <w:tc>
          <w:tcPr>
            <w:tcW w:w="1134" w:type="dxa"/>
            <w:shd w:val="clear" w:color="auto" w:fill="auto"/>
            <w:noWrap/>
            <w:vAlign w:val="bottom"/>
            <w:hideMark/>
          </w:tcPr>
          <w:p w14:paraId="3D54F57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F59C558"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1F4CF7C"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hideMark/>
          </w:tcPr>
          <w:p w14:paraId="17C88E1C" w14:textId="77777777" w:rsidR="00DA39C7" w:rsidRPr="00532E97" w:rsidRDefault="00DA39C7" w:rsidP="0023715A">
            <w:pPr>
              <w:spacing w:line="240" w:lineRule="auto"/>
              <w:rPr>
                <w:rFonts w:ascii="Garamond" w:eastAsia="Times New Roman" w:hAnsi="Garamond" w:cs="Times New Roman"/>
                <w:lang w:val="fr-FR" w:eastAsia="en-ZA"/>
              </w:rPr>
            </w:pPr>
            <w:r w:rsidRPr="00E50811">
              <w:rPr>
                <w:rFonts w:ascii="Garamond" w:eastAsia="Times New Roman" w:hAnsi="Garamond" w:cs="Times New Roman"/>
                <w:lang w:val="fr-FR" w:eastAsia="en-ZA"/>
              </w:rPr>
              <w:t>Changement dans les associations aidant à l’alimentation</w:t>
            </w:r>
          </w:p>
        </w:tc>
      </w:tr>
      <w:tr w:rsidR="00DA39C7" w:rsidRPr="001C4F4D" w14:paraId="50EE218F" w14:textId="77777777" w:rsidTr="0023715A">
        <w:trPr>
          <w:trHeight w:val="300"/>
        </w:trPr>
        <w:tc>
          <w:tcPr>
            <w:tcW w:w="2268" w:type="dxa"/>
            <w:shd w:val="clear" w:color="auto" w:fill="auto"/>
            <w:noWrap/>
            <w:vAlign w:val="bottom"/>
            <w:hideMark/>
          </w:tcPr>
          <w:p w14:paraId="20A00BF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pierregarin</w:t>
            </w:r>
          </w:p>
        </w:tc>
        <w:tc>
          <w:tcPr>
            <w:tcW w:w="2268" w:type="dxa"/>
            <w:shd w:val="clear" w:color="auto" w:fill="auto"/>
            <w:noWrap/>
            <w:vAlign w:val="bottom"/>
            <w:hideMark/>
          </w:tcPr>
          <w:p w14:paraId="36F80781"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hirundo</w:t>
            </w:r>
          </w:p>
        </w:tc>
        <w:tc>
          <w:tcPr>
            <w:tcW w:w="1134" w:type="dxa"/>
            <w:shd w:val="clear" w:color="auto" w:fill="auto"/>
            <w:noWrap/>
            <w:vAlign w:val="bottom"/>
            <w:hideMark/>
          </w:tcPr>
          <w:p w14:paraId="6444B49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3AD188DB"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37C1EA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Mortalité directe</w:t>
            </w:r>
          </w:p>
        </w:tc>
        <w:tc>
          <w:tcPr>
            <w:tcW w:w="2760" w:type="dxa"/>
            <w:shd w:val="clear" w:color="auto" w:fill="auto"/>
            <w:noWrap/>
            <w:vAlign w:val="bottom"/>
            <w:hideMark/>
          </w:tcPr>
          <w:p w14:paraId="1BB02E5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w:t>
            </w:r>
          </w:p>
        </w:tc>
      </w:tr>
      <w:tr w:rsidR="00DA39C7" w:rsidRPr="00532E97" w14:paraId="77E42CCA" w14:textId="77777777" w:rsidTr="0023715A">
        <w:trPr>
          <w:trHeight w:val="300"/>
        </w:trPr>
        <w:tc>
          <w:tcPr>
            <w:tcW w:w="2268" w:type="dxa"/>
            <w:shd w:val="clear" w:color="auto" w:fill="auto"/>
            <w:noWrap/>
            <w:vAlign w:val="bottom"/>
            <w:hideMark/>
          </w:tcPr>
          <w:p w14:paraId="5A8A4B02"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royale</w:t>
            </w:r>
          </w:p>
        </w:tc>
        <w:tc>
          <w:tcPr>
            <w:tcW w:w="2268" w:type="dxa"/>
            <w:shd w:val="clear" w:color="auto" w:fill="auto"/>
            <w:noWrap/>
            <w:vAlign w:val="bottom"/>
            <w:hideMark/>
          </w:tcPr>
          <w:p w14:paraId="066C6053"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maxima</w:t>
            </w:r>
          </w:p>
        </w:tc>
        <w:tc>
          <w:tcPr>
            <w:tcW w:w="1134" w:type="dxa"/>
            <w:shd w:val="clear" w:color="auto" w:fill="auto"/>
            <w:noWrap/>
            <w:vAlign w:val="bottom"/>
            <w:hideMark/>
          </w:tcPr>
          <w:p w14:paraId="06B8066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5CDA6460"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149913D"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E55AD3F"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w:t>
            </w:r>
          </w:p>
        </w:tc>
      </w:tr>
      <w:tr w:rsidR="00DA39C7" w:rsidRPr="00532E97" w14:paraId="007C8045" w14:textId="77777777" w:rsidTr="0023715A">
        <w:trPr>
          <w:trHeight w:val="300"/>
        </w:trPr>
        <w:tc>
          <w:tcPr>
            <w:tcW w:w="2268" w:type="dxa"/>
            <w:shd w:val="clear" w:color="auto" w:fill="auto"/>
            <w:noWrap/>
            <w:vAlign w:val="bottom"/>
            <w:hideMark/>
          </w:tcPr>
          <w:p w14:paraId="0797389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hansel</w:t>
            </w:r>
          </w:p>
        </w:tc>
        <w:tc>
          <w:tcPr>
            <w:tcW w:w="2268" w:type="dxa"/>
            <w:shd w:val="clear" w:color="auto" w:fill="auto"/>
            <w:noWrap/>
            <w:vAlign w:val="bottom"/>
            <w:hideMark/>
          </w:tcPr>
          <w:p w14:paraId="4F62F8C2"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nilotica</w:t>
            </w:r>
          </w:p>
        </w:tc>
        <w:tc>
          <w:tcPr>
            <w:tcW w:w="1134" w:type="dxa"/>
            <w:shd w:val="clear" w:color="auto" w:fill="auto"/>
            <w:noWrap/>
            <w:vAlign w:val="bottom"/>
            <w:hideMark/>
          </w:tcPr>
          <w:p w14:paraId="22EE06A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20818517"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23DB9016"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9334F78"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532E97" w14:paraId="513B7617" w14:textId="77777777" w:rsidTr="0023715A">
        <w:trPr>
          <w:trHeight w:val="300"/>
        </w:trPr>
        <w:tc>
          <w:tcPr>
            <w:tcW w:w="2268" w:type="dxa"/>
            <w:shd w:val="clear" w:color="auto" w:fill="auto"/>
            <w:noWrap/>
            <w:vAlign w:val="bottom"/>
            <w:hideMark/>
          </w:tcPr>
          <w:p w14:paraId="43518A18"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arctique</w:t>
            </w:r>
          </w:p>
        </w:tc>
        <w:tc>
          <w:tcPr>
            <w:tcW w:w="2268" w:type="dxa"/>
            <w:shd w:val="clear" w:color="auto" w:fill="auto"/>
            <w:noWrap/>
            <w:vAlign w:val="bottom"/>
            <w:hideMark/>
          </w:tcPr>
          <w:p w14:paraId="2A2B88F2"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paradisaea</w:t>
            </w:r>
          </w:p>
        </w:tc>
        <w:tc>
          <w:tcPr>
            <w:tcW w:w="1134" w:type="dxa"/>
            <w:shd w:val="clear" w:color="auto" w:fill="auto"/>
            <w:noWrap/>
            <w:vAlign w:val="bottom"/>
            <w:hideMark/>
          </w:tcPr>
          <w:p w14:paraId="63318321"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7D80734F"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3D4943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Mortalité directe</w:t>
            </w:r>
          </w:p>
        </w:tc>
        <w:tc>
          <w:tcPr>
            <w:tcW w:w="2760" w:type="dxa"/>
            <w:shd w:val="clear" w:color="auto" w:fill="auto"/>
            <w:noWrap/>
            <w:vAlign w:val="bottom"/>
            <w:hideMark/>
          </w:tcPr>
          <w:p w14:paraId="4D47A96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 ?</w:t>
            </w:r>
          </w:p>
        </w:tc>
      </w:tr>
      <w:tr w:rsidR="00DA39C7" w:rsidRPr="00532E97" w14:paraId="4ED558BC" w14:textId="77777777" w:rsidTr="0023715A">
        <w:trPr>
          <w:trHeight w:val="300"/>
        </w:trPr>
        <w:tc>
          <w:tcPr>
            <w:tcW w:w="2268" w:type="dxa"/>
            <w:shd w:val="clear" w:color="auto" w:fill="auto"/>
            <w:noWrap/>
            <w:vAlign w:val="bottom"/>
            <w:hideMark/>
          </w:tcPr>
          <w:p w14:paraId="712E32BC"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à joues blanches</w:t>
            </w:r>
          </w:p>
        </w:tc>
        <w:tc>
          <w:tcPr>
            <w:tcW w:w="2268" w:type="dxa"/>
            <w:shd w:val="clear" w:color="auto" w:fill="auto"/>
            <w:noWrap/>
            <w:vAlign w:val="bottom"/>
            <w:hideMark/>
          </w:tcPr>
          <w:p w14:paraId="145D4319"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repressa</w:t>
            </w:r>
          </w:p>
        </w:tc>
        <w:tc>
          <w:tcPr>
            <w:tcW w:w="1134" w:type="dxa"/>
            <w:shd w:val="clear" w:color="auto" w:fill="auto"/>
            <w:noWrap/>
            <w:vAlign w:val="bottom"/>
            <w:hideMark/>
          </w:tcPr>
          <w:p w14:paraId="58E3BFA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343CD5B1"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CDEC796"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299B88A1"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532E97" w14:paraId="40F2B424" w14:textId="77777777" w:rsidTr="0023715A">
        <w:trPr>
          <w:trHeight w:val="300"/>
        </w:trPr>
        <w:tc>
          <w:tcPr>
            <w:tcW w:w="2268" w:type="dxa"/>
            <w:shd w:val="clear" w:color="auto" w:fill="auto"/>
            <w:noWrap/>
            <w:vAlign w:val="bottom"/>
            <w:hideMark/>
          </w:tcPr>
          <w:p w14:paraId="69BA12BD"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caugek</w:t>
            </w:r>
          </w:p>
        </w:tc>
        <w:tc>
          <w:tcPr>
            <w:tcW w:w="2268" w:type="dxa"/>
            <w:shd w:val="clear" w:color="auto" w:fill="auto"/>
            <w:noWrap/>
            <w:vAlign w:val="bottom"/>
            <w:hideMark/>
          </w:tcPr>
          <w:p w14:paraId="226DD2D3"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sandvicensis</w:t>
            </w:r>
          </w:p>
        </w:tc>
        <w:tc>
          <w:tcPr>
            <w:tcW w:w="1134" w:type="dxa"/>
            <w:shd w:val="clear" w:color="auto" w:fill="auto"/>
            <w:noWrap/>
            <w:vAlign w:val="bottom"/>
            <w:hideMark/>
          </w:tcPr>
          <w:p w14:paraId="6A3DAD49"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5B2DB20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Palangres ?</w:t>
            </w:r>
          </w:p>
        </w:tc>
        <w:tc>
          <w:tcPr>
            <w:tcW w:w="2760" w:type="dxa"/>
            <w:shd w:val="clear" w:color="auto" w:fill="auto"/>
            <w:noWrap/>
            <w:vAlign w:val="bottom"/>
            <w:hideMark/>
          </w:tcPr>
          <w:p w14:paraId="031438C0"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39D1CEAE"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532E97" w14:paraId="743E3431" w14:textId="77777777" w:rsidTr="0023715A">
        <w:trPr>
          <w:trHeight w:val="300"/>
        </w:trPr>
        <w:tc>
          <w:tcPr>
            <w:tcW w:w="2268" w:type="dxa"/>
            <w:shd w:val="clear" w:color="auto" w:fill="auto"/>
            <w:noWrap/>
            <w:vAlign w:val="bottom"/>
            <w:hideMark/>
          </w:tcPr>
          <w:p w14:paraId="39F5AC22"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de Saunders</w:t>
            </w:r>
          </w:p>
        </w:tc>
        <w:tc>
          <w:tcPr>
            <w:tcW w:w="2268" w:type="dxa"/>
            <w:shd w:val="clear" w:color="auto" w:fill="auto"/>
            <w:noWrap/>
            <w:vAlign w:val="bottom"/>
            <w:hideMark/>
          </w:tcPr>
          <w:p w14:paraId="20D97323"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saundersi</w:t>
            </w:r>
          </w:p>
        </w:tc>
        <w:tc>
          <w:tcPr>
            <w:tcW w:w="1134" w:type="dxa"/>
            <w:shd w:val="clear" w:color="auto" w:fill="auto"/>
            <w:noWrap/>
            <w:vAlign w:val="bottom"/>
            <w:hideMark/>
          </w:tcPr>
          <w:p w14:paraId="5122D6F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409C8B21"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509257F0"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1944820F"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532E97" w14:paraId="3E5668B3" w14:textId="77777777" w:rsidTr="0023715A">
        <w:trPr>
          <w:trHeight w:val="300"/>
        </w:trPr>
        <w:tc>
          <w:tcPr>
            <w:tcW w:w="2268" w:type="dxa"/>
            <w:shd w:val="clear" w:color="auto" w:fill="auto"/>
            <w:noWrap/>
            <w:vAlign w:val="bottom"/>
            <w:hideMark/>
          </w:tcPr>
          <w:p w14:paraId="1165253A"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Sterne couronnée</w:t>
            </w:r>
          </w:p>
        </w:tc>
        <w:tc>
          <w:tcPr>
            <w:tcW w:w="2268" w:type="dxa"/>
            <w:shd w:val="clear" w:color="auto" w:fill="auto"/>
            <w:noWrap/>
            <w:vAlign w:val="bottom"/>
            <w:hideMark/>
          </w:tcPr>
          <w:p w14:paraId="7051EB6C"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Sterna vittata</w:t>
            </w:r>
          </w:p>
        </w:tc>
        <w:tc>
          <w:tcPr>
            <w:tcW w:w="1134" w:type="dxa"/>
            <w:shd w:val="clear" w:color="auto" w:fill="auto"/>
            <w:noWrap/>
            <w:vAlign w:val="bottom"/>
            <w:hideMark/>
          </w:tcPr>
          <w:p w14:paraId="11C187C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48825C05"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C110249"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43917586" w14:textId="77777777" w:rsidR="00DA39C7" w:rsidRPr="00532E97" w:rsidRDefault="00DA39C7" w:rsidP="0023715A">
            <w:pPr>
              <w:spacing w:line="240" w:lineRule="auto"/>
              <w:rPr>
                <w:rFonts w:ascii="Garamond" w:eastAsia="Times New Roman" w:hAnsi="Garamond" w:cs="Times New Roman"/>
                <w:lang w:val="fr-FR" w:eastAsia="en-ZA"/>
              </w:rPr>
            </w:pPr>
          </w:p>
        </w:tc>
      </w:tr>
      <w:tr w:rsidR="00DA39C7" w:rsidRPr="001C4F4D" w14:paraId="045EE651" w14:textId="77777777" w:rsidTr="0023715A">
        <w:trPr>
          <w:trHeight w:val="300"/>
        </w:trPr>
        <w:tc>
          <w:tcPr>
            <w:tcW w:w="2268" w:type="dxa"/>
            <w:shd w:val="clear" w:color="auto" w:fill="auto"/>
            <w:noWrap/>
            <w:vAlign w:val="bottom"/>
            <w:hideMark/>
          </w:tcPr>
          <w:p w14:paraId="13FB7EC3"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Fou masqué</w:t>
            </w:r>
          </w:p>
        </w:tc>
        <w:tc>
          <w:tcPr>
            <w:tcW w:w="2268" w:type="dxa"/>
            <w:shd w:val="clear" w:color="auto" w:fill="auto"/>
            <w:noWrap/>
            <w:vAlign w:val="bottom"/>
            <w:hideMark/>
          </w:tcPr>
          <w:p w14:paraId="323AA940"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Sula dactylatra</w:t>
            </w:r>
          </w:p>
        </w:tc>
        <w:tc>
          <w:tcPr>
            <w:tcW w:w="1134" w:type="dxa"/>
            <w:shd w:val="clear" w:color="auto" w:fill="auto"/>
            <w:noWrap/>
            <w:vAlign w:val="bottom"/>
            <w:hideMark/>
          </w:tcPr>
          <w:p w14:paraId="0F7BCEC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1BB74EB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Filet maillant ?</w:t>
            </w:r>
          </w:p>
        </w:tc>
        <w:tc>
          <w:tcPr>
            <w:tcW w:w="2760" w:type="dxa"/>
            <w:shd w:val="clear" w:color="auto" w:fill="auto"/>
            <w:noWrap/>
            <w:vAlign w:val="bottom"/>
            <w:hideMark/>
          </w:tcPr>
          <w:p w14:paraId="625316A5" w14:textId="77777777" w:rsidR="00DA39C7" w:rsidRPr="00532E97" w:rsidRDefault="00DA39C7" w:rsidP="0023715A">
            <w:pPr>
              <w:spacing w:line="240" w:lineRule="auto"/>
              <w:rPr>
                <w:rFonts w:ascii="Garamond" w:eastAsia="Times New Roman" w:hAnsi="Garamond" w:cs="Times New Roman"/>
                <w:lang w:val="fr-FR" w:eastAsia="en-ZA"/>
              </w:rPr>
            </w:pPr>
          </w:p>
        </w:tc>
        <w:tc>
          <w:tcPr>
            <w:tcW w:w="2760" w:type="dxa"/>
            <w:shd w:val="clear" w:color="auto" w:fill="auto"/>
            <w:noWrap/>
            <w:vAlign w:val="bottom"/>
            <w:hideMark/>
          </w:tcPr>
          <w:p w14:paraId="2898AE2E"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Changement d</w:t>
            </w:r>
            <w:r>
              <w:rPr>
                <w:rFonts w:ascii="Garamond" w:eastAsia="Times New Roman" w:hAnsi="Garamond" w:cs="Times New Roman"/>
                <w:lang w:val="fr-FR" w:eastAsia="en-ZA"/>
              </w:rPr>
              <w:t xml:space="preserve">ans les </w:t>
            </w:r>
            <w:r w:rsidRPr="00532E97">
              <w:rPr>
                <w:rFonts w:ascii="Garamond" w:eastAsia="Times New Roman" w:hAnsi="Garamond" w:cs="Times New Roman"/>
                <w:lang w:val="fr-FR" w:eastAsia="en-ZA"/>
              </w:rPr>
              <w:t xml:space="preserve">associations </w:t>
            </w:r>
            <w:r>
              <w:rPr>
                <w:rFonts w:ascii="Garamond" w:eastAsia="Times New Roman" w:hAnsi="Garamond" w:cs="Times New Roman"/>
                <w:lang w:val="fr-FR" w:eastAsia="en-ZA"/>
              </w:rPr>
              <w:t>aidant à</w:t>
            </w:r>
            <w:r w:rsidRPr="00532E97">
              <w:rPr>
                <w:rFonts w:ascii="Garamond" w:eastAsia="Times New Roman" w:hAnsi="Garamond" w:cs="Times New Roman"/>
                <w:lang w:val="fr-FR" w:eastAsia="en-ZA"/>
              </w:rPr>
              <w:t xml:space="preserve"> l’alimentation ?</w:t>
            </w:r>
          </w:p>
        </w:tc>
      </w:tr>
      <w:tr w:rsidR="00DA39C7" w:rsidRPr="00532E97" w14:paraId="290F68A9" w14:textId="77777777" w:rsidTr="0023715A">
        <w:trPr>
          <w:trHeight w:val="300"/>
        </w:trPr>
        <w:tc>
          <w:tcPr>
            <w:tcW w:w="2268" w:type="dxa"/>
            <w:shd w:val="clear" w:color="auto" w:fill="auto"/>
            <w:noWrap/>
            <w:vAlign w:val="bottom"/>
            <w:hideMark/>
          </w:tcPr>
          <w:p w14:paraId="47B66F77"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Mouette de Sabine</w:t>
            </w:r>
          </w:p>
        </w:tc>
        <w:tc>
          <w:tcPr>
            <w:tcW w:w="2268" w:type="dxa"/>
            <w:shd w:val="clear" w:color="auto" w:fill="auto"/>
            <w:noWrap/>
            <w:vAlign w:val="bottom"/>
            <w:hideMark/>
          </w:tcPr>
          <w:p w14:paraId="3CDF115B" w14:textId="77777777" w:rsidR="00DA39C7" w:rsidRPr="00532E97" w:rsidRDefault="00DA39C7" w:rsidP="0023715A">
            <w:pPr>
              <w:spacing w:line="240" w:lineRule="auto"/>
              <w:rPr>
                <w:rFonts w:ascii="Garamond" w:eastAsia="Times New Roman" w:hAnsi="Garamond" w:cs="Times New Roman"/>
                <w:i/>
                <w:iCs/>
                <w:lang w:val="fr-FR" w:eastAsia="en-ZA"/>
              </w:rPr>
            </w:pPr>
            <w:r w:rsidRPr="00532E97">
              <w:rPr>
                <w:rFonts w:ascii="Garamond" w:eastAsia="Times New Roman" w:hAnsi="Garamond" w:cs="Times New Roman"/>
                <w:i/>
                <w:iCs/>
                <w:lang w:val="fr-FR" w:eastAsia="en-ZA"/>
              </w:rPr>
              <w:t>Xema sabini</w:t>
            </w:r>
          </w:p>
        </w:tc>
        <w:tc>
          <w:tcPr>
            <w:tcW w:w="1134" w:type="dxa"/>
            <w:shd w:val="clear" w:color="auto" w:fill="auto"/>
            <w:noWrap/>
            <w:vAlign w:val="bottom"/>
            <w:hideMark/>
          </w:tcPr>
          <w:p w14:paraId="54A9A3D4"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LC</w:t>
            </w:r>
          </w:p>
        </w:tc>
        <w:tc>
          <w:tcPr>
            <w:tcW w:w="2759" w:type="dxa"/>
            <w:shd w:val="clear" w:color="auto" w:fill="auto"/>
            <w:noWrap/>
            <w:vAlign w:val="bottom"/>
            <w:hideMark/>
          </w:tcPr>
          <w:p w14:paraId="0AFED8B5"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 </w:t>
            </w:r>
          </w:p>
        </w:tc>
        <w:tc>
          <w:tcPr>
            <w:tcW w:w="2760" w:type="dxa"/>
            <w:shd w:val="clear" w:color="auto" w:fill="auto"/>
            <w:noWrap/>
            <w:vAlign w:val="bottom"/>
            <w:hideMark/>
          </w:tcPr>
          <w:p w14:paraId="6DCC3F50"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 </w:t>
            </w:r>
          </w:p>
        </w:tc>
        <w:tc>
          <w:tcPr>
            <w:tcW w:w="2760" w:type="dxa"/>
            <w:shd w:val="clear" w:color="auto" w:fill="auto"/>
            <w:noWrap/>
            <w:vAlign w:val="bottom"/>
            <w:hideMark/>
          </w:tcPr>
          <w:p w14:paraId="4FA5DCAB" w14:textId="77777777" w:rsidR="00DA39C7" w:rsidRPr="00532E97" w:rsidRDefault="00DA39C7" w:rsidP="0023715A">
            <w:pPr>
              <w:spacing w:line="240" w:lineRule="auto"/>
              <w:rPr>
                <w:rFonts w:ascii="Garamond" w:eastAsia="Times New Roman" w:hAnsi="Garamond" w:cs="Times New Roman"/>
                <w:lang w:val="fr-FR" w:eastAsia="en-ZA"/>
              </w:rPr>
            </w:pPr>
            <w:r w:rsidRPr="00532E97">
              <w:rPr>
                <w:rFonts w:ascii="Garamond" w:eastAsia="Times New Roman" w:hAnsi="Garamond" w:cs="Times New Roman"/>
                <w:lang w:val="fr-FR" w:eastAsia="en-ZA"/>
              </w:rPr>
              <w:t>Déchets</w:t>
            </w:r>
          </w:p>
        </w:tc>
      </w:tr>
    </w:tbl>
    <w:p w14:paraId="4F2EDB62" w14:textId="77777777" w:rsidR="00DA39C7" w:rsidRPr="00532E97" w:rsidRDefault="00DA39C7" w:rsidP="00DA39C7">
      <w:pPr>
        <w:spacing w:line="240" w:lineRule="auto"/>
        <w:rPr>
          <w:rFonts w:ascii="Garamond" w:hAnsi="Garamond"/>
          <w:sz w:val="24"/>
          <w:szCs w:val="24"/>
          <w:lang w:val="fr-FR"/>
        </w:rPr>
        <w:sectPr w:rsidR="00DA39C7" w:rsidRPr="00532E97" w:rsidSect="0023715A">
          <w:pgSz w:w="16839" w:h="11907" w:orient="landscape" w:code="9"/>
          <w:pgMar w:top="1134" w:right="1021" w:bottom="1134" w:left="851" w:header="709" w:footer="709" w:gutter="0"/>
          <w:cols w:space="708"/>
          <w:docGrid w:linePitch="360"/>
        </w:sectPr>
      </w:pPr>
    </w:p>
    <w:p w14:paraId="53A31D16"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lastRenderedPageBreak/>
        <w:t xml:space="preserve">Pour quatre groupes, les sternes, les cormorans, les sulidés et les goélands, plus de neuf espèces sont affectées par la pêche (Figure 2). Pour les sternes et les goélands, ceci peut s’expliquer par le grand nombre d’espèces incluses dans l’étude qui sont seulement affectées par un ou deux types de pêche. Comme seules trois espèces de sulidés et cinq de cormorans figurent </w:t>
      </w:r>
      <w:r>
        <w:rPr>
          <w:rFonts w:ascii="Garamond" w:hAnsi="Garamond"/>
          <w:sz w:val="24"/>
          <w:szCs w:val="24"/>
          <w:lang w:val="fr-FR"/>
        </w:rPr>
        <w:t>sur</w:t>
      </w:r>
      <w:r w:rsidRPr="00532E97">
        <w:rPr>
          <w:rFonts w:ascii="Garamond" w:hAnsi="Garamond"/>
          <w:sz w:val="24"/>
          <w:szCs w:val="24"/>
          <w:lang w:val="fr-FR"/>
        </w:rPr>
        <w:t xml:space="preserve"> la liste, ceci suggèrerait que ces deux groupes sont plus menacés par la pêche dans la région. Les sternes sont le plus affectées par une diminution de la nourriture disponible en raison de changement d</w:t>
      </w:r>
      <w:r>
        <w:rPr>
          <w:rFonts w:ascii="Garamond" w:hAnsi="Garamond"/>
          <w:sz w:val="24"/>
          <w:szCs w:val="24"/>
          <w:lang w:val="fr-FR"/>
        </w:rPr>
        <w:t xml:space="preserve">es </w:t>
      </w:r>
      <w:r w:rsidRPr="00532E97">
        <w:rPr>
          <w:rFonts w:ascii="Garamond" w:hAnsi="Garamond"/>
          <w:sz w:val="24"/>
          <w:szCs w:val="24"/>
          <w:lang w:val="fr-FR"/>
        </w:rPr>
        <w:t xml:space="preserve">associations </w:t>
      </w:r>
      <w:r>
        <w:rPr>
          <w:rFonts w:ascii="Garamond" w:hAnsi="Garamond"/>
          <w:sz w:val="24"/>
          <w:szCs w:val="24"/>
          <w:lang w:val="fr-FR"/>
        </w:rPr>
        <w:t>aidant à</w:t>
      </w:r>
      <w:r w:rsidRPr="00532E97">
        <w:rPr>
          <w:rFonts w:ascii="Garamond" w:hAnsi="Garamond"/>
          <w:sz w:val="24"/>
          <w:szCs w:val="24"/>
          <w:lang w:val="fr-FR"/>
        </w:rPr>
        <w:t xml:space="preserve"> l’alimentation (par la diminution du nombre de prédateurs marins forçant les proies vers la surface ; voir Section </w:t>
      </w:r>
      <w:r w:rsidRPr="00532E97">
        <w:rPr>
          <w:rFonts w:ascii="Garamond" w:hAnsi="Garamond"/>
          <w:sz w:val="24"/>
          <w:szCs w:val="24"/>
          <w:lang w:val="fr-FR"/>
        </w:rPr>
        <w:fldChar w:fldCharType="begin"/>
      </w:r>
      <w:r w:rsidRPr="00532E97">
        <w:rPr>
          <w:rFonts w:ascii="Garamond" w:hAnsi="Garamond"/>
          <w:sz w:val="24"/>
          <w:szCs w:val="24"/>
          <w:lang w:val="fr-FR"/>
        </w:rPr>
        <w:instrText xml:space="preserve"> REF _Ref397333381 \r \h  \* MERGEFORMAT </w:instrText>
      </w:r>
      <w:r w:rsidRPr="00532E97">
        <w:rPr>
          <w:rFonts w:ascii="Garamond" w:hAnsi="Garamond"/>
          <w:sz w:val="24"/>
          <w:szCs w:val="24"/>
          <w:lang w:val="fr-FR"/>
        </w:rPr>
      </w:r>
      <w:r w:rsidRPr="00532E97">
        <w:rPr>
          <w:rFonts w:ascii="Garamond" w:hAnsi="Garamond"/>
          <w:sz w:val="24"/>
          <w:szCs w:val="24"/>
          <w:lang w:val="fr-FR"/>
        </w:rPr>
        <w:fldChar w:fldCharType="separate"/>
      </w:r>
      <w:r w:rsidR="008C61E9">
        <w:rPr>
          <w:rFonts w:ascii="Garamond" w:hAnsi="Garamond"/>
          <w:sz w:val="24"/>
          <w:szCs w:val="24"/>
          <w:lang w:val="fr-FR"/>
        </w:rPr>
        <w:t>4.2.1</w:t>
      </w:r>
      <w:r w:rsidRPr="00532E97">
        <w:rPr>
          <w:rFonts w:ascii="Garamond" w:hAnsi="Garamond"/>
          <w:sz w:val="24"/>
          <w:szCs w:val="24"/>
          <w:lang w:val="fr-FR"/>
        </w:rPr>
        <w:fldChar w:fldCharType="end"/>
      </w:r>
      <w:r w:rsidRPr="00532E97">
        <w:rPr>
          <w:rFonts w:ascii="Garamond" w:hAnsi="Garamond"/>
          <w:sz w:val="24"/>
          <w:szCs w:val="24"/>
          <w:lang w:val="fr-FR"/>
        </w:rPr>
        <w:t xml:space="preserve">) et par la mortalité directe (soit qu’elles soient abattues par des pêcheurs parce qu’elles volent du poisson, soit parce qu’elles sont attrapées à des fins d’alimentation ou de commerce ; </w:t>
      </w:r>
      <w:r w:rsidRPr="00532E97">
        <w:rPr>
          <w:rFonts w:ascii="Garamond" w:hAnsi="Garamond"/>
          <w:lang w:val="fr-FR"/>
        </w:rPr>
        <w:fldChar w:fldCharType="begin"/>
      </w:r>
      <w:r w:rsidRPr="00532E97">
        <w:rPr>
          <w:rFonts w:ascii="Garamond" w:hAnsi="Garamond"/>
          <w:lang w:val="fr-FR"/>
        </w:rPr>
        <w:instrText xml:space="preserve"> REF _Ref378676310 \h  \* MERGEFORMAT </w:instrText>
      </w:r>
      <w:r w:rsidRPr="00532E97">
        <w:rPr>
          <w:rFonts w:ascii="Garamond" w:hAnsi="Garamond"/>
          <w:lang w:val="fr-FR"/>
        </w:rPr>
        <w:fldChar w:fldCharType="separate"/>
      </w:r>
      <w:r w:rsidR="008C61E9" w:rsidRPr="008C61E9">
        <w:rPr>
          <w:rFonts w:ascii="Garamond" w:hAnsi="Garamond"/>
          <w:b/>
          <w:bCs/>
          <w:lang w:val="fr-FR"/>
        </w:rPr>
        <w:t xml:space="preserve">Error! </w:t>
      </w:r>
      <w:r w:rsidR="008C61E9">
        <w:rPr>
          <w:rFonts w:ascii="Garamond" w:hAnsi="Garamond"/>
          <w:b/>
          <w:bCs/>
          <w:lang w:val="en-US"/>
        </w:rPr>
        <w:t>Reference source not found.</w:t>
      </w:r>
      <w:r w:rsidRPr="00532E97">
        <w:rPr>
          <w:rFonts w:ascii="Garamond" w:hAnsi="Garamond"/>
          <w:lang w:val="fr-FR"/>
        </w:rPr>
        <w:fldChar w:fldCharType="end"/>
      </w:r>
      <w:r w:rsidRPr="00532E97">
        <w:rPr>
          <w:rFonts w:ascii="Garamond" w:hAnsi="Garamond"/>
          <w:sz w:val="24"/>
          <w:szCs w:val="24"/>
          <w:lang w:val="fr-FR"/>
        </w:rPr>
        <w:t>). Les cormorans sont affectés dans une grande mesure par une diminution de la nourriture disponible, les prises accessoires dans des filets maillants et des pièges à poissons. Les sulidés et les goélands sont affectés par une série similaire de pêches, le changement d’associations lors de l’alimentation, la diminution de la nourriture disponible et les prises accessoires dans les palangres et les chaluts (</w:t>
      </w:r>
      <w:r w:rsidRPr="00532E97">
        <w:rPr>
          <w:rFonts w:ascii="Garamond" w:hAnsi="Garamond"/>
          <w:lang w:val="fr-FR"/>
        </w:rPr>
        <w:fldChar w:fldCharType="begin"/>
      </w:r>
      <w:r w:rsidRPr="00532E97">
        <w:rPr>
          <w:rFonts w:ascii="Garamond" w:hAnsi="Garamond"/>
          <w:lang w:val="fr-FR"/>
        </w:rPr>
        <w:instrText xml:space="preserve"> REF _Ref378676310 \h  \* MERGEFORMAT </w:instrText>
      </w:r>
      <w:r w:rsidRPr="00532E97">
        <w:rPr>
          <w:rFonts w:ascii="Garamond" w:hAnsi="Garamond"/>
          <w:lang w:val="fr-FR"/>
        </w:rPr>
        <w:fldChar w:fldCharType="separate"/>
      </w:r>
      <w:r w:rsidR="008C61E9" w:rsidRPr="008C61E9">
        <w:rPr>
          <w:rFonts w:ascii="Garamond" w:hAnsi="Garamond"/>
          <w:b/>
          <w:bCs/>
          <w:lang w:val="fr-FR"/>
        </w:rPr>
        <w:t xml:space="preserve">Error! </w:t>
      </w:r>
      <w:r w:rsidR="008C61E9">
        <w:rPr>
          <w:rFonts w:ascii="Garamond" w:hAnsi="Garamond"/>
          <w:b/>
          <w:bCs/>
          <w:lang w:val="en-US"/>
        </w:rPr>
        <w:t>Reference source not found.</w:t>
      </w:r>
      <w:r w:rsidRPr="00532E97">
        <w:rPr>
          <w:rFonts w:ascii="Garamond" w:hAnsi="Garamond"/>
          <w:lang w:val="fr-FR"/>
        </w:rPr>
        <w:fldChar w:fldCharType="end"/>
      </w:r>
      <w:r w:rsidRPr="00532E97">
        <w:rPr>
          <w:rFonts w:ascii="Garamond" w:hAnsi="Garamond"/>
          <w:sz w:val="24"/>
          <w:szCs w:val="24"/>
          <w:lang w:val="fr-FR"/>
        </w:rPr>
        <w:t xml:space="preserve">). </w:t>
      </w:r>
    </w:p>
    <w:p w14:paraId="339FB0B5" w14:textId="77777777" w:rsidR="00DA39C7" w:rsidRPr="00532E97" w:rsidRDefault="00DA39C7" w:rsidP="001C4F4D">
      <w:pPr>
        <w:spacing w:line="240" w:lineRule="auto"/>
        <w:jc w:val="both"/>
        <w:rPr>
          <w:rFonts w:ascii="Times New Roman" w:hAnsi="Times New Roman" w:cs="Times New Roman"/>
          <w:sz w:val="20"/>
          <w:szCs w:val="20"/>
          <w:lang w:val="fr-FR"/>
        </w:rPr>
      </w:pPr>
    </w:p>
    <w:p w14:paraId="104ACFD2" w14:textId="77777777" w:rsidR="00DA39C7" w:rsidRPr="00532E97" w:rsidRDefault="00DA39C7" w:rsidP="00DA39C7">
      <w:pPr>
        <w:spacing w:line="240" w:lineRule="auto"/>
        <w:rPr>
          <w:rFonts w:ascii="Times New Roman" w:hAnsi="Times New Roman" w:cs="Times New Roman"/>
          <w:sz w:val="20"/>
          <w:szCs w:val="20"/>
          <w:lang w:val="fr-FR"/>
        </w:rPr>
        <w:sectPr w:rsidR="00DA39C7" w:rsidRPr="00532E97" w:rsidSect="0023715A">
          <w:pgSz w:w="11906" w:h="16838" w:code="9"/>
          <w:pgMar w:top="851" w:right="1134" w:bottom="1021" w:left="1134" w:header="709" w:footer="709" w:gutter="0"/>
          <w:cols w:space="708"/>
          <w:docGrid w:linePitch="360"/>
        </w:sectPr>
      </w:pPr>
    </w:p>
    <w:p w14:paraId="21136A62" w14:textId="77777777" w:rsidR="00DA39C7" w:rsidRPr="00532E97" w:rsidRDefault="00DA39C7" w:rsidP="00DA39C7">
      <w:pPr>
        <w:spacing w:line="240" w:lineRule="auto"/>
        <w:rPr>
          <w:rFonts w:ascii="Times New Roman" w:hAnsi="Times New Roman" w:cs="Times New Roman"/>
          <w:sz w:val="20"/>
          <w:szCs w:val="20"/>
          <w:lang w:val="fr-FR"/>
        </w:rPr>
      </w:pPr>
    </w:p>
    <w:p w14:paraId="00E4E2D5" w14:textId="77777777" w:rsidR="00DA39C7" w:rsidRPr="00532E97" w:rsidRDefault="00DA39C7" w:rsidP="00DA39C7">
      <w:pPr>
        <w:spacing w:line="240" w:lineRule="auto"/>
        <w:rPr>
          <w:rFonts w:ascii="Times New Roman" w:hAnsi="Times New Roman" w:cs="Times New Roman"/>
          <w:sz w:val="20"/>
          <w:szCs w:val="20"/>
          <w:lang w:val="fr-FR"/>
        </w:rPr>
      </w:pPr>
    </w:p>
    <w:p w14:paraId="67DEC5D1" w14:textId="77777777" w:rsidR="00DA39C7" w:rsidRPr="00532E97" w:rsidRDefault="00DA39C7" w:rsidP="00DA39C7">
      <w:pPr>
        <w:spacing w:line="240" w:lineRule="auto"/>
        <w:rPr>
          <w:rFonts w:ascii="Times New Roman" w:hAnsi="Times New Roman" w:cs="Times New Roman"/>
          <w:sz w:val="20"/>
          <w:szCs w:val="20"/>
          <w:lang w:val="fr-FR"/>
        </w:rPr>
      </w:pPr>
    </w:p>
    <w:p w14:paraId="0FE0BC93" w14:textId="7DA67C9D" w:rsidR="002D7ECC" w:rsidRDefault="00732FC7" w:rsidP="002D7ECC">
      <w:pPr>
        <w:rPr>
          <w:lang w:val="fr-FR"/>
        </w:rPr>
      </w:pPr>
      <w:r>
        <w:rPr>
          <w:noProof/>
          <w:lang w:val="en-US"/>
        </w:rPr>
        <w:drawing>
          <wp:inline distT="0" distB="0" distL="0" distR="0" wp14:anchorId="77079123" wp14:editId="7857E086">
            <wp:extent cx="5724525" cy="596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24525" cy="5962650"/>
                    </a:xfrm>
                    <a:prstGeom prst="rect">
                      <a:avLst/>
                    </a:prstGeom>
                  </pic:spPr>
                </pic:pic>
              </a:graphicData>
            </a:graphic>
          </wp:inline>
        </w:drawing>
      </w:r>
    </w:p>
    <w:p w14:paraId="3BAF11AB" w14:textId="2C58CB40" w:rsidR="002D7ECC" w:rsidRDefault="002D7ECC" w:rsidP="002D7ECC">
      <w:pPr>
        <w:rPr>
          <w:lang w:val="fr-FR"/>
        </w:rPr>
      </w:pPr>
    </w:p>
    <w:p w14:paraId="4645A4CA" w14:textId="1D7D6D3B" w:rsidR="002D7ECC" w:rsidRPr="002D7ECC" w:rsidRDefault="002D7ECC" w:rsidP="002D7ECC">
      <w:pPr>
        <w:rPr>
          <w:lang w:val="fr-FR"/>
        </w:rPr>
      </w:pPr>
    </w:p>
    <w:p w14:paraId="6D1FC018" w14:textId="0334A81E" w:rsidR="00DA39C7" w:rsidRPr="00532E97" w:rsidRDefault="00DA39C7" w:rsidP="001C4F4D">
      <w:pPr>
        <w:pStyle w:val="Caption"/>
        <w:jc w:val="both"/>
        <w:rPr>
          <w:rFonts w:ascii="Garamond" w:hAnsi="Garamond"/>
          <w:sz w:val="24"/>
          <w:szCs w:val="24"/>
          <w:lang w:val="fr-FR"/>
        </w:rPr>
      </w:pPr>
      <w:r w:rsidRPr="00532E97">
        <w:rPr>
          <w:rFonts w:ascii="Garamond" w:hAnsi="Garamond"/>
          <w:color w:val="auto"/>
          <w:sz w:val="24"/>
          <w:szCs w:val="24"/>
          <w:lang w:val="fr-FR"/>
        </w:rPr>
        <w:t xml:space="preserve">Figure </w:t>
      </w:r>
      <w:r w:rsidRPr="00532E97">
        <w:rPr>
          <w:rFonts w:ascii="Garamond" w:hAnsi="Garamond"/>
          <w:color w:val="auto"/>
          <w:sz w:val="24"/>
          <w:szCs w:val="24"/>
          <w:lang w:val="fr-FR"/>
        </w:rPr>
        <w:fldChar w:fldCharType="begin"/>
      </w:r>
      <w:r w:rsidRPr="00532E97">
        <w:rPr>
          <w:rFonts w:ascii="Garamond" w:hAnsi="Garamond"/>
          <w:color w:val="auto"/>
          <w:sz w:val="24"/>
          <w:szCs w:val="24"/>
          <w:lang w:val="fr-FR"/>
        </w:rPr>
        <w:instrText xml:space="preserve"> SEQ Figure \* ARABIC </w:instrText>
      </w:r>
      <w:r w:rsidRPr="00532E97">
        <w:rPr>
          <w:rFonts w:ascii="Garamond" w:hAnsi="Garamond"/>
          <w:color w:val="auto"/>
          <w:sz w:val="24"/>
          <w:szCs w:val="24"/>
          <w:lang w:val="fr-FR"/>
        </w:rPr>
        <w:fldChar w:fldCharType="separate"/>
      </w:r>
      <w:r w:rsidR="008C61E9">
        <w:rPr>
          <w:rFonts w:ascii="Garamond" w:hAnsi="Garamond"/>
          <w:noProof/>
          <w:color w:val="auto"/>
          <w:sz w:val="24"/>
          <w:szCs w:val="24"/>
          <w:lang w:val="fr-FR"/>
        </w:rPr>
        <w:t>2</w:t>
      </w:r>
      <w:r w:rsidRPr="00532E97">
        <w:rPr>
          <w:rFonts w:ascii="Garamond" w:hAnsi="Garamond"/>
          <w:color w:val="auto"/>
          <w:sz w:val="24"/>
          <w:szCs w:val="24"/>
          <w:lang w:val="fr-FR"/>
        </w:rPr>
        <w:fldChar w:fldCharType="end"/>
      </w:r>
      <w:r>
        <w:rPr>
          <w:rFonts w:ascii="Garamond" w:hAnsi="Garamond"/>
          <w:color w:val="auto"/>
          <w:sz w:val="24"/>
          <w:szCs w:val="24"/>
          <w:lang w:val="fr-FR"/>
        </w:rPr>
        <w:t> :</w:t>
      </w:r>
      <w:r w:rsidRPr="00532E97">
        <w:rPr>
          <w:rFonts w:ascii="Garamond" w:hAnsi="Garamond"/>
          <w:color w:val="auto"/>
          <w:sz w:val="24"/>
          <w:szCs w:val="24"/>
          <w:lang w:val="fr-FR"/>
        </w:rPr>
        <w:t xml:space="preserve"> </w:t>
      </w:r>
      <w:r w:rsidRPr="00532E97">
        <w:rPr>
          <w:rFonts w:ascii="Garamond" w:hAnsi="Garamond"/>
          <w:b w:val="0"/>
          <w:color w:val="auto"/>
          <w:sz w:val="24"/>
          <w:szCs w:val="24"/>
          <w:lang w:val="fr-FR"/>
        </w:rPr>
        <w:t>Le nombre des espèces de l’AEWA affectées par la pêche. Les chiffres au-dessus des colonnes indiquent le nombre d’espèces du groupe qui sont affectées par la pêche (</w:t>
      </w:r>
      <w:r>
        <w:rPr>
          <w:rFonts w:ascii="Garamond" w:hAnsi="Garamond"/>
          <w:b w:val="0"/>
          <w:color w:val="auto"/>
          <w:sz w:val="24"/>
          <w:szCs w:val="24"/>
          <w:lang w:val="fr-FR"/>
        </w:rPr>
        <w:t>chiffre du haut</w:t>
      </w:r>
      <w:r w:rsidRPr="00532E97">
        <w:rPr>
          <w:rFonts w:ascii="Garamond" w:hAnsi="Garamond"/>
          <w:b w:val="0"/>
          <w:color w:val="auto"/>
          <w:sz w:val="24"/>
          <w:szCs w:val="24"/>
          <w:lang w:val="fr-FR"/>
        </w:rPr>
        <w:t>) et le nombre affecté par plus d’un type de pêche (</w:t>
      </w:r>
      <w:r>
        <w:rPr>
          <w:rFonts w:ascii="Garamond" w:hAnsi="Garamond"/>
          <w:b w:val="0"/>
          <w:color w:val="auto"/>
          <w:sz w:val="24"/>
          <w:szCs w:val="24"/>
          <w:lang w:val="fr-FR"/>
        </w:rPr>
        <w:t xml:space="preserve">chiffre du </w:t>
      </w:r>
      <w:r w:rsidRPr="00532E97">
        <w:rPr>
          <w:rFonts w:ascii="Garamond" w:hAnsi="Garamond"/>
          <w:b w:val="0"/>
          <w:color w:val="auto"/>
          <w:sz w:val="24"/>
          <w:szCs w:val="24"/>
          <w:lang w:val="fr-FR"/>
        </w:rPr>
        <w:t>bas). Veuillez noter que l</w:t>
      </w:r>
      <w:r>
        <w:rPr>
          <w:rFonts w:ascii="Garamond" w:hAnsi="Garamond"/>
          <w:b w:val="0"/>
          <w:color w:val="auto"/>
          <w:sz w:val="24"/>
          <w:szCs w:val="24"/>
          <w:lang w:val="fr-FR"/>
        </w:rPr>
        <w:t>’existence</w:t>
      </w:r>
      <w:r w:rsidRPr="00532E97">
        <w:rPr>
          <w:rFonts w:ascii="Garamond" w:hAnsi="Garamond"/>
          <w:b w:val="0"/>
          <w:color w:val="auto"/>
          <w:sz w:val="24"/>
          <w:szCs w:val="24"/>
          <w:lang w:val="fr-FR"/>
        </w:rPr>
        <w:t xml:space="preserve"> de certains de ces impacts a été documentée en-dehors de la région afro-tropicale, mais que l’on peut raisonnablement estimer qu’</w:t>
      </w:r>
      <w:r>
        <w:rPr>
          <w:rFonts w:ascii="Garamond" w:hAnsi="Garamond"/>
          <w:b w:val="0"/>
          <w:color w:val="auto"/>
          <w:sz w:val="24"/>
          <w:szCs w:val="24"/>
          <w:lang w:val="fr-FR"/>
        </w:rPr>
        <w:t>ils</w:t>
      </w:r>
      <w:r w:rsidRPr="00532E97">
        <w:rPr>
          <w:rFonts w:ascii="Garamond" w:hAnsi="Garamond"/>
          <w:b w:val="0"/>
          <w:color w:val="auto"/>
          <w:sz w:val="24"/>
          <w:szCs w:val="24"/>
          <w:lang w:val="fr-FR"/>
        </w:rPr>
        <w:t xml:space="preserve"> affectent également les espèces dans la région. Le groupe « autres laridés » se rapporte à la Mouette tridactyle </w:t>
      </w:r>
      <w:r w:rsidRPr="00532E97">
        <w:rPr>
          <w:rFonts w:ascii="Garamond" w:eastAsia="Times New Roman" w:hAnsi="Garamond" w:cs="Times New Roman"/>
          <w:b w:val="0"/>
          <w:i/>
          <w:iCs/>
          <w:color w:val="auto"/>
          <w:sz w:val="24"/>
          <w:szCs w:val="24"/>
          <w:lang w:val="fr-FR" w:eastAsia="en-ZA"/>
        </w:rPr>
        <w:t>Rissa tridactyla,</w:t>
      </w:r>
      <w:r w:rsidRPr="00532E97">
        <w:rPr>
          <w:rFonts w:ascii="Garamond" w:hAnsi="Garamond"/>
          <w:b w:val="0"/>
          <w:color w:val="auto"/>
          <w:sz w:val="24"/>
          <w:szCs w:val="24"/>
          <w:lang w:val="fr-FR"/>
        </w:rPr>
        <w:t xml:space="preserve"> au Noddi brun </w:t>
      </w:r>
      <w:r w:rsidRPr="00532E97">
        <w:rPr>
          <w:rFonts w:ascii="Garamond" w:hAnsi="Garamond"/>
          <w:b w:val="0"/>
          <w:i/>
          <w:color w:val="auto"/>
          <w:sz w:val="24"/>
          <w:szCs w:val="24"/>
          <w:lang w:val="fr-FR"/>
        </w:rPr>
        <w:t xml:space="preserve">Anous stolidus </w:t>
      </w:r>
      <w:r w:rsidRPr="00532E97">
        <w:rPr>
          <w:rFonts w:ascii="Garamond" w:hAnsi="Garamond"/>
          <w:b w:val="0"/>
          <w:color w:val="auto"/>
          <w:sz w:val="24"/>
          <w:szCs w:val="24"/>
          <w:lang w:val="fr-FR"/>
        </w:rPr>
        <w:t xml:space="preserve">et au Noddi marianne </w:t>
      </w:r>
      <w:r w:rsidRPr="00532E97">
        <w:rPr>
          <w:rFonts w:ascii="Garamond" w:hAnsi="Garamond"/>
          <w:b w:val="0"/>
          <w:i/>
          <w:color w:val="auto"/>
          <w:sz w:val="24"/>
          <w:szCs w:val="24"/>
          <w:lang w:val="fr-FR"/>
        </w:rPr>
        <w:t>A. tenuirostris</w:t>
      </w:r>
      <w:r w:rsidRPr="00532E97">
        <w:rPr>
          <w:rFonts w:ascii="Garamond" w:hAnsi="Garamond"/>
          <w:b w:val="0"/>
          <w:color w:val="auto"/>
          <w:sz w:val="24"/>
          <w:szCs w:val="24"/>
          <w:lang w:val="fr-FR"/>
        </w:rPr>
        <w:t>.</w:t>
      </w:r>
    </w:p>
    <w:p w14:paraId="76195480" w14:textId="602C37B3" w:rsidR="00DA39C7" w:rsidRPr="00532E97" w:rsidRDefault="00DA39C7" w:rsidP="001C4F4D">
      <w:pPr>
        <w:pStyle w:val="Caption"/>
        <w:jc w:val="both"/>
        <w:rPr>
          <w:rFonts w:ascii="Garamond" w:hAnsi="Garamond"/>
          <w:color w:val="auto"/>
          <w:sz w:val="24"/>
          <w:szCs w:val="24"/>
          <w:lang w:val="fr-FR"/>
        </w:rPr>
      </w:pPr>
    </w:p>
    <w:p w14:paraId="44CB9A93" w14:textId="77777777" w:rsidR="00DA39C7" w:rsidRPr="00532E97" w:rsidRDefault="00DA39C7" w:rsidP="00DA39C7">
      <w:pPr>
        <w:pStyle w:val="Caption"/>
        <w:rPr>
          <w:rFonts w:ascii="Garamond" w:hAnsi="Garamond"/>
          <w:color w:val="auto"/>
          <w:sz w:val="24"/>
          <w:szCs w:val="24"/>
          <w:lang w:val="fr-FR"/>
        </w:rPr>
      </w:pPr>
    </w:p>
    <w:p w14:paraId="45854524" w14:textId="2BAB8EAB" w:rsidR="00DA39C7" w:rsidRPr="00532E97" w:rsidRDefault="00DA39C7" w:rsidP="00DA39C7">
      <w:pPr>
        <w:pStyle w:val="Caption"/>
        <w:rPr>
          <w:rFonts w:ascii="Times New Roman" w:hAnsi="Times New Roman" w:cs="Times New Roman"/>
          <w:b w:val="0"/>
          <w:color w:val="auto"/>
          <w:sz w:val="20"/>
          <w:szCs w:val="20"/>
          <w:lang w:val="fr-FR"/>
        </w:rPr>
      </w:pPr>
    </w:p>
    <w:p w14:paraId="24BA4D12" w14:textId="6DADCF1D" w:rsidR="00DA39C7" w:rsidRPr="00532E97" w:rsidRDefault="00DA39C7" w:rsidP="00DA39C7">
      <w:pPr>
        <w:pStyle w:val="Caption"/>
        <w:rPr>
          <w:rFonts w:ascii="Times New Roman" w:hAnsi="Times New Roman" w:cs="Times New Roman"/>
          <w:b w:val="0"/>
          <w:color w:val="auto"/>
          <w:sz w:val="20"/>
          <w:szCs w:val="20"/>
          <w:lang w:val="fr-FR"/>
        </w:rPr>
      </w:pPr>
    </w:p>
    <w:p w14:paraId="3AD9919B" w14:textId="6658D5FC" w:rsidR="00DA39C7" w:rsidRPr="00532E97" w:rsidRDefault="00DA39C7" w:rsidP="00DA39C7">
      <w:pPr>
        <w:pStyle w:val="Caption"/>
        <w:rPr>
          <w:rFonts w:ascii="Garamond" w:hAnsi="Garamond"/>
          <w:color w:val="auto"/>
          <w:sz w:val="24"/>
          <w:szCs w:val="24"/>
          <w:lang w:val="fr-FR"/>
        </w:rPr>
      </w:pPr>
    </w:p>
    <w:p w14:paraId="47B3B3E3" w14:textId="751F6D06" w:rsidR="00DA39C7" w:rsidRPr="00532E97" w:rsidRDefault="00476682" w:rsidP="00DA39C7">
      <w:pPr>
        <w:pStyle w:val="Caption"/>
        <w:rPr>
          <w:rFonts w:ascii="Garamond" w:hAnsi="Garamond"/>
          <w:color w:val="auto"/>
          <w:sz w:val="24"/>
          <w:szCs w:val="24"/>
          <w:lang w:val="fr-FR"/>
        </w:rPr>
      </w:pPr>
      <w:r>
        <w:rPr>
          <w:noProof/>
          <w:lang w:val="en-US"/>
        </w:rPr>
        <w:drawing>
          <wp:inline distT="0" distB="0" distL="0" distR="0" wp14:anchorId="51A68154" wp14:editId="7BBC60FC">
            <wp:extent cx="5191125" cy="7343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91125" cy="7343775"/>
                    </a:xfrm>
                    <a:prstGeom prst="rect">
                      <a:avLst/>
                    </a:prstGeom>
                  </pic:spPr>
                </pic:pic>
              </a:graphicData>
            </a:graphic>
          </wp:inline>
        </w:drawing>
      </w:r>
    </w:p>
    <w:p w14:paraId="5E243D73" w14:textId="77777777" w:rsidR="00DA39C7" w:rsidRPr="00532E97" w:rsidRDefault="00DA39C7" w:rsidP="001C4F4D">
      <w:pPr>
        <w:pStyle w:val="Caption"/>
        <w:jc w:val="both"/>
        <w:rPr>
          <w:rFonts w:ascii="Garamond" w:hAnsi="Garamond"/>
          <w:b w:val="0"/>
          <w:color w:val="auto"/>
          <w:sz w:val="24"/>
          <w:szCs w:val="24"/>
          <w:lang w:val="fr-FR"/>
        </w:rPr>
      </w:pPr>
      <w:r w:rsidRPr="00532E97">
        <w:rPr>
          <w:rFonts w:ascii="Garamond" w:hAnsi="Garamond"/>
          <w:color w:val="auto"/>
          <w:sz w:val="24"/>
          <w:szCs w:val="24"/>
          <w:lang w:val="fr-FR"/>
        </w:rPr>
        <w:t xml:space="preserve">Figure </w:t>
      </w:r>
      <w:r w:rsidRPr="00532E97">
        <w:rPr>
          <w:rFonts w:ascii="Garamond" w:hAnsi="Garamond"/>
          <w:color w:val="auto"/>
          <w:sz w:val="24"/>
          <w:szCs w:val="24"/>
          <w:lang w:val="fr-FR"/>
        </w:rPr>
        <w:fldChar w:fldCharType="begin"/>
      </w:r>
      <w:r w:rsidRPr="00532E97">
        <w:rPr>
          <w:rFonts w:ascii="Garamond" w:hAnsi="Garamond"/>
          <w:color w:val="auto"/>
          <w:sz w:val="24"/>
          <w:szCs w:val="24"/>
          <w:lang w:val="fr-FR"/>
        </w:rPr>
        <w:instrText xml:space="preserve"> SEQ Figure \* ARABIC </w:instrText>
      </w:r>
      <w:r w:rsidRPr="00532E97">
        <w:rPr>
          <w:rFonts w:ascii="Garamond" w:hAnsi="Garamond"/>
          <w:color w:val="auto"/>
          <w:sz w:val="24"/>
          <w:szCs w:val="24"/>
          <w:lang w:val="fr-FR"/>
        </w:rPr>
        <w:fldChar w:fldCharType="separate"/>
      </w:r>
      <w:r w:rsidR="008C61E9">
        <w:rPr>
          <w:rFonts w:ascii="Garamond" w:hAnsi="Garamond"/>
          <w:noProof/>
          <w:color w:val="auto"/>
          <w:sz w:val="24"/>
          <w:szCs w:val="24"/>
          <w:lang w:val="fr-FR"/>
        </w:rPr>
        <w:t>3</w:t>
      </w:r>
      <w:r w:rsidRPr="00532E97">
        <w:rPr>
          <w:rFonts w:ascii="Garamond" w:hAnsi="Garamond"/>
          <w:color w:val="auto"/>
          <w:sz w:val="24"/>
          <w:szCs w:val="24"/>
          <w:lang w:val="fr-FR"/>
        </w:rPr>
        <w:fldChar w:fldCharType="end"/>
      </w:r>
      <w:r>
        <w:rPr>
          <w:rFonts w:ascii="Garamond" w:hAnsi="Garamond"/>
          <w:color w:val="auto"/>
          <w:sz w:val="24"/>
          <w:szCs w:val="24"/>
          <w:lang w:val="fr-FR"/>
        </w:rPr>
        <w:t xml:space="preserve"> : </w:t>
      </w:r>
      <w:r w:rsidRPr="00532E97">
        <w:rPr>
          <w:rFonts w:ascii="Garamond" w:hAnsi="Garamond"/>
          <w:b w:val="0"/>
          <w:color w:val="auto"/>
          <w:sz w:val="24"/>
          <w:szCs w:val="24"/>
          <w:lang w:val="fr-FR"/>
        </w:rPr>
        <w:t>Impacts de la pêche sur les groupes d’oiseaux étudiés. Veuillez noter que l</w:t>
      </w:r>
      <w:r>
        <w:rPr>
          <w:rFonts w:ascii="Garamond" w:hAnsi="Garamond"/>
          <w:b w:val="0"/>
          <w:color w:val="auto"/>
          <w:sz w:val="24"/>
          <w:szCs w:val="24"/>
          <w:lang w:val="fr-FR"/>
        </w:rPr>
        <w:t>’existence</w:t>
      </w:r>
      <w:r w:rsidRPr="00532E97">
        <w:rPr>
          <w:rFonts w:ascii="Garamond" w:hAnsi="Garamond"/>
          <w:b w:val="0"/>
          <w:color w:val="auto"/>
          <w:sz w:val="24"/>
          <w:szCs w:val="24"/>
          <w:lang w:val="fr-FR"/>
        </w:rPr>
        <w:t xml:space="preserve"> de certains de ces impacts a été documentée en-dehors de la région afro-tropicale, mais que l’on peut raisonnablement estimer qu’</w:t>
      </w:r>
      <w:r>
        <w:rPr>
          <w:rFonts w:ascii="Garamond" w:hAnsi="Garamond"/>
          <w:b w:val="0"/>
          <w:color w:val="auto"/>
          <w:sz w:val="24"/>
          <w:szCs w:val="24"/>
          <w:lang w:val="fr-FR"/>
        </w:rPr>
        <w:t>ils</w:t>
      </w:r>
      <w:r w:rsidRPr="00532E97">
        <w:rPr>
          <w:rFonts w:ascii="Garamond" w:hAnsi="Garamond"/>
          <w:b w:val="0"/>
          <w:color w:val="auto"/>
          <w:sz w:val="24"/>
          <w:szCs w:val="24"/>
          <w:lang w:val="fr-FR"/>
        </w:rPr>
        <w:t xml:space="preserve"> affectent également les espèces dans la région. Le groupe « autres laridés » se rapporte à la Mouette tridactyle </w:t>
      </w:r>
      <w:r w:rsidRPr="00532E97">
        <w:rPr>
          <w:rFonts w:ascii="Garamond" w:hAnsi="Garamond"/>
          <w:b w:val="0"/>
          <w:i/>
          <w:color w:val="auto"/>
          <w:sz w:val="24"/>
          <w:szCs w:val="24"/>
          <w:lang w:val="fr-FR"/>
        </w:rPr>
        <w:t>Rissa tridactyla</w:t>
      </w:r>
      <w:r w:rsidRPr="00532E97">
        <w:rPr>
          <w:rFonts w:ascii="Garamond" w:hAnsi="Garamond"/>
          <w:b w:val="0"/>
          <w:color w:val="auto"/>
          <w:sz w:val="24"/>
          <w:szCs w:val="24"/>
          <w:lang w:val="fr-FR"/>
        </w:rPr>
        <w:t xml:space="preserve">, au Noddi brun </w:t>
      </w:r>
      <w:r w:rsidRPr="00532E97">
        <w:rPr>
          <w:rFonts w:ascii="Garamond" w:hAnsi="Garamond"/>
          <w:b w:val="0"/>
          <w:i/>
          <w:color w:val="auto"/>
          <w:sz w:val="24"/>
          <w:szCs w:val="24"/>
          <w:lang w:val="fr-FR"/>
        </w:rPr>
        <w:t>Anous stolidus</w:t>
      </w:r>
      <w:r w:rsidRPr="00532E97">
        <w:rPr>
          <w:rFonts w:ascii="Garamond" w:hAnsi="Garamond"/>
          <w:b w:val="0"/>
          <w:color w:val="auto"/>
          <w:sz w:val="24"/>
          <w:szCs w:val="24"/>
          <w:lang w:val="fr-FR"/>
        </w:rPr>
        <w:t xml:space="preserve"> et au Noddi marianne </w:t>
      </w:r>
      <w:r w:rsidRPr="00532E97">
        <w:rPr>
          <w:rFonts w:ascii="Garamond" w:hAnsi="Garamond"/>
          <w:b w:val="0"/>
          <w:i/>
          <w:color w:val="auto"/>
          <w:sz w:val="24"/>
          <w:szCs w:val="24"/>
          <w:lang w:val="fr-FR"/>
        </w:rPr>
        <w:t>A. tenuirostris</w:t>
      </w:r>
      <w:r w:rsidRPr="00532E97">
        <w:rPr>
          <w:rFonts w:ascii="Garamond" w:hAnsi="Garamond"/>
          <w:b w:val="0"/>
          <w:color w:val="auto"/>
          <w:sz w:val="24"/>
          <w:szCs w:val="24"/>
          <w:lang w:val="fr-FR"/>
        </w:rPr>
        <w:t>.</w:t>
      </w:r>
    </w:p>
    <w:p w14:paraId="2F56607C" w14:textId="77777777" w:rsidR="00DA39C7" w:rsidRPr="00CF1D5E" w:rsidRDefault="00DA39C7" w:rsidP="001C4F4D">
      <w:pPr>
        <w:spacing w:line="240" w:lineRule="auto"/>
        <w:jc w:val="both"/>
        <w:rPr>
          <w:rFonts w:ascii="Garamond" w:hAnsi="Garamond"/>
          <w:sz w:val="24"/>
          <w:szCs w:val="24"/>
          <w:lang w:val="en-US"/>
        </w:rPr>
      </w:pPr>
      <w:r w:rsidRPr="00532E97">
        <w:rPr>
          <w:rFonts w:ascii="Garamond" w:hAnsi="Garamond"/>
          <w:sz w:val="24"/>
          <w:szCs w:val="24"/>
          <w:lang w:val="fr-FR"/>
        </w:rPr>
        <w:t>Un vaste groupe d’espèces, la plupart des laridés (goélands, sternes et noddis) sont vulnérables à la diminution de nourriture disponible</w:t>
      </w:r>
      <w:r>
        <w:rPr>
          <w:rFonts w:ascii="Garamond" w:hAnsi="Garamond"/>
          <w:sz w:val="24"/>
          <w:szCs w:val="24"/>
          <w:lang w:val="fr-FR"/>
        </w:rPr>
        <w:t>, due aux</w:t>
      </w:r>
      <w:r w:rsidRPr="00532E97">
        <w:rPr>
          <w:rFonts w:ascii="Garamond" w:hAnsi="Garamond"/>
          <w:sz w:val="24"/>
          <w:szCs w:val="24"/>
          <w:lang w:val="fr-FR"/>
        </w:rPr>
        <w:t xml:space="preserve"> changements d</w:t>
      </w:r>
      <w:r>
        <w:rPr>
          <w:rFonts w:ascii="Garamond" w:hAnsi="Garamond"/>
          <w:sz w:val="24"/>
          <w:szCs w:val="24"/>
          <w:lang w:val="fr-FR"/>
        </w:rPr>
        <w:t xml:space="preserve">ans les </w:t>
      </w:r>
      <w:r w:rsidRPr="00532E97">
        <w:rPr>
          <w:rFonts w:ascii="Garamond" w:hAnsi="Garamond"/>
          <w:sz w:val="24"/>
          <w:szCs w:val="24"/>
          <w:lang w:val="fr-FR"/>
        </w:rPr>
        <w:t xml:space="preserve">associations </w:t>
      </w:r>
      <w:r>
        <w:rPr>
          <w:rFonts w:ascii="Garamond" w:hAnsi="Garamond"/>
          <w:sz w:val="24"/>
          <w:szCs w:val="24"/>
          <w:lang w:val="fr-FR"/>
        </w:rPr>
        <w:t>aidant à leur</w:t>
      </w:r>
      <w:r w:rsidRPr="00532E97">
        <w:rPr>
          <w:rFonts w:ascii="Garamond" w:hAnsi="Garamond"/>
          <w:sz w:val="24"/>
          <w:szCs w:val="24"/>
          <w:lang w:val="fr-FR"/>
        </w:rPr>
        <w:t xml:space="preserve"> </w:t>
      </w:r>
      <w:r w:rsidRPr="00532E97">
        <w:rPr>
          <w:rFonts w:ascii="Garamond" w:hAnsi="Garamond"/>
          <w:sz w:val="24"/>
          <w:szCs w:val="24"/>
          <w:lang w:val="fr-FR"/>
        </w:rPr>
        <w:lastRenderedPageBreak/>
        <w:t>alimentation</w:t>
      </w:r>
      <w:r>
        <w:rPr>
          <w:rFonts w:ascii="Garamond" w:hAnsi="Garamond"/>
          <w:sz w:val="24"/>
          <w:szCs w:val="24"/>
          <w:lang w:val="fr-FR"/>
        </w:rPr>
        <w:t>,</w:t>
      </w:r>
      <w:r w:rsidRPr="00532E97">
        <w:rPr>
          <w:rFonts w:ascii="Garamond" w:hAnsi="Garamond"/>
          <w:sz w:val="24"/>
          <w:szCs w:val="24"/>
          <w:lang w:val="fr-FR"/>
        </w:rPr>
        <w:t xml:space="preserve"> induite par la surpêche du thon, </w:t>
      </w:r>
      <w:r>
        <w:rPr>
          <w:rFonts w:ascii="Garamond" w:hAnsi="Garamond"/>
          <w:sz w:val="24"/>
          <w:szCs w:val="24"/>
          <w:lang w:val="fr-FR"/>
        </w:rPr>
        <w:t>ce dernier forçant</w:t>
      </w:r>
      <w:r w:rsidRPr="00532E97">
        <w:rPr>
          <w:rFonts w:ascii="Garamond" w:hAnsi="Garamond"/>
          <w:sz w:val="24"/>
          <w:szCs w:val="24"/>
          <w:lang w:val="fr-FR"/>
        </w:rPr>
        <w:t xml:space="preserve"> les proies des oiseaux marins à la surface lorsqu’il se nourrit (</w:t>
      </w:r>
      <w:r w:rsidRPr="00532E97">
        <w:rPr>
          <w:rFonts w:ascii="Garamond" w:hAnsi="Garamond"/>
          <w:lang w:val="fr-FR"/>
        </w:rPr>
        <w:fldChar w:fldCharType="begin"/>
      </w:r>
      <w:r w:rsidRPr="00532E97">
        <w:rPr>
          <w:rFonts w:ascii="Garamond" w:hAnsi="Garamond"/>
          <w:lang w:val="fr-FR"/>
        </w:rPr>
        <w:instrText xml:space="preserve"> REF _Ref375046398 \h  \* MERGEFORMAT </w:instrText>
      </w:r>
      <w:r w:rsidRPr="00532E97">
        <w:rPr>
          <w:rFonts w:ascii="Garamond" w:hAnsi="Garamond"/>
          <w:lang w:val="fr-FR"/>
        </w:rPr>
        <w:fldChar w:fldCharType="separate"/>
      </w:r>
      <w:r w:rsidR="008C61E9" w:rsidRPr="008C61E9">
        <w:rPr>
          <w:rFonts w:ascii="Garamond" w:hAnsi="Garamond"/>
          <w:b/>
          <w:bCs/>
          <w:lang w:val="fr-FR"/>
        </w:rPr>
        <w:t xml:space="preserve">Error! </w:t>
      </w:r>
      <w:r w:rsidR="008C61E9">
        <w:rPr>
          <w:rFonts w:ascii="Garamond" w:hAnsi="Garamond"/>
          <w:b/>
          <w:bCs/>
          <w:lang w:val="en-US"/>
        </w:rPr>
        <w:t>Reference source not found.</w:t>
      </w:r>
      <w:r w:rsidRPr="00532E97">
        <w:rPr>
          <w:rFonts w:ascii="Garamond" w:hAnsi="Garamond"/>
          <w:lang w:val="fr-FR"/>
        </w:rPr>
        <w:fldChar w:fldCharType="end"/>
      </w:r>
      <w:r w:rsidRPr="00532E97">
        <w:rPr>
          <w:rFonts w:ascii="Garamond" w:hAnsi="Garamond"/>
          <w:sz w:val="24"/>
          <w:szCs w:val="24"/>
          <w:lang w:val="fr-FR"/>
        </w:rPr>
        <w:t xml:space="preserve">). Bien que les prises accessoires lors de la pêche au chalut et à la palangre constituent une menace pour certaines espèces, notamment les fous et les goélands, il n’y a pas de preuve convaincante suggérant </w:t>
      </w:r>
      <w:r>
        <w:rPr>
          <w:rFonts w:ascii="Garamond" w:hAnsi="Garamond"/>
          <w:sz w:val="24"/>
          <w:szCs w:val="24"/>
          <w:lang w:val="fr-FR"/>
        </w:rPr>
        <w:t>un</w:t>
      </w:r>
      <w:r w:rsidRPr="00532E97">
        <w:rPr>
          <w:rFonts w:ascii="Garamond" w:hAnsi="Garamond"/>
          <w:sz w:val="24"/>
          <w:szCs w:val="24"/>
          <w:lang w:val="fr-FR"/>
        </w:rPr>
        <w:t xml:space="preserve"> risque pour les espèces de l’AEWA </w:t>
      </w:r>
      <w:r>
        <w:rPr>
          <w:rFonts w:ascii="Garamond" w:hAnsi="Garamond"/>
          <w:sz w:val="24"/>
          <w:szCs w:val="24"/>
          <w:lang w:val="fr-FR"/>
        </w:rPr>
        <w:t>d’une ampleur</w:t>
      </w:r>
      <w:r w:rsidRPr="00532E97">
        <w:rPr>
          <w:rFonts w:ascii="Garamond" w:hAnsi="Garamond"/>
          <w:sz w:val="24"/>
          <w:szCs w:val="24"/>
          <w:lang w:val="fr-FR"/>
        </w:rPr>
        <w:t xml:space="preserve"> similaire à </w:t>
      </w:r>
      <w:r>
        <w:rPr>
          <w:rFonts w:ascii="Garamond" w:hAnsi="Garamond"/>
          <w:sz w:val="24"/>
          <w:szCs w:val="24"/>
          <w:lang w:val="fr-FR"/>
        </w:rPr>
        <w:t>celui subi par</w:t>
      </w:r>
      <w:r w:rsidRPr="00532E97">
        <w:rPr>
          <w:rFonts w:ascii="Garamond" w:hAnsi="Garamond"/>
          <w:sz w:val="24"/>
          <w:szCs w:val="24"/>
          <w:lang w:val="fr-FR"/>
        </w:rPr>
        <w:t xml:space="preserve"> les oiseaux marins procellariiformes. Toutefois, les taux de prises accessoires par les chaluts et les palangres, notamment en Afrique de l’Ouest, méritent des investigations plus approfondies. L’absence d’observateurs et le manque presque complet de données </w:t>
      </w:r>
      <w:r>
        <w:rPr>
          <w:rFonts w:ascii="Garamond" w:hAnsi="Garamond"/>
          <w:sz w:val="24"/>
          <w:szCs w:val="24"/>
          <w:lang w:val="fr-FR"/>
        </w:rPr>
        <w:t>accessibles au public</w:t>
      </w:r>
      <w:r w:rsidRPr="00532E97">
        <w:rPr>
          <w:rFonts w:ascii="Garamond" w:hAnsi="Garamond"/>
          <w:sz w:val="24"/>
          <w:szCs w:val="24"/>
          <w:lang w:val="fr-FR"/>
        </w:rPr>
        <w:t xml:space="preserve"> sur les opérations de pêche, les statistiques de prises et d’efforts de pêche ou les données sur les prises accessoires de presque toutes les pêches autres que celle au thon, dans les pêcheries atlantiques </w:t>
      </w:r>
      <w:r>
        <w:rPr>
          <w:rFonts w:ascii="Garamond" w:hAnsi="Garamond"/>
          <w:sz w:val="24"/>
          <w:szCs w:val="24"/>
          <w:lang w:val="fr-FR"/>
        </w:rPr>
        <w:t>a</w:t>
      </w:r>
      <w:r w:rsidRPr="00532E97">
        <w:rPr>
          <w:rFonts w:ascii="Garamond" w:hAnsi="Garamond"/>
          <w:sz w:val="24"/>
          <w:szCs w:val="24"/>
          <w:lang w:val="fr-FR"/>
        </w:rPr>
        <w:t>u nord de la Namibie, sont une préoccupation majeure. Si des taux significatifs de prises accessoires d’oiseaux marins sont trouvés, il est probable que des solutions déjà élaborées (pour prendre en main les prises accessoires de procellariiformes) p</w:t>
      </w:r>
      <w:r>
        <w:rPr>
          <w:rFonts w:ascii="Garamond" w:hAnsi="Garamond"/>
          <w:sz w:val="24"/>
          <w:szCs w:val="24"/>
          <w:lang w:val="fr-FR"/>
        </w:rPr>
        <w:t>ourront</w:t>
      </w:r>
      <w:r w:rsidRPr="00532E97">
        <w:rPr>
          <w:rFonts w:ascii="Garamond" w:hAnsi="Garamond"/>
          <w:sz w:val="24"/>
          <w:szCs w:val="24"/>
          <w:lang w:val="fr-FR"/>
        </w:rPr>
        <w:t xml:space="preserve"> être utilisées dans ces pêcheries (voir sections </w:t>
      </w:r>
      <w:r w:rsidRPr="00532E97">
        <w:rPr>
          <w:rFonts w:ascii="Garamond" w:hAnsi="Garamond"/>
          <w:lang w:val="fr-FR"/>
        </w:rPr>
        <w:fldChar w:fldCharType="begin"/>
      </w:r>
      <w:r w:rsidRPr="00532E97">
        <w:rPr>
          <w:rFonts w:ascii="Garamond" w:hAnsi="Garamond"/>
          <w:lang w:val="fr-FR"/>
        </w:rPr>
        <w:instrText xml:space="preserve"> REF _Ref378154078 \r \h  \* MERGEFORMAT </w:instrText>
      </w:r>
      <w:r w:rsidRPr="00532E97">
        <w:rPr>
          <w:rFonts w:ascii="Garamond" w:hAnsi="Garamond"/>
          <w:lang w:val="fr-FR"/>
        </w:rPr>
        <w:fldChar w:fldCharType="separate"/>
      </w:r>
      <w:r w:rsidR="008C61E9" w:rsidRPr="008C61E9">
        <w:rPr>
          <w:rFonts w:ascii="Garamond" w:hAnsi="Garamond"/>
          <w:b/>
          <w:bCs/>
          <w:lang w:val="fr-FR"/>
        </w:rPr>
        <w:t xml:space="preserve">Error! </w:t>
      </w:r>
      <w:r w:rsidR="008C61E9">
        <w:rPr>
          <w:rFonts w:ascii="Garamond" w:hAnsi="Garamond"/>
          <w:b/>
          <w:bCs/>
          <w:lang w:val="en-US"/>
        </w:rPr>
        <w:t>Reference source not found.</w:t>
      </w:r>
      <w:r w:rsidRPr="00532E97">
        <w:rPr>
          <w:rFonts w:ascii="Garamond" w:hAnsi="Garamond"/>
          <w:lang w:val="fr-FR"/>
        </w:rPr>
        <w:fldChar w:fldCharType="end"/>
      </w:r>
      <w:r w:rsidRPr="00CF1D5E">
        <w:rPr>
          <w:rFonts w:ascii="Garamond" w:hAnsi="Garamond"/>
          <w:lang w:val="en-US"/>
        </w:rPr>
        <w:t xml:space="preserve"> et </w:t>
      </w:r>
      <w:r w:rsidRPr="00532E97">
        <w:rPr>
          <w:rFonts w:ascii="Garamond" w:hAnsi="Garamond"/>
          <w:lang w:val="fr-FR"/>
        </w:rPr>
        <w:fldChar w:fldCharType="begin"/>
      </w:r>
      <w:r w:rsidRPr="00CF1D5E">
        <w:rPr>
          <w:rFonts w:ascii="Garamond" w:hAnsi="Garamond"/>
          <w:lang w:val="en-US"/>
        </w:rPr>
        <w:instrText xml:space="preserve"> REF _Ref378154082 \r \h  \* MERGEFORMAT </w:instrText>
      </w:r>
      <w:r w:rsidRPr="00532E97">
        <w:rPr>
          <w:rFonts w:ascii="Garamond" w:hAnsi="Garamond"/>
          <w:lang w:val="fr-FR"/>
        </w:rPr>
        <w:fldChar w:fldCharType="separate"/>
      </w:r>
      <w:r w:rsidR="008C61E9">
        <w:rPr>
          <w:rFonts w:ascii="Garamond" w:hAnsi="Garamond"/>
          <w:b/>
          <w:bCs/>
          <w:lang w:val="en-US"/>
        </w:rPr>
        <w:t>Error! Reference source not found.</w:t>
      </w:r>
      <w:r w:rsidRPr="00532E97">
        <w:rPr>
          <w:rFonts w:ascii="Garamond" w:hAnsi="Garamond"/>
          <w:lang w:val="fr-FR"/>
        </w:rPr>
        <w:fldChar w:fldCharType="end"/>
      </w:r>
      <w:r w:rsidRPr="00CF1D5E">
        <w:rPr>
          <w:rFonts w:ascii="Garamond" w:hAnsi="Garamond"/>
          <w:sz w:val="24"/>
          <w:szCs w:val="24"/>
          <w:lang w:val="en-US"/>
        </w:rPr>
        <w:t>).</w:t>
      </w:r>
    </w:p>
    <w:p w14:paraId="1FC04A9E" w14:textId="77777777" w:rsidR="00DA39C7" w:rsidRPr="00CF1D5E" w:rsidRDefault="00DA39C7" w:rsidP="001C4F4D">
      <w:pPr>
        <w:spacing w:line="240" w:lineRule="auto"/>
        <w:jc w:val="both"/>
        <w:rPr>
          <w:rFonts w:ascii="Garamond" w:hAnsi="Garamond"/>
          <w:b/>
          <w:sz w:val="24"/>
          <w:szCs w:val="24"/>
          <w:lang w:val="en-US"/>
        </w:rPr>
      </w:pPr>
    </w:p>
    <w:p w14:paraId="2EFB5382"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Les diminutions de nourriture disponible en raison de compétition entre les espèces devraient affecter un très vaste éventail de groupes d’espèces, y compris le Manchot du Cap et les espèces de fous, de cormorans, de goélands et de sternes. </w:t>
      </w:r>
      <w:r>
        <w:rPr>
          <w:rFonts w:ascii="Garamond" w:hAnsi="Garamond"/>
          <w:sz w:val="24"/>
          <w:szCs w:val="24"/>
          <w:lang w:val="fr-FR"/>
        </w:rPr>
        <w:t>Dix de ces</w:t>
      </w:r>
      <w:r w:rsidRPr="00532E97">
        <w:rPr>
          <w:rFonts w:ascii="Garamond" w:hAnsi="Garamond"/>
          <w:sz w:val="24"/>
          <w:szCs w:val="24"/>
          <w:lang w:val="fr-FR"/>
        </w:rPr>
        <w:t xml:space="preserve"> groupes se nourrissent de petits poissons</w:t>
      </w:r>
      <w:r>
        <w:rPr>
          <w:rFonts w:ascii="Garamond" w:hAnsi="Garamond"/>
          <w:sz w:val="24"/>
          <w:szCs w:val="24"/>
          <w:lang w:val="fr-FR"/>
        </w:rPr>
        <w:t xml:space="preserve"> pélagiques</w:t>
      </w:r>
      <w:r w:rsidRPr="00532E97">
        <w:rPr>
          <w:rFonts w:ascii="Garamond" w:hAnsi="Garamond"/>
          <w:sz w:val="24"/>
          <w:szCs w:val="24"/>
          <w:lang w:val="fr-FR"/>
        </w:rPr>
        <w:t xml:space="preserve">. La mortalité </w:t>
      </w:r>
      <w:r>
        <w:rPr>
          <w:rFonts w:ascii="Garamond" w:hAnsi="Garamond"/>
          <w:sz w:val="24"/>
          <w:szCs w:val="24"/>
          <w:lang w:val="fr-FR"/>
        </w:rPr>
        <w:t>ciblée</w:t>
      </w:r>
      <w:r w:rsidRPr="00532E97">
        <w:rPr>
          <w:rFonts w:ascii="Garamond" w:hAnsi="Garamond"/>
          <w:sz w:val="24"/>
          <w:szCs w:val="24"/>
          <w:lang w:val="fr-FR"/>
        </w:rPr>
        <w:t xml:space="preserve"> affecte également plusieurs espèces (la plupart étant des sternes, mais aussi des goélands et des fous) </w:t>
      </w:r>
      <w:r>
        <w:rPr>
          <w:rFonts w:ascii="Garamond" w:hAnsi="Garamond"/>
          <w:sz w:val="24"/>
          <w:szCs w:val="24"/>
          <w:lang w:val="fr-FR"/>
        </w:rPr>
        <w:t>examinées</w:t>
      </w:r>
      <w:r w:rsidRPr="00532E97">
        <w:rPr>
          <w:rFonts w:ascii="Garamond" w:hAnsi="Garamond"/>
          <w:sz w:val="24"/>
          <w:szCs w:val="24"/>
          <w:lang w:val="fr-FR"/>
        </w:rPr>
        <w:t xml:space="preserve"> dans cette étude. </w:t>
      </w:r>
    </w:p>
    <w:p w14:paraId="7ABF8055" w14:textId="465DF260" w:rsidR="00546084" w:rsidRDefault="00546084" w:rsidP="001C4F4D">
      <w:pPr>
        <w:jc w:val="both"/>
        <w:rPr>
          <w:rFonts w:ascii="Garamond" w:hAnsi="Garamond"/>
          <w:sz w:val="24"/>
          <w:szCs w:val="24"/>
          <w:lang w:val="fr-FR"/>
        </w:rPr>
      </w:pPr>
      <w:r>
        <w:rPr>
          <w:rFonts w:ascii="Garamond" w:hAnsi="Garamond"/>
          <w:sz w:val="24"/>
          <w:szCs w:val="24"/>
          <w:lang w:val="fr-FR"/>
        </w:rPr>
        <w:br w:type="page"/>
      </w:r>
    </w:p>
    <w:p w14:paraId="08221711" w14:textId="79121935" w:rsidR="00DA39C7" w:rsidRPr="00532E97" w:rsidRDefault="00DA39C7" w:rsidP="001C4F4D">
      <w:pPr>
        <w:pStyle w:val="AWEA1"/>
        <w:spacing w:after="120" w:line="240" w:lineRule="auto"/>
        <w:jc w:val="both"/>
        <w:rPr>
          <w:sz w:val="24"/>
          <w:szCs w:val="24"/>
          <w:lang w:val="fr-FR"/>
        </w:rPr>
      </w:pPr>
      <w:bookmarkStart w:id="36" w:name="_Toc423703166"/>
      <w:r w:rsidRPr="00532E97">
        <w:rPr>
          <w:sz w:val="24"/>
          <w:szCs w:val="24"/>
          <w:lang w:val="fr-FR"/>
        </w:rPr>
        <w:lastRenderedPageBreak/>
        <w:t>Recommandations</w:t>
      </w:r>
      <w:bookmarkEnd w:id="36"/>
    </w:p>
    <w:p w14:paraId="1EDBAB5D" w14:textId="77777777" w:rsidR="00DA39C7" w:rsidRPr="00532E97" w:rsidRDefault="00DA39C7" w:rsidP="001C4F4D">
      <w:pPr>
        <w:pStyle w:val="AEWA2"/>
        <w:numPr>
          <w:ilvl w:val="0"/>
          <w:numId w:val="0"/>
        </w:numPr>
        <w:spacing w:line="240" w:lineRule="auto"/>
        <w:ind w:left="360"/>
        <w:jc w:val="both"/>
        <w:rPr>
          <w:sz w:val="24"/>
          <w:szCs w:val="24"/>
          <w:lang w:val="fr-FR"/>
        </w:rPr>
      </w:pPr>
      <w:bookmarkStart w:id="37" w:name="_Toc399080028"/>
      <w:bookmarkStart w:id="38" w:name="_Toc423703167"/>
      <w:r w:rsidRPr="00532E97">
        <w:rPr>
          <w:sz w:val="24"/>
          <w:szCs w:val="24"/>
          <w:lang w:val="fr-FR"/>
        </w:rPr>
        <w:t xml:space="preserve">6.1. </w:t>
      </w:r>
      <w:bookmarkEnd w:id="37"/>
      <w:r w:rsidRPr="00532E97">
        <w:rPr>
          <w:sz w:val="24"/>
          <w:szCs w:val="24"/>
          <w:lang w:val="fr-FR"/>
        </w:rPr>
        <w:t>Résumé des questions interrégionales</w:t>
      </w:r>
      <w:bookmarkEnd w:id="38"/>
      <w:r w:rsidRPr="00532E97">
        <w:rPr>
          <w:sz w:val="24"/>
          <w:szCs w:val="24"/>
          <w:lang w:val="fr-FR"/>
        </w:rPr>
        <w:t xml:space="preserve"> </w:t>
      </w:r>
    </w:p>
    <w:p w14:paraId="6C49CD7F" w14:textId="77777777" w:rsidR="00DA39C7" w:rsidRPr="00532E97" w:rsidRDefault="00DA39C7" w:rsidP="001C4F4D">
      <w:pPr>
        <w:spacing w:line="240" w:lineRule="auto"/>
        <w:jc w:val="both"/>
        <w:rPr>
          <w:rFonts w:ascii="Garamond" w:hAnsi="Garamond"/>
          <w:sz w:val="24"/>
          <w:szCs w:val="24"/>
          <w:lang w:val="fr-FR"/>
        </w:rPr>
      </w:pPr>
    </w:p>
    <w:p w14:paraId="665D829C"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Trois différentes questions sont communes à de nombreux pays de la région et des recommandations sont formulées pour chacune d’entre elles. La collaboration entre les États de l’AEWA et les ORGP doit être renforcée. Deux questions, l’impact inconnu des filets maillants et le potentiel de surpêche, ont chacune le potentiel d’affecter presque tous les oiseaux marins de la région. Elles </w:t>
      </w:r>
      <w:r>
        <w:rPr>
          <w:rFonts w:ascii="Garamond" w:hAnsi="Garamond"/>
          <w:sz w:val="24"/>
          <w:szCs w:val="24"/>
          <w:lang w:val="fr-FR"/>
        </w:rPr>
        <w:t>impactent probablement aussi certaines</w:t>
      </w:r>
      <w:r w:rsidRPr="00532E97">
        <w:rPr>
          <w:rFonts w:ascii="Garamond" w:hAnsi="Garamond"/>
          <w:sz w:val="24"/>
          <w:szCs w:val="24"/>
          <w:lang w:val="fr-FR"/>
        </w:rPr>
        <w:t xml:space="preserve"> </w:t>
      </w:r>
      <w:r>
        <w:rPr>
          <w:rFonts w:ascii="Garamond" w:hAnsi="Garamond"/>
          <w:sz w:val="24"/>
          <w:szCs w:val="24"/>
          <w:lang w:val="fr-FR"/>
        </w:rPr>
        <w:t>d</w:t>
      </w:r>
      <w:r w:rsidRPr="00532E97">
        <w:rPr>
          <w:rFonts w:ascii="Garamond" w:hAnsi="Garamond"/>
          <w:sz w:val="24"/>
          <w:szCs w:val="24"/>
          <w:lang w:val="fr-FR"/>
        </w:rPr>
        <w:t xml:space="preserve">es espèces </w:t>
      </w:r>
      <w:r>
        <w:rPr>
          <w:rFonts w:ascii="Garamond" w:hAnsi="Garamond"/>
          <w:sz w:val="24"/>
          <w:szCs w:val="24"/>
          <w:lang w:val="fr-FR"/>
        </w:rPr>
        <w:t xml:space="preserve">de manière plus importante </w:t>
      </w:r>
      <w:r w:rsidRPr="00532E97">
        <w:rPr>
          <w:rFonts w:ascii="Garamond" w:hAnsi="Garamond"/>
          <w:sz w:val="24"/>
          <w:szCs w:val="24"/>
          <w:lang w:val="fr-FR"/>
        </w:rPr>
        <w:t xml:space="preserve">et représentent des lacunes manifestes en termes d’information. Toutes les recommandations sont assorties d’un </w:t>
      </w:r>
      <w:r>
        <w:rPr>
          <w:rFonts w:ascii="Garamond" w:hAnsi="Garamond"/>
          <w:sz w:val="24"/>
          <w:szCs w:val="24"/>
          <w:lang w:val="fr-FR"/>
        </w:rPr>
        <w:t>critère</w:t>
      </w:r>
      <w:r w:rsidRPr="00532E97">
        <w:rPr>
          <w:rFonts w:ascii="Garamond" w:hAnsi="Garamond"/>
          <w:sz w:val="24"/>
          <w:szCs w:val="24"/>
          <w:lang w:val="fr-FR"/>
        </w:rPr>
        <w:t xml:space="preserve"> de priorité</w:t>
      </w:r>
      <w:r>
        <w:rPr>
          <w:rFonts w:ascii="Garamond" w:hAnsi="Garamond"/>
          <w:sz w:val="24"/>
          <w:szCs w:val="24"/>
          <w:lang w:val="fr-FR"/>
        </w:rPr>
        <w:t> </w:t>
      </w:r>
      <w:r w:rsidRPr="00532E97">
        <w:rPr>
          <w:rFonts w:ascii="Garamond" w:hAnsi="Garamond"/>
          <w:sz w:val="24"/>
          <w:szCs w:val="24"/>
          <w:lang w:val="fr-FR"/>
        </w:rPr>
        <w:t xml:space="preserve">; toutefois, celui-ci reflète davantage l’urgence avec laquelle des actions doivent être initiées plutôt que leur importance.   </w:t>
      </w:r>
    </w:p>
    <w:p w14:paraId="2C689615" w14:textId="77777777" w:rsidR="00DA39C7" w:rsidRPr="00532E97" w:rsidRDefault="00DA39C7" w:rsidP="001C4F4D">
      <w:pPr>
        <w:spacing w:line="240" w:lineRule="auto"/>
        <w:jc w:val="both"/>
        <w:rPr>
          <w:rFonts w:ascii="Garamond" w:hAnsi="Garamond"/>
          <w:sz w:val="24"/>
          <w:szCs w:val="24"/>
          <w:lang w:val="fr-FR"/>
        </w:rPr>
      </w:pPr>
    </w:p>
    <w:p w14:paraId="43525D53" w14:textId="77777777" w:rsidR="00DA39C7" w:rsidRPr="00532E97" w:rsidRDefault="00DA39C7" w:rsidP="001C4F4D">
      <w:pPr>
        <w:spacing w:line="240" w:lineRule="auto"/>
        <w:jc w:val="both"/>
        <w:rPr>
          <w:rFonts w:ascii="Garamond" w:hAnsi="Garamond"/>
          <w:i/>
          <w:sz w:val="24"/>
          <w:szCs w:val="24"/>
          <w:lang w:val="fr-FR"/>
        </w:rPr>
      </w:pPr>
      <w:r w:rsidRPr="00532E97">
        <w:rPr>
          <w:rFonts w:ascii="Garamond" w:hAnsi="Garamond"/>
          <w:i/>
          <w:sz w:val="24"/>
          <w:szCs w:val="24"/>
          <w:lang w:val="fr-FR"/>
        </w:rPr>
        <w:t>Collaboration</w:t>
      </w:r>
    </w:p>
    <w:p w14:paraId="49D30DBF"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Il serait bon d’envisager des efforts collaboratifs entre l’AEWA et les gouvernements nationaux et les organisations non gouvernementales, notamment là où des études pilotes, des projets de démonstration ou des exercices initiaux de recueil de données sont considérés appropriés. Toutefois, à quelques exceptions près, la majorité des pêches marines dans la région afro-tropicale, est déjà (au moins théoriquement) soumise à la gestion d’une gamme d’ORGP et de deux conventions marines régionales (la Convention de Nairobi et la Convention d’Abidjan). Une meilleure collaboration entre l’AEWA et ces organisations est nécessaire pour comprendre les impacts négatifs de la pêche sur les oiseaux marins et les prendre main. </w:t>
      </w:r>
    </w:p>
    <w:p w14:paraId="40C33500" w14:textId="77777777" w:rsidR="00DA39C7" w:rsidRPr="00532E97" w:rsidRDefault="00DA39C7" w:rsidP="001C4F4D">
      <w:pPr>
        <w:spacing w:line="240" w:lineRule="auto"/>
        <w:jc w:val="both"/>
        <w:rPr>
          <w:rFonts w:ascii="Garamond" w:hAnsi="Garamond"/>
          <w:sz w:val="24"/>
          <w:szCs w:val="24"/>
          <w:lang w:val="fr-FR"/>
        </w:rPr>
      </w:pPr>
    </w:p>
    <w:p w14:paraId="1BD507F6"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Recommandations :</w:t>
      </w:r>
    </w:p>
    <w:p w14:paraId="569F1C5E" w14:textId="77777777" w:rsidR="00DA39C7" w:rsidRPr="00532E97" w:rsidRDefault="00DA39C7" w:rsidP="001C4F4D">
      <w:pPr>
        <w:pStyle w:val="ListParagraph"/>
        <w:numPr>
          <w:ilvl w:val="0"/>
          <w:numId w:val="9"/>
        </w:numPr>
        <w:spacing w:line="240" w:lineRule="auto"/>
        <w:jc w:val="both"/>
        <w:rPr>
          <w:rFonts w:ascii="Garamond" w:hAnsi="Garamond"/>
          <w:sz w:val="24"/>
          <w:szCs w:val="24"/>
          <w:lang w:val="fr-FR"/>
        </w:rPr>
      </w:pPr>
      <w:r w:rsidRPr="00532E97">
        <w:rPr>
          <w:rFonts w:ascii="Garamond" w:hAnsi="Garamond"/>
          <w:sz w:val="24"/>
          <w:szCs w:val="24"/>
          <w:lang w:val="fr-FR"/>
        </w:rPr>
        <w:t xml:space="preserve">Les processus nationaux de pêche (notamment la conformité, le contrôle et la surveillance) doivent être renforcés, </w:t>
      </w:r>
      <w:r>
        <w:rPr>
          <w:rFonts w:ascii="Garamond" w:hAnsi="Garamond"/>
          <w:sz w:val="24"/>
          <w:szCs w:val="24"/>
          <w:lang w:val="fr-FR"/>
        </w:rPr>
        <w:t xml:space="preserve">en </w:t>
      </w:r>
      <w:r w:rsidRPr="00532E97">
        <w:rPr>
          <w:rFonts w:ascii="Garamond" w:hAnsi="Garamond"/>
          <w:sz w:val="24"/>
          <w:szCs w:val="24"/>
          <w:lang w:val="fr-FR"/>
        </w:rPr>
        <w:t>paral</w:t>
      </w:r>
      <w:r>
        <w:rPr>
          <w:rFonts w:ascii="Garamond" w:hAnsi="Garamond"/>
          <w:sz w:val="24"/>
          <w:szCs w:val="24"/>
          <w:lang w:val="fr-FR"/>
        </w:rPr>
        <w:t>lè</w:t>
      </w:r>
      <w:r w:rsidRPr="00532E97">
        <w:rPr>
          <w:rFonts w:ascii="Garamond" w:hAnsi="Garamond"/>
          <w:sz w:val="24"/>
          <w:szCs w:val="24"/>
          <w:lang w:val="fr-FR"/>
        </w:rPr>
        <w:t>l</w:t>
      </w:r>
      <w:r>
        <w:rPr>
          <w:rFonts w:ascii="Garamond" w:hAnsi="Garamond"/>
          <w:sz w:val="24"/>
          <w:szCs w:val="24"/>
          <w:lang w:val="fr-FR"/>
        </w:rPr>
        <w:t>e</w:t>
      </w:r>
      <w:r w:rsidRPr="00532E97">
        <w:rPr>
          <w:rFonts w:ascii="Garamond" w:hAnsi="Garamond"/>
          <w:sz w:val="24"/>
          <w:szCs w:val="24"/>
          <w:lang w:val="fr-FR"/>
        </w:rPr>
        <w:t xml:space="preserve"> avec le renforcement du fonctionnement des ORGP (voir ii ci-dessous) avec compétences dans les eaux côtières et sur les espèces autres que le thon. On peut y parvenir en établissant des groupes de travail sur les prises accessoires ou </w:t>
      </w:r>
      <w:r>
        <w:rPr>
          <w:rFonts w:ascii="Garamond" w:hAnsi="Garamond"/>
          <w:sz w:val="24"/>
          <w:szCs w:val="24"/>
          <w:lang w:val="fr-FR"/>
        </w:rPr>
        <w:t>sur l’approche</w:t>
      </w:r>
      <w:r w:rsidRPr="00532E97">
        <w:rPr>
          <w:rFonts w:ascii="Garamond" w:hAnsi="Garamond"/>
          <w:sz w:val="24"/>
          <w:szCs w:val="24"/>
          <w:lang w:val="fr-FR"/>
        </w:rPr>
        <w:t xml:space="preserve"> écosystémique </w:t>
      </w:r>
      <w:r>
        <w:rPr>
          <w:rFonts w:ascii="Garamond" w:hAnsi="Garamond"/>
          <w:sz w:val="24"/>
          <w:szCs w:val="24"/>
          <w:lang w:val="fr-FR"/>
        </w:rPr>
        <w:t xml:space="preserve">de la gestion </w:t>
      </w:r>
      <w:r w:rsidRPr="00532E97">
        <w:rPr>
          <w:rFonts w:ascii="Garamond" w:hAnsi="Garamond"/>
          <w:sz w:val="24"/>
          <w:szCs w:val="24"/>
          <w:lang w:val="fr-FR"/>
        </w:rPr>
        <w:t>des pêches, composés de représentants des pays concernés et des ORGP. Les ORGP entretiennent des bases de données sur les bateaux enregistrés, mais leur enregistrement est peu uniformisé entre les différentes ORGP. L’élaboration d’une liste consolidée pourrait être demandé</w:t>
      </w:r>
      <w:r>
        <w:rPr>
          <w:rFonts w:ascii="Garamond" w:hAnsi="Garamond"/>
          <w:sz w:val="24"/>
          <w:szCs w:val="24"/>
          <w:lang w:val="fr-FR"/>
        </w:rPr>
        <w:t>e</w:t>
      </w:r>
      <w:r w:rsidRPr="00532E97">
        <w:rPr>
          <w:rFonts w:ascii="Garamond" w:hAnsi="Garamond"/>
          <w:sz w:val="24"/>
          <w:szCs w:val="24"/>
          <w:lang w:val="fr-FR"/>
        </w:rPr>
        <w:t xml:space="preserve"> par les gouvernements des Parties contractantes membres d’ORGP de la région.</w:t>
      </w:r>
    </w:p>
    <w:p w14:paraId="31101E3D" w14:textId="77777777" w:rsidR="00DA39C7" w:rsidRPr="00532E97" w:rsidRDefault="00DA39C7" w:rsidP="001C4F4D">
      <w:pPr>
        <w:pStyle w:val="ListParagraph"/>
        <w:spacing w:line="240" w:lineRule="auto"/>
        <w:jc w:val="both"/>
        <w:rPr>
          <w:rFonts w:ascii="Garamond" w:hAnsi="Garamond"/>
          <w:sz w:val="24"/>
          <w:szCs w:val="24"/>
          <w:lang w:val="fr-FR"/>
        </w:rPr>
      </w:pP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 xml:space="preserve">Gouvernements nationaux de Parties contractantes </w:t>
      </w:r>
    </w:p>
    <w:p w14:paraId="5264C6B4" w14:textId="77777777" w:rsidR="00DA39C7" w:rsidRPr="00532E97" w:rsidRDefault="00DA39C7" w:rsidP="001C4F4D">
      <w:pPr>
        <w:pStyle w:val="ListParagraph"/>
        <w:spacing w:line="240" w:lineRule="auto"/>
        <w:jc w:val="both"/>
        <w:rPr>
          <w:rFonts w:ascii="Garamond" w:hAnsi="Garamond"/>
          <w:sz w:val="24"/>
          <w:szCs w:val="24"/>
          <w:lang w:val="fr-FR"/>
        </w:rPr>
      </w:pPr>
      <w:r w:rsidRPr="00532E97">
        <w:rPr>
          <w:rFonts w:ascii="Garamond" w:hAnsi="Garamond"/>
          <w:i/>
          <w:sz w:val="24"/>
          <w:szCs w:val="24"/>
          <w:lang w:val="fr-FR"/>
        </w:rPr>
        <w:t xml:space="preserve">Priorité : </w:t>
      </w:r>
      <w:r w:rsidRPr="00532E97">
        <w:rPr>
          <w:rFonts w:ascii="Garamond" w:hAnsi="Garamond"/>
          <w:sz w:val="24"/>
          <w:szCs w:val="24"/>
          <w:lang w:val="fr-FR"/>
        </w:rPr>
        <w:t>Élevée</w:t>
      </w:r>
    </w:p>
    <w:p w14:paraId="31D3D5A0" w14:textId="77777777" w:rsidR="00DA39C7" w:rsidRPr="00532E97" w:rsidRDefault="00DA39C7" w:rsidP="001C4F4D">
      <w:pPr>
        <w:pStyle w:val="ListParagraph"/>
        <w:numPr>
          <w:ilvl w:val="0"/>
          <w:numId w:val="9"/>
        </w:numPr>
        <w:spacing w:line="240" w:lineRule="auto"/>
        <w:jc w:val="both"/>
        <w:rPr>
          <w:rFonts w:ascii="Garamond" w:hAnsi="Garamond"/>
          <w:sz w:val="24"/>
          <w:szCs w:val="24"/>
          <w:lang w:val="fr-FR"/>
        </w:rPr>
      </w:pPr>
      <w:r w:rsidRPr="00532E97">
        <w:rPr>
          <w:rFonts w:ascii="Garamond" w:hAnsi="Garamond"/>
          <w:sz w:val="24"/>
          <w:szCs w:val="24"/>
          <w:lang w:val="fr-FR"/>
        </w:rPr>
        <w:t>Une évaluation détaillée, réalisée par le Comité technique de l'AEWA, des activités de chaque ORGP concernée est nécessaire pour évaluer les synergies avec les priorités de l’AEWA, associée à un exercice d’établissement des priorités qui identifie les risques encourus par des espèces de l’AEWA et les besoins en termes de mesures améliorées, devant être prises par les ORGP ou accords respectifs.</w:t>
      </w:r>
      <w:r w:rsidRPr="00532E97">
        <w:rPr>
          <w:rFonts w:ascii="Garamond" w:hAnsi="Garamond"/>
          <w:sz w:val="24"/>
          <w:szCs w:val="24"/>
          <w:lang w:val="fr-FR"/>
        </w:rPr>
        <w:br/>
      </w: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Comité technique de l’AEWA en coopération avec les ORGP</w:t>
      </w:r>
      <w:r w:rsidRPr="00532E97">
        <w:rPr>
          <w:rFonts w:ascii="Garamond" w:hAnsi="Garamond"/>
          <w:sz w:val="24"/>
          <w:szCs w:val="24"/>
          <w:lang w:val="fr-FR"/>
        </w:rPr>
        <w:br/>
      </w:r>
      <w:r w:rsidRPr="00532E97">
        <w:rPr>
          <w:rFonts w:ascii="Garamond" w:hAnsi="Garamond"/>
          <w:i/>
          <w:sz w:val="24"/>
          <w:szCs w:val="24"/>
          <w:lang w:val="fr-FR"/>
        </w:rPr>
        <w:t xml:space="preserve">Priorité : </w:t>
      </w:r>
      <w:r w:rsidRPr="00532E97">
        <w:rPr>
          <w:rFonts w:ascii="Garamond" w:hAnsi="Garamond"/>
          <w:sz w:val="24"/>
          <w:szCs w:val="24"/>
          <w:lang w:val="fr-FR"/>
        </w:rPr>
        <w:t>Élevée</w:t>
      </w:r>
    </w:p>
    <w:p w14:paraId="26B73078" w14:textId="77777777" w:rsidR="00DA39C7" w:rsidRPr="00532E97" w:rsidRDefault="00DA39C7" w:rsidP="001C4F4D">
      <w:pPr>
        <w:spacing w:line="240" w:lineRule="auto"/>
        <w:ind w:left="360"/>
        <w:jc w:val="both"/>
        <w:rPr>
          <w:rFonts w:ascii="Garamond" w:hAnsi="Garamond"/>
          <w:sz w:val="24"/>
          <w:szCs w:val="24"/>
          <w:lang w:val="fr-FR"/>
        </w:rPr>
      </w:pPr>
    </w:p>
    <w:p w14:paraId="5CCB4129" w14:textId="797541A1" w:rsidR="00DA39C7" w:rsidRPr="00532E97" w:rsidRDefault="00DA39C7" w:rsidP="001C4F4D">
      <w:pPr>
        <w:pStyle w:val="ListParagraph"/>
        <w:numPr>
          <w:ilvl w:val="0"/>
          <w:numId w:val="9"/>
        </w:numPr>
        <w:spacing w:line="240" w:lineRule="auto"/>
        <w:jc w:val="both"/>
        <w:rPr>
          <w:rFonts w:ascii="Garamond" w:hAnsi="Garamond"/>
          <w:sz w:val="24"/>
          <w:szCs w:val="24"/>
          <w:lang w:val="fr-FR"/>
        </w:rPr>
      </w:pPr>
      <w:r w:rsidRPr="00532E97">
        <w:rPr>
          <w:rFonts w:ascii="Garamond" w:hAnsi="Garamond"/>
          <w:sz w:val="24"/>
          <w:szCs w:val="24"/>
          <w:lang w:val="fr-FR"/>
        </w:rPr>
        <w:t xml:space="preserve">Suivant le modèle de l’ACAP, les gouvernements des Parties contractantes de l’AEWA devraient soutenir et renforcer le fonctionnement des ORGP et des conventions marines régionales identifiées sous (ii), tel qu’énoncé dans le Plan d’action de l’AEWA (paragraphes 4.3.7 et 4.3.8 ; PNUE/AEWA 2013). Pour ce faire, on pourrait nommer des points focaux nationaux, établir des mémorandums d’entente et des représentants de l’AEWA pourraient être représentés et participer à des réunions de ces organismes. La fourniture de dossiers par le Secrétariat de l'AEWA aux Parties contractantes assistant aux réunions des ORGP (qui est similaire à l’approche utilisée par l’ACAP) pourrait aussi servir à renforcer le fonctionnement des ORGP. </w:t>
      </w:r>
      <w:r w:rsidRPr="00532E97">
        <w:rPr>
          <w:rFonts w:ascii="Garamond" w:hAnsi="Garamond" w:cs="Garamond"/>
          <w:sz w:val="24"/>
          <w:szCs w:val="24"/>
          <w:lang w:val="fr-FR"/>
        </w:rPr>
        <w:t>Le Secrétariat de l'AEWA devrait s’allier au Secrétariat de l’ACAP pour qu’il l’aide dans l’approche des ORGP, car l’ACAP peut fournir des conseils sur les approches ayant fonctionné par le passé.</w:t>
      </w:r>
      <w:r w:rsidRPr="00532E97">
        <w:rPr>
          <w:rFonts w:ascii="Garamond" w:hAnsi="Garamond"/>
          <w:sz w:val="24"/>
          <w:szCs w:val="24"/>
          <w:lang w:val="fr-FR"/>
        </w:rPr>
        <w:br/>
      </w: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 xml:space="preserve">Gouvernements nationaux de Parties contractantes et </w:t>
      </w:r>
      <w:r w:rsidRPr="00532E97">
        <w:rPr>
          <w:rFonts w:ascii="Garamond" w:hAnsi="Garamond"/>
          <w:sz w:val="24"/>
          <w:szCs w:val="24"/>
          <w:lang w:val="fr-FR"/>
        </w:rPr>
        <w:lastRenderedPageBreak/>
        <w:t xml:space="preserve">Secrétariat de l'AEWA                                                                                                                                             </w:t>
      </w:r>
      <w:r w:rsidRPr="00532E97">
        <w:rPr>
          <w:rFonts w:ascii="Garamond" w:hAnsi="Garamond"/>
          <w:i/>
          <w:sz w:val="24"/>
          <w:szCs w:val="24"/>
          <w:lang w:val="fr-FR"/>
        </w:rPr>
        <w:t xml:space="preserve">Priorité : </w:t>
      </w:r>
      <w:r w:rsidRPr="00532E97">
        <w:rPr>
          <w:rFonts w:ascii="Garamond" w:hAnsi="Garamond"/>
          <w:sz w:val="24"/>
          <w:szCs w:val="24"/>
          <w:lang w:val="fr-FR"/>
        </w:rPr>
        <w:t>Moyenne</w:t>
      </w:r>
    </w:p>
    <w:p w14:paraId="7C8FAC5D" w14:textId="77777777" w:rsidR="00DA39C7" w:rsidRPr="00532E97" w:rsidRDefault="00DA39C7" w:rsidP="001C4F4D">
      <w:pPr>
        <w:jc w:val="both"/>
        <w:rPr>
          <w:rFonts w:ascii="Garamond" w:hAnsi="Garamond"/>
          <w:sz w:val="24"/>
          <w:szCs w:val="24"/>
          <w:lang w:val="fr-FR"/>
        </w:rPr>
      </w:pPr>
    </w:p>
    <w:p w14:paraId="2ED47042" w14:textId="77777777" w:rsidR="00DA39C7" w:rsidRPr="00532E97" w:rsidRDefault="00DA39C7" w:rsidP="001C4F4D">
      <w:pPr>
        <w:pStyle w:val="ListParagraph"/>
        <w:numPr>
          <w:ilvl w:val="0"/>
          <w:numId w:val="9"/>
        </w:numPr>
        <w:spacing w:line="240" w:lineRule="auto"/>
        <w:jc w:val="both"/>
        <w:rPr>
          <w:rFonts w:ascii="Garamond" w:hAnsi="Garamond"/>
          <w:sz w:val="24"/>
          <w:szCs w:val="24"/>
          <w:lang w:val="fr-FR"/>
        </w:rPr>
      </w:pPr>
      <w:r w:rsidRPr="00532E97">
        <w:rPr>
          <w:rFonts w:ascii="Garamond" w:hAnsi="Garamond"/>
          <w:sz w:val="24"/>
          <w:szCs w:val="24"/>
          <w:lang w:val="fr-FR"/>
        </w:rPr>
        <w:t xml:space="preserve">Dans la plupart des pays de la région, la communication et la collaboration entre les départements gouvernementaux </w:t>
      </w:r>
      <w:r>
        <w:rPr>
          <w:rFonts w:ascii="Garamond" w:hAnsi="Garamond"/>
          <w:sz w:val="24"/>
          <w:szCs w:val="24"/>
          <w:lang w:val="fr-FR"/>
        </w:rPr>
        <w:t>chargés</w:t>
      </w:r>
      <w:r w:rsidRPr="00532E97">
        <w:rPr>
          <w:rFonts w:ascii="Garamond" w:hAnsi="Garamond"/>
          <w:sz w:val="24"/>
          <w:szCs w:val="24"/>
          <w:lang w:val="fr-FR"/>
        </w:rPr>
        <w:t xml:space="preserve"> de la pêche et de l’environnement sont faibles ou font défaut. Une meilleure communication aidera à assurer que les considérations écosystémiques sont explicitement incluses dans la gestion des pêches. On pourrait parvenir à cette collaboration en formant des groupes de travail conjoints et en créant des mémorandums d’entente et des opportunités permettant d’assurer une communication officielle et non-officielle entre les agents des deux départements.</w:t>
      </w:r>
      <w:r w:rsidRPr="00532E97">
        <w:rPr>
          <w:rFonts w:ascii="Garamond" w:hAnsi="Garamond"/>
          <w:sz w:val="24"/>
          <w:szCs w:val="24"/>
          <w:lang w:val="fr-FR"/>
        </w:rPr>
        <w:br/>
      </w: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 xml:space="preserve">Gouvernements nationaux de Parties contractantes                           </w:t>
      </w:r>
      <w:r w:rsidRPr="00532E97">
        <w:rPr>
          <w:rFonts w:ascii="Garamond" w:hAnsi="Garamond"/>
          <w:i/>
          <w:sz w:val="24"/>
          <w:szCs w:val="24"/>
          <w:lang w:val="fr-FR"/>
        </w:rPr>
        <w:t xml:space="preserve">Priorité : </w:t>
      </w:r>
      <w:r w:rsidRPr="00532E97">
        <w:rPr>
          <w:rFonts w:ascii="Garamond" w:hAnsi="Garamond"/>
          <w:sz w:val="24"/>
          <w:szCs w:val="24"/>
          <w:lang w:val="fr-FR"/>
        </w:rPr>
        <w:t>Moyenne</w:t>
      </w:r>
    </w:p>
    <w:p w14:paraId="26E37336" w14:textId="77777777" w:rsidR="00DA39C7" w:rsidRPr="00532E97" w:rsidRDefault="00DA39C7" w:rsidP="001C4F4D">
      <w:pPr>
        <w:spacing w:line="240" w:lineRule="auto"/>
        <w:jc w:val="both"/>
        <w:rPr>
          <w:rFonts w:ascii="Garamond" w:hAnsi="Garamond"/>
          <w:sz w:val="24"/>
          <w:szCs w:val="24"/>
          <w:lang w:val="fr-FR"/>
        </w:rPr>
      </w:pPr>
    </w:p>
    <w:p w14:paraId="7EC7B348" w14:textId="77777777" w:rsidR="00DA39C7" w:rsidRPr="00532E97" w:rsidRDefault="00DA39C7" w:rsidP="001C4F4D">
      <w:pPr>
        <w:spacing w:line="240" w:lineRule="auto"/>
        <w:jc w:val="both"/>
        <w:rPr>
          <w:rFonts w:ascii="Garamond" w:hAnsi="Garamond"/>
          <w:i/>
          <w:sz w:val="24"/>
          <w:szCs w:val="24"/>
          <w:lang w:val="fr-FR"/>
        </w:rPr>
      </w:pPr>
      <w:r w:rsidRPr="00532E97">
        <w:rPr>
          <w:rFonts w:ascii="Garamond" w:hAnsi="Garamond"/>
          <w:i/>
          <w:sz w:val="24"/>
          <w:szCs w:val="24"/>
          <w:lang w:val="fr-FR"/>
        </w:rPr>
        <w:t>Pêche au filet maillant</w:t>
      </w:r>
    </w:p>
    <w:p w14:paraId="4E35DB19"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La nature, l’échelle et les impacts de la pêche au filet maillant sur les oiseaux marins, comprenant notamment la prise accessoire de ces oiseaux, sont largement méconnus. Des efforts devraient être faits pour comprendre la pêche au filet maillant dans la région, y compris les mesures visant à réduire ou empêcher les prises accessoires d’oiseaux marins. L’impact de la pêche au filet maillant sur les oiseaux migrateurs sera probablement difficile à quantifier, les filets maillants étant principalement posés par des pêcheurs artisanaux. On s’attend à ce que, de par leur nature, les moyens de pêche artisanale affectant les oiseaux marins soient localisés et difficile</w:t>
      </w:r>
      <w:r>
        <w:rPr>
          <w:rFonts w:ascii="Garamond" w:hAnsi="Garamond"/>
          <w:sz w:val="24"/>
          <w:szCs w:val="24"/>
          <w:lang w:val="fr-FR"/>
        </w:rPr>
        <w:t>s</w:t>
      </w:r>
      <w:r w:rsidRPr="00532E97">
        <w:rPr>
          <w:rFonts w:ascii="Garamond" w:hAnsi="Garamond"/>
          <w:sz w:val="24"/>
          <w:szCs w:val="24"/>
          <w:lang w:val="fr-FR"/>
        </w:rPr>
        <w:t xml:space="preserve"> à contrôler. Des évaluations préliminaires des véritables impacts partout dans la région, constitueraient un pas en avant significatif.</w:t>
      </w:r>
    </w:p>
    <w:p w14:paraId="0323375C" w14:textId="77777777" w:rsidR="00DA39C7" w:rsidRPr="00532E97" w:rsidRDefault="00DA39C7" w:rsidP="001C4F4D">
      <w:pPr>
        <w:spacing w:line="240" w:lineRule="auto"/>
        <w:jc w:val="both"/>
        <w:rPr>
          <w:rFonts w:ascii="Garamond" w:hAnsi="Garamond"/>
          <w:sz w:val="24"/>
          <w:szCs w:val="24"/>
          <w:lang w:val="fr-FR"/>
        </w:rPr>
      </w:pPr>
    </w:p>
    <w:p w14:paraId="790F7FC3"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Recommandations :</w:t>
      </w:r>
    </w:p>
    <w:p w14:paraId="7BFA03FB" w14:textId="008B01AC" w:rsidR="00DA39C7" w:rsidRDefault="00DA39C7" w:rsidP="001C4F4D">
      <w:pPr>
        <w:pStyle w:val="ListParagraph"/>
        <w:numPr>
          <w:ilvl w:val="0"/>
          <w:numId w:val="10"/>
        </w:numPr>
        <w:spacing w:line="240" w:lineRule="auto"/>
        <w:jc w:val="both"/>
        <w:rPr>
          <w:rFonts w:ascii="Garamond" w:hAnsi="Garamond"/>
          <w:sz w:val="24"/>
          <w:szCs w:val="24"/>
          <w:lang w:val="fr-FR"/>
        </w:rPr>
      </w:pPr>
      <w:r w:rsidRPr="00532E97">
        <w:rPr>
          <w:rFonts w:ascii="Garamond" w:hAnsi="Garamond"/>
          <w:sz w:val="24"/>
          <w:szCs w:val="24"/>
          <w:lang w:val="fr-FR"/>
        </w:rPr>
        <w:t>Des recherches pourraient être entreprises, avec l’aide des pêcheurs artisanaux, pour comprendre les effets des filets maillants sur les oiseaux marins, notamment dans les pays dans lesquels l</w:t>
      </w:r>
      <w:r>
        <w:rPr>
          <w:rFonts w:ascii="Garamond" w:hAnsi="Garamond"/>
          <w:sz w:val="24"/>
          <w:szCs w:val="24"/>
          <w:lang w:val="fr-FR"/>
        </w:rPr>
        <w:t>a capture</w:t>
      </w:r>
      <w:r w:rsidRPr="00532E97">
        <w:rPr>
          <w:rFonts w:ascii="Garamond" w:hAnsi="Garamond"/>
          <w:sz w:val="24"/>
          <w:szCs w:val="24"/>
          <w:lang w:val="fr-FR"/>
        </w:rPr>
        <w:t xml:space="preserve"> au filet maillant constitue une proportion importante de la production halieutique (par ex. Gambie, Guinée, Sierra Leone, Côte d'Ivoire, Cameroun, Gabon, Madagascar, Mayotte et Somalie ; </w:t>
      </w:r>
      <w:r w:rsidRPr="00532E97">
        <w:rPr>
          <w:rFonts w:ascii="Garamond" w:hAnsi="Garamond"/>
          <w:sz w:val="24"/>
          <w:szCs w:val="24"/>
          <w:lang w:val="fr-FR"/>
        </w:rPr>
        <w:fldChar w:fldCharType="begin"/>
      </w:r>
      <w:r w:rsidRPr="00532E97">
        <w:rPr>
          <w:rFonts w:ascii="Garamond" w:hAnsi="Garamond"/>
          <w:sz w:val="24"/>
          <w:szCs w:val="24"/>
          <w:lang w:val="fr-FR"/>
        </w:rPr>
        <w:instrText xml:space="preserve"> REF _Ref392594243 \h  \* MERGEFORMAT </w:instrText>
      </w:r>
      <w:r w:rsidRPr="00532E97">
        <w:rPr>
          <w:rFonts w:ascii="Garamond" w:hAnsi="Garamond"/>
          <w:sz w:val="24"/>
          <w:szCs w:val="24"/>
          <w:lang w:val="fr-FR"/>
        </w:rPr>
      </w:r>
      <w:r w:rsidRPr="00532E97">
        <w:rPr>
          <w:rFonts w:ascii="Garamond" w:hAnsi="Garamond"/>
          <w:sz w:val="24"/>
          <w:szCs w:val="24"/>
          <w:lang w:val="fr-FR"/>
        </w:rPr>
        <w:fldChar w:fldCharType="separate"/>
      </w:r>
      <w:r w:rsidR="008C61E9" w:rsidRPr="00C32CE0">
        <w:rPr>
          <w:rFonts w:ascii="Garamond" w:hAnsi="Garamond"/>
          <w:lang w:val="fr-FR"/>
        </w:rPr>
        <w:t>Table</w:t>
      </w:r>
      <w:r w:rsidR="008C61E9">
        <w:rPr>
          <w:rFonts w:ascii="Garamond" w:hAnsi="Garamond"/>
          <w:lang w:val="fr-FR"/>
        </w:rPr>
        <w:t>au</w:t>
      </w:r>
      <w:r w:rsidR="008C61E9" w:rsidRPr="00C32CE0">
        <w:rPr>
          <w:rFonts w:ascii="Garamond" w:hAnsi="Garamond"/>
          <w:lang w:val="fr-FR"/>
        </w:rPr>
        <w:t xml:space="preserve"> </w:t>
      </w:r>
      <w:r w:rsidR="008C61E9">
        <w:rPr>
          <w:rFonts w:ascii="Garamond" w:hAnsi="Garamond"/>
          <w:lang w:val="fr-FR"/>
        </w:rPr>
        <w:t>3</w:t>
      </w:r>
      <w:r w:rsidRPr="00532E97">
        <w:rPr>
          <w:rFonts w:ascii="Garamond" w:hAnsi="Garamond"/>
          <w:sz w:val="24"/>
          <w:szCs w:val="24"/>
          <w:lang w:val="fr-FR"/>
        </w:rPr>
        <w:fldChar w:fldCharType="end"/>
      </w:r>
      <w:r w:rsidRPr="00532E97">
        <w:rPr>
          <w:rFonts w:ascii="Garamond" w:hAnsi="Garamond"/>
          <w:sz w:val="24"/>
          <w:szCs w:val="24"/>
          <w:lang w:val="fr-FR"/>
        </w:rPr>
        <w:t xml:space="preserve">) </w:t>
      </w:r>
      <w:r w:rsidRPr="00532E97">
        <w:rPr>
          <w:rFonts w:ascii="Garamond" w:hAnsi="Garamond"/>
          <w:sz w:val="24"/>
          <w:szCs w:val="24"/>
          <w:lang w:val="fr-FR"/>
        </w:rPr>
        <w:br/>
      </w: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Universités, instituts de recherche et ONG (locales et internationales) avec l’aide des organismes nationaux de gestion de la pêche.</w:t>
      </w:r>
      <w:r w:rsidRPr="00532E97">
        <w:rPr>
          <w:rFonts w:ascii="Garamond" w:hAnsi="Garamond"/>
          <w:sz w:val="24"/>
          <w:szCs w:val="24"/>
          <w:lang w:val="fr-FR"/>
        </w:rPr>
        <w:br/>
      </w:r>
      <w:r w:rsidRPr="00532E97">
        <w:rPr>
          <w:rFonts w:ascii="Garamond" w:hAnsi="Garamond"/>
          <w:i/>
          <w:sz w:val="24"/>
          <w:szCs w:val="24"/>
          <w:lang w:val="fr-FR"/>
        </w:rPr>
        <w:t xml:space="preserve">Priorité : </w:t>
      </w:r>
      <w:r w:rsidRPr="00532E97">
        <w:rPr>
          <w:rFonts w:ascii="Garamond" w:hAnsi="Garamond"/>
          <w:sz w:val="24"/>
          <w:szCs w:val="24"/>
          <w:lang w:val="fr-FR"/>
        </w:rPr>
        <w:t>Élevée</w:t>
      </w:r>
    </w:p>
    <w:p w14:paraId="6591B146" w14:textId="77777777" w:rsidR="00F07696" w:rsidRPr="00932ECC" w:rsidRDefault="00F07696" w:rsidP="001C4F4D">
      <w:pPr>
        <w:pStyle w:val="ListParagraph"/>
        <w:spacing w:line="240" w:lineRule="auto"/>
        <w:jc w:val="both"/>
        <w:rPr>
          <w:rFonts w:ascii="Garamond" w:hAnsi="Garamond"/>
          <w:sz w:val="24"/>
          <w:szCs w:val="24"/>
          <w:lang w:val="fr-FR"/>
        </w:rPr>
      </w:pPr>
    </w:p>
    <w:p w14:paraId="4177A0AE"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Si les recherches montraient que la pêche au filet maillant a un impact significatif, les recommandations suivantes devraient être suivies : </w:t>
      </w:r>
    </w:p>
    <w:p w14:paraId="255C0DA7"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Des mesures d’atténuation devraient être prises, y compris l’éducation des pêcheurs locaux quant à leurs responsabilités, leurs obligations légales et les impacts, et il faudrait fournir des mesures incitatives en vue d’un changement de comportement. Toutefois, ceci nécessitera des efforts énormes et soutenus. Cette approche peut ne pas être faisable </w:t>
      </w:r>
      <w:r>
        <w:rPr>
          <w:rFonts w:ascii="Garamond" w:hAnsi="Garamond"/>
          <w:sz w:val="24"/>
          <w:szCs w:val="24"/>
          <w:lang w:val="fr-FR"/>
        </w:rPr>
        <w:t>par</w:t>
      </w:r>
      <w:r w:rsidRPr="00532E97">
        <w:rPr>
          <w:rFonts w:ascii="Garamond" w:hAnsi="Garamond"/>
          <w:sz w:val="24"/>
          <w:szCs w:val="24"/>
          <w:lang w:val="fr-FR"/>
        </w:rPr>
        <w:t xml:space="preserve">tout le long de la côte, et des interventions ciblées seront peut-être exigées, comme dans les communautés opérant dans ou aux alentours des sites importants pour les oiseaux (IBA) identifiés par BirdLife International (BLI 2010,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"10.1016/j.biocon.2011.12.008", "ISSN" : "0006-3207", "author" : [ { "dropping-particle" : "", "family" : "Lascelles", "given" : "Ben G", "non-dropping-particle" : "", "parse-names" : false, "suffix" : "" }, { "dropping-particle" : "", "family" : "Langham", "given" : "Gary M", "non-dropping-particle" : "", "parse-names" : false, "suffix" : "" }, { "dropping-particle" : "", "family" : "Ronconi", "given" : "Robert A", "non-dropping-particle" : "", "parse-names" : false, "suffix" : "" }, { "dropping-particle" : "", "family" : "Reid", "given" : "James B", "non-dropping-particle" : "", "parse-names" : false, "suffix" : "" } ], "container-title" : "Biological Conservation", "id" : "ITEM-1", "issued" : { "date-parts" : [ [ "2012" ] ] }, "page" : "5-14", "publisher" : "Elsevier Ltd", "title" : "From hotspots to site protection : Identifying Marine Protected Areas for seabirds around the globe", "type" : "article-journal", "volume" : "156" }, "uris" : [ "http://www.mendeley.com/documents/?uuid=dd9520a3-2838-4feb-80f4-cd8a92d9986a" ] } ], "mendeley" : { "manualFormatting" : "Lascelles et al. 2012)", "previouslyFormattedCitation" : "(Lascelles et al. 2012)"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Lascelles et al. 2012)</w:t>
      </w:r>
      <w:r w:rsidRPr="00532E97">
        <w:rPr>
          <w:rFonts w:ascii="Garamond" w:hAnsi="Garamond"/>
          <w:sz w:val="24"/>
          <w:szCs w:val="24"/>
          <w:lang w:val="fr-FR"/>
        </w:rPr>
        <w:fldChar w:fldCharType="end"/>
      </w:r>
      <w:r w:rsidRPr="00532E97">
        <w:rPr>
          <w:rFonts w:ascii="Garamond" w:hAnsi="Garamond"/>
          <w:sz w:val="24"/>
          <w:szCs w:val="24"/>
          <w:lang w:val="fr-FR"/>
        </w:rPr>
        <w:br/>
      </w: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 xml:space="preserve">ONG travaillant </w:t>
      </w:r>
      <w:r>
        <w:rPr>
          <w:rFonts w:ascii="Garamond" w:hAnsi="Garamond"/>
          <w:sz w:val="24"/>
          <w:szCs w:val="24"/>
          <w:lang w:val="fr-FR"/>
        </w:rPr>
        <w:t>dans</w:t>
      </w:r>
      <w:r w:rsidRPr="00532E97">
        <w:rPr>
          <w:rFonts w:ascii="Garamond" w:hAnsi="Garamond"/>
          <w:sz w:val="24"/>
          <w:szCs w:val="24"/>
          <w:lang w:val="fr-FR"/>
        </w:rPr>
        <w:t xml:space="preserve"> les pays concernés avec l’aide des gouvernements nationaux.</w:t>
      </w:r>
    </w:p>
    <w:p w14:paraId="57847C5C" w14:textId="77777777" w:rsidR="00DA39C7" w:rsidRPr="00532E97" w:rsidRDefault="00DA39C7" w:rsidP="001C4F4D">
      <w:pPr>
        <w:spacing w:line="240" w:lineRule="auto"/>
        <w:jc w:val="both"/>
        <w:rPr>
          <w:rFonts w:ascii="Garamond" w:hAnsi="Garamond"/>
          <w:sz w:val="24"/>
          <w:szCs w:val="24"/>
          <w:lang w:val="fr-FR"/>
        </w:rPr>
      </w:pPr>
    </w:p>
    <w:p w14:paraId="10A3B436" w14:textId="77777777" w:rsidR="00DA39C7" w:rsidRPr="00532E97" w:rsidRDefault="00DA39C7" w:rsidP="001C4F4D">
      <w:pPr>
        <w:spacing w:line="240" w:lineRule="auto"/>
        <w:jc w:val="both"/>
        <w:rPr>
          <w:rFonts w:ascii="Garamond" w:hAnsi="Garamond"/>
          <w:i/>
          <w:sz w:val="24"/>
          <w:szCs w:val="24"/>
          <w:lang w:val="fr-FR"/>
        </w:rPr>
      </w:pPr>
      <w:r w:rsidRPr="00532E97">
        <w:rPr>
          <w:rFonts w:ascii="Garamond" w:hAnsi="Garamond"/>
          <w:i/>
          <w:sz w:val="24"/>
          <w:szCs w:val="24"/>
          <w:lang w:val="fr-FR"/>
        </w:rPr>
        <w:t>Surpêche</w:t>
      </w:r>
    </w:p>
    <w:p w14:paraId="73452679"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 xml:space="preserve">Une autre lacune dans les données est constituée par le potentiel de surpêche susceptible de provoquer des réductions </w:t>
      </w:r>
      <w:r>
        <w:rPr>
          <w:rFonts w:ascii="Garamond" w:hAnsi="Garamond"/>
          <w:sz w:val="24"/>
          <w:szCs w:val="24"/>
          <w:lang w:val="fr-FR"/>
        </w:rPr>
        <w:t xml:space="preserve">de population </w:t>
      </w:r>
      <w:r w:rsidRPr="00532E97">
        <w:rPr>
          <w:rFonts w:ascii="Garamond" w:hAnsi="Garamond"/>
          <w:sz w:val="24"/>
          <w:szCs w:val="24"/>
          <w:lang w:val="fr-FR"/>
        </w:rPr>
        <w:t>et des changements de régime écosystémique entraînant des conséquences imprévisibles pour les principaux prédateurs tels que les oiseaux marins. Tandis qu’il est peut être question de surpêche par des bateaux locaux, la surpêche par des flottes étrangères dans les eaux territoriales africaines, y compris l</w:t>
      </w:r>
      <w:r>
        <w:rPr>
          <w:rFonts w:ascii="Garamond" w:hAnsi="Garamond"/>
          <w:sz w:val="24"/>
          <w:szCs w:val="24"/>
          <w:lang w:val="fr-FR"/>
        </w:rPr>
        <w:t>a pêche illicite, non déclarée et non règlementée (</w:t>
      </w:r>
      <w:r w:rsidRPr="00532E97">
        <w:rPr>
          <w:rFonts w:ascii="Garamond" w:hAnsi="Garamond"/>
          <w:sz w:val="24"/>
          <w:szCs w:val="24"/>
          <w:lang w:val="fr-FR"/>
        </w:rPr>
        <w:t>INN</w:t>
      </w:r>
      <w:r>
        <w:rPr>
          <w:rFonts w:ascii="Garamond" w:hAnsi="Garamond"/>
          <w:sz w:val="24"/>
          <w:szCs w:val="24"/>
          <w:lang w:val="fr-FR"/>
        </w:rPr>
        <w:t>)</w:t>
      </w:r>
      <w:r w:rsidRPr="00532E97">
        <w:rPr>
          <w:rFonts w:ascii="Garamond" w:hAnsi="Garamond"/>
          <w:sz w:val="24"/>
          <w:szCs w:val="24"/>
          <w:lang w:val="fr-FR"/>
        </w:rPr>
        <w:t xml:space="preserve">, mais aussi par le biais d’une mauvaise gestion et de faibles contrôles des pêches légales, peut constituer un bien plus grand problème. Historiquement, beaucoup de pays africains n’ont pas été </w:t>
      </w:r>
      <w:r>
        <w:rPr>
          <w:rFonts w:ascii="Garamond" w:hAnsi="Garamond"/>
          <w:sz w:val="24"/>
          <w:szCs w:val="24"/>
          <w:lang w:val="fr-FR"/>
        </w:rPr>
        <w:t xml:space="preserve">financièrement en mesure </w:t>
      </w:r>
      <w:r w:rsidRPr="00532E97">
        <w:rPr>
          <w:rFonts w:ascii="Garamond" w:hAnsi="Garamond"/>
          <w:sz w:val="24"/>
          <w:szCs w:val="24"/>
          <w:lang w:val="fr-FR"/>
        </w:rPr>
        <w:t xml:space="preserve">d’acheter leur propre flotte de pêche commerciale et ont passé des accords avec d’autres pays d’Europe et d’Asie. On a de plus </w:t>
      </w:r>
      <w:r w:rsidRPr="00532E97">
        <w:rPr>
          <w:rFonts w:ascii="Garamond" w:hAnsi="Garamond"/>
          <w:sz w:val="24"/>
          <w:szCs w:val="24"/>
          <w:lang w:val="fr-FR"/>
        </w:rPr>
        <w:lastRenderedPageBreak/>
        <w:t xml:space="preserve">en plus de preuves que les types actuels d’accords en vigueur vont à l’encontre des intérêts à long terme des états africains côtiers et de la durabilité de leur ressource halieutique </w:t>
      </w:r>
      <w:r w:rsidRPr="00532E97">
        <w:rPr>
          <w:rFonts w:ascii="Garamond" w:hAnsi="Garamond"/>
          <w:sz w:val="24"/>
          <w:szCs w:val="24"/>
          <w:lang w:val="fr-FR"/>
        </w:rPr>
        <w:fldChar w:fldCharType="begin" w:fldLock="1"/>
      </w:r>
      <w:r w:rsidRPr="00532E97">
        <w:rPr>
          <w:rFonts w:ascii="Garamond" w:hAnsi="Garamond"/>
          <w:sz w:val="24"/>
          <w:szCs w:val="24"/>
          <w:lang w:val="fr-FR"/>
        </w:rPr>
        <w:instrText>ADDIN CSL_CITATION { "citationItems" : [ { "id" : "ITEM-1", "itemData" : { "DOI" : "10.1016/S0308-597X(01)00039-2", "ISSN" : "0308597X", "author" : [ { "dropping-particle" : "", "family" : "Kaczynski", "given" : "Vlad M.", "non-dropping-particle" : "", "parse-names" : false, "suffix" : "" }, { "dropping-particle" : "", "family" : "Fluharty", "given" : "David L.", "non-dropping-particle" : "", "parse-names" : false, "suffix" : "" } ], "container-title" : "Marine Policy", "id" : "ITEM-1", "issue" : "2", "issued" : { "date-parts" : [ [ "2002", "3" ] ] }, "page" : "75-93", "title" : "European policies in West Africa: who benefits from fisheries agreements?", "type" : "article-journal", "volume" : "26" }, "uris" : [ "http://www.mendeley.com/documents/?uuid=22026bd1-2f58-4523-99bd-ece86b84c01c" ] } ], "mendeley" : { "previouslyFormattedCitation" : "(Kaczynski &amp; Fluharty 2002)" }, "properties" : { "noteIndex" : 0 }, "schema" : "https://github.com/citation-style-language/schema/raw/master/csl-citation.json" }</w:instrText>
      </w:r>
      <w:r w:rsidRPr="00532E97">
        <w:rPr>
          <w:rFonts w:ascii="Garamond" w:hAnsi="Garamond"/>
          <w:sz w:val="24"/>
          <w:szCs w:val="24"/>
          <w:lang w:val="fr-FR"/>
        </w:rPr>
        <w:fldChar w:fldCharType="separate"/>
      </w:r>
      <w:r w:rsidRPr="00532E97">
        <w:rPr>
          <w:rFonts w:ascii="Garamond" w:hAnsi="Garamond"/>
          <w:sz w:val="24"/>
          <w:szCs w:val="24"/>
          <w:lang w:val="fr-FR"/>
        </w:rPr>
        <w:t>(Kaczynski &amp; Fluharty 2002)</w:t>
      </w:r>
      <w:r w:rsidRPr="00532E97">
        <w:rPr>
          <w:rFonts w:ascii="Garamond" w:hAnsi="Garamond"/>
          <w:sz w:val="24"/>
          <w:szCs w:val="24"/>
          <w:lang w:val="fr-FR"/>
        </w:rPr>
        <w:fldChar w:fldCharType="end"/>
      </w:r>
      <w:r w:rsidRPr="00532E97">
        <w:rPr>
          <w:rFonts w:ascii="Garamond" w:hAnsi="Garamond"/>
          <w:sz w:val="24"/>
          <w:szCs w:val="24"/>
          <w:lang w:val="fr-FR"/>
        </w:rPr>
        <w:t xml:space="preserve">.  </w:t>
      </w:r>
    </w:p>
    <w:p w14:paraId="3EE1EC43" w14:textId="77777777" w:rsidR="00DA39C7" w:rsidRPr="00532E97" w:rsidRDefault="00DA39C7" w:rsidP="001C4F4D">
      <w:pPr>
        <w:spacing w:line="240" w:lineRule="auto"/>
        <w:jc w:val="both"/>
        <w:rPr>
          <w:rFonts w:ascii="Garamond" w:hAnsi="Garamond"/>
          <w:sz w:val="24"/>
          <w:szCs w:val="24"/>
          <w:lang w:val="fr-FR"/>
        </w:rPr>
      </w:pPr>
    </w:p>
    <w:p w14:paraId="7C31AD5D" w14:textId="77777777" w:rsidR="00DA39C7" w:rsidRPr="00532E97" w:rsidRDefault="00DA39C7" w:rsidP="001C4F4D">
      <w:pPr>
        <w:spacing w:line="240" w:lineRule="auto"/>
        <w:jc w:val="both"/>
        <w:rPr>
          <w:rFonts w:ascii="Garamond" w:hAnsi="Garamond"/>
          <w:sz w:val="24"/>
          <w:szCs w:val="24"/>
          <w:lang w:val="fr-FR"/>
        </w:rPr>
      </w:pPr>
      <w:r w:rsidRPr="00532E97">
        <w:rPr>
          <w:rFonts w:ascii="Garamond" w:hAnsi="Garamond"/>
          <w:sz w:val="24"/>
          <w:szCs w:val="24"/>
          <w:lang w:val="fr-FR"/>
        </w:rPr>
        <w:t>Recommandations :</w:t>
      </w:r>
    </w:p>
    <w:p w14:paraId="18D4BFA0" w14:textId="5ED4F310" w:rsidR="00DA39C7" w:rsidRPr="00932ECC" w:rsidRDefault="00DA39C7" w:rsidP="001C4F4D">
      <w:pPr>
        <w:pStyle w:val="ListParagraph"/>
        <w:numPr>
          <w:ilvl w:val="0"/>
          <w:numId w:val="13"/>
        </w:numPr>
        <w:tabs>
          <w:tab w:val="left" w:pos="720"/>
        </w:tabs>
        <w:spacing w:line="240" w:lineRule="auto"/>
        <w:ind w:left="720" w:hanging="360"/>
        <w:jc w:val="both"/>
        <w:rPr>
          <w:rFonts w:ascii="Garamond" w:hAnsi="Garamond"/>
          <w:sz w:val="24"/>
          <w:szCs w:val="24"/>
          <w:lang w:val="fr-FR"/>
        </w:rPr>
      </w:pPr>
      <w:r w:rsidRPr="00932ECC">
        <w:rPr>
          <w:rFonts w:ascii="Garamond" w:hAnsi="Garamond"/>
          <w:sz w:val="24"/>
          <w:szCs w:val="24"/>
          <w:lang w:val="fr-FR"/>
        </w:rPr>
        <w:t xml:space="preserve">Des contrôles gouvernementaux plus rigoureux sont nécessaires pour assurer que les bateaux de pêche étrangers prennent uniquement ce qui a été convenu. </w:t>
      </w:r>
      <w:r w:rsidRPr="00932ECC">
        <w:rPr>
          <w:rFonts w:ascii="Garamond" w:hAnsi="Garamond"/>
          <w:sz w:val="24"/>
          <w:szCs w:val="24"/>
          <w:lang w:val="fr-FR"/>
        </w:rPr>
        <w:fldChar w:fldCharType="begin" w:fldLock="1"/>
      </w:r>
      <w:r w:rsidRPr="00932ECC">
        <w:rPr>
          <w:rFonts w:ascii="Garamond" w:hAnsi="Garamond"/>
          <w:sz w:val="24"/>
          <w:szCs w:val="24"/>
          <w:lang w:val="fr-FR"/>
        </w:rPr>
        <w:instrText>ADDIN CSL_CITATION { "citationItems" : [ { "id" : "ITEM-1", "itemData" : { "DOI" : "10.1111/faf.12032", "ISSN" : "14672960", "abstract" : "We conservatively estimate the distant-water fleet catch of the People\u2019s Republic of China for 2000\u20132011, using a newly assembled database of reported occurrence of Chinese fishing vessels in various parts of the world and information on the annual catch by vessel type. Given the unreliability of official statistics, uncertainty of results was estimated through a regionally stratified Monte Carlo approach, which documents the presence and number of Chinese vessels in Exclusive Economic Zones and then multiplies these by the expected annual catch per vessel. We find that China, which over-reports its domestic catch, substantially under-reports the catch of its distant-water fleets. This catch, estimated at 4.6 million t year?1 (95% central distribution, 3.4\u20136.1 million t year?1) from 2000 to 2011 (compared with an average of 368 000 t?year?1 reported by China to FAO), corresponds to an ex- vessel landed value of 8.93 billion \u20ac year?1 (95% central distribution, 6.3\u2013 12.3 billion). Chinese distant-water fleets extract the largest catch in African waters (3.1 million t year?1, 95% central distribution, 2.0\u20134.4 million t), followed by Asia (1.0 million t year?1, 0.56\u20131.5 million t), Oceania (198 000 t year?1, 144 000\u2013262 000 t), Central and South America (182 000 t year?1, 94 000\u2013 299 000 t) and Antarctica (48 000 t year?1, 8 000\u2013129 000 t). The uncertainty of these estimates is relatively high, but several sources of inaccuracy could not be fully resolved given the constraints inherent in the underlying data and method, which also prevented us from distinguishing between legal and illegal catch.", "author" : [ { "dropping-particle" : "", "family" : "Pauly", "given" : "Daniel", "non-dropping-particle" : "", "parse-names" : false, "suffix" : "" }, { "dropping-particle" : "", "family" : "Belhabib", "given" : "Dyhia", "non-dropping-particle" : "", "parse-names" : false, "suffix" : "" }, { "dropping-particle" : "", "family" : "Blomeyer", "given" : "Roland", "non-dropping-particle" : "", "parse-names" : false, "suffix" : "" }, { "dropping-particle" : "", "family" : "Cheung", "given" : "William W W L", "non-dropping-particle" : "", "parse-names" : false, "suffix" : "" }, { "dropping-particle" : "", "family" : "Cisneros-Montemayor", "given" : "Andr\u00e9s M", "non-dropping-particle" : "", "parse-names" : false, "suffix" : "" }, { "dropping-particle" : "", "family" : "Copeland", "given" : "Duncan", "non-dropping-particle" : "", "parse-names" : false, "suffix" : "" }, { "dropping-particle" : "", "family" : "Harper", "given" : "Sarah", "non-dropping-particle" : "", "parse-names" : false, "suffix" : "" }, { "dropping-particle" : "", "family" : "Lam", "given" : "Vicky W Y", "non-dropping-particle" : "", "parse-names" : false, "suffix" : "" }, { "dropping-particle" : "", "family" : "Mai", "given" : "Yining", "non-dropping-particle" : "", "parse-names" : false, "suffix" : "" }, { "dropping-particle" : "", "family" : "Manach", "given" : "Fr\u00e9d\u00e9ric", "non-dropping-particle" : "Le", "parse-names" : false, "suffix" : "" }, { "dropping-particle" : "", "family" : "\u00d6sterblom", "given" : "Henrik", "non-dropping-particle" : "", "parse-names" : false, "suffix" : "" }, { "dropping-particle" : "", "family" : "Mok", "given" : "Ka Man", "non-dropping-particle" : "", "parse-names" : false, "suffix" : "" }, { "dropping-particle" : "", "family" : "Meer", "given" : "Liesbeth", "non-dropping-particle" : "van der", "parse-names" : false, "suffix" : "" }, { "dropping-particle" : "", "family" : "Sanz", "given" : "Antonio", "non-dropping-particle" : "", "parse-names" : false, "suffix" : "" }, { "dropping-particle" : "", "family" : "Shon", "given" : "Soohyun", "non-dropping-particle" : "", "parse-names" : false, "suffix" : "" }, { "dropping-particle" : "", "family" : "Sumaila", "given" : "U Rashid", "non-dropping-particle" : "", "parse-names" : false, "suffix" : "" }, { "dropping-particle" : "", "family" : "Swartz", "given" : "Wilf", "non-dropping-particle" : "", "parse-names" : false, "suffix" : "" }, { "dropping-particle" : "", "family" : "Watson", "given" : "Reg", "non-dropping-particle" : "", "parse-names" : false, "suffix" : "" }, { "dropping-particle" : "", "family" : "Zhai", "given" : "Yunlei", "non-dropping-particle" : "", "parse-names" : false, "suffix" : "" }, { "dropping-particle" : "", "family" : "Zeller", "given" : "Dirk", "non-dropping-particle" : "", "parse-names" : false, "suffix" : "" } ], "container-title" : "Fish and Fisheries", "id" : "ITEM-1", "issued" : { "date-parts" : [ [ "2013", "3" ] ] }, "page" : "2-15", "title" : "China's distant-water fisheries in the 21st century", "type" : "article-journal" }, "uris" : [ "http://www.mendeley.com/documents/?uuid=580b154b-78db-4bcb-85e9-bf86055251cb", "http://www.mendeley.com/documents/?uuid=f4605e08-bb46-4b06-95ce-3094c3fd771c" ] } ], "mendeley" : { "manualFormatting" : "Pauly et al. (2013)", "previouslyFormattedCitation" : "(Pauly et al. 2013)" }, "properties" : { "noteIndex" : 0 }, "schema" : "https://github.com/citation-style-language/schema/raw/master/csl-citation.json" }</w:instrText>
      </w:r>
      <w:r w:rsidRPr="00932ECC">
        <w:rPr>
          <w:rFonts w:ascii="Garamond" w:hAnsi="Garamond"/>
          <w:sz w:val="24"/>
          <w:szCs w:val="24"/>
          <w:lang w:val="fr-FR"/>
        </w:rPr>
        <w:fldChar w:fldCharType="separate"/>
      </w:r>
      <w:r w:rsidRPr="00932ECC">
        <w:rPr>
          <w:rFonts w:ascii="Garamond" w:hAnsi="Garamond"/>
          <w:sz w:val="24"/>
          <w:szCs w:val="24"/>
          <w:lang w:val="fr-FR"/>
        </w:rPr>
        <w:t>Pauly et al. (2013)</w:t>
      </w:r>
      <w:r w:rsidRPr="00932ECC">
        <w:rPr>
          <w:rFonts w:ascii="Garamond" w:hAnsi="Garamond"/>
          <w:sz w:val="24"/>
          <w:szCs w:val="24"/>
          <w:lang w:val="fr-FR"/>
        </w:rPr>
        <w:fldChar w:fldCharType="end"/>
      </w:r>
      <w:r w:rsidRPr="00932ECC">
        <w:rPr>
          <w:rFonts w:ascii="Garamond" w:hAnsi="Garamond"/>
          <w:sz w:val="24"/>
          <w:szCs w:val="24"/>
          <w:lang w:val="fr-FR"/>
        </w:rPr>
        <w:t xml:space="preserve"> recommandent que les gouvernements devraient s’assurer que tous les accords de pêche actuels et futurs avec des nations pratiquant la pêche hauturière soient rendus publics, ceci encourageant une compétition plus vive et assurant des termes plus favorables pour les pays d’Afrique. Les Parties contractantes à l’AEWA devraient également s’assurer le soutien de l’Organisation des Nations Unies pour l’alimentation et l’agriculture (FAO) afin de mieux enregistrer et surveiller les captures réalisées par la joint-venture ou par les bateaux étrangers  pêchant dans leurs eaux territoriales. </w:t>
      </w:r>
      <w:r w:rsidRPr="00932ECC">
        <w:rPr>
          <w:rFonts w:ascii="Garamond" w:hAnsi="Garamond"/>
          <w:sz w:val="24"/>
          <w:szCs w:val="24"/>
          <w:lang w:val="fr-FR"/>
        </w:rPr>
        <w:br/>
      </w:r>
      <w:r w:rsidRPr="00932ECC">
        <w:rPr>
          <w:rFonts w:ascii="Garamond" w:hAnsi="Garamond"/>
          <w:i/>
          <w:sz w:val="24"/>
          <w:szCs w:val="24"/>
          <w:lang w:val="fr-FR"/>
        </w:rPr>
        <w:t xml:space="preserve">Organisation ou organisme responsable proposé : </w:t>
      </w:r>
      <w:r w:rsidRPr="00932ECC">
        <w:rPr>
          <w:rFonts w:ascii="Garamond" w:hAnsi="Garamond"/>
          <w:sz w:val="24"/>
          <w:szCs w:val="24"/>
          <w:lang w:val="fr-FR"/>
        </w:rPr>
        <w:t>Gouvernements des Parties contractantes avec l’aide de la FAO</w:t>
      </w:r>
      <w:r w:rsidRPr="00932ECC">
        <w:rPr>
          <w:rFonts w:ascii="Garamond" w:hAnsi="Garamond"/>
          <w:sz w:val="24"/>
          <w:szCs w:val="24"/>
          <w:lang w:val="fr-FR"/>
        </w:rPr>
        <w:br/>
      </w:r>
      <w:r w:rsidRPr="00932ECC">
        <w:rPr>
          <w:rFonts w:ascii="Garamond" w:hAnsi="Garamond"/>
          <w:i/>
          <w:sz w:val="24"/>
          <w:szCs w:val="24"/>
          <w:lang w:val="fr-FR"/>
        </w:rPr>
        <w:t xml:space="preserve">Priorité : </w:t>
      </w:r>
      <w:r w:rsidRPr="00932ECC">
        <w:rPr>
          <w:rFonts w:ascii="Garamond" w:hAnsi="Garamond"/>
          <w:sz w:val="24"/>
          <w:szCs w:val="24"/>
          <w:lang w:val="fr-FR"/>
        </w:rPr>
        <w:t>Élevée</w:t>
      </w:r>
    </w:p>
    <w:p w14:paraId="34C813E6" w14:textId="77777777" w:rsidR="00DA39C7" w:rsidRPr="00532E97" w:rsidRDefault="00DA39C7" w:rsidP="001C4F4D">
      <w:pPr>
        <w:spacing w:line="240" w:lineRule="auto"/>
        <w:ind w:left="709"/>
        <w:jc w:val="both"/>
        <w:rPr>
          <w:rFonts w:ascii="Garamond" w:hAnsi="Garamond"/>
          <w:sz w:val="24"/>
          <w:szCs w:val="24"/>
          <w:lang w:val="fr-FR"/>
        </w:rPr>
      </w:pPr>
    </w:p>
    <w:p w14:paraId="7AB02FEC" w14:textId="649774E5" w:rsidR="00DA39C7" w:rsidRPr="00932ECC" w:rsidRDefault="00932ECC" w:rsidP="001C4F4D">
      <w:pPr>
        <w:spacing w:line="240" w:lineRule="auto"/>
        <w:ind w:left="720" w:hanging="360"/>
        <w:jc w:val="both"/>
        <w:rPr>
          <w:rFonts w:ascii="Garamond" w:hAnsi="Garamond"/>
          <w:sz w:val="24"/>
          <w:szCs w:val="24"/>
          <w:lang w:val="fr-FR"/>
        </w:rPr>
      </w:pPr>
      <w:r w:rsidRPr="00932ECC">
        <w:rPr>
          <w:rFonts w:ascii="Garamond" w:hAnsi="Garamond"/>
          <w:sz w:val="24"/>
          <w:szCs w:val="24"/>
          <w:lang w:val="fr-FR"/>
        </w:rPr>
        <w:t>(ii</w:t>
      </w:r>
      <w:r>
        <w:rPr>
          <w:rFonts w:ascii="Garamond" w:hAnsi="Garamond"/>
          <w:sz w:val="24"/>
          <w:szCs w:val="24"/>
          <w:lang w:val="fr-FR"/>
        </w:rPr>
        <w:t xml:space="preserve">)  </w:t>
      </w:r>
      <w:r w:rsidR="00DA39C7" w:rsidRPr="00932ECC">
        <w:rPr>
          <w:rFonts w:ascii="Garamond" w:hAnsi="Garamond"/>
          <w:sz w:val="24"/>
          <w:szCs w:val="24"/>
          <w:lang w:val="fr-FR"/>
        </w:rPr>
        <w:t xml:space="preserve">Les accords de pêche de plusieurs millions de dollars, passés entre des pays d’Afrique et des nations pratiquant la pêche hauturière, sont souvent négociés sous des conditions qui ne bénéficient pas aux pays d’Afrique. Les Parties contractantes à l’AEWA qui ont un grand nombre de bateaux pêchant dans leurs eaux territoriales bénéficieraient elles aussi du renforcement des ORGP, qui peuvent accroître le pouvoir de négociation des pays d’Afrique sur les intérêts des nations pratiquant la pêche hauturière </w:t>
      </w:r>
      <w:r w:rsidR="00DA39C7" w:rsidRPr="00932ECC">
        <w:rPr>
          <w:rFonts w:ascii="Garamond" w:hAnsi="Garamond"/>
          <w:sz w:val="24"/>
          <w:szCs w:val="24"/>
          <w:lang w:val="fr-FR"/>
        </w:rPr>
        <w:fldChar w:fldCharType="begin" w:fldLock="1"/>
      </w:r>
      <w:r w:rsidR="00DA39C7" w:rsidRPr="00932ECC">
        <w:rPr>
          <w:rFonts w:ascii="Garamond" w:hAnsi="Garamond"/>
          <w:sz w:val="24"/>
          <w:szCs w:val="24"/>
          <w:lang w:val="fr-FR"/>
        </w:rPr>
        <w:instrText>ADDIN CSL_CITATION { "citationItems" : [ { "id" : "ITEM-1", "itemData" : { "author" : [ { "dropping-particle" : "", "family" : "Kalaidjian", "given" : "W", "non-dropping-particle" : "", "parse-names" : false, "suffix" : "" } ], "container-title" : "Emory International Law Review", "id" : "ITEM-1", "issued" : { "date-parts" : [ [ "2010" ] ] }, "page" : "390-431", "title" : "Fishing for solutions: the European Union\u2019s fisheries partnership agreements with West African coastal states and the call for effective regional oversight in an exploited ocean", "type" : "article-journal", "volume" : "24" }, "uris" : [ "http://www.mendeley.com/documents/?uuid=18dfc0e8-6e28-4126-bb6b-b647ffc0a634", "http://www.mendeley.com/documents/?uuid=bb3edfed-fbeb-4697-960e-639036478e71" ] } ], "mendeley" : { "previouslyFormattedCitation" : "(Kalaidjian 2010)" }, "properties" : { "noteIndex" : 0 }, "schema" : "https://github.com/citation-style-language/schema/raw/master/csl-citation.json" }</w:instrText>
      </w:r>
      <w:r w:rsidR="00DA39C7" w:rsidRPr="00932ECC">
        <w:rPr>
          <w:rFonts w:ascii="Garamond" w:hAnsi="Garamond"/>
          <w:sz w:val="24"/>
          <w:szCs w:val="24"/>
          <w:lang w:val="fr-FR"/>
        </w:rPr>
        <w:fldChar w:fldCharType="separate"/>
      </w:r>
      <w:r w:rsidR="00DA39C7" w:rsidRPr="00932ECC">
        <w:rPr>
          <w:rFonts w:ascii="Garamond" w:hAnsi="Garamond"/>
          <w:sz w:val="24"/>
          <w:szCs w:val="24"/>
          <w:lang w:val="fr-FR"/>
        </w:rPr>
        <w:t>(Kalaidjian 2010)</w:t>
      </w:r>
      <w:r w:rsidR="00DA39C7" w:rsidRPr="00932ECC">
        <w:rPr>
          <w:rFonts w:ascii="Garamond" w:hAnsi="Garamond"/>
          <w:sz w:val="24"/>
          <w:szCs w:val="24"/>
          <w:lang w:val="fr-FR"/>
        </w:rPr>
        <w:fldChar w:fldCharType="end"/>
      </w:r>
      <w:r w:rsidR="00DA39C7" w:rsidRPr="00932ECC">
        <w:rPr>
          <w:rFonts w:ascii="Garamond" w:hAnsi="Garamond"/>
          <w:sz w:val="24"/>
          <w:szCs w:val="24"/>
          <w:lang w:val="fr-FR"/>
        </w:rPr>
        <w:t xml:space="preserve">. Les mesures pourraient inclure l’autorisation pour les ORGP (par ex. SFC pour l’Afrique de l’Ouest) de représenter les pays de la région lors de la négociation des accords de pêche avec des flottes hauturières, notamment la gestion des espèces transfrontalières et le développement de codes de conduite </w:t>
      </w:r>
      <w:r w:rsidR="00DA39C7" w:rsidRPr="00932ECC">
        <w:rPr>
          <w:rFonts w:ascii="Garamond" w:hAnsi="Garamond"/>
          <w:sz w:val="24"/>
          <w:szCs w:val="24"/>
          <w:lang w:val="fr-FR"/>
        </w:rPr>
        <w:fldChar w:fldCharType="begin" w:fldLock="1"/>
      </w:r>
      <w:r w:rsidR="00DA39C7" w:rsidRPr="00932ECC">
        <w:rPr>
          <w:rFonts w:ascii="Garamond" w:hAnsi="Garamond"/>
          <w:sz w:val="24"/>
          <w:szCs w:val="24"/>
          <w:lang w:val="fr-FR"/>
        </w:rPr>
        <w:instrText>ADDIN CSL_CITATION { "citationItems" : [ { "id" : "ITEM-1", "itemData" : { "DOI" : "10.1016/S0308-597X(01)00039-2", "ISSN" : "0308597X", "author" : [ { "dropping-particle" : "", "family" : "Kaczynski", "given" : "Vlad M.", "non-dropping-particle" : "", "parse-names" : false, "suffix" : "" }, { "dropping-particle" : "", "family" : "Fluharty", "given" : "David L.", "non-dropping-particle" : "", "parse-names" : false, "suffix" : "" } ], "container-title" : "Marine Policy", "id" : "ITEM-1", "issue" : "2", "issued" : { "date-parts" : [ [ "2002", "3" ] ] }, "page" : "75-93", "title" : "European policies in West Africa: who benefits from fisheries agreements?", "type" : "article-journal", "volume" : "26" }, "uris" : [ "http://www.mendeley.com/documents/?uuid=22026bd1-2f58-4523-99bd-ece86b84c01c" ] } ], "mendeley" : { "previouslyFormattedCitation" : "(Kaczynski &amp; Fluharty 2002)" }, "properties" : { "noteIndex" : 0 }, "schema" : "https://github.com/citation-style-language/schema/raw/master/csl-citation.json" }</w:instrText>
      </w:r>
      <w:r w:rsidR="00DA39C7" w:rsidRPr="00932ECC">
        <w:rPr>
          <w:rFonts w:ascii="Garamond" w:hAnsi="Garamond"/>
          <w:sz w:val="24"/>
          <w:szCs w:val="24"/>
          <w:lang w:val="fr-FR"/>
        </w:rPr>
        <w:fldChar w:fldCharType="separate"/>
      </w:r>
      <w:r w:rsidR="00DA39C7" w:rsidRPr="00932ECC">
        <w:rPr>
          <w:rFonts w:ascii="Garamond" w:hAnsi="Garamond"/>
          <w:sz w:val="24"/>
          <w:szCs w:val="24"/>
          <w:lang w:val="fr-FR"/>
        </w:rPr>
        <w:t>(Kaczynski &amp; Fluharty 2002)</w:t>
      </w:r>
      <w:r w:rsidR="00DA39C7" w:rsidRPr="00932ECC">
        <w:rPr>
          <w:rFonts w:ascii="Garamond" w:hAnsi="Garamond"/>
          <w:sz w:val="24"/>
          <w:szCs w:val="24"/>
          <w:lang w:val="fr-FR"/>
        </w:rPr>
        <w:fldChar w:fldCharType="end"/>
      </w:r>
      <w:r w:rsidR="00DA39C7" w:rsidRPr="00932ECC">
        <w:rPr>
          <w:rFonts w:ascii="Garamond" w:hAnsi="Garamond"/>
          <w:sz w:val="24"/>
          <w:szCs w:val="24"/>
          <w:lang w:val="fr-FR"/>
        </w:rPr>
        <w:t>.</w:t>
      </w:r>
      <w:r w:rsidR="00DA39C7" w:rsidRPr="00932ECC">
        <w:rPr>
          <w:rFonts w:ascii="Garamond" w:hAnsi="Garamond"/>
          <w:sz w:val="24"/>
          <w:szCs w:val="24"/>
          <w:lang w:val="fr-FR"/>
        </w:rPr>
        <w:br/>
      </w:r>
      <w:r w:rsidR="00DA39C7" w:rsidRPr="00932ECC">
        <w:rPr>
          <w:rFonts w:ascii="Garamond" w:hAnsi="Garamond"/>
          <w:i/>
          <w:sz w:val="24"/>
          <w:szCs w:val="24"/>
          <w:lang w:val="fr-FR"/>
        </w:rPr>
        <w:t>Organisation ou organisme responsable proposé :</w:t>
      </w:r>
      <w:r w:rsidR="00DA39C7" w:rsidRPr="00932ECC">
        <w:rPr>
          <w:rFonts w:ascii="Garamond" w:hAnsi="Garamond"/>
          <w:sz w:val="24"/>
          <w:szCs w:val="24"/>
          <w:lang w:val="fr-FR"/>
        </w:rPr>
        <w:t xml:space="preserve"> Gouvernements des Parties contractantes avec l’aide de la FAO</w:t>
      </w:r>
      <w:r w:rsidR="00DA39C7" w:rsidRPr="00932ECC">
        <w:rPr>
          <w:rFonts w:ascii="Garamond" w:hAnsi="Garamond"/>
          <w:sz w:val="24"/>
          <w:szCs w:val="24"/>
          <w:lang w:val="fr-FR"/>
        </w:rPr>
        <w:br/>
      </w:r>
      <w:r w:rsidR="00DA39C7" w:rsidRPr="00932ECC">
        <w:rPr>
          <w:rFonts w:ascii="Garamond" w:hAnsi="Garamond"/>
          <w:i/>
          <w:sz w:val="24"/>
          <w:szCs w:val="24"/>
          <w:lang w:val="fr-FR"/>
        </w:rPr>
        <w:t>Priorité</w:t>
      </w:r>
      <w:r w:rsidR="00DA39C7" w:rsidRPr="00932ECC">
        <w:rPr>
          <w:rFonts w:ascii="Garamond" w:hAnsi="Garamond"/>
          <w:sz w:val="24"/>
          <w:szCs w:val="24"/>
          <w:lang w:val="fr-FR"/>
        </w:rPr>
        <w:t xml:space="preserve"> :</w:t>
      </w:r>
      <w:r w:rsidR="00DA39C7" w:rsidRPr="00932ECC">
        <w:rPr>
          <w:rFonts w:ascii="Garamond" w:hAnsi="Garamond"/>
          <w:i/>
          <w:sz w:val="24"/>
          <w:szCs w:val="24"/>
          <w:lang w:val="fr-FR"/>
        </w:rPr>
        <w:t xml:space="preserve"> </w:t>
      </w:r>
      <w:r w:rsidR="00DA39C7" w:rsidRPr="00932ECC">
        <w:rPr>
          <w:rFonts w:ascii="Garamond" w:hAnsi="Garamond"/>
          <w:sz w:val="24"/>
          <w:szCs w:val="24"/>
          <w:lang w:val="fr-FR"/>
        </w:rPr>
        <w:t>Élevée</w:t>
      </w:r>
    </w:p>
    <w:p w14:paraId="26DA7540" w14:textId="77777777" w:rsidR="00932ECC" w:rsidRPr="00932ECC" w:rsidRDefault="00932ECC" w:rsidP="001C4F4D">
      <w:pPr>
        <w:ind w:left="709" w:hanging="349"/>
        <w:jc w:val="both"/>
        <w:rPr>
          <w:rFonts w:ascii="Courier New" w:hAnsi="Courier New" w:cs="Courier New"/>
          <w:noProof/>
          <w:vanish/>
          <w:color w:val="800080"/>
          <w:vertAlign w:val="subscript"/>
          <w:lang w:val="fr-FR"/>
        </w:rPr>
      </w:pPr>
    </w:p>
    <w:p w14:paraId="542B7AFA" w14:textId="77777777" w:rsidR="00DA39C7" w:rsidRPr="00532E97" w:rsidRDefault="00DA39C7" w:rsidP="001C4F4D">
      <w:pPr>
        <w:pStyle w:val="ListParagraph"/>
        <w:spacing w:line="240" w:lineRule="auto"/>
        <w:jc w:val="both"/>
        <w:rPr>
          <w:rFonts w:ascii="Garamond" w:hAnsi="Garamond"/>
          <w:sz w:val="24"/>
          <w:szCs w:val="24"/>
          <w:lang w:val="fr-FR"/>
        </w:rPr>
      </w:pPr>
    </w:p>
    <w:p w14:paraId="2319A79B" w14:textId="77777777" w:rsidR="00DA39C7" w:rsidRPr="00532E97" w:rsidRDefault="00DA39C7" w:rsidP="001C4F4D">
      <w:pPr>
        <w:spacing w:line="240" w:lineRule="auto"/>
        <w:ind w:left="709" w:hanging="349"/>
        <w:jc w:val="both"/>
        <w:rPr>
          <w:rFonts w:ascii="Garamond" w:hAnsi="Garamond"/>
          <w:sz w:val="24"/>
          <w:szCs w:val="24"/>
          <w:lang w:val="fr-FR"/>
        </w:rPr>
      </w:pPr>
      <w:r w:rsidRPr="00532E97">
        <w:rPr>
          <w:rFonts w:ascii="Garamond" w:hAnsi="Garamond"/>
          <w:sz w:val="24"/>
          <w:szCs w:val="24"/>
          <w:lang w:val="fr-FR"/>
        </w:rPr>
        <w:t>(iii) Les processus de gestion des stocks de poissons nationaux, les captures et l’effort de pêche nationaux, et les systèmes de surveillance des prises doivent être soutenus et améliorés pour assurer que les pêches nationales sont bien gérées.</w:t>
      </w:r>
      <w:r w:rsidRPr="00532E97">
        <w:rPr>
          <w:rFonts w:ascii="Garamond" w:hAnsi="Garamond"/>
          <w:sz w:val="24"/>
          <w:szCs w:val="24"/>
          <w:lang w:val="fr-FR"/>
        </w:rPr>
        <w:br/>
      </w: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 xml:space="preserve">Gouvernements nationaux des Parties contractantes </w:t>
      </w:r>
      <w:r w:rsidRPr="00532E97">
        <w:rPr>
          <w:rFonts w:ascii="Garamond" w:hAnsi="Garamond"/>
          <w:sz w:val="24"/>
          <w:szCs w:val="24"/>
          <w:lang w:val="fr-FR"/>
        </w:rPr>
        <w:br/>
      </w:r>
      <w:r w:rsidRPr="00532E97">
        <w:rPr>
          <w:rFonts w:ascii="Garamond" w:hAnsi="Garamond"/>
          <w:i/>
          <w:sz w:val="24"/>
          <w:szCs w:val="24"/>
          <w:lang w:val="fr-FR"/>
        </w:rPr>
        <w:t xml:space="preserve">Priorité : </w:t>
      </w:r>
      <w:r w:rsidRPr="00532E97">
        <w:rPr>
          <w:rFonts w:ascii="Garamond" w:hAnsi="Garamond"/>
          <w:sz w:val="24"/>
          <w:szCs w:val="24"/>
          <w:lang w:val="fr-FR"/>
        </w:rPr>
        <w:t>Moyenne</w:t>
      </w:r>
    </w:p>
    <w:p w14:paraId="2A3FB688" w14:textId="77777777" w:rsidR="00DA39C7" w:rsidRPr="00532E97" w:rsidRDefault="00DA39C7" w:rsidP="001C4F4D">
      <w:pPr>
        <w:spacing w:line="240" w:lineRule="auto"/>
        <w:ind w:left="709"/>
        <w:jc w:val="both"/>
        <w:rPr>
          <w:rFonts w:ascii="Garamond" w:hAnsi="Garamond"/>
          <w:sz w:val="24"/>
          <w:szCs w:val="24"/>
          <w:lang w:val="fr-FR"/>
        </w:rPr>
      </w:pPr>
    </w:p>
    <w:p w14:paraId="694A5559" w14:textId="77777777" w:rsidR="00DA39C7" w:rsidRPr="00532E97" w:rsidRDefault="00DA39C7" w:rsidP="001C4F4D">
      <w:pPr>
        <w:spacing w:line="240" w:lineRule="auto"/>
        <w:ind w:left="709" w:hanging="349"/>
        <w:jc w:val="both"/>
        <w:rPr>
          <w:rFonts w:ascii="Garamond" w:hAnsi="Garamond"/>
          <w:sz w:val="24"/>
          <w:szCs w:val="24"/>
          <w:lang w:val="fr-FR"/>
        </w:rPr>
      </w:pPr>
      <w:r w:rsidRPr="00532E97">
        <w:rPr>
          <w:rFonts w:ascii="Garamond" w:hAnsi="Garamond"/>
          <w:sz w:val="24"/>
          <w:szCs w:val="24"/>
          <w:lang w:val="fr-FR"/>
        </w:rPr>
        <w:t xml:space="preserve">(iv) La pêche INN peut contribuer à la surpêche et des efforts collaboratifs seront nécessaires pour la réduire. Des mesures potentielles pourraient viser la suppression des structures de soutien à l’INN, telles que la réexpédition et l’accès aux marchés. Des mesures additionnelles pourraient inclure la mise en œuvre de mesures </w:t>
      </w:r>
      <w:r>
        <w:rPr>
          <w:rFonts w:ascii="Garamond" w:hAnsi="Garamond"/>
          <w:sz w:val="24"/>
          <w:szCs w:val="24"/>
          <w:lang w:val="fr-FR"/>
        </w:rPr>
        <w:t>du ressort</w:t>
      </w:r>
      <w:r w:rsidRPr="00532E97">
        <w:rPr>
          <w:rFonts w:ascii="Garamond" w:hAnsi="Garamond"/>
          <w:sz w:val="24"/>
          <w:szCs w:val="24"/>
          <w:lang w:val="fr-FR"/>
        </w:rPr>
        <w:t xml:space="preserve"> de l’État du port, appliquant des programmes d’observat</w:t>
      </w:r>
      <w:r>
        <w:rPr>
          <w:rFonts w:ascii="Garamond" w:hAnsi="Garamond"/>
          <w:sz w:val="24"/>
          <w:szCs w:val="24"/>
          <w:lang w:val="fr-FR"/>
        </w:rPr>
        <w:t>ion</w:t>
      </w:r>
      <w:r w:rsidRPr="00532E97">
        <w:rPr>
          <w:rFonts w:ascii="Garamond" w:hAnsi="Garamond"/>
          <w:sz w:val="24"/>
          <w:szCs w:val="24"/>
          <w:lang w:val="fr-FR"/>
        </w:rPr>
        <w:t>, rendant les données publiques, et assurant que tous les bateaux sont équipés de Systèmes de surveillance des navires (SSN). D’autres mesures potentielles figurent dans l’ouvrage de Gianni et Simpson (2005).</w:t>
      </w:r>
      <w:r w:rsidRPr="00532E97">
        <w:rPr>
          <w:rFonts w:ascii="Garamond" w:hAnsi="Garamond"/>
          <w:sz w:val="24"/>
          <w:szCs w:val="24"/>
          <w:lang w:val="fr-FR"/>
        </w:rPr>
        <w:br/>
      </w: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 xml:space="preserve">Gouvernements nationaux des Parties contractantes, avec le soutien du Secrétariat de l’AEWA </w:t>
      </w:r>
      <w:r w:rsidRPr="00532E97">
        <w:rPr>
          <w:rFonts w:ascii="Garamond" w:hAnsi="Garamond"/>
          <w:sz w:val="24"/>
          <w:szCs w:val="24"/>
          <w:lang w:val="fr-FR"/>
        </w:rPr>
        <w:br/>
      </w:r>
      <w:r w:rsidRPr="00532E97">
        <w:rPr>
          <w:rFonts w:ascii="Garamond" w:hAnsi="Garamond"/>
          <w:i/>
          <w:sz w:val="24"/>
          <w:szCs w:val="24"/>
          <w:lang w:val="fr-FR"/>
        </w:rPr>
        <w:t xml:space="preserve">Priorité : </w:t>
      </w:r>
      <w:r w:rsidRPr="00532E97">
        <w:rPr>
          <w:rFonts w:ascii="Garamond" w:hAnsi="Garamond"/>
          <w:sz w:val="24"/>
          <w:szCs w:val="24"/>
          <w:lang w:val="fr-FR"/>
        </w:rPr>
        <w:t>Moyenne</w:t>
      </w:r>
    </w:p>
    <w:p w14:paraId="63B91E48" w14:textId="77777777" w:rsidR="00DA39C7" w:rsidRPr="00532E97" w:rsidRDefault="00DA39C7" w:rsidP="001C4F4D">
      <w:pPr>
        <w:spacing w:line="240" w:lineRule="auto"/>
        <w:ind w:left="709"/>
        <w:jc w:val="both"/>
        <w:rPr>
          <w:rFonts w:ascii="Garamond" w:hAnsi="Garamond"/>
          <w:sz w:val="24"/>
          <w:szCs w:val="24"/>
          <w:lang w:val="fr-FR"/>
        </w:rPr>
      </w:pPr>
    </w:p>
    <w:p w14:paraId="4FCBA006" w14:textId="77777777" w:rsidR="00DA39C7" w:rsidRPr="00532E97" w:rsidRDefault="00DA39C7" w:rsidP="001C4F4D">
      <w:pPr>
        <w:spacing w:line="240" w:lineRule="auto"/>
        <w:ind w:left="709" w:hanging="349"/>
        <w:jc w:val="both"/>
        <w:rPr>
          <w:rFonts w:ascii="Garamond" w:hAnsi="Garamond"/>
          <w:sz w:val="24"/>
          <w:szCs w:val="24"/>
          <w:lang w:val="fr-FR"/>
        </w:rPr>
      </w:pPr>
      <w:r w:rsidRPr="00532E97">
        <w:rPr>
          <w:rFonts w:ascii="Garamond" w:hAnsi="Garamond"/>
          <w:sz w:val="24"/>
          <w:szCs w:val="24"/>
          <w:lang w:val="fr-FR"/>
        </w:rPr>
        <w:t>(v) Les pays européens et asiatiques qui sont Parties à l’AEWA, mais pêchent dans les eaux territoriales de nations africaines (notamment celles qui sont Parties à l’AEWA), devraient aider à renforcer la conformité et la surveillance.</w:t>
      </w:r>
      <w:r w:rsidRPr="00532E97">
        <w:rPr>
          <w:rFonts w:ascii="Garamond" w:hAnsi="Garamond"/>
          <w:sz w:val="24"/>
          <w:szCs w:val="24"/>
          <w:lang w:val="fr-FR"/>
        </w:rPr>
        <w:br/>
      </w:r>
      <w:r w:rsidRPr="00532E97">
        <w:rPr>
          <w:rFonts w:ascii="Garamond" w:hAnsi="Garamond"/>
          <w:i/>
          <w:sz w:val="24"/>
          <w:szCs w:val="24"/>
          <w:lang w:val="fr-FR"/>
        </w:rPr>
        <w:t xml:space="preserve">Organisation ou organisme responsable proposé : </w:t>
      </w:r>
      <w:r w:rsidRPr="00532E97">
        <w:rPr>
          <w:rFonts w:ascii="Garamond" w:hAnsi="Garamond"/>
          <w:sz w:val="24"/>
          <w:szCs w:val="24"/>
          <w:lang w:val="fr-FR"/>
        </w:rPr>
        <w:t xml:space="preserve">Gouvernements de toutes les Parties contractantes à l’AEWA </w:t>
      </w:r>
      <w:r w:rsidRPr="00532E97">
        <w:rPr>
          <w:rFonts w:ascii="Garamond" w:hAnsi="Garamond"/>
          <w:sz w:val="24"/>
          <w:szCs w:val="24"/>
          <w:lang w:val="fr-FR"/>
        </w:rPr>
        <w:br/>
      </w:r>
      <w:r w:rsidRPr="00532E97">
        <w:rPr>
          <w:rFonts w:ascii="Garamond" w:hAnsi="Garamond"/>
          <w:i/>
          <w:sz w:val="24"/>
          <w:szCs w:val="24"/>
          <w:lang w:val="fr-FR"/>
        </w:rPr>
        <w:t>Priorité</w:t>
      </w:r>
      <w:r w:rsidRPr="00532E97">
        <w:rPr>
          <w:rFonts w:ascii="Garamond" w:hAnsi="Garamond"/>
          <w:sz w:val="24"/>
          <w:szCs w:val="24"/>
          <w:lang w:val="fr-FR"/>
        </w:rPr>
        <w:t xml:space="preserve"> :</w:t>
      </w:r>
      <w:r w:rsidRPr="00532E97">
        <w:rPr>
          <w:rFonts w:ascii="Garamond" w:hAnsi="Garamond"/>
          <w:i/>
          <w:sz w:val="24"/>
          <w:szCs w:val="24"/>
          <w:lang w:val="fr-FR"/>
        </w:rPr>
        <w:t xml:space="preserve"> </w:t>
      </w:r>
      <w:r w:rsidRPr="00532E97">
        <w:rPr>
          <w:rFonts w:ascii="Garamond" w:hAnsi="Garamond"/>
          <w:sz w:val="24"/>
          <w:szCs w:val="24"/>
          <w:lang w:val="fr-FR"/>
        </w:rPr>
        <w:t>Moyenne</w:t>
      </w:r>
    </w:p>
    <w:p w14:paraId="51C6E749" w14:textId="77777777" w:rsidR="00DA39C7" w:rsidRPr="00532E97" w:rsidRDefault="00DA39C7" w:rsidP="001C4F4D">
      <w:pPr>
        <w:spacing w:line="240" w:lineRule="auto"/>
        <w:jc w:val="both"/>
        <w:rPr>
          <w:rFonts w:ascii="Garamond" w:hAnsi="Garamond"/>
          <w:sz w:val="24"/>
          <w:szCs w:val="24"/>
          <w:lang w:val="fr-FR"/>
        </w:rPr>
      </w:pPr>
    </w:p>
    <w:p w14:paraId="56A3C4F1" w14:textId="77777777" w:rsidR="00DA39C7" w:rsidRPr="00532E97" w:rsidRDefault="00DA39C7" w:rsidP="001C4F4D">
      <w:pPr>
        <w:spacing w:line="240" w:lineRule="auto"/>
        <w:jc w:val="both"/>
        <w:rPr>
          <w:rFonts w:ascii="Garamond" w:hAnsi="Garamond"/>
          <w:sz w:val="24"/>
          <w:szCs w:val="24"/>
          <w:lang w:val="fr-FR"/>
        </w:rPr>
      </w:pPr>
    </w:p>
    <w:p w14:paraId="63C74131"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b/>
          <w:sz w:val="24"/>
          <w:szCs w:val="24"/>
          <w:lang w:val="fr-FR"/>
        </w:rPr>
      </w:pPr>
      <w:r w:rsidRPr="00532E97">
        <w:rPr>
          <w:rFonts w:ascii="Garamond" w:hAnsi="Garamond"/>
          <w:b/>
          <w:sz w:val="24"/>
          <w:szCs w:val="24"/>
          <w:lang w:val="fr-FR"/>
        </w:rPr>
        <w:t>Encadré 1. Leçons dans la mise en œuvre de programmes nationaux et régionaux pour prendre en main l’interaction entre les oiseaux marins et la pêche : Groupe de travail sur l’Albatros de BirdLife International</w:t>
      </w:r>
    </w:p>
    <w:p w14:paraId="6E1CE75D"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b/>
          <w:sz w:val="24"/>
          <w:szCs w:val="24"/>
          <w:lang w:val="fr-FR"/>
        </w:rPr>
      </w:pPr>
    </w:p>
    <w:p w14:paraId="65E4D092"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 xml:space="preserve">Bien que la nature et l’échelle de la question des prises accessoires d’oiseaux marins dans les palangres soient connues depuis plus de 20 ans (Brothers 1991), il n’y a aucune action coordonnée pour tester et mettre en œuvre des solutions. Les équipes du groupe de travail sur l’Albatros (ATF) ont été établies par BirdLife International pour prendre en main le problème persistant des prises accessoires d’oiseaux marins dans la pêche à la palangre. L’ATF œuvre au niveau national, principalement en mer, à bord de bateaux de pêche commerciale au cours de sorties en mer, pour recueillir des données et mener des expériences pour comprendre les réalités et les impacts de l’industrie de la pêche sur les oiseaux marins. Il existe trois étapes : la première consiste principalement dans le recueil de données sur l’abondance des oiseaux marins et leur interaction au cours des opérations de pêche. La deuxième consiste à travailler avec le pêcheur et avec des partenariats au sein de l’industrie de la pêche, pour trouver et mettre en œuvre des solutions réduisant les prises accessoires d’oiseaux marins. </w:t>
      </w:r>
    </w:p>
    <w:p w14:paraId="16225F90"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p>
    <w:p w14:paraId="3FB8C7B7"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Ceci inclut la conduite de recherches expérimentales au cours de</w:t>
      </w:r>
      <w:r>
        <w:rPr>
          <w:rFonts w:ascii="Garamond" w:hAnsi="Garamond"/>
          <w:sz w:val="24"/>
          <w:szCs w:val="24"/>
          <w:lang w:val="fr-FR"/>
        </w:rPr>
        <w:t xml:space="preserve">s activités </w:t>
      </w:r>
      <w:r w:rsidRPr="00532E97">
        <w:rPr>
          <w:rFonts w:ascii="Garamond" w:hAnsi="Garamond"/>
          <w:sz w:val="24"/>
          <w:szCs w:val="24"/>
          <w:lang w:val="fr-FR"/>
        </w:rPr>
        <w:t xml:space="preserve">de pêche, afin de </w:t>
      </w:r>
    </w:p>
    <w:p w14:paraId="2ED29E5C"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prouver que les mesures préconisées sont efficaces, sûres, simples à appliquer, abordables et n’affectent pas les taux de captures. Ceci implique également la négociation d’accords en vue de règles s’étendant à toute la pêche (ou de conditions en matière de permis). La troisième phase consiste à aider des programmes d’observat</w:t>
      </w:r>
      <w:r>
        <w:rPr>
          <w:rFonts w:ascii="Garamond" w:hAnsi="Garamond"/>
          <w:sz w:val="24"/>
          <w:szCs w:val="24"/>
          <w:lang w:val="fr-FR"/>
        </w:rPr>
        <w:t>ion</w:t>
      </w:r>
      <w:r w:rsidRPr="00532E97">
        <w:rPr>
          <w:rFonts w:ascii="Garamond" w:hAnsi="Garamond"/>
          <w:sz w:val="24"/>
          <w:szCs w:val="24"/>
          <w:lang w:val="fr-FR"/>
        </w:rPr>
        <w:t xml:space="preserve"> indépendants et à surveiller la conformité, à maintenir une surveillance étroite des activités de pêche et à fournir une formation continue aux pêcheurs sur les pourquoi et les comment de l’atténuation des prises accessoires.</w:t>
      </w:r>
    </w:p>
    <w:p w14:paraId="6111F1F5"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p>
    <w:p w14:paraId="087C293C"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 xml:space="preserve">Cette approche est guidée par certains principes clés sous-jacents, </w:t>
      </w:r>
      <w:r>
        <w:rPr>
          <w:rFonts w:ascii="Garamond" w:hAnsi="Garamond"/>
          <w:sz w:val="24"/>
          <w:szCs w:val="24"/>
          <w:lang w:val="fr-FR"/>
        </w:rPr>
        <w:t>qui étayent</w:t>
      </w:r>
      <w:r w:rsidRPr="00532E97">
        <w:rPr>
          <w:rFonts w:ascii="Garamond" w:hAnsi="Garamond"/>
          <w:sz w:val="24"/>
          <w:szCs w:val="24"/>
          <w:lang w:val="fr-FR"/>
        </w:rPr>
        <w:t xml:space="preserve"> un programme extrêmement fructueux qui a mené, en Afrique du Sud, à une réduction de 80-95 % des taux de prises accessoires dans les pêches cibles. S’engager auprès d’une industrie de la pêche avec l’intention spécifique de mettre en œuvre des mesures visant à réduire l’impact sur des espèces vulnérables exige une approche à plusieurs niveaux. L’expérience acquise par l’ATF, qui a déjà eu à traiter avec les pêcheries dans des projets de base, offre des leçons sur ce qui fonctionne. Les facteurs suivants se sont avérés avoir fait leur preuve dans la collaboration avec l’industrie au niveau national ou à l’échelle locale. </w:t>
      </w:r>
    </w:p>
    <w:p w14:paraId="1E46A57C" w14:textId="77777777" w:rsidR="00DA39C7" w:rsidRPr="00532E97" w:rsidRDefault="00DA39C7" w:rsidP="001C4F4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Initiation précoce à une approche collaborative</w:t>
      </w:r>
    </w:p>
    <w:p w14:paraId="174752DA" w14:textId="77777777" w:rsidR="00DA39C7" w:rsidRPr="00532E97" w:rsidRDefault="00DA39C7" w:rsidP="001C4F4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 xml:space="preserve">Inclusion d’une analyse comparative des captures cibles </w:t>
      </w:r>
    </w:p>
    <w:p w14:paraId="26422FA4" w14:textId="77777777" w:rsidR="00DA39C7" w:rsidRPr="00532E97" w:rsidRDefault="00DA39C7" w:rsidP="001C4F4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Personnel employé localement</w:t>
      </w:r>
    </w:p>
    <w:p w14:paraId="542A7421" w14:textId="77777777" w:rsidR="00DA39C7" w:rsidRPr="00532E97" w:rsidRDefault="00DA39C7" w:rsidP="001C4F4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Pr>
          <w:rFonts w:ascii="Garamond" w:hAnsi="Garamond"/>
          <w:sz w:val="24"/>
          <w:szCs w:val="24"/>
          <w:lang w:val="fr-FR"/>
        </w:rPr>
        <w:t>Prise de c</w:t>
      </w:r>
      <w:r w:rsidRPr="00532E97">
        <w:rPr>
          <w:rFonts w:ascii="Garamond" w:hAnsi="Garamond"/>
          <w:sz w:val="24"/>
          <w:szCs w:val="24"/>
          <w:lang w:val="fr-FR"/>
        </w:rPr>
        <w:t>onscience des facteurs sociogéographiques locaux</w:t>
      </w:r>
    </w:p>
    <w:p w14:paraId="7BB5EFC0" w14:textId="77777777" w:rsidR="00DA39C7" w:rsidRPr="00532E97" w:rsidRDefault="00DA39C7" w:rsidP="001C4F4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Cohérence et continuité de la sensibilisation au projet</w:t>
      </w:r>
    </w:p>
    <w:p w14:paraId="0DBB89D2" w14:textId="77777777" w:rsidR="00DA39C7" w:rsidRPr="00532E97" w:rsidRDefault="00DA39C7" w:rsidP="001C4F4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Approche graduelle de l’investigation et de la diffusion</w:t>
      </w:r>
    </w:p>
    <w:p w14:paraId="6EA2F482" w14:textId="77777777" w:rsidR="00DA39C7" w:rsidRPr="00532E97" w:rsidRDefault="00DA39C7" w:rsidP="001C4F4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Engagements allant de moyen à long terme (8 ans dans certains pays)</w:t>
      </w:r>
    </w:p>
    <w:p w14:paraId="7C8B1A68"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p>
    <w:p w14:paraId="7F80F94B"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r w:rsidRPr="00532E97">
        <w:rPr>
          <w:rFonts w:ascii="Garamond" w:hAnsi="Garamond"/>
          <w:sz w:val="24"/>
          <w:szCs w:val="24"/>
          <w:lang w:val="fr-FR"/>
        </w:rPr>
        <w:t>Bien que les caractéristiques spécifiques des impacts possibles de la pêche au filet maillant et de la surpêche puissent être différentes des impacts directs des prises accessoires que l’ATF a pris en main, il faudrait prendre sérieusement ces principes généraux en considération si l’AEWA choisissait d’initier des projets pour réduire les risques induits par la pêche pour les oiseaux marins.</w:t>
      </w:r>
    </w:p>
    <w:p w14:paraId="11E8B9A5" w14:textId="77777777" w:rsidR="00DA39C7" w:rsidRPr="00532E97" w:rsidRDefault="00DA39C7" w:rsidP="001C4F4D">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both"/>
        <w:rPr>
          <w:rFonts w:ascii="Garamond" w:hAnsi="Garamond"/>
          <w:sz w:val="24"/>
          <w:szCs w:val="24"/>
          <w:lang w:val="fr-FR"/>
        </w:rPr>
      </w:pPr>
    </w:p>
    <w:p w14:paraId="2826AB1C" w14:textId="77777777" w:rsidR="00DA39C7" w:rsidRDefault="00DA39C7" w:rsidP="001C4F4D">
      <w:pPr>
        <w:spacing w:line="240" w:lineRule="auto"/>
        <w:jc w:val="both"/>
        <w:rPr>
          <w:rFonts w:ascii="Garamond" w:hAnsi="Garamond"/>
          <w:sz w:val="24"/>
          <w:szCs w:val="24"/>
          <w:lang w:val="fr-FR"/>
        </w:rPr>
      </w:pPr>
    </w:p>
    <w:p w14:paraId="2E97574A" w14:textId="77777777" w:rsidR="00DA39C7" w:rsidRPr="00A92E1A" w:rsidRDefault="00DA39C7" w:rsidP="001C4F4D">
      <w:pPr>
        <w:pStyle w:val="AEWA2"/>
        <w:numPr>
          <w:ilvl w:val="0"/>
          <w:numId w:val="0"/>
        </w:numPr>
        <w:spacing w:before="0" w:line="240" w:lineRule="auto"/>
        <w:ind w:left="562"/>
        <w:jc w:val="both"/>
        <w:rPr>
          <w:sz w:val="24"/>
          <w:szCs w:val="24"/>
          <w:lang w:val="fr-FR"/>
        </w:rPr>
      </w:pPr>
      <w:bookmarkStart w:id="39" w:name="_Toc423703168"/>
      <w:r>
        <w:rPr>
          <w:sz w:val="24"/>
          <w:szCs w:val="24"/>
          <w:lang w:val="fr-FR"/>
        </w:rPr>
        <w:t xml:space="preserve">6.2. </w:t>
      </w:r>
      <w:r w:rsidRPr="00A92E1A">
        <w:rPr>
          <w:sz w:val="24"/>
          <w:szCs w:val="24"/>
          <w:lang w:val="fr-FR"/>
        </w:rPr>
        <w:t>Recommandations spécifiques aux sous-régions</w:t>
      </w:r>
      <w:bookmarkEnd w:id="39"/>
      <w:r w:rsidRPr="00A92E1A">
        <w:rPr>
          <w:sz w:val="24"/>
          <w:szCs w:val="24"/>
          <w:lang w:val="fr-FR"/>
        </w:rPr>
        <w:t xml:space="preserve"> </w:t>
      </w:r>
    </w:p>
    <w:p w14:paraId="7EFC6BB9" w14:textId="77777777" w:rsidR="00DA39C7" w:rsidRPr="00A92E1A" w:rsidRDefault="00DA39C7" w:rsidP="001C4F4D">
      <w:pPr>
        <w:spacing w:line="240" w:lineRule="auto"/>
        <w:jc w:val="both"/>
        <w:rPr>
          <w:rFonts w:ascii="Garamond" w:hAnsi="Garamond"/>
          <w:sz w:val="24"/>
          <w:szCs w:val="24"/>
          <w:lang w:val="fr-FR"/>
        </w:rPr>
      </w:pPr>
      <w:r w:rsidRPr="00A92E1A">
        <w:rPr>
          <w:rFonts w:ascii="Garamond" w:hAnsi="Garamond"/>
          <w:sz w:val="24"/>
          <w:szCs w:val="24"/>
          <w:lang w:val="fr-FR"/>
        </w:rPr>
        <w:t>Des recommandations plus spécifiques aux trois sous-régions sont indiquées ci-dessous. Du fait du manque d</w:t>
      </w:r>
      <w:r>
        <w:rPr>
          <w:rFonts w:ascii="Garamond" w:hAnsi="Garamond"/>
          <w:sz w:val="24"/>
          <w:szCs w:val="24"/>
          <w:lang w:val="fr-FR"/>
        </w:rPr>
        <w:t>’</w:t>
      </w:r>
      <w:r w:rsidRPr="00A92E1A">
        <w:rPr>
          <w:rFonts w:ascii="Garamond" w:hAnsi="Garamond"/>
          <w:sz w:val="24"/>
          <w:szCs w:val="24"/>
          <w:lang w:val="fr-FR"/>
        </w:rPr>
        <w:t>informations, un grand nombre de ces recommandations impliquent de développer des programmes de recherches afin de déterminer quelles activités halieutiques affectent les oiseaux marins dans la région. Ces recommandations sont assorties d</w:t>
      </w:r>
      <w:r>
        <w:rPr>
          <w:rFonts w:ascii="Garamond" w:hAnsi="Garamond"/>
          <w:sz w:val="24"/>
          <w:szCs w:val="24"/>
          <w:lang w:val="fr-FR"/>
        </w:rPr>
        <w:t>’</w:t>
      </w:r>
      <w:r w:rsidRPr="00A92E1A">
        <w:rPr>
          <w:rFonts w:ascii="Garamond" w:hAnsi="Garamond"/>
          <w:sz w:val="24"/>
          <w:szCs w:val="24"/>
          <w:lang w:val="fr-FR"/>
        </w:rPr>
        <w:t>un critère de priorité sur la base de l</w:t>
      </w:r>
      <w:r>
        <w:rPr>
          <w:rFonts w:ascii="Garamond" w:hAnsi="Garamond"/>
          <w:sz w:val="24"/>
          <w:szCs w:val="24"/>
          <w:lang w:val="fr-FR"/>
        </w:rPr>
        <w:t>’</w:t>
      </w:r>
      <w:r w:rsidRPr="00A92E1A">
        <w:rPr>
          <w:rFonts w:ascii="Garamond" w:hAnsi="Garamond"/>
          <w:sz w:val="24"/>
          <w:szCs w:val="24"/>
          <w:lang w:val="fr-FR"/>
        </w:rPr>
        <w:t>ampleur et de la gravité des problèmes abordés ainsi que du degré de difficulté de leur mise en œuvre.</w:t>
      </w:r>
    </w:p>
    <w:p w14:paraId="34BDA11A" w14:textId="77777777" w:rsidR="00DA39C7" w:rsidRPr="00932ECC" w:rsidRDefault="00DA39C7" w:rsidP="001C4F4D">
      <w:pPr>
        <w:spacing w:line="240" w:lineRule="auto"/>
        <w:jc w:val="both"/>
        <w:rPr>
          <w:rFonts w:ascii="Garamond" w:hAnsi="Garamond"/>
          <w:szCs w:val="24"/>
          <w:lang w:val="fr-FR"/>
        </w:rPr>
      </w:pPr>
    </w:p>
    <w:p w14:paraId="69DA36E3" w14:textId="77777777" w:rsidR="00DA39C7" w:rsidRPr="00A92E1A" w:rsidRDefault="00DA39C7" w:rsidP="001C4F4D">
      <w:pPr>
        <w:pStyle w:val="AEWA2"/>
        <w:numPr>
          <w:ilvl w:val="0"/>
          <w:numId w:val="0"/>
        </w:numPr>
        <w:spacing w:before="0" w:line="240" w:lineRule="auto"/>
        <w:ind w:left="720"/>
        <w:jc w:val="both"/>
        <w:rPr>
          <w:sz w:val="24"/>
          <w:szCs w:val="24"/>
          <w:lang w:val="fr-FR"/>
        </w:rPr>
      </w:pPr>
      <w:bookmarkStart w:id="40" w:name="_Toc423703169"/>
      <w:r>
        <w:rPr>
          <w:sz w:val="24"/>
          <w:szCs w:val="24"/>
          <w:lang w:val="fr-FR"/>
        </w:rPr>
        <w:lastRenderedPageBreak/>
        <w:t>6.2.1.</w:t>
      </w:r>
      <w:r w:rsidRPr="00A92E1A">
        <w:rPr>
          <w:sz w:val="24"/>
          <w:szCs w:val="24"/>
          <w:lang w:val="fr-FR"/>
        </w:rPr>
        <w:t xml:space="preserve"> Afrique de l</w:t>
      </w:r>
      <w:r>
        <w:rPr>
          <w:sz w:val="24"/>
          <w:szCs w:val="24"/>
          <w:lang w:val="fr-FR"/>
        </w:rPr>
        <w:t>’</w:t>
      </w:r>
      <w:r w:rsidRPr="00A92E1A">
        <w:rPr>
          <w:sz w:val="24"/>
          <w:szCs w:val="24"/>
          <w:lang w:val="fr-FR"/>
        </w:rPr>
        <w:t>Ouest</w:t>
      </w:r>
      <w:bookmarkEnd w:id="40"/>
      <w:r w:rsidRPr="00A92E1A">
        <w:rPr>
          <w:sz w:val="24"/>
          <w:szCs w:val="24"/>
          <w:lang w:val="fr-FR"/>
        </w:rPr>
        <w:t xml:space="preserve"> </w:t>
      </w:r>
    </w:p>
    <w:p w14:paraId="73789780" w14:textId="77777777" w:rsidR="00DA39C7" w:rsidRPr="00932ECC" w:rsidRDefault="00DA39C7" w:rsidP="001C4F4D">
      <w:pPr>
        <w:widowControl w:val="0"/>
        <w:autoSpaceDE w:val="0"/>
        <w:autoSpaceDN w:val="0"/>
        <w:adjustRightInd w:val="0"/>
        <w:spacing w:line="240" w:lineRule="auto"/>
        <w:jc w:val="both"/>
        <w:rPr>
          <w:rFonts w:ascii="Garamond" w:hAnsi="Garamond"/>
          <w:szCs w:val="24"/>
          <w:lang w:val="fr-FR"/>
        </w:rPr>
      </w:pPr>
    </w:p>
    <w:p w14:paraId="7458FF0F" w14:textId="77777777" w:rsidR="00DA39C7" w:rsidRPr="00A92E1A" w:rsidRDefault="00DA39C7" w:rsidP="001C4F4D">
      <w:pPr>
        <w:pStyle w:val="ListParagraph"/>
        <w:widowControl w:val="0"/>
        <w:numPr>
          <w:ilvl w:val="0"/>
          <w:numId w:val="4"/>
        </w:numPr>
        <w:overflowPunct w:val="0"/>
        <w:autoSpaceDE w:val="0"/>
        <w:autoSpaceDN w:val="0"/>
        <w:adjustRightInd w:val="0"/>
        <w:spacing w:line="240" w:lineRule="auto"/>
        <w:jc w:val="both"/>
        <w:rPr>
          <w:rFonts w:ascii="Garamond" w:hAnsi="Garamond"/>
          <w:sz w:val="24"/>
          <w:szCs w:val="24"/>
          <w:lang w:val="fr-FR"/>
        </w:rPr>
      </w:pPr>
      <w:r w:rsidRPr="00A92E1A">
        <w:rPr>
          <w:rFonts w:ascii="Garamond" w:hAnsi="Garamond"/>
          <w:sz w:val="24"/>
          <w:szCs w:val="24"/>
          <w:lang w:val="fr-FR"/>
        </w:rPr>
        <w:t>Des programmes d</w:t>
      </w:r>
      <w:r>
        <w:rPr>
          <w:rFonts w:ascii="Garamond" w:hAnsi="Garamond"/>
          <w:sz w:val="24"/>
          <w:szCs w:val="24"/>
          <w:lang w:val="fr-FR"/>
        </w:rPr>
        <w:t>’</w:t>
      </w:r>
      <w:r w:rsidRPr="00A92E1A">
        <w:rPr>
          <w:rFonts w:ascii="Garamond" w:hAnsi="Garamond"/>
          <w:sz w:val="24"/>
          <w:szCs w:val="24"/>
          <w:lang w:val="fr-FR"/>
        </w:rPr>
        <w:t>observations sont nécessaires pour recueillir des données sur les captures, les efforts de pêche et les prises accessoires. Les navires battant pavillons étrangers ne devraient être</w:t>
      </w:r>
      <w:r>
        <w:rPr>
          <w:rFonts w:ascii="Garamond" w:hAnsi="Garamond"/>
          <w:sz w:val="24"/>
          <w:szCs w:val="24"/>
          <w:lang w:val="fr-FR"/>
        </w:rPr>
        <w:t xml:space="preserve"> </w:t>
      </w:r>
      <w:r w:rsidRPr="00A92E1A">
        <w:rPr>
          <w:rFonts w:ascii="Garamond" w:hAnsi="Garamond"/>
          <w:sz w:val="24"/>
          <w:szCs w:val="24"/>
          <w:lang w:val="fr-FR"/>
        </w:rPr>
        <w:t>autorisés à opérer dans des eaux territoriales que si un observateur formé se trouve à bord : ceci devrait être une condition obligatoire pour l</w:t>
      </w:r>
      <w:r>
        <w:rPr>
          <w:rFonts w:ascii="Garamond" w:hAnsi="Garamond"/>
          <w:sz w:val="24"/>
          <w:szCs w:val="24"/>
          <w:lang w:val="fr-FR"/>
        </w:rPr>
        <w:t>’</w:t>
      </w:r>
      <w:r w:rsidRPr="00A92E1A">
        <w:rPr>
          <w:rFonts w:ascii="Garamond" w:hAnsi="Garamond"/>
          <w:sz w:val="24"/>
          <w:szCs w:val="24"/>
          <w:lang w:val="fr-FR"/>
        </w:rPr>
        <w:t>obtention du permis de pêcher et être financé à l</w:t>
      </w:r>
      <w:r>
        <w:rPr>
          <w:rFonts w:ascii="Garamond" w:hAnsi="Garamond"/>
          <w:sz w:val="24"/>
          <w:szCs w:val="24"/>
          <w:lang w:val="fr-FR"/>
        </w:rPr>
        <w:t>’</w:t>
      </w:r>
      <w:r w:rsidRPr="00A92E1A">
        <w:rPr>
          <w:rFonts w:ascii="Garamond" w:hAnsi="Garamond"/>
          <w:sz w:val="24"/>
          <w:szCs w:val="24"/>
          <w:lang w:val="fr-FR"/>
        </w:rPr>
        <w:t>aide les dispositifs d</w:t>
      </w:r>
      <w:r>
        <w:rPr>
          <w:rFonts w:ascii="Garamond" w:hAnsi="Garamond"/>
          <w:sz w:val="24"/>
          <w:szCs w:val="24"/>
          <w:lang w:val="fr-FR"/>
        </w:rPr>
        <w:t>’</w:t>
      </w:r>
      <w:r w:rsidRPr="00A92E1A">
        <w:rPr>
          <w:rFonts w:ascii="Garamond" w:hAnsi="Garamond"/>
          <w:sz w:val="24"/>
          <w:szCs w:val="24"/>
          <w:lang w:val="fr-FR"/>
        </w:rPr>
        <w:t>autorisation. Un tel système est en place pour les activités de pêche pélagique à la palangre en Afrique du Sud (West &amp; Smith 2013). Des preuves issues d</w:t>
      </w:r>
      <w:r>
        <w:rPr>
          <w:rFonts w:ascii="Garamond" w:hAnsi="Garamond"/>
          <w:sz w:val="24"/>
          <w:szCs w:val="24"/>
          <w:lang w:val="fr-FR"/>
        </w:rPr>
        <w:t>’</w:t>
      </w:r>
      <w:r w:rsidRPr="00A92E1A">
        <w:rPr>
          <w:rFonts w:ascii="Garamond" w:hAnsi="Garamond"/>
          <w:sz w:val="24"/>
          <w:szCs w:val="24"/>
          <w:lang w:val="fr-FR"/>
        </w:rPr>
        <w:t>autres sources (par ex. de la Commission du thon de l</w:t>
      </w:r>
      <w:r>
        <w:rPr>
          <w:rFonts w:ascii="Garamond" w:hAnsi="Garamond"/>
          <w:sz w:val="24"/>
          <w:szCs w:val="24"/>
          <w:lang w:val="fr-FR"/>
        </w:rPr>
        <w:t>’</w:t>
      </w:r>
      <w:r w:rsidRPr="00A92E1A">
        <w:rPr>
          <w:rFonts w:ascii="Garamond" w:hAnsi="Garamond"/>
          <w:sz w:val="24"/>
          <w:szCs w:val="24"/>
          <w:lang w:val="fr-FR"/>
        </w:rPr>
        <w:t>océan Indien ou IOTC) suggèrent que la mise en place de ce type de dispositif exige un soutien financier et institutionnel d</w:t>
      </w:r>
      <w:r>
        <w:rPr>
          <w:rFonts w:ascii="Garamond" w:hAnsi="Garamond"/>
          <w:sz w:val="24"/>
          <w:szCs w:val="24"/>
          <w:lang w:val="fr-FR"/>
        </w:rPr>
        <w:t>’</w:t>
      </w:r>
      <w:r w:rsidRPr="00A92E1A">
        <w:rPr>
          <w:rFonts w:ascii="Garamond" w:hAnsi="Garamond"/>
          <w:sz w:val="24"/>
          <w:szCs w:val="24"/>
          <w:lang w:val="fr-FR"/>
        </w:rPr>
        <w:t xml:space="preserve">organismes externes tels que les </w:t>
      </w:r>
      <w:r>
        <w:rPr>
          <w:rFonts w:ascii="Garamond" w:hAnsi="Garamond"/>
          <w:sz w:val="24"/>
          <w:szCs w:val="24"/>
          <w:lang w:val="fr-FR"/>
        </w:rPr>
        <w:t>ORGP</w:t>
      </w:r>
      <w:r w:rsidRPr="00A92E1A">
        <w:rPr>
          <w:rFonts w:ascii="Garamond" w:hAnsi="Garamond"/>
          <w:sz w:val="24"/>
          <w:szCs w:val="24"/>
          <w:lang w:val="fr-FR"/>
        </w:rPr>
        <w:t>. Il est nécessaire de tenir compte des préoccupations légitimes au sujet d</w:t>
      </w:r>
      <w:r>
        <w:rPr>
          <w:rFonts w:ascii="Garamond" w:hAnsi="Garamond"/>
          <w:sz w:val="24"/>
          <w:szCs w:val="24"/>
          <w:lang w:val="fr-FR"/>
        </w:rPr>
        <w:t>’</w:t>
      </w:r>
      <w:r w:rsidRPr="00A92E1A">
        <w:rPr>
          <w:rFonts w:ascii="Garamond" w:hAnsi="Garamond"/>
          <w:sz w:val="24"/>
          <w:szCs w:val="24"/>
          <w:lang w:val="fr-FR"/>
        </w:rPr>
        <w:t>informations sensibles d</w:t>
      </w:r>
      <w:r>
        <w:rPr>
          <w:rFonts w:ascii="Garamond" w:hAnsi="Garamond"/>
          <w:sz w:val="24"/>
          <w:szCs w:val="24"/>
          <w:lang w:val="fr-FR"/>
        </w:rPr>
        <w:t>’</w:t>
      </w:r>
      <w:r w:rsidRPr="00A92E1A">
        <w:rPr>
          <w:rFonts w:ascii="Garamond" w:hAnsi="Garamond"/>
          <w:sz w:val="24"/>
          <w:szCs w:val="24"/>
          <w:lang w:val="fr-FR"/>
        </w:rPr>
        <w:t>un point de vue commercial. Toutefois, des aspects importants des données et des rapports de ce genre de programmes d</w:t>
      </w:r>
      <w:r>
        <w:rPr>
          <w:rFonts w:ascii="Garamond" w:hAnsi="Garamond"/>
          <w:sz w:val="24"/>
          <w:szCs w:val="24"/>
          <w:lang w:val="fr-FR"/>
        </w:rPr>
        <w:t>’</w:t>
      </w:r>
      <w:r w:rsidRPr="00A92E1A">
        <w:rPr>
          <w:rFonts w:ascii="Garamond" w:hAnsi="Garamond"/>
          <w:sz w:val="24"/>
          <w:szCs w:val="24"/>
          <w:lang w:val="fr-FR"/>
        </w:rPr>
        <w:t>observation doivent pouvoir être rendus publics. Le manque de transparence nuira à la crédibilité et à l</w:t>
      </w:r>
      <w:r>
        <w:rPr>
          <w:rFonts w:ascii="Garamond" w:hAnsi="Garamond"/>
          <w:sz w:val="24"/>
          <w:szCs w:val="24"/>
          <w:lang w:val="fr-FR"/>
        </w:rPr>
        <w:t>’</w:t>
      </w:r>
      <w:r w:rsidRPr="00A92E1A">
        <w:rPr>
          <w:rFonts w:ascii="Garamond" w:hAnsi="Garamond"/>
          <w:sz w:val="24"/>
          <w:szCs w:val="24"/>
          <w:lang w:val="fr-FR"/>
        </w:rPr>
        <w:t>utilité de ces programmes.</w:t>
      </w:r>
      <w:r w:rsidRPr="00A92E1A">
        <w:rPr>
          <w:rFonts w:ascii="Garamond" w:hAnsi="Garamond"/>
          <w:sz w:val="24"/>
          <w:szCs w:val="24"/>
          <w:lang w:val="fr-FR"/>
        </w:rPr>
        <w:br/>
      </w: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Autorités de gestion de la pêche au sein du gouvernement des Parties contractantes.</w:t>
      </w:r>
    </w:p>
    <w:p w14:paraId="153DE281"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 xml:space="preserve">Priorité : </w:t>
      </w:r>
      <w:r>
        <w:rPr>
          <w:rFonts w:ascii="Garamond" w:hAnsi="Garamond"/>
          <w:sz w:val="24"/>
          <w:szCs w:val="24"/>
          <w:lang w:val="fr-FR"/>
        </w:rPr>
        <w:t>Élevée</w:t>
      </w:r>
    </w:p>
    <w:p w14:paraId="022732AD" w14:textId="77777777" w:rsidR="00DA39C7" w:rsidRPr="00932ECC" w:rsidRDefault="00DA39C7" w:rsidP="001C4F4D">
      <w:pPr>
        <w:pStyle w:val="ListParagraph"/>
        <w:widowControl w:val="0"/>
        <w:overflowPunct w:val="0"/>
        <w:autoSpaceDE w:val="0"/>
        <w:autoSpaceDN w:val="0"/>
        <w:adjustRightInd w:val="0"/>
        <w:spacing w:line="240" w:lineRule="auto"/>
        <w:ind w:left="1080"/>
        <w:jc w:val="both"/>
        <w:rPr>
          <w:rFonts w:ascii="Garamond" w:hAnsi="Garamond"/>
          <w:szCs w:val="24"/>
          <w:lang w:val="fr-FR"/>
        </w:rPr>
      </w:pPr>
    </w:p>
    <w:p w14:paraId="34CFD916" w14:textId="77777777" w:rsidR="00DA39C7" w:rsidRPr="00A92E1A" w:rsidRDefault="00DA39C7" w:rsidP="001C4F4D">
      <w:pPr>
        <w:pStyle w:val="ListParagraph"/>
        <w:widowControl w:val="0"/>
        <w:numPr>
          <w:ilvl w:val="0"/>
          <w:numId w:val="4"/>
        </w:numPr>
        <w:overflowPunct w:val="0"/>
        <w:autoSpaceDE w:val="0"/>
        <w:autoSpaceDN w:val="0"/>
        <w:adjustRightInd w:val="0"/>
        <w:spacing w:line="240" w:lineRule="auto"/>
        <w:jc w:val="both"/>
        <w:rPr>
          <w:rFonts w:ascii="Garamond" w:hAnsi="Garamond"/>
          <w:sz w:val="24"/>
          <w:szCs w:val="24"/>
          <w:lang w:val="fr-FR"/>
        </w:rPr>
      </w:pPr>
      <w:r w:rsidRPr="00A92E1A">
        <w:rPr>
          <w:rFonts w:ascii="Garamond" w:hAnsi="Garamond"/>
          <w:sz w:val="24"/>
          <w:szCs w:val="24"/>
          <w:lang w:val="fr-FR"/>
        </w:rPr>
        <w:t>Il est nécessaire de réaliser des études sur l</w:t>
      </w:r>
      <w:r>
        <w:rPr>
          <w:rFonts w:ascii="Garamond" w:hAnsi="Garamond"/>
          <w:sz w:val="24"/>
          <w:szCs w:val="24"/>
          <w:lang w:val="fr-FR"/>
        </w:rPr>
        <w:t>’</w:t>
      </w:r>
      <w:r w:rsidRPr="00A92E1A">
        <w:rPr>
          <w:rFonts w:ascii="Garamond" w:hAnsi="Garamond"/>
          <w:sz w:val="24"/>
          <w:szCs w:val="24"/>
          <w:lang w:val="fr-FR"/>
        </w:rPr>
        <w:t>alimentation des goélands et des sternes dans les pays côtiers de l</w:t>
      </w:r>
      <w:r>
        <w:rPr>
          <w:rFonts w:ascii="Garamond" w:hAnsi="Garamond"/>
          <w:sz w:val="24"/>
          <w:szCs w:val="24"/>
          <w:lang w:val="fr-FR"/>
        </w:rPr>
        <w:t>’</w:t>
      </w:r>
      <w:r w:rsidRPr="00A92E1A">
        <w:rPr>
          <w:rFonts w:ascii="Garamond" w:hAnsi="Garamond"/>
          <w:sz w:val="24"/>
          <w:szCs w:val="24"/>
          <w:lang w:val="fr-FR"/>
        </w:rPr>
        <w:t>Afrique de l</w:t>
      </w:r>
      <w:r>
        <w:rPr>
          <w:rFonts w:ascii="Garamond" w:hAnsi="Garamond"/>
          <w:sz w:val="24"/>
          <w:szCs w:val="24"/>
          <w:lang w:val="fr-FR"/>
        </w:rPr>
        <w:t>’</w:t>
      </w:r>
      <w:r w:rsidRPr="00A92E1A">
        <w:rPr>
          <w:rFonts w:ascii="Garamond" w:hAnsi="Garamond"/>
          <w:sz w:val="24"/>
          <w:szCs w:val="24"/>
          <w:lang w:val="fr-FR"/>
        </w:rPr>
        <w:t>Ouest afin de vérifier le degré de chevauchement avec les captures de pêche, au moyen d</w:t>
      </w:r>
      <w:r>
        <w:rPr>
          <w:rFonts w:ascii="Garamond" w:hAnsi="Garamond"/>
          <w:sz w:val="24"/>
          <w:szCs w:val="24"/>
          <w:lang w:val="fr-FR"/>
        </w:rPr>
        <w:t>’</w:t>
      </w:r>
      <w:r w:rsidRPr="00A92E1A">
        <w:rPr>
          <w:rFonts w:ascii="Garamond" w:hAnsi="Garamond"/>
          <w:sz w:val="24"/>
          <w:szCs w:val="24"/>
          <w:lang w:val="fr-FR"/>
        </w:rPr>
        <w:t>observations directes des oiseaux en train de s</w:t>
      </w:r>
      <w:r>
        <w:rPr>
          <w:rFonts w:ascii="Garamond" w:hAnsi="Garamond"/>
          <w:sz w:val="24"/>
          <w:szCs w:val="24"/>
          <w:lang w:val="fr-FR"/>
        </w:rPr>
        <w:t>’</w:t>
      </w:r>
      <w:r w:rsidRPr="00A92E1A">
        <w:rPr>
          <w:rFonts w:ascii="Garamond" w:hAnsi="Garamond"/>
          <w:sz w:val="24"/>
          <w:szCs w:val="24"/>
          <w:lang w:val="fr-FR"/>
        </w:rPr>
        <w:t>alimenter, de l</w:t>
      </w:r>
      <w:r>
        <w:rPr>
          <w:rFonts w:ascii="Garamond" w:hAnsi="Garamond"/>
          <w:sz w:val="24"/>
          <w:szCs w:val="24"/>
          <w:lang w:val="fr-FR"/>
        </w:rPr>
        <w:t>’</w:t>
      </w:r>
      <w:r w:rsidRPr="00A92E1A">
        <w:rPr>
          <w:rFonts w:ascii="Garamond" w:hAnsi="Garamond"/>
          <w:sz w:val="24"/>
          <w:szCs w:val="24"/>
          <w:lang w:val="fr-FR"/>
        </w:rPr>
        <w:t>échantillonnage des proies données à manger aux oisillons, et du recueil des boulettes régurgitées sur les sites de repos et de nidification. Pour les sternes, les observations directes peuvent être faites sur</w:t>
      </w:r>
      <w:r>
        <w:rPr>
          <w:rFonts w:ascii="Garamond" w:hAnsi="Garamond"/>
          <w:sz w:val="24"/>
          <w:szCs w:val="24"/>
          <w:lang w:val="fr-FR"/>
        </w:rPr>
        <w:t xml:space="preserve"> </w:t>
      </w:r>
      <w:r w:rsidRPr="00A92E1A">
        <w:rPr>
          <w:rFonts w:ascii="Garamond" w:hAnsi="Garamond"/>
          <w:sz w:val="24"/>
          <w:szCs w:val="24"/>
          <w:lang w:val="fr-FR"/>
        </w:rPr>
        <w:t>les oiseaux portant leur proie lorsqu</w:t>
      </w:r>
      <w:r>
        <w:rPr>
          <w:rFonts w:ascii="Garamond" w:hAnsi="Garamond"/>
          <w:sz w:val="24"/>
          <w:szCs w:val="24"/>
          <w:lang w:val="fr-FR"/>
        </w:rPr>
        <w:t>’</w:t>
      </w:r>
      <w:r w:rsidRPr="00A92E1A">
        <w:rPr>
          <w:rFonts w:ascii="Garamond" w:hAnsi="Garamond"/>
          <w:sz w:val="24"/>
          <w:szCs w:val="24"/>
          <w:lang w:val="fr-FR"/>
        </w:rPr>
        <w:t>ils atterrissent sur les lieux de leur colonie. Les espèces à étudier comprennent le Goéland railleur et le Goéland d</w:t>
      </w:r>
      <w:r>
        <w:rPr>
          <w:rFonts w:ascii="Garamond" w:hAnsi="Garamond"/>
          <w:sz w:val="24"/>
          <w:szCs w:val="24"/>
          <w:lang w:val="fr-FR"/>
        </w:rPr>
        <w:t>’</w:t>
      </w:r>
      <w:r w:rsidRPr="00A92E1A">
        <w:rPr>
          <w:rFonts w:ascii="Garamond" w:hAnsi="Garamond"/>
          <w:sz w:val="24"/>
          <w:szCs w:val="24"/>
          <w:lang w:val="fr-FR"/>
        </w:rPr>
        <w:t>Audouin ainsi que la Sterne caspienne et la Sterne royale</w:t>
      </w:r>
      <w:r w:rsidRPr="00A92E1A">
        <w:rPr>
          <w:rFonts w:ascii="Garamond" w:hAnsi="Garamond"/>
          <w:i/>
          <w:iCs/>
          <w:sz w:val="24"/>
          <w:szCs w:val="24"/>
          <w:lang w:val="fr-FR"/>
        </w:rPr>
        <w:t>.</w:t>
      </w:r>
    </w:p>
    <w:p w14:paraId="24764282" w14:textId="1763B231" w:rsidR="00DA39C7"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 xml:space="preserve">Universités, instituts de recherche et ONG (locales et internationales) </w:t>
      </w:r>
      <w:r w:rsidRPr="00A92E1A">
        <w:rPr>
          <w:rFonts w:ascii="Garamond" w:hAnsi="Garamond"/>
          <w:sz w:val="24"/>
          <w:szCs w:val="24"/>
          <w:lang w:val="fr-FR"/>
        </w:rPr>
        <w:br/>
      </w:r>
      <w:r w:rsidRPr="00A92E1A">
        <w:rPr>
          <w:rFonts w:ascii="Garamond" w:hAnsi="Garamond"/>
          <w:i/>
          <w:sz w:val="24"/>
          <w:szCs w:val="24"/>
          <w:lang w:val="fr-FR"/>
        </w:rPr>
        <w:t>Priorité</w:t>
      </w:r>
      <w:r w:rsidRPr="00A92E1A">
        <w:rPr>
          <w:rFonts w:ascii="Garamond" w:hAnsi="Garamond"/>
          <w:sz w:val="24"/>
          <w:szCs w:val="24"/>
          <w:lang w:val="fr-FR"/>
        </w:rPr>
        <w:t> :</w:t>
      </w:r>
      <w:r w:rsidRPr="00A92E1A">
        <w:rPr>
          <w:rFonts w:ascii="Garamond" w:hAnsi="Garamond"/>
          <w:i/>
          <w:sz w:val="24"/>
          <w:szCs w:val="24"/>
          <w:lang w:val="fr-FR"/>
        </w:rPr>
        <w:t xml:space="preserve"> </w:t>
      </w:r>
      <w:r>
        <w:rPr>
          <w:rFonts w:ascii="Garamond" w:hAnsi="Garamond"/>
          <w:sz w:val="24"/>
          <w:szCs w:val="24"/>
          <w:lang w:val="fr-FR"/>
        </w:rPr>
        <w:t>Élevée</w:t>
      </w:r>
    </w:p>
    <w:p w14:paraId="214AC3E4" w14:textId="77777777" w:rsidR="00F07696" w:rsidRPr="00A92E1A" w:rsidRDefault="00F07696"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p>
    <w:p w14:paraId="67E23776" w14:textId="77777777" w:rsidR="00DA39C7" w:rsidRPr="00A92E1A" w:rsidRDefault="00DA39C7" w:rsidP="001C4F4D">
      <w:pPr>
        <w:pStyle w:val="ListParagraph"/>
        <w:widowControl w:val="0"/>
        <w:numPr>
          <w:ilvl w:val="0"/>
          <w:numId w:val="4"/>
        </w:numPr>
        <w:overflowPunct w:val="0"/>
        <w:autoSpaceDE w:val="0"/>
        <w:autoSpaceDN w:val="0"/>
        <w:adjustRightInd w:val="0"/>
        <w:spacing w:line="240" w:lineRule="auto"/>
        <w:jc w:val="both"/>
        <w:rPr>
          <w:rFonts w:ascii="Garamond" w:hAnsi="Garamond"/>
          <w:sz w:val="24"/>
          <w:szCs w:val="24"/>
          <w:lang w:val="fr-FR"/>
        </w:rPr>
      </w:pPr>
      <w:r w:rsidRPr="00A92E1A">
        <w:rPr>
          <w:rFonts w:ascii="Garamond" w:hAnsi="Garamond"/>
          <w:sz w:val="24"/>
          <w:szCs w:val="24"/>
          <w:lang w:val="fr-FR"/>
        </w:rPr>
        <w:t>Lorsque des chalutiers opèrent dans des zones caractérisées par une grande abondance d</w:t>
      </w:r>
      <w:r>
        <w:rPr>
          <w:rFonts w:ascii="Garamond" w:hAnsi="Garamond"/>
          <w:sz w:val="24"/>
          <w:szCs w:val="24"/>
          <w:lang w:val="fr-FR"/>
        </w:rPr>
        <w:t>’</w:t>
      </w:r>
      <w:r w:rsidRPr="00A92E1A">
        <w:rPr>
          <w:rFonts w:ascii="Garamond" w:hAnsi="Garamond"/>
          <w:sz w:val="24"/>
          <w:szCs w:val="24"/>
          <w:lang w:val="fr-FR"/>
        </w:rPr>
        <w:t>oiseaux marins</w:t>
      </w:r>
      <w:r w:rsidRPr="00160C95">
        <w:rPr>
          <w:rFonts w:ascii="Garamond" w:hAnsi="Garamond"/>
          <w:sz w:val="24"/>
          <w:szCs w:val="24"/>
          <w:lang w:val="fr-FR"/>
        </w:rPr>
        <w:t xml:space="preserve">, les câbles </w:t>
      </w:r>
      <w:r>
        <w:rPr>
          <w:rFonts w:ascii="Garamond" w:hAnsi="Garamond"/>
          <w:sz w:val="24"/>
          <w:szCs w:val="24"/>
          <w:lang w:val="fr-FR"/>
        </w:rPr>
        <w:t xml:space="preserve">pour </w:t>
      </w:r>
      <w:r w:rsidRPr="00160C95">
        <w:rPr>
          <w:rFonts w:ascii="Garamond" w:hAnsi="Garamond"/>
          <w:sz w:val="24"/>
          <w:szCs w:val="24"/>
          <w:lang w:val="fr-FR"/>
        </w:rPr>
        <w:t>netsonde ou capteurs trifilaires devraient</w:t>
      </w:r>
      <w:r w:rsidRPr="00A92E1A">
        <w:rPr>
          <w:rFonts w:ascii="Garamond" w:hAnsi="Garamond"/>
          <w:sz w:val="24"/>
          <w:szCs w:val="24"/>
          <w:lang w:val="fr-FR"/>
        </w:rPr>
        <w:t xml:space="preserve"> être interdits et les risques supplémentaires devraient être examinés en priorité.</w:t>
      </w:r>
    </w:p>
    <w:p w14:paraId="6C769995"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Organisation ou organisme responsable proposé :</w:t>
      </w:r>
      <w:r w:rsidRPr="00A92E1A">
        <w:rPr>
          <w:rFonts w:ascii="Garamond" w:hAnsi="Garamond"/>
          <w:sz w:val="24"/>
          <w:szCs w:val="24"/>
          <w:lang w:val="fr-FR"/>
        </w:rPr>
        <w:t xml:space="preserve"> Autorités de gestion de la pêche au sein du gouvernement des Parties contractantes en collaboration avec les ONG.</w:t>
      </w:r>
    </w:p>
    <w:p w14:paraId="1CEEE2AA"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Priorité</w:t>
      </w:r>
      <w:r w:rsidRPr="00A92E1A">
        <w:rPr>
          <w:rFonts w:ascii="Garamond" w:hAnsi="Garamond"/>
          <w:sz w:val="24"/>
          <w:szCs w:val="24"/>
          <w:lang w:val="fr-FR"/>
        </w:rPr>
        <w:t> :</w:t>
      </w:r>
      <w:r w:rsidRPr="00A92E1A">
        <w:rPr>
          <w:rFonts w:ascii="Garamond" w:hAnsi="Garamond"/>
          <w:i/>
          <w:sz w:val="24"/>
          <w:szCs w:val="24"/>
          <w:lang w:val="fr-FR"/>
        </w:rPr>
        <w:t xml:space="preserve"> </w:t>
      </w:r>
      <w:r>
        <w:rPr>
          <w:rFonts w:ascii="Garamond" w:hAnsi="Garamond"/>
          <w:sz w:val="24"/>
          <w:szCs w:val="24"/>
          <w:lang w:val="fr-FR"/>
        </w:rPr>
        <w:t>Élevée</w:t>
      </w:r>
    </w:p>
    <w:p w14:paraId="137A5F37" w14:textId="77777777" w:rsidR="00DA39C7" w:rsidRPr="00F07696" w:rsidRDefault="00DA39C7" w:rsidP="001C4F4D">
      <w:pPr>
        <w:widowControl w:val="0"/>
        <w:overflowPunct w:val="0"/>
        <w:autoSpaceDE w:val="0"/>
        <w:autoSpaceDN w:val="0"/>
        <w:adjustRightInd w:val="0"/>
        <w:spacing w:line="240" w:lineRule="auto"/>
        <w:jc w:val="both"/>
        <w:rPr>
          <w:rFonts w:ascii="Garamond" w:hAnsi="Garamond"/>
          <w:szCs w:val="24"/>
          <w:lang w:val="fr-FR"/>
        </w:rPr>
      </w:pPr>
    </w:p>
    <w:p w14:paraId="58A37115" w14:textId="77777777" w:rsidR="00DA39C7" w:rsidRPr="00A92E1A" w:rsidRDefault="00DA39C7" w:rsidP="001C4F4D">
      <w:pPr>
        <w:pStyle w:val="ListParagraph"/>
        <w:widowControl w:val="0"/>
        <w:numPr>
          <w:ilvl w:val="0"/>
          <w:numId w:val="4"/>
        </w:numPr>
        <w:overflowPunct w:val="0"/>
        <w:autoSpaceDE w:val="0"/>
        <w:autoSpaceDN w:val="0"/>
        <w:adjustRightInd w:val="0"/>
        <w:spacing w:line="240" w:lineRule="auto"/>
        <w:jc w:val="both"/>
        <w:rPr>
          <w:rFonts w:ascii="Garamond" w:hAnsi="Garamond"/>
          <w:sz w:val="24"/>
          <w:szCs w:val="24"/>
          <w:lang w:val="fr-FR"/>
        </w:rPr>
      </w:pPr>
      <w:r w:rsidRPr="00A92E1A">
        <w:rPr>
          <w:rFonts w:ascii="Garamond" w:hAnsi="Garamond"/>
          <w:sz w:val="24"/>
          <w:szCs w:val="24"/>
          <w:lang w:val="fr-FR"/>
        </w:rPr>
        <w:t xml:space="preserve">Il est nécessaire de réaliser des enquêtes sur les oiseaux marins </w:t>
      </w:r>
      <w:r>
        <w:rPr>
          <w:rFonts w:ascii="Garamond" w:hAnsi="Garamond"/>
          <w:sz w:val="24"/>
          <w:szCs w:val="24"/>
          <w:lang w:val="fr-FR"/>
        </w:rPr>
        <w:t xml:space="preserve">qui </w:t>
      </w:r>
      <w:r w:rsidRPr="00A92E1A">
        <w:rPr>
          <w:rFonts w:ascii="Garamond" w:hAnsi="Garamond"/>
          <w:sz w:val="24"/>
          <w:szCs w:val="24"/>
          <w:lang w:val="fr-FR"/>
        </w:rPr>
        <w:t>suiv</w:t>
      </w:r>
      <w:r>
        <w:rPr>
          <w:rFonts w:ascii="Garamond" w:hAnsi="Garamond"/>
          <w:sz w:val="24"/>
          <w:szCs w:val="24"/>
          <w:lang w:val="fr-FR"/>
        </w:rPr>
        <w:t>e</w:t>
      </w:r>
      <w:r w:rsidRPr="00A92E1A">
        <w:rPr>
          <w:rFonts w:ascii="Garamond" w:hAnsi="Garamond"/>
          <w:sz w:val="24"/>
          <w:szCs w:val="24"/>
          <w:lang w:val="fr-FR"/>
        </w:rPr>
        <w:t xml:space="preserve">nt les palangriers, les chalutiers et les </w:t>
      </w:r>
      <w:r>
        <w:rPr>
          <w:rFonts w:ascii="Garamond" w:hAnsi="Garamond"/>
          <w:sz w:val="24"/>
          <w:szCs w:val="24"/>
          <w:lang w:val="fr-FR"/>
        </w:rPr>
        <w:t xml:space="preserve">bateaux </w:t>
      </w:r>
      <w:r w:rsidRPr="00A92E1A">
        <w:rPr>
          <w:rFonts w:ascii="Garamond" w:hAnsi="Garamond"/>
          <w:sz w:val="24"/>
          <w:szCs w:val="24"/>
          <w:lang w:val="fr-FR"/>
        </w:rPr>
        <w:t>à senne coulissante</w:t>
      </w:r>
      <w:r>
        <w:rPr>
          <w:rFonts w:ascii="Garamond" w:hAnsi="Garamond"/>
          <w:sz w:val="24"/>
          <w:szCs w:val="24"/>
          <w:lang w:val="fr-FR"/>
        </w:rPr>
        <w:t xml:space="preserve"> ainsi que</w:t>
      </w:r>
      <w:r w:rsidRPr="00A92E1A">
        <w:rPr>
          <w:rFonts w:ascii="Garamond" w:hAnsi="Garamond"/>
          <w:sz w:val="24"/>
          <w:szCs w:val="24"/>
          <w:lang w:val="fr-FR"/>
        </w:rPr>
        <w:t xml:space="preserve"> </w:t>
      </w:r>
      <w:r>
        <w:rPr>
          <w:rFonts w:ascii="Garamond" w:hAnsi="Garamond"/>
          <w:sz w:val="24"/>
          <w:szCs w:val="24"/>
          <w:lang w:val="fr-FR"/>
        </w:rPr>
        <w:t>les</w:t>
      </w:r>
      <w:r w:rsidRPr="00A92E1A">
        <w:rPr>
          <w:rFonts w:ascii="Garamond" w:hAnsi="Garamond"/>
          <w:sz w:val="24"/>
          <w:szCs w:val="24"/>
          <w:lang w:val="fr-FR"/>
        </w:rPr>
        <w:t xml:space="preserve"> opérations de pêche avec des filets maillants, </w:t>
      </w:r>
      <w:r>
        <w:rPr>
          <w:rFonts w:ascii="Garamond" w:hAnsi="Garamond"/>
          <w:sz w:val="24"/>
          <w:szCs w:val="24"/>
          <w:lang w:val="fr-FR"/>
        </w:rPr>
        <w:t>assorties</w:t>
      </w:r>
      <w:r w:rsidRPr="00A92E1A">
        <w:rPr>
          <w:rFonts w:ascii="Garamond" w:hAnsi="Garamond"/>
          <w:sz w:val="24"/>
          <w:szCs w:val="24"/>
          <w:lang w:val="fr-FR"/>
        </w:rPr>
        <w:t xml:space="preserve"> d</w:t>
      </w:r>
      <w:r>
        <w:rPr>
          <w:rFonts w:ascii="Garamond" w:hAnsi="Garamond"/>
          <w:sz w:val="24"/>
          <w:szCs w:val="24"/>
          <w:lang w:val="fr-FR"/>
        </w:rPr>
        <w:t>’</w:t>
      </w:r>
      <w:r w:rsidRPr="00A92E1A">
        <w:rPr>
          <w:rFonts w:ascii="Garamond" w:hAnsi="Garamond"/>
          <w:sz w:val="24"/>
          <w:szCs w:val="24"/>
          <w:lang w:val="fr-FR"/>
        </w:rPr>
        <w:t xml:space="preserve">observations </w:t>
      </w:r>
      <w:r>
        <w:rPr>
          <w:rFonts w:ascii="Garamond" w:hAnsi="Garamond"/>
          <w:sz w:val="24"/>
          <w:szCs w:val="24"/>
          <w:lang w:val="fr-FR"/>
        </w:rPr>
        <w:t>sur</w:t>
      </w:r>
      <w:r w:rsidRPr="00A92E1A">
        <w:rPr>
          <w:rFonts w:ascii="Garamond" w:hAnsi="Garamond"/>
          <w:sz w:val="24"/>
          <w:szCs w:val="24"/>
          <w:lang w:val="fr-FR"/>
        </w:rPr>
        <w:t xml:space="preserve"> la présence des espèces,</w:t>
      </w:r>
      <w:r>
        <w:rPr>
          <w:rFonts w:ascii="Garamond" w:hAnsi="Garamond"/>
          <w:sz w:val="24"/>
          <w:szCs w:val="24"/>
          <w:lang w:val="fr-FR"/>
        </w:rPr>
        <w:t xml:space="preserve"> </w:t>
      </w:r>
      <w:r w:rsidRPr="00A92E1A">
        <w:rPr>
          <w:rFonts w:ascii="Garamond" w:hAnsi="Garamond"/>
          <w:sz w:val="24"/>
          <w:szCs w:val="24"/>
          <w:lang w:val="fr-FR"/>
        </w:rPr>
        <w:t>l</w:t>
      </w:r>
      <w:r>
        <w:rPr>
          <w:rFonts w:ascii="Garamond" w:hAnsi="Garamond"/>
          <w:sz w:val="24"/>
          <w:szCs w:val="24"/>
          <w:lang w:val="fr-FR"/>
        </w:rPr>
        <w:t>’</w:t>
      </w:r>
      <w:r w:rsidRPr="00A92E1A">
        <w:rPr>
          <w:rFonts w:ascii="Garamond" w:hAnsi="Garamond"/>
          <w:sz w:val="24"/>
          <w:szCs w:val="24"/>
          <w:lang w:val="fr-FR"/>
        </w:rPr>
        <w:t xml:space="preserve">abondance relative, </w:t>
      </w:r>
      <w:r>
        <w:rPr>
          <w:rFonts w:ascii="Garamond" w:hAnsi="Garamond"/>
          <w:sz w:val="24"/>
          <w:szCs w:val="24"/>
          <w:lang w:val="fr-FR"/>
        </w:rPr>
        <w:t>l</w:t>
      </w:r>
      <w:r w:rsidRPr="00A92E1A">
        <w:rPr>
          <w:rFonts w:ascii="Garamond" w:hAnsi="Garamond"/>
          <w:sz w:val="24"/>
          <w:szCs w:val="24"/>
          <w:lang w:val="fr-FR"/>
        </w:rPr>
        <w:t xml:space="preserve">es interactions, </w:t>
      </w:r>
      <w:r>
        <w:rPr>
          <w:rFonts w:ascii="Garamond" w:hAnsi="Garamond"/>
          <w:sz w:val="24"/>
          <w:szCs w:val="24"/>
          <w:lang w:val="fr-FR"/>
        </w:rPr>
        <w:t>la récupération des déchets</w:t>
      </w:r>
      <w:r w:rsidRPr="00A92E1A">
        <w:rPr>
          <w:rFonts w:ascii="Garamond" w:hAnsi="Garamond"/>
          <w:sz w:val="24"/>
          <w:szCs w:val="24"/>
          <w:lang w:val="fr-FR"/>
        </w:rPr>
        <w:t xml:space="preserve"> et la mortalité. Les études utilisant des dispositifs de localisation et des rapports isotopiques pourraient compléter les observations directes et aider à évaluer le degré de dépendance des individus ou des populations à l</w:t>
      </w:r>
      <w:r>
        <w:rPr>
          <w:rFonts w:ascii="Garamond" w:hAnsi="Garamond"/>
          <w:sz w:val="24"/>
          <w:szCs w:val="24"/>
          <w:lang w:val="fr-FR"/>
        </w:rPr>
        <w:t>’</w:t>
      </w:r>
      <w:r w:rsidRPr="00A92E1A">
        <w:rPr>
          <w:rFonts w:ascii="Garamond" w:hAnsi="Garamond"/>
          <w:sz w:val="24"/>
          <w:szCs w:val="24"/>
          <w:lang w:val="fr-FR"/>
        </w:rPr>
        <w:t xml:space="preserve">égard de rejets particuliers de </w:t>
      </w:r>
      <w:r>
        <w:rPr>
          <w:rFonts w:ascii="Garamond" w:hAnsi="Garamond"/>
          <w:sz w:val="24"/>
          <w:szCs w:val="24"/>
          <w:lang w:val="fr-FR"/>
        </w:rPr>
        <w:t xml:space="preserve">déchets de </w:t>
      </w:r>
      <w:r w:rsidRPr="00A92E1A">
        <w:rPr>
          <w:rFonts w:ascii="Garamond" w:hAnsi="Garamond"/>
          <w:sz w:val="24"/>
          <w:szCs w:val="24"/>
          <w:lang w:val="fr-FR"/>
        </w:rPr>
        <w:t>pêche. Les espèces qui seront le plus probablement présentes sont les goélands et les sternes, toutes deux espèces résidentes et paléarctiques. L</w:t>
      </w:r>
      <w:r>
        <w:rPr>
          <w:rFonts w:ascii="Garamond" w:hAnsi="Garamond"/>
          <w:sz w:val="24"/>
          <w:szCs w:val="24"/>
          <w:lang w:val="fr-FR"/>
        </w:rPr>
        <w:t>’</w:t>
      </w:r>
      <w:r w:rsidRPr="00A92E1A">
        <w:rPr>
          <w:rFonts w:ascii="Garamond" w:hAnsi="Garamond"/>
          <w:sz w:val="24"/>
          <w:szCs w:val="24"/>
          <w:lang w:val="fr-FR"/>
        </w:rPr>
        <w:t>ONG sénégalaise « FIBA » réalise déjà quelques travaux dans ce domaine (</w:t>
      </w:r>
      <w:hyperlink r:id="rId24" w:history="1">
        <w:r w:rsidRPr="00A92E1A">
          <w:rPr>
            <w:rStyle w:val="Hyperlink"/>
            <w:rFonts w:ascii="Garamond" w:hAnsi="Garamond"/>
            <w:sz w:val="24"/>
            <w:szCs w:val="24"/>
            <w:lang w:val="fr-FR"/>
          </w:rPr>
          <w:t>http://www.lafiba.org</w:t>
        </w:r>
      </w:hyperlink>
      <w:r w:rsidRPr="00A92E1A">
        <w:rPr>
          <w:rFonts w:ascii="Garamond" w:hAnsi="Garamond"/>
          <w:sz w:val="24"/>
          <w:szCs w:val="24"/>
          <w:lang w:val="fr-FR"/>
        </w:rPr>
        <w:t>).</w:t>
      </w:r>
    </w:p>
    <w:p w14:paraId="11362400"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 xml:space="preserve">Observateurs des pêches et ONG </w:t>
      </w:r>
      <w:r w:rsidRPr="00A92E1A">
        <w:rPr>
          <w:rFonts w:ascii="Garamond" w:hAnsi="Garamond"/>
          <w:sz w:val="24"/>
          <w:szCs w:val="24"/>
          <w:lang w:val="fr-FR"/>
        </w:rPr>
        <w:br/>
      </w:r>
      <w:r w:rsidRPr="00A92E1A">
        <w:rPr>
          <w:rFonts w:ascii="Garamond" w:hAnsi="Garamond"/>
          <w:i/>
          <w:sz w:val="24"/>
          <w:szCs w:val="24"/>
          <w:lang w:val="fr-FR"/>
        </w:rPr>
        <w:t xml:space="preserve">Priorité : </w:t>
      </w:r>
      <w:r w:rsidRPr="00A92E1A">
        <w:rPr>
          <w:rFonts w:ascii="Garamond" w:hAnsi="Garamond"/>
          <w:sz w:val="24"/>
          <w:szCs w:val="24"/>
          <w:lang w:val="fr-FR"/>
        </w:rPr>
        <w:t>Moyenne</w:t>
      </w:r>
    </w:p>
    <w:p w14:paraId="650FC0A8"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p>
    <w:p w14:paraId="285ED0C3" w14:textId="77777777" w:rsidR="00DA39C7" w:rsidRPr="00A92E1A" w:rsidRDefault="00DA39C7" w:rsidP="001C4F4D">
      <w:pPr>
        <w:pStyle w:val="ListParagraph"/>
        <w:widowControl w:val="0"/>
        <w:numPr>
          <w:ilvl w:val="0"/>
          <w:numId w:val="4"/>
        </w:numPr>
        <w:overflowPunct w:val="0"/>
        <w:autoSpaceDE w:val="0"/>
        <w:autoSpaceDN w:val="0"/>
        <w:adjustRightInd w:val="0"/>
        <w:spacing w:line="240" w:lineRule="auto"/>
        <w:jc w:val="both"/>
        <w:rPr>
          <w:rFonts w:ascii="Garamond" w:hAnsi="Garamond"/>
          <w:sz w:val="24"/>
          <w:szCs w:val="24"/>
          <w:lang w:val="fr-FR"/>
        </w:rPr>
      </w:pPr>
      <w:r w:rsidRPr="00A92E1A">
        <w:rPr>
          <w:rFonts w:ascii="Garamond" w:hAnsi="Garamond"/>
          <w:sz w:val="24"/>
          <w:szCs w:val="24"/>
          <w:lang w:val="fr-FR"/>
        </w:rPr>
        <w:t>Il faut comprendre la nature et l</w:t>
      </w:r>
      <w:r>
        <w:rPr>
          <w:rFonts w:ascii="Garamond" w:hAnsi="Garamond"/>
          <w:sz w:val="24"/>
          <w:szCs w:val="24"/>
          <w:lang w:val="fr-FR"/>
        </w:rPr>
        <w:t>’</w:t>
      </w:r>
      <w:r w:rsidRPr="00A92E1A">
        <w:rPr>
          <w:rFonts w:ascii="Garamond" w:hAnsi="Garamond"/>
          <w:sz w:val="24"/>
          <w:szCs w:val="24"/>
          <w:lang w:val="fr-FR"/>
        </w:rPr>
        <w:t>ampleur des menaces potentielles (prises accessoires, prélèvement sélectif, concurrence, etc.) pesant sur les Fous du Cap au Sénégal et en Mauritanie.</w:t>
      </w:r>
    </w:p>
    <w:p w14:paraId="587B999D"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 xml:space="preserve">Universités, instituts de recherche et ONG (locales </w:t>
      </w:r>
      <w:r w:rsidRPr="00A92E1A">
        <w:rPr>
          <w:rFonts w:ascii="Garamond" w:hAnsi="Garamond"/>
          <w:sz w:val="24"/>
          <w:szCs w:val="24"/>
          <w:lang w:val="fr-FR"/>
        </w:rPr>
        <w:lastRenderedPageBreak/>
        <w:t xml:space="preserve">et internationales) </w:t>
      </w:r>
      <w:r w:rsidRPr="00A92E1A">
        <w:rPr>
          <w:rFonts w:ascii="Garamond" w:hAnsi="Garamond"/>
          <w:sz w:val="24"/>
          <w:szCs w:val="24"/>
          <w:lang w:val="fr-FR"/>
        </w:rPr>
        <w:br/>
      </w:r>
      <w:r w:rsidRPr="00A92E1A">
        <w:rPr>
          <w:rFonts w:ascii="Garamond" w:hAnsi="Garamond"/>
          <w:i/>
          <w:sz w:val="24"/>
          <w:szCs w:val="24"/>
          <w:lang w:val="fr-FR"/>
        </w:rPr>
        <w:t xml:space="preserve">Priorité : </w:t>
      </w:r>
      <w:r>
        <w:rPr>
          <w:rFonts w:ascii="Garamond" w:hAnsi="Garamond"/>
          <w:sz w:val="24"/>
          <w:szCs w:val="24"/>
          <w:lang w:val="fr-FR"/>
        </w:rPr>
        <w:t>M</w:t>
      </w:r>
      <w:r w:rsidRPr="00A92E1A">
        <w:rPr>
          <w:rFonts w:ascii="Garamond" w:hAnsi="Garamond"/>
          <w:sz w:val="24"/>
          <w:szCs w:val="24"/>
          <w:lang w:val="fr-FR"/>
        </w:rPr>
        <w:t>oyenne</w:t>
      </w:r>
    </w:p>
    <w:p w14:paraId="18C0EE89" w14:textId="77777777" w:rsidR="00DA39C7" w:rsidRPr="00A92E1A" w:rsidRDefault="00DA39C7" w:rsidP="001C4F4D">
      <w:pPr>
        <w:pStyle w:val="ListParagraph"/>
        <w:jc w:val="both"/>
        <w:rPr>
          <w:rFonts w:ascii="Garamond" w:hAnsi="Garamond"/>
          <w:sz w:val="24"/>
          <w:szCs w:val="24"/>
          <w:lang w:val="fr-FR"/>
        </w:rPr>
      </w:pPr>
    </w:p>
    <w:p w14:paraId="3C8BB0B9" w14:textId="77777777" w:rsidR="00DA39C7" w:rsidRPr="00A92E1A" w:rsidRDefault="00DA39C7" w:rsidP="001C4F4D">
      <w:pPr>
        <w:pStyle w:val="ListParagraph"/>
        <w:widowControl w:val="0"/>
        <w:numPr>
          <w:ilvl w:val="0"/>
          <w:numId w:val="4"/>
        </w:numPr>
        <w:overflowPunct w:val="0"/>
        <w:autoSpaceDE w:val="0"/>
        <w:autoSpaceDN w:val="0"/>
        <w:adjustRightInd w:val="0"/>
        <w:spacing w:line="240" w:lineRule="auto"/>
        <w:jc w:val="both"/>
        <w:rPr>
          <w:rFonts w:ascii="Garamond" w:hAnsi="Garamond"/>
          <w:sz w:val="24"/>
          <w:szCs w:val="24"/>
          <w:lang w:val="fr-FR"/>
        </w:rPr>
      </w:pPr>
      <w:r w:rsidRPr="00A92E1A">
        <w:rPr>
          <w:rFonts w:ascii="Garamond" w:hAnsi="Garamond"/>
          <w:sz w:val="24"/>
          <w:szCs w:val="24"/>
          <w:lang w:val="fr-FR"/>
        </w:rPr>
        <w:t>Bien que les perturbations et la consommation directe des oiseaux marins ne soient pas une menace qui découle de la pêche en soi, elles constituent un sujet d</w:t>
      </w:r>
      <w:r>
        <w:rPr>
          <w:rFonts w:ascii="Garamond" w:hAnsi="Garamond"/>
          <w:sz w:val="24"/>
          <w:szCs w:val="24"/>
          <w:lang w:val="fr-FR"/>
        </w:rPr>
        <w:t>’</w:t>
      </w:r>
      <w:r w:rsidRPr="00A92E1A">
        <w:rPr>
          <w:rFonts w:ascii="Garamond" w:hAnsi="Garamond"/>
          <w:sz w:val="24"/>
          <w:szCs w:val="24"/>
          <w:lang w:val="fr-FR"/>
        </w:rPr>
        <w:t>inquiétude pour les espèces d</w:t>
      </w:r>
      <w:r>
        <w:rPr>
          <w:rFonts w:ascii="Garamond" w:hAnsi="Garamond"/>
          <w:sz w:val="24"/>
          <w:szCs w:val="24"/>
          <w:lang w:val="fr-FR"/>
        </w:rPr>
        <w:t>’</w:t>
      </w:r>
      <w:r w:rsidRPr="00A92E1A">
        <w:rPr>
          <w:rFonts w:ascii="Garamond" w:hAnsi="Garamond"/>
          <w:sz w:val="24"/>
          <w:szCs w:val="24"/>
          <w:lang w:val="fr-FR"/>
        </w:rPr>
        <w:t>oiseaux marins en Afrique de l</w:t>
      </w:r>
      <w:r>
        <w:rPr>
          <w:rFonts w:ascii="Garamond" w:hAnsi="Garamond"/>
          <w:sz w:val="24"/>
          <w:szCs w:val="24"/>
          <w:lang w:val="fr-FR"/>
        </w:rPr>
        <w:t>’</w:t>
      </w:r>
      <w:r w:rsidRPr="00A92E1A">
        <w:rPr>
          <w:rFonts w:ascii="Garamond" w:hAnsi="Garamond"/>
          <w:sz w:val="24"/>
          <w:szCs w:val="24"/>
          <w:lang w:val="fr-FR"/>
        </w:rPr>
        <w:t>Ouest couvertes par l</w:t>
      </w:r>
      <w:r>
        <w:rPr>
          <w:rFonts w:ascii="Garamond" w:hAnsi="Garamond"/>
          <w:sz w:val="24"/>
          <w:szCs w:val="24"/>
          <w:lang w:val="fr-FR"/>
        </w:rPr>
        <w:t>’</w:t>
      </w:r>
      <w:r w:rsidRPr="00A92E1A">
        <w:rPr>
          <w:rFonts w:ascii="Garamond" w:hAnsi="Garamond"/>
          <w:sz w:val="24"/>
          <w:szCs w:val="24"/>
          <w:lang w:val="fr-FR"/>
        </w:rPr>
        <w:t xml:space="preserve">AEWA. Fait encourageant, des problèmes identiques ont été pris en main au Ghana et au Sénégal au moyen de programmes de formation dans les années 1980 et 1990 </w:t>
      </w:r>
      <w:r w:rsidRPr="00A92E1A">
        <w:rPr>
          <w:rFonts w:ascii="Garamond" w:hAnsi="Garamond"/>
          <w:sz w:val="24"/>
          <w:szCs w:val="24"/>
          <w:lang w:val="fr-FR"/>
        </w:rPr>
        <w:fldChar w:fldCharType="begin" w:fldLock="1"/>
      </w:r>
      <w:r w:rsidRPr="00A92E1A">
        <w:rPr>
          <w:rFonts w:ascii="Garamond" w:hAnsi="Garamond"/>
          <w:sz w:val="24"/>
          <w:szCs w:val="24"/>
          <w:lang w:val="fr-FR"/>
        </w:rPr>
        <w:instrText>ADDIN CSL_CITATION { "citationItems" : [ { "id" : "ITEM-1", "itemData" : { "author" : [ { "dropping-particle" : "", "family" : "Newbery", "given" : "Peter (Compiler)", "non-dropping-particle" : "", "parse-names" : false, "suffix" : "" } ], "id" : "ITEM-1", "issue" : "December", "issued" : { "date-parts" : [ [ "1999" ] ] }, "page" : "32", "publisher-place" : "Cambridge, UK", "title" : "International (East Atlantic) Action Plan Roseate Tern Sterna dougallii", "type" : "report" }, "uris" : [ "http://www.mendeley.com/documents/?uuid=4df350ce-e140-408a-a092-4adeeb74c728", "http://www.mendeley.com/documents/?uuid=f1b6c127-5b7c-4c84-a92e-fa60b20d228f" ] } ], "mendeley" : { "previouslyFormattedCitation" : "(Newbery 1999)" }, "properties" : { "noteIndex" : 0 }, "schema" : "https://github.com/citation-style-language/schema/raw/master/csl-citation.json" }</w:instrText>
      </w:r>
      <w:r w:rsidRPr="00A92E1A">
        <w:rPr>
          <w:rFonts w:ascii="Garamond" w:hAnsi="Garamond"/>
          <w:sz w:val="24"/>
          <w:szCs w:val="24"/>
          <w:lang w:val="fr-FR"/>
        </w:rPr>
        <w:fldChar w:fldCharType="separate"/>
      </w:r>
      <w:r w:rsidRPr="00A92E1A">
        <w:rPr>
          <w:rFonts w:ascii="Garamond" w:hAnsi="Garamond"/>
          <w:sz w:val="24"/>
          <w:szCs w:val="24"/>
          <w:lang w:val="fr-FR"/>
        </w:rPr>
        <w:t>(Newbery 1999)</w:t>
      </w:r>
      <w:r w:rsidRPr="00A92E1A">
        <w:rPr>
          <w:rFonts w:ascii="Garamond" w:hAnsi="Garamond"/>
          <w:sz w:val="24"/>
          <w:szCs w:val="24"/>
          <w:lang w:val="fr-FR"/>
        </w:rPr>
        <w:fldChar w:fldCharType="end"/>
      </w:r>
      <w:r w:rsidRPr="00A92E1A">
        <w:rPr>
          <w:rFonts w:ascii="Garamond" w:hAnsi="Garamond"/>
          <w:sz w:val="24"/>
          <w:szCs w:val="24"/>
          <w:lang w:val="fr-FR"/>
        </w:rPr>
        <w:t xml:space="preserve">. </w:t>
      </w:r>
    </w:p>
    <w:p w14:paraId="56077076"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 xml:space="preserve">Universités locales, instituts de recherche et ONG (locales et internationales) </w:t>
      </w:r>
      <w:r w:rsidRPr="00A92E1A">
        <w:rPr>
          <w:rFonts w:ascii="Garamond" w:hAnsi="Garamond"/>
          <w:sz w:val="24"/>
          <w:szCs w:val="24"/>
          <w:lang w:val="fr-FR"/>
        </w:rPr>
        <w:br/>
      </w:r>
      <w:r w:rsidRPr="00A92E1A">
        <w:rPr>
          <w:rFonts w:ascii="Garamond" w:hAnsi="Garamond"/>
          <w:i/>
          <w:sz w:val="24"/>
          <w:szCs w:val="24"/>
          <w:lang w:val="fr-FR"/>
        </w:rPr>
        <w:t>Priorité</w:t>
      </w:r>
      <w:r w:rsidRPr="00A92E1A">
        <w:rPr>
          <w:rFonts w:ascii="Garamond" w:hAnsi="Garamond"/>
          <w:sz w:val="24"/>
          <w:szCs w:val="24"/>
          <w:lang w:val="fr-FR"/>
        </w:rPr>
        <w:t> :</w:t>
      </w:r>
      <w:r w:rsidRPr="00A92E1A">
        <w:rPr>
          <w:rFonts w:ascii="Garamond" w:hAnsi="Garamond"/>
          <w:i/>
          <w:sz w:val="24"/>
          <w:szCs w:val="24"/>
          <w:lang w:val="fr-FR"/>
        </w:rPr>
        <w:t xml:space="preserve"> </w:t>
      </w:r>
      <w:r>
        <w:rPr>
          <w:rFonts w:ascii="Garamond" w:hAnsi="Garamond"/>
          <w:sz w:val="24"/>
          <w:szCs w:val="24"/>
          <w:lang w:val="fr-FR"/>
        </w:rPr>
        <w:t>M</w:t>
      </w:r>
      <w:r w:rsidRPr="00A92E1A">
        <w:rPr>
          <w:rFonts w:ascii="Garamond" w:hAnsi="Garamond"/>
          <w:sz w:val="24"/>
          <w:szCs w:val="24"/>
          <w:lang w:val="fr-FR"/>
        </w:rPr>
        <w:t>oyenne</w:t>
      </w:r>
    </w:p>
    <w:p w14:paraId="7672551A"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p>
    <w:p w14:paraId="1B37B86A" w14:textId="77777777" w:rsidR="00DA39C7" w:rsidRPr="00A92E1A" w:rsidRDefault="00DA39C7" w:rsidP="001C4F4D">
      <w:pPr>
        <w:pStyle w:val="AEWA2"/>
        <w:numPr>
          <w:ilvl w:val="0"/>
          <w:numId w:val="0"/>
        </w:numPr>
        <w:spacing w:line="240" w:lineRule="auto"/>
        <w:ind w:left="720"/>
        <w:jc w:val="both"/>
        <w:rPr>
          <w:sz w:val="24"/>
          <w:szCs w:val="24"/>
          <w:lang w:val="fr-FR"/>
        </w:rPr>
      </w:pPr>
      <w:bookmarkStart w:id="41" w:name="_Toc423703170"/>
      <w:r>
        <w:rPr>
          <w:sz w:val="24"/>
          <w:szCs w:val="24"/>
          <w:lang w:val="fr-FR"/>
        </w:rPr>
        <w:t>6.2.2.</w:t>
      </w:r>
      <w:r w:rsidRPr="00A92E1A">
        <w:rPr>
          <w:sz w:val="24"/>
          <w:szCs w:val="24"/>
          <w:lang w:val="fr-FR"/>
        </w:rPr>
        <w:t xml:space="preserve"> Afrique australe</w:t>
      </w:r>
      <w:bookmarkEnd w:id="41"/>
      <w:r w:rsidRPr="00A92E1A">
        <w:rPr>
          <w:sz w:val="24"/>
          <w:szCs w:val="24"/>
          <w:lang w:val="fr-FR"/>
        </w:rPr>
        <w:t xml:space="preserve"> </w:t>
      </w:r>
    </w:p>
    <w:p w14:paraId="43AA78A0" w14:textId="77777777" w:rsidR="00DA39C7" w:rsidRPr="00A92E1A" w:rsidRDefault="00DA39C7" w:rsidP="001C4F4D">
      <w:pPr>
        <w:widowControl w:val="0"/>
        <w:autoSpaceDE w:val="0"/>
        <w:autoSpaceDN w:val="0"/>
        <w:adjustRightInd w:val="0"/>
        <w:spacing w:line="240" w:lineRule="auto"/>
        <w:jc w:val="both"/>
        <w:rPr>
          <w:rFonts w:ascii="Garamond" w:hAnsi="Garamond"/>
          <w:sz w:val="24"/>
          <w:szCs w:val="24"/>
          <w:lang w:val="fr-FR"/>
        </w:rPr>
      </w:pPr>
    </w:p>
    <w:p w14:paraId="7DE25BDA" w14:textId="77777777" w:rsidR="00DA39C7" w:rsidRPr="00A92E1A" w:rsidRDefault="00DA39C7" w:rsidP="001C4F4D">
      <w:pPr>
        <w:widowControl w:val="0"/>
        <w:numPr>
          <w:ilvl w:val="1"/>
          <w:numId w:val="2"/>
        </w:numPr>
        <w:tabs>
          <w:tab w:val="clear" w:pos="1440"/>
        </w:tabs>
        <w:overflowPunct w:val="0"/>
        <w:autoSpaceDE w:val="0"/>
        <w:autoSpaceDN w:val="0"/>
        <w:adjustRightInd w:val="0"/>
        <w:spacing w:line="240" w:lineRule="auto"/>
        <w:ind w:left="1134" w:hanging="850"/>
        <w:jc w:val="both"/>
        <w:rPr>
          <w:rFonts w:ascii="Garamond" w:hAnsi="Garamond"/>
          <w:sz w:val="24"/>
          <w:szCs w:val="24"/>
          <w:lang w:val="fr-FR"/>
        </w:rPr>
      </w:pPr>
      <w:r w:rsidRPr="00A92E1A">
        <w:rPr>
          <w:rFonts w:ascii="Garamond" w:hAnsi="Garamond"/>
          <w:sz w:val="24"/>
          <w:szCs w:val="24"/>
          <w:lang w:val="fr-FR"/>
        </w:rPr>
        <w:t>Des efforts sont en train d</w:t>
      </w:r>
      <w:r>
        <w:rPr>
          <w:rFonts w:ascii="Garamond" w:hAnsi="Garamond"/>
          <w:sz w:val="24"/>
          <w:szCs w:val="24"/>
          <w:lang w:val="fr-FR"/>
        </w:rPr>
        <w:t>’</w:t>
      </w:r>
      <w:r w:rsidRPr="00A92E1A">
        <w:rPr>
          <w:rFonts w:ascii="Garamond" w:hAnsi="Garamond"/>
          <w:sz w:val="24"/>
          <w:szCs w:val="24"/>
          <w:lang w:val="fr-FR"/>
        </w:rPr>
        <w:t>être déployés pour introduire des quotas explicites d</w:t>
      </w:r>
      <w:r>
        <w:rPr>
          <w:rFonts w:ascii="Garamond" w:hAnsi="Garamond"/>
          <w:sz w:val="24"/>
          <w:szCs w:val="24"/>
          <w:lang w:val="fr-FR"/>
        </w:rPr>
        <w:t>’</w:t>
      </w:r>
      <w:r w:rsidRPr="00A92E1A">
        <w:rPr>
          <w:rFonts w:ascii="Garamond" w:hAnsi="Garamond"/>
          <w:sz w:val="24"/>
          <w:szCs w:val="24"/>
          <w:lang w:val="fr-FR"/>
        </w:rPr>
        <w:t>un point de vue spatial pour la pêche sud-africaine des petits pélagiques. L</w:t>
      </w:r>
      <w:r>
        <w:rPr>
          <w:rFonts w:ascii="Garamond" w:hAnsi="Garamond"/>
          <w:sz w:val="24"/>
          <w:szCs w:val="24"/>
          <w:lang w:val="fr-FR"/>
        </w:rPr>
        <w:t>’</w:t>
      </w:r>
      <w:r w:rsidRPr="00A92E1A">
        <w:rPr>
          <w:rFonts w:ascii="Garamond" w:hAnsi="Garamond"/>
          <w:sz w:val="24"/>
          <w:szCs w:val="24"/>
          <w:lang w:val="fr-FR"/>
        </w:rPr>
        <w:t>objectif est d</w:t>
      </w:r>
      <w:r>
        <w:rPr>
          <w:rFonts w:ascii="Garamond" w:hAnsi="Garamond"/>
          <w:sz w:val="24"/>
          <w:szCs w:val="24"/>
          <w:lang w:val="fr-FR"/>
        </w:rPr>
        <w:t>’</w:t>
      </w:r>
      <w:r w:rsidRPr="00A92E1A">
        <w:rPr>
          <w:rFonts w:ascii="Garamond" w:hAnsi="Garamond"/>
          <w:sz w:val="24"/>
          <w:szCs w:val="24"/>
          <w:lang w:val="fr-FR"/>
        </w:rPr>
        <w:t>éviter la surexploitation localisée des ressources de sardines et d</w:t>
      </w:r>
      <w:r>
        <w:rPr>
          <w:rFonts w:ascii="Garamond" w:hAnsi="Garamond"/>
          <w:sz w:val="24"/>
          <w:szCs w:val="24"/>
          <w:lang w:val="fr-FR"/>
        </w:rPr>
        <w:t>’</w:t>
      </w:r>
      <w:r w:rsidRPr="00A92E1A">
        <w:rPr>
          <w:rFonts w:ascii="Garamond" w:hAnsi="Garamond"/>
          <w:sz w:val="24"/>
          <w:szCs w:val="24"/>
          <w:lang w:val="fr-FR"/>
        </w:rPr>
        <w:t>anchois, tout particulièrement aux alentours des colonies de reproduction d</w:t>
      </w:r>
      <w:r>
        <w:rPr>
          <w:rFonts w:ascii="Garamond" w:hAnsi="Garamond"/>
          <w:sz w:val="24"/>
          <w:szCs w:val="24"/>
          <w:lang w:val="fr-FR"/>
        </w:rPr>
        <w:t>’</w:t>
      </w:r>
      <w:r w:rsidRPr="00A92E1A">
        <w:rPr>
          <w:rFonts w:ascii="Garamond" w:hAnsi="Garamond"/>
          <w:sz w:val="24"/>
          <w:szCs w:val="24"/>
          <w:lang w:val="fr-FR"/>
        </w:rPr>
        <w:t>oiseaux marins tels que les manchots du Cap. Le Comité technique devrait rester au fait des conséquences de ce changement de gestion parce que les résultats</w:t>
      </w:r>
      <w:r>
        <w:rPr>
          <w:rFonts w:ascii="Garamond" w:hAnsi="Garamond"/>
          <w:sz w:val="24"/>
          <w:szCs w:val="24"/>
          <w:lang w:val="fr-FR"/>
        </w:rPr>
        <w:t xml:space="preserve"> </w:t>
      </w:r>
      <w:r w:rsidRPr="00A92E1A">
        <w:rPr>
          <w:rFonts w:ascii="Garamond" w:hAnsi="Garamond"/>
          <w:sz w:val="24"/>
          <w:szCs w:val="24"/>
          <w:lang w:val="fr-FR"/>
        </w:rPr>
        <w:t xml:space="preserve">pourraient probablement être </w:t>
      </w:r>
      <w:r>
        <w:rPr>
          <w:rFonts w:ascii="Garamond" w:hAnsi="Garamond"/>
          <w:sz w:val="24"/>
          <w:szCs w:val="24"/>
          <w:lang w:val="fr-FR"/>
        </w:rPr>
        <w:t>utilis</w:t>
      </w:r>
      <w:r w:rsidRPr="00A92E1A">
        <w:rPr>
          <w:rFonts w:ascii="Garamond" w:hAnsi="Garamond"/>
          <w:sz w:val="24"/>
          <w:szCs w:val="24"/>
          <w:lang w:val="fr-FR"/>
        </w:rPr>
        <w:t>és pour prendre en main les problèmes de surpêche dans d</w:t>
      </w:r>
      <w:r>
        <w:rPr>
          <w:rFonts w:ascii="Garamond" w:hAnsi="Garamond"/>
          <w:sz w:val="24"/>
          <w:szCs w:val="24"/>
          <w:lang w:val="fr-FR"/>
        </w:rPr>
        <w:t>’</w:t>
      </w:r>
      <w:r w:rsidRPr="00A92E1A">
        <w:rPr>
          <w:rFonts w:ascii="Garamond" w:hAnsi="Garamond"/>
          <w:sz w:val="24"/>
          <w:szCs w:val="24"/>
          <w:lang w:val="fr-FR"/>
        </w:rPr>
        <w:t>autres endroits de la région afrotropicale.</w:t>
      </w:r>
    </w:p>
    <w:p w14:paraId="6FEAB034" w14:textId="77777777" w:rsidR="00DA39C7" w:rsidRPr="00A92E1A" w:rsidRDefault="00DA39C7" w:rsidP="001C4F4D">
      <w:pPr>
        <w:widowControl w:val="0"/>
        <w:tabs>
          <w:tab w:val="num" w:pos="1440"/>
        </w:tabs>
        <w:overflowPunct w:val="0"/>
        <w:autoSpaceDE w:val="0"/>
        <w:autoSpaceDN w:val="0"/>
        <w:adjustRightInd w:val="0"/>
        <w:spacing w:line="240" w:lineRule="auto"/>
        <w:ind w:left="1088"/>
        <w:jc w:val="both"/>
        <w:rPr>
          <w:rFonts w:ascii="Garamond" w:hAnsi="Garamond"/>
          <w:sz w:val="24"/>
          <w:szCs w:val="24"/>
          <w:lang w:val="fr-FR"/>
        </w:rPr>
      </w:pP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Ministère sud-africain de l</w:t>
      </w:r>
      <w:r>
        <w:rPr>
          <w:rFonts w:ascii="Garamond" w:hAnsi="Garamond"/>
          <w:sz w:val="24"/>
          <w:szCs w:val="24"/>
          <w:lang w:val="fr-FR"/>
        </w:rPr>
        <w:t>’</w:t>
      </w:r>
      <w:r w:rsidRPr="00A92E1A">
        <w:rPr>
          <w:rFonts w:ascii="Garamond" w:hAnsi="Garamond"/>
          <w:sz w:val="24"/>
          <w:szCs w:val="24"/>
          <w:lang w:val="fr-FR"/>
        </w:rPr>
        <w:t>Agriculture, des Forêts et de la Pêche, chercheurs universitaires.</w:t>
      </w:r>
    </w:p>
    <w:p w14:paraId="1976BE64" w14:textId="77777777" w:rsidR="00DA39C7" w:rsidRPr="00A92E1A" w:rsidRDefault="00DA39C7" w:rsidP="001C4F4D">
      <w:pPr>
        <w:widowControl w:val="0"/>
        <w:tabs>
          <w:tab w:val="num" w:pos="1440"/>
        </w:tabs>
        <w:overflowPunct w:val="0"/>
        <w:autoSpaceDE w:val="0"/>
        <w:autoSpaceDN w:val="0"/>
        <w:adjustRightInd w:val="0"/>
        <w:spacing w:line="240" w:lineRule="auto"/>
        <w:ind w:left="1088"/>
        <w:jc w:val="both"/>
        <w:rPr>
          <w:rFonts w:ascii="Garamond" w:hAnsi="Garamond"/>
          <w:sz w:val="24"/>
          <w:szCs w:val="24"/>
          <w:lang w:val="fr-FR"/>
        </w:rPr>
      </w:pPr>
      <w:r w:rsidRPr="00A92E1A">
        <w:rPr>
          <w:rFonts w:ascii="Garamond" w:hAnsi="Garamond"/>
          <w:i/>
          <w:sz w:val="24"/>
          <w:szCs w:val="24"/>
          <w:lang w:val="fr-FR"/>
        </w:rPr>
        <w:t xml:space="preserve">Priorité : </w:t>
      </w:r>
      <w:r>
        <w:rPr>
          <w:rFonts w:ascii="Garamond" w:hAnsi="Garamond"/>
          <w:sz w:val="24"/>
          <w:szCs w:val="24"/>
          <w:lang w:val="fr-FR"/>
        </w:rPr>
        <w:t>Élevée</w:t>
      </w:r>
    </w:p>
    <w:p w14:paraId="7B72D3C6" w14:textId="77777777" w:rsidR="00DA39C7" w:rsidRPr="00A92E1A" w:rsidRDefault="00DA39C7" w:rsidP="001C4F4D">
      <w:pPr>
        <w:widowControl w:val="0"/>
        <w:tabs>
          <w:tab w:val="num" w:pos="1440"/>
        </w:tabs>
        <w:overflowPunct w:val="0"/>
        <w:autoSpaceDE w:val="0"/>
        <w:autoSpaceDN w:val="0"/>
        <w:adjustRightInd w:val="0"/>
        <w:spacing w:line="240" w:lineRule="auto"/>
        <w:ind w:left="1088"/>
        <w:jc w:val="both"/>
        <w:rPr>
          <w:rFonts w:ascii="Garamond" w:hAnsi="Garamond"/>
          <w:sz w:val="24"/>
          <w:szCs w:val="24"/>
          <w:lang w:val="fr-FR"/>
        </w:rPr>
      </w:pPr>
    </w:p>
    <w:p w14:paraId="7F333DC6" w14:textId="77777777" w:rsidR="00DA39C7" w:rsidRPr="00A92E1A" w:rsidRDefault="00DA39C7" w:rsidP="001C4F4D">
      <w:pPr>
        <w:widowControl w:val="0"/>
        <w:numPr>
          <w:ilvl w:val="1"/>
          <w:numId w:val="2"/>
        </w:numPr>
        <w:tabs>
          <w:tab w:val="num" w:pos="1088"/>
        </w:tabs>
        <w:overflowPunct w:val="0"/>
        <w:autoSpaceDE w:val="0"/>
        <w:autoSpaceDN w:val="0"/>
        <w:adjustRightInd w:val="0"/>
        <w:spacing w:line="240" w:lineRule="auto"/>
        <w:ind w:left="1088" w:hanging="728"/>
        <w:jc w:val="both"/>
        <w:rPr>
          <w:rFonts w:ascii="Garamond" w:hAnsi="Garamond"/>
          <w:sz w:val="24"/>
          <w:szCs w:val="24"/>
          <w:lang w:val="fr-FR"/>
        </w:rPr>
      </w:pPr>
      <w:r w:rsidRPr="00A92E1A">
        <w:rPr>
          <w:rFonts w:ascii="Garamond" w:hAnsi="Garamond"/>
          <w:sz w:val="24"/>
          <w:szCs w:val="24"/>
          <w:lang w:val="fr-FR"/>
        </w:rPr>
        <w:t>Il faudrait réaliser une évaluation de l</w:t>
      </w:r>
      <w:r>
        <w:rPr>
          <w:rFonts w:ascii="Garamond" w:hAnsi="Garamond"/>
          <w:sz w:val="24"/>
          <w:szCs w:val="24"/>
          <w:lang w:val="fr-FR"/>
        </w:rPr>
        <w:t>’</w:t>
      </w:r>
      <w:r w:rsidRPr="00A92E1A">
        <w:rPr>
          <w:rFonts w:ascii="Garamond" w:hAnsi="Garamond"/>
          <w:sz w:val="24"/>
          <w:szCs w:val="24"/>
          <w:lang w:val="fr-FR"/>
        </w:rPr>
        <w:t>ampleur et des dangers liés aux prises accessoires découlant</w:t>
      </w:r>
      <w:r>
        <w:rPr>
          <w:rFonts w:ascii="Garamond" w:hAnsi="Garamond"/>
          <w:sz w:val="24"/>
          <w:szCs w:val="24"/>
          <w:lang w:val="fr-FR"/>
        </w:rPr>
        <w:t xml:space="preserve"> </w:t>
      </w:r>
      <w:r w:rsidRPr="00A92E1A">
        <w:rPr>
          <w:rFonts w:ascii="Garamond" w:hAnsi="Garamond"/>
          <w:sz w:val="24"/>
          <w:szCs w:val="24"/>
          <w:lang w:val="fr-FR"/>
        </w:rPr>
        <w:t>de la pêche au chalut, à la palangre et au filet maillant. Il existe d</w:t>
      </w:r>
      <w:r>
        <w:rPr>
          <w:rFonts w:ascii="Garamond" w:hAnsi="Garamond"/>
          <w:sz w:val="24"/>
          <w:szCs w:val="24"/>
          <w:lang w:val="fr-FR"/>
        </w:rPr>
        <w:t>’</w:t>
      </w:r>
      <w:r w:rsidRPr="00A92E1A">
        <w:rPr>
          <w:rFonts w:ascii="Garamond" w:hAnsi="Garamond"/>
          <w:sz w:val="24"/>
          <w:szCs w:val="24"/>
          <w:lang w:val="fr-FR"/>
        </w:rPr>
        <w:t>importantes lacunes en matière d</w:t>
      </w:r>
      <w:r>
        <w:rPr>
          <w:rFonts w:ascii="Garamond" w:hAnsi="Garamond"/>
          <w:sz w:val="24"/>
          <w:szCs w:val="24"/>
          <w:lang w:val="fr-FR"/>
        </w:rPr>
        <w:t>’</w:t>
      </w:r>
      <w:r w:rsidRPr="00A92E1A">
        <w:rPr>
          <w:rFonts w:ascii="Garamond" w:hAnsi="Garamond"/>
          <w:sz w:val="24"/>
          <w:szCs w:val="24"/>
          <w:lang w:val="fr-FR"/>
        </w:rPr>
        <w:t xml:space="preserve">informations dans cette région. </w:t>
      </w:r>
    </w:p>
    <w:p w14:paraId="6BD5D607"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Organisation ou organisme responsable proposé</w:t>
      </w:r>
      <w:r>
        <w:rPr>
          <w:rFonts w:ascii="Garamond" w:hAnsi="Garamond"/>
          <w:i/>
          <w:sz w:val="24"/>
          <w:szCs w:val="24"/>
          <w:lang w:val="fr-FR"/>
        </w:rPr>
        <w:t xml:space="preserve"> </w:t>
      </w:r>
      <w:r w:rsidRPr="00A92E1A">
        <w:rPr>
          <w:rFonts w:ascii="Garamond" w:hAnsi="Garamond"/>
          <w:i/>
          <w:sz w:val="24"/>
          <w:szCs w:val="24"/>
          <w:lang w:val="fr-FR"/>
        </w:rPr>
        <w:t xml:space="preserve">: </w:t>
      </w:r>
      <w:r w:rsidRPr="00A92E1A">
        <w:rPr>
          <w:rFonts w:ascii="Garamond" w:hAnsi="Garamond"/>
          <w:sz w:val="24"/>
          <w:szCs w:val="24"/>
          <w:lang w:val="fr-FR"/>
        </w:rPr>
        <w:t xml:space="preserve">Ministère angolais de la </w:t>
      </w:r>
      <w:r>
        <w:rPr>
          <w:rFonts w:ascii="Garamond" w:hAnsi="Garamond"/>
          <w:sz w:val="24"/>
          <w:szCs w:val="24"/>
          <w:lang w:val="fr-FR"/>
        </w:rPr>
        <w:t>P</w:t>
      </w:r>
      <w:r w:rsidRPr="00A92E1A">
        <w:rPr>
          <w:rFonts w:ascii="Garamond" w:hAnsi="Garamond"/>
          <w:sz w:val="24"/>
          <w:szCs w:val="24"/>
          <w:lang w:val="fr-FR"/>
        </w:rPr>
        <w:t xml:space="preserve">êche </w:t>
      </w:r>
      <w:r>
        <w:rPr>
          <w:rFonts w:ascii="Garamond" w:hAnsi="Garamond"/>
          <w:sz w:val="24"/>
          <w:szCs w:val="24"/>
          <w:lang w:val="fr-FR"/>
        </w:rPr>
        <w:t xml:space="preserve">en association avec </w:t>
      </w:r>
      <w:r w:rsidRPr="00A92E1A">
        <w:rPr>
          <w:rFonts w:ascii="Garamond" w:hAnsi="Garamond"/>
          <w:sz w:val="24"/>
          <w:szCs w:val="24"/>
          <w:lang w:val="fr-FR"/>
        </w:rPr>
        <w:t>les universités, les instituts de recherche et les ONG (locales et internationales). Il est recommandé de collaborer avec la Commission du courant de Benguela.</w:t>
      </w:r>
    </w:p>
    <w:p w14:paraId="0580C98D" w14:textId="77777777" w:rsidR="00DA39C7" w:rsidRPr="00A92E1A" w:rsidRDefault="00DA39C7" w:rsidP="001C4F4D">
      <w:pPr>
        <w:pStyle w:val="ListParagraph"/>
        <w:widowControl w:val="0"/>
        <w:overflowPunct w:val="0"/>
        <w:autoSpaceDE w:val="0"/>
        <w:autoSpaceDN w:val="0"/>
        <w:adjustRightInd w:val="0"/>
        <w:spacing w:line="240" w:lineRule="auto"/>
        <w:ind w:left="1080"/>
        <w:jc w:val="both"/>
        <w:rPr>
          <w:rFonts w:ascii="Garamond" w:hAnsi="Garamond"/>
          <w:sz w:val="24"/>
          <w:szCs w:val="24"/>
          <w:lang w:val="fr-FR"/>
        </w:rPr>
      </w:pPr>
      <w:r w:rsidRPr="00A92E1A">
        <w:rPr>
          <w:rFonts w:ascii="Garamond" w:hAnsi="Garamond"/>
          <w:i/>
          <w:sz w:val="24"/>
          <w:szCs w:val="24"/>
          <w:lang w:val="fr-FR"/>
        </w:rPr>
        <w:t xml:space="preserve">Priorité : </w:t>
      </w:r>
      <w:r>
        <w:rPr>
          <w:rFonts w:ascii="Garamond" w:hAnsi="Garamond"/>
          <w:sz w:val="24"/>
          <w:szCs w:val="24"/>
          <w:lang w:val="fr-FR"/>
        </w:rPr>
        <w:t>Élevée</w:t>
      </w:r>
    </w:p>
    <w:p w14:paraId="38C0D534" w14:textId="77777777" w:rsidR="00DA39C7" w:rsidRPr="00A92E1A" w:rsidRDefault="00DA39C7" w:rsidP="001C4F4D">
      <w:pPr>
        <w:widowControl w:val="0"/>
        <w:autoSpaceDE w:val="0"/>
        <w:autoSpaceDN w:val="0"/>
        <w:adjustRightInd w:val="0"/>
        <w:spacing w:line="240" w:lineRule="auto"/>
        <w:jc w:val="both"/>
        <w:rPr>
          <w:rFonts w:ascii="Garamond" w:hAnsi="Garamond"/>
          <w:sz w:val="24"/>
          <w:szCs w:val="24"/>
          <w:lang w:val="fr-FR"/>
        </w:rPr>
      </w:pPr>
    </w:p>
    <w:p w14:paraId="58C00175" w14:textId="77777777" w:rsidR="00DA39C7" w:rsidRPr="00A92E1A" w:rsidRDefault="00DA39C7" w:rsidP="001C4F4D">
      <w:pPr>
        <w:widowControl w:val="0"/>
        <w:numPr>
          <w:ilvl w:val="1"/>
          <w:numId w:val="2"/>
        </w:numPr>
        <w:tabs>
          <w:tab w:val="num" w:pos="1088"/>
        </w:tabs>
        <w:overflowPunct w:val="0"/>
        <w:autoSpaceDE w:val="0"/>
        <w:autoSpaceDN w:val="0"/>
        <w:adjustRightInd w:val="0"/>
        <w:spacing w:line="240" w:lineRule="auto"/>
        <w:ind w:left="1088" w:hanging="728"/>
        <w:jc w:val="both"/>
        <w:rPr>
          <w:rFonts w:ascii="Garamond" w:hAnsi="Garamond"/>
          <w:sz w:val="24"/>
          <w:szCs w:val="24"/>
          <w:lang w:val="fr-FR"/>
        </w:rPr>
      </w:pPr>
      <w:r w:rsidRPr="00A92E1A">
        <w:rPr>
          <w:rFonts w:ascii="Garamond" w:hAnsi="Garamond"/>
          <w:sz w:val="24"/>
          <w:szCs w:val="24"/>
          <w:lang w:val="fr-FR"/>
        </w:rPr>
        <w:t xml:space="preserve">Niveau des prélèvements </w:t>
      </w:r>
      <w:r>
        <w:rPr>
          <w:rFonts w:ascii="Garamond" w:hAnsi="Garamond"/>
          <w:sz w:val="24"/>
          <w:szCs w:val="24"/>
          <w:lang w:val="fr-FR"/>
        </w:rPr>
        <w:t xml:space="preserve">ciblés </w:t>
      </w:r>
      <w:r w:rsidRPr="00A92E1A">
        <w:rPr>
          <w:rFonts w:ascii="Garamond" w:hAnsi="Garamond"/>
          <w:sz w:val="24"/>
          <w:szCs w:val="24"/>
          <w:lang w:val="fr-FR"/>
        </w:rPr>
        <w:t>et artisanaux des fous du Cap (et autres oiseaux marins) dans les eaux du sud de l</w:t>
      </w:r>
      <w:r>
        <w:rPr>
          <w:rFonts w:ascii="Garamond" w:hAnsi="Garamond"/>
          <w:sz w:val="24"/>
          <w:szCs w:val="24"/>
          <w:lang w:val="fr-FR"/>
        </w:rPr>
        <w:t>’</w:t>
      </w:r>
      <w:r w:rsidRPr="00A92E1A">
        <w:rPr>
          <w:rFonts w:ascii="Garamond" w:hAnsi="Garamond"/>
          <w:sz w:val="24"/>
          <w:szCs w:val="24"/>
          <w:lang w:val="fr-FR"/>
        </w:rPr>
        <w:t>Angola. Au début, une étude exploratoire pourrait inclure des interviews et des analyses des débarquements réalisés dans les villages de pêcheurs</w:t>
      </w:r>
      <w:r>
        <w:rPr>
          <w:rFonts w:ascii="Garamond" w:hAnsi="Garamond"/>
          <w:sz w:val="24"/>
          <w:szCs w:val="24"/>
          <w:lang w:val="fr-FR"/>
        </w:rPr>
        <w:t>,</w:t>
      </w:r>
      <w:r w:rsidRPr="00A92E1A">
        <w:rPr>
          <w:rFonts w:ascii="Garamond" w:hAnsi="Garamond"/>
          <w:sz w:val="24"/>
          <w:szCs w:val="24"/>
          <w:lang w:val="fr-FR"/>
        </w:rPr>
        <w:t xml:space="preserve"> et sur les marchés locaux aux poissons dans les plus grands centres, allant de pair avec une analyse des récupération</w:t>
      </w:r>
      <w:r>
        <w:rPr>
          <w:rFonts w:ascii="Garamond" w:hAnsi="Garamond"/>
          <w:sz w:val="24"/>
          <w:szCs w:val="24"/>
          <w:lang w:val="fr-FR"/>
        </w:rPr>
        <w:t>s</w:t>
      </w:r>
      <w:r w:rsidRPr="00A92E1A">
        <w:rPr>
          <w:rFonts w:ascii="Garamond" w:hAnsi="Garamond"/>
          <w:sz w:val="24"/>
          <w:szCs w:val="24"/>
          <w:lang w:val="fr-FR"/>
        </w:rPr>
        <w:t xml:space="preserve"> de bagues. Si c</w:t>
      </w:r>
      <w:r>
        <w:rPr>
          <w:rFonts w:ascii="Garamond" w:hAnsi="Garamond"/>
          <w:sz w:val="24"/>
          <w:szCs w:val="24"/>
          <w:lang w:val="fr-FR"/>
        </w:rPr>
        <w:t>’</w:t>
      </w:r>
      <w:r w:rsidRPr="00A92E1A">
        <w:rPr>
          <w:rFonts w:ascii="Garamond" w:hAnsi="Garamond"/>
          <w:sz w:val="24"/>
          <w:szCs w:val="24"/>
          <w:lang w:val="fr-FR"/>
        </w:rPr>
        <w:t xml:space="preserve">est faisable, il faudrait faire des observations en mer des pêcheurs </w:t>
      </w:r>
      <w:r>
        <w:rPr>
          <w:rFonts w:ascii="Garamond" w:hAnsi="Garamond"/>
          <w:sz w:val="24"/>
          <w:szCs w:val="24"/>
          <w:lang w:val="fr-FR"/>
        </w:rPr>
        <w:t xml:space="preserve">pratiquant la pêche </w:t>
      </w:r>
      <w:r w:rsidRPr="00A92E1A">
        <w:rPr>
          <w:rFonts w:ascii="Garamond" w:hAnsi="Garamond"/>
          <w:sz w:val="24"/>
          <w:szCs w:val="24"/>
          <w:lang w:val="fr-FR"/>
        </w:rPr>
        <w:t>artisana</w:t>
      </w:r>
      <w:r>
        <w:rPr>
          <w:rFonts w:ascii="Garamond" w:hAnsi="Garamond"/>
          <w:sz w:val="24"/>
          <w:szCs w:val="24"/>
          <w:lang w:val="fr-FR"/>
        </w:rPr>
        <w:t>le</w:t>
      </w:r>
      <w:r w:rsidRPr="00A92E1A">
        <w:rPr>
          <w:rFonts w:ascii="Garamond" w:hAnsi="Garamond"/>
          <w:sz w:val="24"/>
          <w:szCs w:val="24"/>
          <w:lang w:val="fr-FR"/>
        </w:rPr>
        <w:t>.</w:t>
      </w:r>
    </w:p>
    <w:p w14:paraId="5904CFFA" w14:textId="77777777" w:rsidR="00DA39C7" w:rsidRPr="00A92E1A" w:rsidRDefault="00DA39C7" w:rsidP="001C4F4D">
      <w:pPr>
        <w:widowControl w:val="0"/>
        <w:tabs>
          <w:tab w:val="num" w:pos="1440"/>
        </w:tabs>
        <w:overflowPunct w:val="0"/>
        <w:autoSpaceDE w:val="0"/>
        <w:autoSpaceDN w:val="0"/>
        <w:adjustRightInd w:val="0"/>
        <w:spacing w:line="240" w:lineRule="auto"/>
        <w:ind w:left="1088"/>
        <w:jc w:val="both"/>
        <w:rPr>
          <w:rFonts w:ascii="Garamond" w:hAnsi="Garamond"/>
          <w:sz w:val="24"/>
          <w:szCs w:val="24"/>
          <w:lang w:val="fr-FR"/>
        </w:rPr>
      </w:pP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Ministère angolais de la Pêche, instituts de recherche, Commission du courant de Benguela et ONG.</w:t>
      </w:r>
    </w:p>
    <w:p w14:paraId="28AB87EF" w14:textId="77777777" w:rsidR="00DA39C7" w:rsidRPr="00A92E1A" w:rsidRDefault="00DA39C7" w:rsidP="001C4F4D">
      <w:pPr>
        <w:widowControl w:val="0"/>
        <w:tabs>
          <w:tab w:val="num" w:pos="1440"/>
        </w:tabs>
        <w:overflowPunct w:val="0"/>
        <w:autoSpaceDE w:val="0"/>
        <w:autoSpaceDN w:val="0"/>
        <w:adjustRightInd w:val="0"/>
        <w:spacing w:line="240" w:lineRule="auto"/>
        <w:ind w:left="1088"/>
        <w:jc w:val="both"/>
        <w:rPr>
          <w:rFonts w:ascii="Garamond" w:hAnsi="Garamond"/>
          <w:sz w:val="24"/>
          <w:szCs w:val="24"/>
          <w:lang w:val="fr-FR"/>
        </w:rPr>
      </w:pPr>
      <w:r w:rsidRPr="00A92E1A">
        <w:rPr>
          <w:rFonts w:ascii="Garamond" w:hAnsi="Garamond"/>
          <w:i/>
          <w:sz w:val="24"/>
          <w:szCs w:val="24"/>
          <w:lang w:val="fr-FR"/>
        </w:rPr>
        <w:t xml:space="preserve">Priorité : </w:t>
      </w:r>
      <w:r>
        <w:rPr>
          <w:rFonts w:ascii="Garamond" w:hAnsi="Garamond"/>
          <w:sz w:val="24"/>
          <w:szCs w:val="24"/>
          <w:lang w:val="fr-FR"/>
        </w:rPr>
        <w:t>Élevée</w:t>
      </w:r>
    </w:p>
    <w:p w14:paraId="578A94B2" w14:textId="77777777" w:rsidR="00DA39C7" w:rsidRPr="00A92E1A" w:rsidRDefault="00DA39C7" w:rsidP="001C4F4D">
      <w:pPr>
        <w:widowControl w:val="0"/>
        <w:overflowPunct w:val="0"/>
        <w:autoSpaceDE w:val="0"/>
        <w:autoSpaceDN w:val="0"/>
        <w:adjustRightInd w:val="0"/>
        <w:spacing w:line="240" w:lineRule="auto"/>
        <w:jc w:val="both"/>
        <w:rPr>
          <w:rFonts w:ascii="Garamond" w:hAnsi="Garamond"/>
          <w:sz w:val="24"/>
          <w:szCs w:val="24"/>
          <w:lang w:val="fr-FR"/>
        </w:rPr>
      </w:pPr>
    </w:p>
    <w:p w14:paraId="7A774554" w14:textId="77777777" w:rsidR="00DA39C7" w:rsidRPr="00A92E1A" w:rsidRDefault="00DA39C7" w:rsidP="001C4F4D">
      <w:pPr>
        <w:widowControl w:val="0"/>
        <w:numPr>
          <w:ilvl w:val="1"/>
          <w:numId w:val="2"/>
        </w:numPr>
        <w:tabs>
          <w:tab w:val="num" w:pos="1088"/>
        </w:tabs>
        <w:overflowPunct w:val="0"/>
        <w:autoSpaceDE w:val="0"/>
        <w:autoSpaceDN w:val="0"/>
        <w:adjustRightInd w:val="0"/>
        <w:spacing w:line="240" w:lineRule="auto"/>
        <w:ind w:left="1088" w:hanging="728"/>
        <w:jc w:val="both"/>
        <w:rPr>
          <w:rFonts w:ascii="Garamond" w:hAnsi="Garamond"/>
          <w:sz w:val="24"/>
          <w:szCs w:val="24"/>
          <w:lang w:val="fr-FR"/>
        </w:rPr>
      </w:pPr>
      <w:r w:rsidRPr="00A92E1A">
        <w:rPr>
          <w:rFonts w:ascii="Garamond" w:hAnsi="Garamond"/>
          <w:sz w:val="24"/>
          <w:szCs w:val="24"/>
          <w:lang w:val="fr-FR"/>
        </w:rPr>
        <w:t>L</w:t>
      </w:r>
      <w:r>
        <w:rPr>
          <w:rFonts w:ascii="Garamond" w:hAnsi="Garamond"/>
          <w:sz w:val="24"/>
          <w:szCs w:val="24"/>
          <w:lang w:val="fr-FR"/>
        </w:rPr>
        <w:t>’</w:t>
      </w:r>
      <w:r w:rsidRPr="00A92E1A">
        <w:rPr>
          <w:rFonts w:ascii="Garamond" w:hAnsi="Garamond"/>
          <w:sz w:val="24"/>
          <w:szCs w:val="24"/>
          <w:lang w:val="fr-FR"/>
        </w:rPr>
        <w:t>Angola et la Namibie ont une importante pêche à la palangre ainsi que plusieurs espèces d</w:t>
      </w:r>
      <w:r>
        <w:rPr>
          <w:rFonts w:ascii="Garamond" w:hAnsi="Garamond"/>
          <w:sz w:val="24"/>
          <w:szCs w:val="24"/>
          <w:lang w:val="fr-FR"/>
        </w:rPr>
        <w:t>’</w:t>
      </w:r>
      <w:r w:rsidRPr="00A92E1A">
        <w:rPr>
          <w:rFonts w:ascii="Garamond" w:hAnsi="Garamond"/>
          <w:sz w:val="24"/>
          <w:szCs w:val="24"/>
          <w:lang w:val="fr-FR"/>
        </w:rPr>
        <w:t>albatros visitant leurs eaux. Ces deux pays devraient élaborer un plan d</w:t>
      </w:r>
      <w:r>
        <w:rPr>
          <w:rFonts w:ascii="Garamond" w:hAnsi="Garamond"/>
          <w:sz w:val="24"/>
          <w:szCs w:val="24"/>
          <w:lang w:val="fr-FR"/>
        </w:rPr>
        <w:t>’</w:t>
      </w:r>
      <w:r w:rsidRPr="00A92E1A">
        <w:rPr>
          <w:rFonts w:ascii="Garamond" w:hAnsi="Garamond"/>
          <w:sz w:val="24"/>
          <w:szCs w:val="24"/>
          <w:lang w:val="fr-FR"/>
        </w:rPr>
        <w:t>action national pour réduire les prises accidentelles d</w:t>
      </w:r>
      <w:r>
        <w:rPr>
          <w:rFonts w:ascii="Garamond" w:hAnsi="Garamond"/>
          <w:sz w:val="24"/>
          <w:szCs w:val="24"/>
          <w:lang w:val="fr-FR"/>
        </w:rPr>
        <w:t>’</w:t>
      </w:r>
      <w:r w:rsidRPr="00A92E1A">
        <w:rPr>
          <w:rFonts w:ascii="Garamond" w:hAnsi="Garamond"/>
          <w:sz w:val="24"/>
          <w:szCs w:val="24"/>
          <w:lang w:val="fr-FR"/>
        </w:rPr>
        <w:t>oiseaux marins dans le cadre de leurs activités de pêche. Il s</w:t>
      </w:r>
      <w:r>
        <w:rPr>
          <w:rFonts w:ascii="Garamond" w:hAnsi="Garamond"/>
          <w:sz w:val="24"/>
          <w:szCs w:val="24"/>
          <w:lang w:val="fr-FR"/>
        </w:rPr>
        <w:t>’</w:t>
      </w:r>
      <w:r w:rsidRPr="00A92E1A">
        <w:rPr>
          <w:rFonts w:ascii="Garamond" w:hAnsi="Garamond"/>
          <w:sz w:val="24"/>
          <w:szCs w:val="24"/>
          <w:lang w:val="fr-FR"/>
        </w:rPr>
        <w:t>agit d</w:t>
      </w:r>
      <w:r>
        <w:rPr>
          <w:rFonts w:ascii="Garamond" w:hAnsi="Garamond"/>
          <w:sz w:val="24"/>
          <w:szCs w:val="24"/>
          <w:lang w:val="fr-FR"/>
        </w:rPr>
        <w:t>’</w:t>
      </w:r>
      <w:r w:rsidRPr="00A92E1A">
        <w:rPr>
          <w:rFonts w:ascii="Garamond" w:hAnsi="Garamond"/>
          <w:sz w:val="24"/>
          <w:szCs w:val="24"/>
          <w:lang w:val="fr-FR"/>
        </w:rPr>
        <w:t>une initiative conduite par la FAO et les plans devrai</w:t>
      </w:r>
      <w:r>
        <w:rPr>
          <w:rFonts w:ascii="Garamond" w:hAnsi="Garamond"/>
          <w:sz w:val="24"/>
          <w:szCs w:val="24"/>
          <w:lang w:val="fr-FR"/>
        </w:rPr>
        <w:t>en</w:t>
      </w:r>
      <w:r w:rsidRPr="00A92E1A">
        <w:rPr>
          <w:rFonts w:ascii="Garamond" w:hAnsi="Garamond"/>
          <w:sz w:val="24"/>
          <w:szCs w:val="24"/>
          <w:lang w:val="fr-FR"/>
        </w:rPr>
        <w:t>t comporter des recommandations en vue de l</w:t>
      </w:r>
      <w:r>
        <w:rPr>
          <w:rFonts w:ascii="Garamond" w:hAnsi="Garamond"/>
          <w:sz w:val="24"/>
          <w:szCs w:val="24"/>
          <w:lang w:val="fr-FR"/>
        </w:rPr>
        <w:t>’</w:t>
      </w:r>
      <w:r w:rsidRPr="00A92E1A">
        <w:rPr>
          <w:rFonts w:ascii="Garamond" w:hAnsi="Garamond"/>
          <w:sz w:val="24"/>
          <w:szCs w:val="24"/>
          <w:lang w:val="fr-FR"/>
        </w:rPr>
        <w:t>adoption de mesures d</w:t>
      </w:r>
      <w:r>
        <w:rPr>
          <w:rFonts w:ascii="Garamond" w:hAnsi="Garamond"/>
          <w:sz w:val="24"/>
          <w:szCs w:val="24"/>
          <w:lang w:val="fr-FR"/>
        </w:rPr>
        <w:t>’</w:t>
      </w:r>
      <w:r w:rsidRPr="00A92E1A">
        <w:rPr>
          <w:rFonts w:ascii="Garamond" w:hAnsi="Garamond"/>
          <w:sz w:val="24"/>
          <w:szCs w:val="24"/>
          <w:lang w:val="fr-FR"/>
        </w:rPr>
        <w:t>atténuation appropriées.</w:t>
      </w:r>
    </w:p>
    <w:p w14:paraId="4CABB175" w14:textId="77777777" w:rsidR="00DA39C7" w:rsidRPr="00A92E1A" w:rsidRDefault="00DA39C7" w:rsidP="001C4F4D">
      <w:pPr>
        <w:widowControl w:val="0"/>
        <w:tabs>
          <w:tab w:val="num" w:pos="1440"/>
        </w:tabs>
        <w:overflowPunct w:val="0"/>
        <w:autoSpaceDE w:val="0"/>
        <w:autoSpaceDN w:val="0"/>
        <w:adjustRightInd w:val="0"/>
        <w:spacing w:line="240" w:lineRule="auto"/>
        <w:ind w:left="1088"/>
        <w:jc w:val="both"/>
        <w:rPr>
          <w:rFonts w:ascii="Garamond" w:hAnsi="Garamond"/>
          <w:sz w:val="24"/>
          <w:szCs w:val="24"/>
          <w:lang w:val="fr-FR"/>
        </w:rPr>
      </w:pP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Organ</w:t>
      </w:r>
      <w:r>
        <w:rPr>
          <w:rFonts w:ascii="Garamond" w:hAnsi="Garamond"/>
          <w:sz w:val="24"/>
          <w:szCs w:val="24"/>
          <w:lang w:val="fr-FR"/>
        </w:rPr>
        <w:t>ism</w:t>
      </w:r>
      <w:r w:rsidRPr="00A92E1A">
        <w:rPr>
          <w:rFonts w:ascii="Garamond" w:hAnsi="Garamond"/>
          <w:sz w:val="24"/>
          <w:szCs w:val="24"/>
          <w:lang w:val="fr-FR"/>
        </w:rPr>
        <w:t xml:space="preserve">es namibiens et angolais </w:t>
      </w:r>
      <w:r>
        <w:rPr>
          <w:rFonts w:ascii="Garamond" w:hAnsi="Garamond"/>
          <w:sz w:val="24"/>
          <w:szCs w:val="24"/>
          <w:lang w:val="fr-FR"/>
        </w:rPr>
        <w:t xml:space="preserve">chargés </w:t>
      </w:r>
      <w:r w:rsidRPr="00A92E1A">
        <w:rPr>
          <w:rFonts w:ascii="Garamond" w:hAnsi="Garamond"/>
          <w:sz w:val="24"/>
          <w:szCs w:val="24"/>
          <w:lang w:val="fr-FR"/>
        </w:rPr>
        <w:t xml:space="preserve">de </w:t>
      </w:r>
      <w:r>
        <w:rPr>
          <w:rFonts w:ascii="Garamond" w:hAnsi="Garamond"/>
          <w:sz w:val="24"/>
          <w:szCs w:val="24"/>
          <w:lang w:val="fr-FR"/>
        </w:rPr>
        <w:t xml:space="preserve">la </w:t>
      </w:r>
      <w:r w:rsidRPr="00A92E1A">
        <w:rPr>
          <w:rFonts w:ascii="Garamond" w:hAnsi="Garamond"/>
          <w:sz w:val="24"/>
          <w:szCs w:val="24"/>
          <w:lang w:val="fr-FR"/>
        </w:rPr>
        <w:t xml:space="preserve">gestion de la pêche et des questions environnementales avec le soutien de la FAO, </w:t>
      </w:r>
      <w:r>
        <w:rPr>
          <w:rFonts w:ascii="Garamond" w:hAnsi="Garamond"/>
          <w:sz w:val="24"/>
          <w:szCs w:val="24"/>
          <w:lang w:val="fr-FR"/>
        </w:rPr>
        <w:t xml:space="preserve">de </w:t>
      </w:r>
      <w:r w:rsidRPr="00A92E1A">
        <w:rPr>
          <w:rFonts w:ascii="Garamond" w:hAnsi="Garamond"/>
          <w:sz w:val="24"/>
          <w:szCs w:val="24"/>
          <w:lang w:val="fr-FR"/>
        </w:rPr>
        <w:t xml:space="preserve">la Commission du courant de Benguela et </w:t>
      </w:r>
      <w:r>
        <w:rPr>
          <w:rFonts w:ascii="Garamond" w:hAnsi="Garamond"/>
          <w:sz w:val="24"/>
          <w:szCs w:val="24"/>
          <w:lang w:val="fr-FR"/>
        </w:rPr>
        <w:t>d</w:t>
      </w:r>
      <w:r w:rsidRPr="00A92E1A">
        <w:rPr>
          <w:rFonts w:ascii="Garamond" w:hAnsi="Garamond"/>
          <w:sz w:val="24"/>
          <w:szCs w:val="24"/>
          <w:lang w:val="fr-FR"/>
        </w:rPr>
        <w:t>es ONG.</w:t>
      </w:r>
    </w:p>
    <w:p w14:paraId="71C3BEC7" w14:textId="77777777" w:rsidR="00DA39C7" w:rsidRPr="00A92E1A" w:rsidRDefault="00DA39C7" w:rsidP="001C4F4D">
      <w:pPr>
        <w:widowControl w:val="0"/>
        <w:tabs>
          <w:tab w:val="num" w:pos="1440"/>
        </w:tabs>
        <w:overflowPunct w:val="0"/>
        <w:autoSpaceDE w:val="0"/>
        <w:autoSpaceDN w:val="0"/>
        <w:adjustRightInd w:val="0"/>
        <w:spacing w:line="240" w:lineRule="auto"/>
        <w:ind w:left="1088"/>
        <w:jc w:val="both"/>
        <w:rPr>
          <w:rFonts w:ascii="Garamond" w:hAnsi="Garamond"/>
          <w:sz w:val="24"/>
          <w:szCs w:val="24"/>
          <w:lang w:val="fr-FR"/>
        </w:rPr>
      </w:pPr>
      <w:r w:rsidRPr="00A92E1A">
        <w:rPr>
          <w:rFonts w:ascii="Garamond" w:hAnsi="Garamond"/>
          <w:i/>
          <w:sz w:val="24"/>
          <w:szCs w:val="24"/>
          <w:lang w:val="fr-FR"/>
        </w:rPr>
        <w:t xml:space="preserve">Priorité : </w:t>
      </w:r>
      <w:r>
        <w:rPr>
          <w:rFonts w:ascii="Garamond" w:hAnsi="Garamond"/>
          <w:sz w:val="24"/>
          <w:szCs w:val="24"/>
          <w:lang w:val="fr-FR"/>
        </w:rPr>
        <w:t>Élevée</w:t>
      </w:r>
    </w:p>
    <w:p w14:paraId="7D7AB9FF" w14:textId="77777777" w:rsidR="00DA39C7" w:rsidRPr="00A92E1A" w:rsidRDefault="00DA39C7" w:rsidP="001C4F4D">
      <w:pPr>
        <w:widowControl w:val="0"/>
        <w:autoSpaceDE w:val="0"/>
        <w:autoSpaceDN w:val="0"/>
        <w:adjustRightInd w:val="0"/>
        <w:spacing w:line="240" w:lineRule="auto"/>
        <w:jc w:val="both"/>
        <w:rPr>
          <w:rFonts w:ascii="Garamond" w:hAnsi="Garamond"/>
          <w:sz w:val="24"/>
          <w:szCs w:val="24"/>
          <w:lang w:val="fr-FR"/>
        </w:rPr>
      </w:pPr>
    </w:p>
    <w:p w14:paraId="683E6671" w14:textId="77777777" w:rsidR="00DA39C7" w:rsidRPr="00A92E1A" w:rsidRDefault="00DA39C7" w:rsidP="001C4F4D">
      <w:pPr>
        <w:pStyle w:val="AEWA2"/>
        <w:numPr>
          <w:ilvl w:val="0"/>
          <w:numId w:val="0"/>
        </w:numPr>
        <w:spacing w:before="0" w:line="240" w:lineRule="auto"/>
        <w:ind w:left="720"/>
        <w:jc w:val="both"/>
        <w:rPr>
          <w:sz w:val="24"/>
          <w:szCs w:val="24"/>
          <w:lang w:val="fr-FR"/>
        </w:rPr>
      </w:pPr>
      <w:bookmarkStart w:id="42" w:name="_Toc423703171"/>
      <w:r>
        <w:rPr>
          <w:sz w:val="24"/>
          <w:szCs w:val="24"/>
          <w:lang w:val="fr-FR"/>
        </w:rPr>
        <w:lastRenderedPageBreak/>
        <w:t xml:space="preserve">6.2.3. </w:t>
      </w:r>
      <w:r w:rsidRPr="00A92E1A">
        <w:rPr>
          <w:sz w:val="24"/>
          <w:szCs w:val="24"/>
          <w:lang w:val="fr-FR"/>
        </w:rPr>
        <w:t>Afrique de l</w:t>
      </w:r>
      <w:r>
        <w:rPr>
          <w:sz w:val="24"/>
          <w:szCs w:val="24"/>
          <w:lang w:val="fr-FR"/>
        </w:rPr>
        <w:t>’</w:t>
      </w:r>
      <w:r w:rsidRPr="00A92E1A">
        <w:rPr>
          <w:sz w:val="24"/>
          <w:szCs w:val="24"/>
          <w:lang w:val="fr-FR"/>
        </w:rPr>
        <w:t>Est</w:t>
      </w:r>
      <w:bookmarkEnd w:id="42"/>
    </w:p>
    <w:p w14:paraId="3CECF22A" w14:textId="77777777" w:rsidR="00DA39C7" w:rsidRPr="00A92E1A" w:rsidRDefault="00DA39C7" w:rsidP="001C4F4D">
      <w:pPr>
        <w:widowControl w:val="0"/>
        <w:autoSpaceDE w:val="0"/>
        <w:autoSpaceDN w:val="0"/>
        <w:adjustRightInd w:val="0"/>
        <w:spacing w:line="240" w:lineRule="auto"/>
        <w:jc w:val="both"/>
        <w:rPr>
          <w:rFonts w:ascii="Garamond" w:hAnsi="Garamond"/>
          <w:sz w:val="24"/>
          <w:szCs w:val="24"/>
          <w:lang w:val="fr-FR"/>
        </w:rPr>
      </w:pPr>
    </w:p>
    <w:p w14:paraId="69130B6C" w14:textId="77777777" w:rsidR="00DA39C7" w:rsidRPr="00A92E1A" w:rsidRDefault="00DA39C7" w:rsidP="001C4F4D">
      <w:pPr>
        <w:widowControl w:val="0"/>
        <w:numPr>
          <w:ilvl w:val="0"/>
          <w:numId w:val="3"/>
        </w:numPr>
        <w:tabs>
          <w:tab w:val="clear" w:pos="720"/>
        </w:tabs>
        <w:overflowPunct w:val="0"/>
        <w:autoSpaceDE w:val="0"/>
        <w:autoSpaceDN w:val="0"/>
        <w:adjustRightInd w:val="0"/>
        <w:spacing w:line="240" w:lineRule="auto"/>
        <w:ind w:left="1088" w:hanging="728"/>
        <w:jc w:val="both"/>
        <w:rPr>
          <w:rFonts w:ascii="Garamond" w:hAnsi="Garamond"/>
          <w:sz w:val="24"/>
          <w:szCs w:val="24"/>
          <w:lang w:val="fr-FR"/>
        </w:rPr>
      </w:pPr>
      <w:r>
        <w:rPr>
          <w:rFonts w:ascii="Garamond" w:hAnsi="Garamond"/>
          <w:sz w:val="24"/>
          <w:szCs w:val="24"/>
          <w:lang w:val="fr-FR"/>
        </w:rPr>
        <w:t>Réaliser u</w:t>
      </w:r>
      <w:r w:rsidRPr="00A92E1A">
        <w:rPr>
          <w:rFonts w:ascii="Garamond" w:hAnsi="Garamond"/>
          <w:sz w:val="24"/>
          <w:szCs w:val="24"/>
          <w:lang w:val="fr-FR"/>
        </w:rPr>
        <w:t>ne évaluation des risques potentiels de l</w:t>
      </w:r>
      <w:r>
        <w:rPr>
          <w:rFonts w:ascii="Garamond" w:hAnsi="Garamond"/>
          <w:sz w:val="24"/>
          <w:szCs w:val="24"/>
          <w:lang w:val="fr-FR"/>
        </w:rPr>
        <w:t>’</w:t>
      </w:r>
      <w:r w:rsidRPr="00A92E1A">
        <w:rPr>
          <w:rFonts w:ascii="Garamond" w:hAnsi="Garamond"/>
          <w:sz w:val="24"/>
          <w:szCs w:val="24"/>
          <w:lang w:val="fr-FR"/>
        </w:rPr>
        <w:t>amenuisement des stocks de thon</w:t>
      </w:r>
      <w:r>
        <w:rPr>
          <w:rFonts w:ascii="Garamond" w:hAnsi="Garamond"/>
          <w:sz w:val="24"/>
          <w:szCs w:val="24"/>
          <w:lang w:val="fr-FR"/>
        </w:rPr>
        <w:t>s</w:t>
      </w:r>
      <w:r w:rsidRPr="00A92E1A">
        <w:rPr>
          <w:rFonts w:ascii="Garamond" w:hAnsi="Garamond"/>
          <w:sz w:val="24"/>
          <w:szCs w:val="24"/>
          <w:lang w:val="fr-FR"/>
        </w:rPr>
        <w:t xml:space="preserve"> </w:t>
      </w:r>
      <w:r>
        <w:rPr>
          <w:rFonts w:ascii="Garamond" w:hAnsi="Garamond"/>
          <w:sz w:val="24"/>
          <w:szCs w:val="24"/>
          <w:lang w:val="fr-FR"/>
        </w:rPr>
        <w:t>pour</w:t>
      </w:r>
      <w:r w:rsidRPr="00A92E1A">
        <w:rPr>
          <w:rFonts w:ascii="Garamond" w:hAnsi="Garamond"/>
          <w:sz w:val="24"/>
          <w:szCs w:val="24"/>
          <w:lang w:val="fr-FR"/>
        </w:rPr>
        <w:t xml:space="preserve"> les espèces couvertes par l</w:t>
      </w:r>
      <w:r>
        <w:rPr>
          <w:rFonts w:ascii="Garamond" w:hAnsi="Garamond"/>
          <w:sz w:val="24"/>
          <w:szCs w:val="24"/>
          <w:lang w:val="fr-FR"/>
        </w:rPr>
        <w:t>’</w:t>
      </w:r>
      <w:r w:rsidRPr="00A92E1A">
        <w:rPr>
          <w:rFonts w:ascii="Garamond" w:hAnsi="Garamond"/>
          <w:sz w:val="24"/>
          <w:szCs w:val="24"/>
          <w:lang w:val="fr-FR"/>
        </w:rPr>
        <w:t xml:space="preserve">AEWA qui </w:t>
      </w:r>
      <w:r w:rsidRPr="00D618A7">
        <w:rPr>
          <w:rFonts w:ascii="Garamond" w:hAnsi="Garamond"/>
          <w:sz w:val="24"/>
          <w:szCs w:val="24"/>
          <w:lang w:val="fr-FR"/>
        </w:rPr>
        <w:t>s’alimentent</w:t>
      </w:r>
      <w:r>
        <w:rPr>
          <w:rFonts w:ascii="Garamond" w:hAnsi="Garamond"/>
          <w:sz w:val="24"/>
          <w:szCs w:val="24"/>
          <w:lang w:val="fr-FR"/>
        </w:rPr>
        <w:t xml:space="preserve"> </w:t>
      </w:r>
      <w:r w:rsidRPr="00D618A7">
        <w:rPr>
          <w:rFonts w:ascii="Garamond" w:hAnsi="Garamond"/>
          <w:sz w:val="24"/>
          <w:szCs w:val="24"/>
          <w:lang w:val="fr-FR"/>
        </w:rPr>
        <w:t>en association avec les thons.</w:t>
      </w:r>
      <w:r w:rsidRPr="00A92E1A">
        <w:rPr>
          <w:rFonts w:ascii="Garamond" w:hAnsi="Garamond"/>
          <w:sz w:val="24"/>
          <w:szCs w:val="24"/>
          <w:lang w:val="fr-FR"/>
        </w:rPr>
        <w:t xml:space="preserve"> Ceci peut inclure des modèles des tendances des colonies pour les espèces clés de l</w:t>
      </w:r>
      <w:r>
        <w:rPr>
          <w:rFonts w:ascii="Garamond" w:hAnsi="Garamond"/>
          <w:sz w:val="24"/>
          <w:szCs w:val="24"/>
          <w:lang w:val="fr-FR"/>
        </w:rPr>
        <w:t>’</w:t>
      </w:r>
      <w:r w:rsidRPr="00A92E1A">
        <w:rPr>
          <w:rFonts w:ascii="Garamond" w:hAnsi="Garamond"/>
          <w:sz w:val="24"/>
          <w:szCs w:val="24"/>
          <w:lang w:val="fr-FR"/>
        </w:rPr>
        <w:t>Afrique de l</w:t>
      </w:r>
      <w:r>
        <w:rPr>
          <w:rFonts w:ascii="Garamond" w:hAnsi="Garamond"/>
          <w:sz w:val="24"/>
          <w:szCs w:val="24"/>
          <w:lang w:val="fr-FR"/>
        </w:rPr>
        <w:t>’</w:t>
      </w:r>
      <w:r w:rsidRPr="00A92E1A">
        <w:rPr>
          <w:rFonts w:ascii="Garamond" w:hAnsi="Garamond"/>
          <w:sz w:val="24"/>
          <w:szCs w:val="24"/>
          <w:lang w:val="fr-FR"/>
        </w:rPr>
        <w:t>Est</w:t>
      </w:r>
      <w:r>
        <w:rPr>
          <w:rFonts w:ascii="Garamond" w:hAnsi="Garamond"/>
          <w:sz w:val="24"/>
          <w:szCs w:val="24"/>
          <w:lang w:val="fr-FR"/>
        </w:rPr>
        <w:t xml:space="preserve">, </w:t>
      </w:r>
      <w:r w:rsidRPr="00A92E1A">
        <w:rPr>
          <w:rFonts w:ascii="Garamond" w:hAnsi="Garamond"/>
          <w:sz w:val="24"/>
          <w:szCs w:val="24"/>
          <w:lang w:val="fr-FR"/>
        </w:rPr>
        <w:t xml:space="preserve">associés à des données environnementales et </w:t>
      </w:r>
      <w:r>
        <w:rPr>
          <w:rFonts w:ascii="Garamond" w:hAnsi="Garamond"/>
          <w:sz w:val="24"/>
          <w:szCs w:val="24"/>
          <w:lang w:val="fr-FR"/>
        </w:rPr>
        <w:t>à des données sur les captures</w:t>
      </w:r>
      <w:r w:rsidRPr="00A92E1A">
        <w:rPr>
          <w:rFonts w:ascii="Garamond" w:hAnsi="Garamond"/>
          <w:sz w:val="24"/>
          <w:szCs w:val="24"/>
          <w:lang w:val="fr-FR"/>
        </w:rPr>
        <w:t xml:space="preserve"> halieutiques (disponibles gratuitement en ligne, notamment pour ces dernières celles de </w:t>
      </w:r>
      <w:r>
        <w:rPr>
          <w:rFonts w:ascii="Garamond" w:hAnsi="Garamond"/>
          <w:sz w:val="24"/>
          <w:szCs w:val="24"/>
          <w:lang w:val="fr-FR"/>
        </w:rPr>
        <w:t>la CTOI/</w:t>
      </w:r>
      <w:r w:rsidRPr="00A92E1A">
        <w:rPr>
          <w:rFonts w:ascii="Garamond" w:hAnsi="Garamond"/>
          <w:sz w:val="24"/>
          <w:szCs w:val="24"/>
          <w:lang w:val="fr-FR"/>
        </w:rPr>
        <w:t xml:space="preserve">IOTC), réalisés sur plusieurs années pour vérifier les tendances et les impacts des </w:t>
      </w:r>
      <w:r>
        <w:rPr>
          <w:rFonts w:ascii="Garamond" w:hAnsi="Garamond"/>
          <w:sz w:val="24"/>
          <w:szCs w:val="24"/>
          <w:lang w:val="fr-FR"/>
        </w:rPr>
        <w:t xml:space="preserve">captures </w:t>
      </w:r>
      <w:r w:rsidRPr="00A92E1A">
        <w:rPr>
          <w:rFonts w:ascii="Garamond" w:hAnsi="Garamond"/>
          <w:sz w:val="24"/>
          <w:szCs w:val="24"/>
          <w:lang w:val="fr-FR"/>
        </w:rPr>
        <w:t>de thon</w:t>
      </w:r>
      <w:r>
        <w:rPr>
          <w:rFonts w:ascii="Garamond" w:hAnsi="Garamond"/>
          <w:sz w:val="24"/>
          <w:szCs w:val="24"/>
          <w:lang w:val="fr-FR"/>
        </w:rPr>
        <w:t>s</w:t>
      </w:r>
      <w:r w:rsidRPr="00A92E1A">
        <w:rPr>
          <w:rFonts w:ascii="Garamond" w:hAnsi="Garamond"/>
          <w:sz w:val="24"/>
          <w:szCs w:val="24"/>
          <w:lang w:val="fr-FR"/>
        </w:rPr>
        <w:t xml:space="preserve"> sur la disponibilité de</w:t>
      </w:r>
      <w:r>
        <w:rPr>
          <w:rFonts w:ascii="Garamond" w:hAnsi="Garamond"/>
          <w:sz w:val="24"/>
          <w:szCs w:val="24"/>
          <w:lang w:val="fr-FR"/>
        </w:rPr>
        <w:t xml:space="preserve"> </w:t>
      </w:r>
      <w:r w:rsidRPr="00A92E1A">
        <w:rPr>
          <w:rFonts w:ascii="Garamond" w:hAnsi="Garamond"/>
          <w:sz w:val="24"/>
          <w:szCs w:val="24"/>
          <w:lang w:val="fr-FR"/>
        </w:rPr>
        <w:t>nourriture pour les oiseaux marins. Ceci aura des incidences allant au-delà des espèces, colonies ou région faisant l</w:t>
      </w:r>
      <w:r>
        <w:rPr>
          <w:rFonts w:ascii="Garamond" w:hAnsi="Garamond"/>
          <w:sz w:val="24"/>
          <w:szCs w:val="24"/>
          <w:lang w:val="fr-FR"/>
        </w:rPr>
        <w:t>’</w:t>
      </w:r>
      <w:r w:rsidRPr="00A92E1A">
        <w:rPr>
          <w:rFonts w:ascii="Garamond" w:hAnsi="Garamond"/>
          <w:sz w:val="24"/>
          <w:szCs w:val="24"/>
          <w:lang w:val="fr-FR"/>
        </w:rPr>
        <w:t>objet de</w:t>
      </w:r>
      <w:r>
        <w:rPr>
          <w:rFonts w:ascii="Garamond" w:hAnsi="Garamond"/>
          <w:sz w:val="24"/>
          <w:szCs w:val="24"/>
          <w:lang w:val="fr-FR"/>
        </w:rPr>
        <w:t xml:space="preserve"> </w:t>
      </w:r>
      <w:r w:rsidRPr="00A92E1A">
        <w:rPr>
          <w:rFonts w:ascii="Garamond" w:hAnsi="Garamond"/>
          <w:sz w:val="24"/>
          <w:szCs w:val="24"/>
          <w:lang w:val="fr-FR"/>
        </w:rPr>
        <w:t>l</w:t>
      </w:r>
      <w:r>
        <w:rPr>
          <w:rFonts w:ascii="Garamond" w:hAnsi="Garamond"/>
          <w:sz w:val="24"/>
          <w:szCs w:val="24"/>
          <w:lang w:val="fr-FR"/>
        </w:rPr>
        <w:t>’</w:t>
      </w:r>
      <w:r w:rsidRPr="00A92E1A">
        <w:rPr>
          <w:rFonts w:ascii="Garamond" w:hAnsi="Garamond"/>
          <w:sz w:val="24"/>
          <w:szCs w:val="24"/>
          <w:lang w:val="fr-FR"/>
        </w:rPr>
        <w:t xml:space="preserve">étude. </w:t>
      </w:r>
      <w:r w:rsidRPr="00A92E1A">
        <w:rPr>
          <w:rFonts w:ascii="Garamond" w:hAnsi="Garamond"/>
          <w:sz w:val="24"/>
          <w:szCs w:val="24"/>
          <w:lang w:val="fr-FR"/>
        </w:rPr>
        <w:br/>
      </w:r>
      <w:r w:rsidRPr="00A92E1A">
        <w:rPr>
          <w:rFonts w:ascii="Garamond" w:hAnsi="Garamond"/>
          <w:i/>
          <w:sz w:val="24"/>
          <w:szCs w:val="24"/>
          <w:lang w:val="fr-FR"/>
        </w:rPr>
        <w:t xml:space="preserve">Organisation ou organisme responsable proposé : </w:t>
      </w:r>
      <w:r w:rsidRPr="00A92E1A">
        <w:rPr>
          <w:rFonts w:ascii="Garamond" w:hAnsi="Garamond"/>
          <w:sz w:val="24"/>
          <w:szCs w:val="24"/>
          <w:lang w:val="fr-FR"/>
        </w:rPr>
        <w:t>Approche coordonnée par l</w:t>
      </w:r>
      <w:r>
        <w:rPr>
          <w:rFonts w:ascii="Garamond" w:hAnsi="Garamond"/>
          <w:sz w:val="24"/>
          <w:szCs w:val="24"/>
          <w:lang w:val="fr-FR"/>
        </w:rPr>
        <w:t>’</w:t>
      </w:r>
      <w:r w:rsidRPr="00A92E1A">
        <w:rPr>
          <w:rFonts w:ascii="Garamond" w:hAnsi="Garamond"/>
          <w:sz w:val="24"/>
          <w:szCs w:val="24"/>
          <w:lang w:val="fr-FR"/>
        </w:rPr>
        <w:t>entremise de l</w:t>
      </w:r>
      <w:r>
        <w:rPr>
          <w:rFonts w:ascii="Garamond" w:hAnsi="Garamond"/>
          <w:sz w:val="24"/>
          <w:szCs w:val="24"/>
          <w:lang w:val="fr-FR"/>
        </w:rPr>
        <w:t>’</w:t>
      </w:r>
      <w:r w:rsidRPr="00A92E1A">
        <w:rPr>
          <w:rFonts w:ascii="Garamond" w:hAnsi="Garamond"/>
          <w:sz w:val="24"/>
          <w:szCs w:val="24"/>
          <w:lang w:val="fr-FR"/>
        </w:rPr>
        <w:t xml:space="preserve">AEWA et des gouvernements </w:t>
      </w:r>
      <w:r>
        <w:rPr>
          <w:rFonts w:ascii="Garamond" w:hAnsi="Garamond"/>
          <w:sz w:val="24"/>
          <w:szCs w:val="24"/>
          <w:lang w:val="fr-FR"/>
        </w:rPr>
        <w:t>et</w:t>
      </w:r>
      <w:r w:rsidRPr="00A92E1A">
        <w:rPr>
          <w:rFonts w:ascii="Garamond" w:hAnsi="Garamond"/>
          <w:sz w:val="24"/>
          <w:szCs w:val="24"/>
          <w:lang w:val="fr-FR"/>
        </w:rPr>
        <w:t xml:space="preserve"> universités de l</w:t>
      </w:r>
      <w:r>
        <w:rPr>
          <w:rFonts w:ascii="Garamond" w:hAnsi="Garamond"/>
          <w:sz w:val="24"/>
          <w:szCs w:val="24"/>
          <w:lang w:val="fr-FR"/>
        </w:rPr>
        <w:t>’</w:t>
      </w:r>
      <w:r w:rsidRPr="00A92E1A">
        <w:rPr>
          <w:rFonts w:ascii="Garamond" w:hAnsi="Garamond"/>
          <w:sz w:val="24"/>
          <w:szCs w:val="24"/>
          <w:lang w:val="fr-FR"/>
        </w:rPr>
        <w:t>Afrique de l</w:t>
      </w:r>
      <w:r>
        <w:rPr>
          <w:rFonts w:ascii="Garamond" w:hAnsi="Garamond"/>
          <w:sz w:val="24"/>
          <w:szCs w:val="24"/>
          <w:lang w:val="fr-FR"/>
        </w:rPr>
        <w:t>’</w:t>
      </w:r>
      <w:r w:rsidRPr="00A92E1A">
        <w:rPr>
          <w:rFonts w:ascii="Garamond" w:hAnsi="Garamond"/>
          <w:sz w:val="24"/>
          <w:szCs w:val="24"/>
          <w:lang w:val="fr-FR"/>
        </w:rPr>
        <w:t>Est, instituts de recherche et ONG.</w:t>
      </w:r>
      <w:r w:rsidRPr="00A92E1A">
        <w:rPr>
          <w:rFonts w:ascii="Garamond" w:hAnsi="Garamond"/>
          <w:sz w:val="24"/>
          <w:szCs w:val="24"/>
          <w:lang w:val="fr-FR"/>
        </w:rPr>
        <w:br/>
      </w:r>
      <w:r w:rsidRPr="00A92E1A">
        <w:rPr>
          <w:rFonts w:ascii="Garamond" w:hAnsi="Garamond"/>
          <w:i/>
          <w:sz w:val="24"/>
          <w:szCs w:val="24"/>
          <w:lang w:val="fr-FR"/>
        </w:rPr>
        <w:t xml:space="preserve">Priorité : </w:t>
      </w:r>
      <w:r>
        <w:rPr>
          <w:rFonts w:ascii="Garamond" w:hAnsi="Garamond"/>
          <w:sz w:val="24"/>
          <w:szCs w:val="24"/>
          <w:lang w:val="fr-FR"/>
        </w:rPr>
        <w:t>Élevée</w:t>
      </w:r>
    </w:p>
    <w:p w14:paraId="1AAA2A18" w14:textId="77777777" w:rsidR="00DA39C7" w:rsidRPr="00932ECC" w:rsidRDefault="00DA39C7" w:rsidP="001C4F4D">
      <w:pPr>
        <w:widowControl w:val="0"/>
        <w:autoSpaceDE w:val="0"/>
        <w:autoSpaceDN w:val="0"/>
        <w:adjustRightInd w:val="0"/>
        <w:spacing w:line="240" w:lineRule="auto"/>
        <w:jc w:val="both"/>
        <w:rPr>
          <w:rFonts w:ascii="Garamond" w:hAnsi="Garamond"/>
          <w:szCs w:val="24"/>
          <w:lang w:val="fr-FR"/>
        </w:rPr>
      </w:pPr>
    </w:p>
    <w:p w14:paraId="0D1D97DD" w14:textId="77777777" w:rsidR="00DA39C7" w:rsidRPr="00AB5ECD" w:rsidRDefault="00DA39C7" w:rsidP="001C4F4D">
      <w:pPr>
        <w:widowControl w:val="0"/>
        <w:numPr>
          <w:ilvl w:val="0"/>
          <w:numId w:val="3"/>
        </w:numPr>
        <w:tabs>
          <w:tab w:val="clear" w:pos="720"/>
        </w:tabs>
        <w:overflowPunct w:val="0"/>
        <w:autoSpaceDE w:val="0"/>
        <w:autoSpaceDN w:val="0"/>
        <w:adjustRightInd w:val="0"/>
        <w:spacing w:line="240" w:lineRule="auto"/>
        <w:ind w:left="1088" w:hanging="728"/>
        <w:jc w:val="both"/>
        <w:rPr>
          <w:rFonts w:ascii="Garamond" w:eastAsiaTheme="majorEastAsia" w:hAnsi="Garamond" w:cstheme="majorBidi"/>
          <w:b/>
          <w:bCs/>
          <w:sz w:val="24"/>
          <w:szCs w:val="24"/>
          <w:lang w:val="fr-FR"/>
        </w:rPr>
      </w:pPr>
      <w:r w:rsidRPr="00AB5ECD">
        <w:rPr>
          <w:rFonts w:ascii="Garamond" w:hAnsi="Garamond"/>
          <w:sz w:val="24"/>
          <w:szCs w:val="24"/>
          <w:lang w:val="fr-FR"/>
        </w:rPr>
        <w:t xml:space="preserve">Suivre les interactions entre les oiseaux marins et la pêche au thon, en ayant recours à de petits enregistreurs pour </w:t>
      </w:r>
      <w:r>
        <w:rPr>
          <w:rFonts w:ascii="Garamond" w:hAnsi="Garamond"/>
          <w:sz w:val="24"/>
          <w:szCs w:val="24"/>
          <w:lang w:val="fr-FR"/>
        </w:rPr>
        <w:t>l</w:t>
      </w:r>
      <w:r w:rsidRPr="00AB5ECD">
        <w:rPr>
          <w:rFonts w:ascii="Garamond" w:hAnsi="Garamond"/>
          <w:sz w:val="24"/>
          <w:szCs w:val="24"/>
          <w:lang w:val="fr-FR"/>
        </w:rPr>
        <w:t>es espèces connues pour être (du moins en partie) dépendantes</w:t>
      </w:r>
      <w:r>
        <w:rPr>
          <w:rFonts w:ascii="Garamond" w:hAnsi="Garamond"/>
          <w:sz w:val="24"/>
          <w:szCs w:val="24"/>
          <w:lang w:val="fr-FR"/>
        </w:rPr>
        <w:t xml:space="preserve"> </w:t>
      </w:r>
      <w:r w:rsidRPr="00AB5ECD">
        <w:rPr>
          <w:rFonts w:ascii="Garamond" w:hAnsi="Garamond"/>
          <w:sz w:val="24"/>
          <w:szCs w:val="24"/>
          <w:lang w:val="fr-FR"/>
        </w:rPr>
        <w:t>d</w:t>
      </w:r>
      <w:r>
        <w:rPr>
          <w:rFonts w:ascii="Garamond" w:hAnsi="Garamond"/>
          <w:sz w:val="24"/>
          <w:szCs w:val="24"/>
          <w:lang w:val="fr-FR"/>
        </w:rPr>
        <w:t>e la</w:t>
      </w:r>
      <w:r w:rsidRPr="00AB5ECD">
        <w:rPr>
          <w:rFonts w:ascii="Garamond" w:hAnsi="Garamond"/>
          <w:sz w:val="24"/>
          <w:szCs w:val="24"/>
          <w:lang w:val="fr-FR"/>
        </w:rPr>
        <w:t xml:space="preserve"> recherche de nourriture en association avec les thons. La miniaturisation des dispositifs de suivi permet à présent </w:t>
      </w:r>
      <w:r>
        <w:rPr>
          <w:rFonts w:ascii="Garamond" w:hAnsi="Garamond"/>
          <w:sz w:val="24"/>
          <w:szCs w:val="24"/>
          <w:lang w:val="fr-FR"/>
        </w:rPr>
        <w:t>de réaliser de</w:t>
      </w:r>
      <w:r w:rsidRPr="00AB5ECD">
        <w:rPr>
          <w:rFonts w:ascii="Garamond" w:hAnsi="Garamond"/>
          <w:sz w:val="24"/>
          <w:szCs w:val="24"/>
          <w:lang w:val="fr-FR"/>
        </w:rPr>
        <w:t xml:space="preserve">s études spatiales même pour de très petits oiseaux marins. </w:t>
      </w:r>
    </w:p>
    <w:p w14:paraId="4357B527" w14:textId="77777777" w:rsidR="00DA39C7" w:rsidRPr="00A92E1A" w:rsidRDefault="00DA39C7" w:rsidP="001C4F4D">
      <w:pPr>
        <w:widowControl w:val="0"/>
        <w:overflowPunct w:val="0"/>
        <w:autoSpaceDE w:val="0"/>
        <w:autoSpaceDN w:val="0"/>
        <w:adjustRightInd w:val="0"/>
        <w:spacing w:line="240" w:lineRule="auto"/>
        <w:ind w:left="1134"/>
        <w:jc w:val="both"/>
        <w:rPr>
          <w:rFonts w:ascii="Garamond" w:eastAsiaTheme="majorEastAsia" w:hAnsi="Garamond" w:cstheme="majorBidi"/>
          <w:b/>
          <w:bCs/>
          <w:sz w:val="24"/>
          <w:szCs w:val="24"/>
          <w:lang w:val="fr-FR"/>
        </w:rPr>
      </w:pPr>
      <w:r w:rsidRPr="00A92E1A">
        <w:rPr>
          <w:rFonts w:ascii="Garamond" w:hAnsi="Garamond"/>
          <w:i/>
          <w:sz w:val="24"/>
          <w:szCs w:val="24"/>
          <w:lang w:val="fr-FR"/>
        </w:rPr>
        <w:t>Organisation ou organisme responsable proposé :</w:t>
      </w:r>
      <w:r w:rsidRPr="00A92E1A">
        <w:rPr>
          <w:rFonts w:ascii="Garamond" w:hAnsi="Garamond"/>
          <w:sz w:val="24"/>
          <w:szCs w:val="24"/>
          <w:lang w:val="fr-FR"/>
        </w:rPr>
        <w:t xml:space="preserve"> Universités, instituts de recherche et ONG (locales et internationales).</w:t>
      </w:r>
      <w:r w:rsidRPr="00A92E1A">
        <w:rPr>
          <w:rFonts w:ascii="Garamond" w:hAnsi="Garamond"/>
          <w:sz w:val="24"/>
          <w:szCs w:val="24"/>
          <w:lang w:val="fr-FR"/>
        </w:rPr>
        <w:br/>
      </w:r>
      <w:r w:rsidRPr="00A92E1A">
        <w:rPr>
          <w:rFonts w:ascii="Garamond" w:hAnsi="Garamond"/>
          <w:i/>
          <w:sz w:val="24"/>
          <w:szCs w:val="24"/>
          <w:lang w:val="fr-FR"/>
        </w:rPr>
        <w:t xml:space="preserve">Priorité : </w:t>
      </w:r>
      <w:r>
        <w:rPr>
          <w:rFonts w:ascii="Garamond" w:hAnsi="Garamond"/>
          <w:sz w:val="24"/>
          <w:szCs w:val="24"/>
          <w:lang w:val="fr-FR"/>
        </w:rPr>
        <w:t>Élevée</w:t>
      </w:r>
    </w:p>
    <w:p w14:paraId="16CD7808" w14:textId="77777777" w:rsidR="00DA39C7" w:rsidRPr="00A92E1A" w:rsidRDefault="00DA39C7" w:rsidP="001C4F4D">
      <w:pPr>
        <w:pStyle w:val="ListParagraph"/>
        <w:jc w:val="both"/>
        <w:rPr>
          <w:rFonts w:ascii="Garamond" w:eastAsiaTheme="majorEastAsia" w:hAnsi="Garamond" w:cstheme="majorBidi"/>
          <w:b/>
          <w:bCs/>
          <w:sz w:val="24"/>
          <w:szCs w:val="24"/>
          <w:lang w:val="fr-FR"/>
        </w:rPr>
      </w:pPr>
    </w:p>
    <w:p w14:paraId="63827CBB" w14:textId="77777777" w:rsidR="00DA39C7" w:rsidRPr="00A92E1A" w:rsidRDefault="00DA39C7" w:rsidP="001C4F4D">
      <w:pPr>
        <w:widowControl w:val="0"/>
        <w:numPr>
          <w:ilvl w:val="0"/>
          <w:numId w:val="3"/>
        </w:numPr>
        <w:tabs>
          <w:tab w:val="clear" w:pos="720"/>
        </w:tabs>
        <w:overflowPunct w:val="0"/>
        <w:autoSpaceDE w:val="0"/>
        <w:autoSpaceDN w:val="0"/>
        <w:adjustRightInd w:val="0"/>
        <w:spacing w:line="240" w:lineRule="auto"/>
        <w:ind w:left="1088" w:hanging="728"/>
        <w:jc w:val="both"/>
        <w:rPr>
          <w:rFonts w:ascii="Garamond" w:eastAsiaTheme="majorEastAsia" w:hAnsi="Garamond" w:cstheme="majorBidi"/>
          <w:b/>
          <w:bCs/>
          <w:sz w:val="24"/>
          <w:szCs w:val="24"/>
          <w:lang w:val="fr-FR"/>
        </w:rPr>
      </w:pPr>
      <w:r w:rsidRPr="00A92E1A">
        <w:rPr>
          <w:rFonts w:ascii="Garamond" w:hAnsi="Garamond"/>
          <w:sz w:val="24"/>
          <w:szCs w:val="24"/>
          <w:lang w:val="fr-FR"/>
        </w:rPr>
        <w:t>Les perturbations et les prises ciblées sont un sujet de préoccupation pour certains oiseaux marins à Madagascar. Des études devraient être réalisées pour quantifier l</w:t>
      </w:r>
      <w:r>
        <w:rPr>
          <w:rFonts w:ascii="Garamond" w:hAnsi="Garamond"/>
          <w:sz w:val="24"/>
          <w:szCs w:val="24"/>
          <w:lang w:val="fr-FR"/>
        </w:rPr>
        <w:t>’</w:t>
      </w:r>
      <w:r w:rsidRPr="00A92E1A">
        <w:rPr>
          <w:rFonts w:ascii="Garamond" w:hAnsi="Garamond"/>
          <w:sz w:val="24"/>
          <w:szCs w:val="24"/>
          <w:lang w:val="fr-FR"/>
        </w:rPr>
        <w:t>ampleur du problème. Si nécessaire, il faudra mettre en œuvre des programmes de formation.</w:t>
      </w:r>
    </w:p>
    <w:p w14:paraId="09A9083A" w14:textId="57AD43F2" w:rsidR="00DA39C7" w:rsidRPr="00932ECC" w:rsidRDefault="00DA39C7" w:rsidP="001C4F4D">
      <w:pPr>
        <w:widowControl w:val="0"/>
        <w:overflowPunct w:val="0"/>
        <w:autoSpaceDE w:val="0"/>
        <w:autoSpaceDN w:val="0"/>
        <w:adjustRightInd w:val="0"/>
        <w:spacing w:line="240" w:lineRule="auto"/>
        <w:ind w:left="1088"/>
        <w:jc w:val="both"/>
        <w:rPr>
          <w:rFonts w:ascii="Garamond" w:hAnsi="Garamond"/>
          <w:sz w:val="24"/>
          <w:szCs w:val="24"/>
          <w:lang w:val="fr-FR"/>
        </w:rPr>
      </w:pPr>
      <w:r w:rsidRPr="00A92E1A">
        <w:rPr>
          <w:rFonts w:ascii="Garamond" w:hAnsi="Garamond"/>
          <w:i/>
          <w:sz w:val="24"/>
          <w:szCs w:val="24"/>
          <w:lang w:val="fr-FR"/>
        </w:rPr>
        <w:t>Organisation ou organisme responsable proposé :</w:t>
      </w:r>
      <w:r w:rsidRPr="00A92E1A">
        <w:rPr>
          <w:rFonts w:ascii="Garamond" w:hAnsi="Garamond"/>
          <w:sz w:val="24"/>
          <w:szCs w:val="24"/>
          <w:lang w:val="fr-FR"/>
        </w:rPr>
        <w:t xml:space="preserve"> Organismes malgaches chargés de la gestion de la pêche et des questions environnementales </w:t>
      </w:r>
      <w:r>
        <w:rPr>
          <w:rFonts w:ascii="Garamond" w:hAnsi="Garamond"/>
          <w:sz w:val="24"/>
          <w:szCs w:val="24"/>
          <w:lang w:val="fr-FR"/>
        </w:rPr>
        <w:t xml:space="preserve">en association </w:t>
      </w:r>
      <w:r w:rsidRPr="00A92E1A">
        <w:rPr>
          <w:rFonts w:ascii="Garamond" w:hAnsi="Garamond"/>
          <w:sz w:val="24"/>
          <w:szCs w:val="24"/>
          <w:lang w:val="fr-FR"/>
        </w:rPr>
        <w:t xml:space="preserve">avec les universités locales, </w:t>
      </w:r>
      <w:r>
        <w:rPr>
          <w:rFonts w:ascii="Garamond" w:hAnsi="Garamond"/>
          <w:sz w:val="24"/>
          <w:szCs w:val="24"/>
          <w:lang w:val="fr-FR"/>
        </w:rPr>
        <w:t xml:space="preserve">les </w:t>
      </w:r>
      <w:r w:rsidRPr="00A92E1A">
        <w:rPr>
          <w:rFonts w:ascii="Garamond" w:hAnsi="Garamond"/>
          <w:sz w:val="24"/>
          <w:szCs w:val="24"/>
          <w:lang w:val="fr-FR"/>
        </w:rPr>
        <w:t>instituts de recherche et les ONG.</w:t>
      </w:r>
      <w:r w:rsidRPr="00A92E1A">
        <w:rPr>
          <w:rFonts w:ascii="Garamond" w:hAnsi="Garamond"/>
          <w:sz w:val="24"/>
          <w:szCs w:val="24"/>
          <w:lang w:val="fr-FR"/>
        </w:rPr>
        <w:br/>
      </w:r>
      <w:r w:rsidRPr="00A92E1A">
        <w:rPr>
          <w:rFonts w:ascii="Garamond" w:hAnsi="Garamond"/>
          <w:i/>
          <w:sz w:val="24"/>
          <w:szCs w:val="24"/>
          <w:lang w:val="fr-FR"/>
        </w:rPr>
        <w:t xml:space="preserve">Priorité : </w:t>
      </w:r>
      <w:r w:rsidRPr="00A92E1A">
        <w:rPr>
          <w:rFonts w:ascii="Garamond" w:hAnsi="Garamond"/>
          <w:sz w:val="24"/>
          <w:szCs w:val="24"/>
          <w:lang w:val="fr-FR"/>
        </w:rPr>
        <w:t>Moyenne</w:t>
      </w:r>
      <w:r w:rsidRPr="00A92E1A">
        <w:rPr>
          <w:rFonts w:ascii="Garamond" w:hAnsi="Garamond"/>
          <w:sz w:val="24"/>
          <w:szCs w:val="24"/>
          <w:lang w:val="fr-FR"/>
        </w:rPr>
        <w:br w:type="page"/>
      </w:r>
    </w:p>
    <w:p w14:paraId="34AD5F0E" w14:textId="01D368A4" w:rsidR="00DA39C7" w:rsidRPr="00A92E1A" w:rsidRDefault="00DA39C7" w:rsidP="001C4F4D">
      <w:pPr>
        <w:pStyle w:val="AWEA1"/>
        <w:spacing w:after="120" w:line="240" w:lineRule="auto"/>
        <w:jc w:val="both"/>
        <w:rPr>
          <w:sz w:val="24"/>
          <w:szCs w:val="24"/>
          <w:lang w:val="fr-FR"/>
        </w:rPr>
      </w:pPr>
      <w:bookmarkStart w:id="43" w:name="_Toc423703172"/>
      <w:r w:rsidRPr="00A92E1A">
        <w:rPr>
          <w:sz w:val="24"/>
          <w:szCs w:val="24"/>
          <w:lang w:val="fr-FR"/>
        </w:rPr>
        <w:lastRenderedPageBreak/>
        <w:t>Références</w:t>
      </w:r>
      <w:bookmarkEnd w:id="43"/>
    </w:p>
    <w:p w14:paraId="7A246896" w14:textId="77777777" w:rsidR="00DA39C7" w:rsidRPr="00A92E1A" w:rsidRDefault="00DA39C7" w:rsidP="001C4F4D">
      <w:pPr>
        <w:pStyle w:val="AWEA1"/>
        <w:numPr>
          <w:ilvl w:val="0"/>
          <w:numId w:val="0"/>
        </w:numPr>
        <w:spacing w:line="240" w:lineRule="auto"/>
        <w:ind w:left="360" w:hanging="360"/>
        <w:jc w:val="both"/>
        <w:rPr>
          <w:sz w:val="24"/>
          <w:szCs w:val="24"/>
          <w:lang w:val="fr-FR"/>
        </w:rPr>
      </w:pPr>
    </w:p>
    <w:p w14:paraId="61CD2DCA"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A92E1A">
        <w:rPr>
          <w:rFonts w:ascii="Garamond" w:eastAsia="Times New Roman" w:hAnsi="Garamond" w:cs="Times New Roman"/>
          <w:bCs/>
          <w:lang w:val="fr-FR" w:eastAsia="en-ZA"/>
        </w:rPr>
        <w:t xml:space="preserve">Abraham, E.R., J.P. Pierre, D.A.J. Middleton, J. Cleal, N.A. Walker, et S.M. Waugh. </w:t>
      </w:r>
      <w:r w:rsidRPr="00CF1D5E">
        <w:rPr>
          <w:rFonts w:ascii="Garamond" w:eastAsia="Times New Roman" w:hAnsi="Garamond" w:cs="Times New Roman"/>
          <w:bCs/>
          <w:lang w:val="en-US" w:eastAsia="en-ZA"/>
        </w:rPr>
        <w:t xml:space="preserve">2009. Effectiveness of fish waste management strategies in reducing seabird attendance at a trawl vessel. </w:t>
      </w:r>
      <w:r w:rsidRPr="00A92E1A">
        <w:rPr>
          <w:rFonts w:ascii="Garamond" w:eastAsia="Times New Roman" w:hAnsi="Garamond" w:cs="Times New Roman"/>
          <w:bCs/>
          <w:lang w:val="fr-FR" w:eastAsia="en-ZA"/>
        </w:rPr>
        <w:t>Fisheries Research 95 :</w:t>
      </w:r>
      <w:r w:rsidRPr="00A92E1A">
        <w:rPr>
          <w:rFonts w:ascii="Garamond" w:eastAsia="Times New Roman" w:hAnsi="Garamond" w:cs="Times New Roman"/>
          <w:lang w:val="fr-FR" w:eastAsia="en-ZA"/>
        </w:rPr>
        <w:t xml:space="preserve"> 210-219.</w:t>
      </w:r>
    </w:p>
    <w:p w14:paraId="17627C6C"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ACAP (Accord sur la conservation des albatros et des pétrels). </w:t>
      </w:r>
      <w:r w:rsidRPr="00CF1D5E">
        <w:rPr>
          <w:rFonts w:ascii="Garamond" w:eastAsia="Times New Roman" w:hAnsi="Garamond" w:cs="Times New Roman"/>
          <w:lang w:val="en-US" w:eastAsia="en-ZA"/>
        </w:rPr>
        <w:t xml:space="preserve">2010. Best Practice technical guidelines - summary advice statement for reducing impact of pelagic longline gear on seabirds. </w:t>
      </w:r>
      <w:r w:rsidRPr="00A92E1A">
        <w:rPr>
          <w:rFonts w:ascii="Garamond" w:eastAsia="Times New Roman" w:hAnsi="Garamond" w:cs="Times New Roman"/>
          <w:lang w:val="fr-FR" w:eastAsia="en-ZA"/>
        </w:rPr>
        <w:t>Rapport du groupe de travail sur les prises accessoires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oiseaux marins,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Accord sur la conservation des albatros et des pétrels, Mar del Plata, Argentine, 8-9 Avril 2010.</w:t>
      </w:r>
    </w:p>
    <w:p w14:paraId="384BED23" w14:textId="77777777" w:rsidR="00DA39C7" w:rsidRPr="00A92E1A" w:rsidRDefault="00DA39C7" w:rsidP="001C4F4D">
      <w:pPr>
        <w:widowControl w:val="0"/>
        <w:autoSpaceDE w:val="0"/>
        <w:autoSpaceDN w:val="0"/>
        <w:adjustRightInd w:val="0"/>
        <w:spacing w:line="360" w:lineRule="auto"/>
        <w:ind w:left="720" w:hanging="720"/>
        <w:jc w:val="both"/>
        <w:rPr>
          <w:rFonts w:ascii="Garamond" w:hAnsi="Garamond"/>
          <w:szCs w:val="24"/>
          <w:lang w:val="fr-FR"/>
        </w:rPr>
      </w:pPr>
      <w:r w:rsidRPr="00A92E1A">
        <w:rPr>
          <w:rFonts w:ascii="Garamond" w:hAnsi="Garamond" w:cs="Times"/>
          <w:szCs w:val="24"/>
          <w:lang w:val="fr-FR"/>
        </w:rPr>
        <w:t>AEWA (Accord sur la conservation des oiseaux d</w:t>
      </w:r>
      <w:r>
        <w:rPr>
          <w:rFonts w:ascii="Garamond" w:hAnsi="Garamond" w:cs="Times"/>
          <w:szCs w:val="24"/>
          <w:lang w:val="fr-FR"/>
        </w:rPr>
        <w:t>’</w:t>
      </w:r>
      <w:r w:rsidRPr="00A92E1A">
        <w:rPr>
          <w:rFonts w:ascii="Garamond" w:hAnsi="Garamond" w:cs="Times"/>
          <w:szCs w:val="24"/>
          <w:lang w:val="fr-FR"/>
        </w:rPr>
        <w:t>eau migrateurs d</w:t>
      </w:r>
      <w:r>
        <w:rPr>
          <w:rFonts w:ascii="Garamond" w:hAnsi="Garamond" w:cs="Times"/>
          <w:szCs w:val="24"/>
          <w:lang w:val="fr-FR"/>
        </w:rPr>
        <w:t>’</w:t>
      </w:r>
      <w:r w:rsidRPr="00A92E1A">
        <w:rPr>
          <w:rFonts w:ascii="Garamond" w:hAnsi="Garamond" w:cs="Times"/>
          <w:szCs w:val="24"/>
          <w:lang w:val="fr-FR"/>
        </w:rPr>
        <w:t xml:space="preserve">Afrique-Eurasie). 1999. </w:t>
      </w:r>
      <w:r w:rsidRPr="00A92E1A">
        <w:rPr>
          <w:rFonts w:ascii="Garamond" w:hAnsi="Garamond" w:cs="Times"/>
          <w:iCs/>
          <w:szCs w:val="24"/>
          <w:lang w:val="fr-FR"/>
        </w:rPr>
        <w:t>Rapport de première session de la Réunion des Parties à l</w:t>
      </w:r>
      <w:r>
        <w:rPr>
          <w:rFonts w:ascii="Garamond" w:hAnsi="Garamond" w:cs="Times"/>
          <w:iCs/>
          <w:szCs w:val="24"/>
          <w:lang w:val="fr-FR"/>
        </w:rPr>
        <w:t>’</w:t>
      </w:r>
      <w:r w:rsidRPr="00A92E1A">
        <w:rPr>
          <w:rFonts w:ascii="Garamond" w:hAnsi="Garamond" w:cs="Times"/>
          <w:iCs/>
          <w:szCs w:val="24"/>
          <w:lang w:val="fr-FR"/>
        </w:rPr>
        <w:t>Accord sur la conservation des oiseaux d</w:t>
      </w:r>
      <w:r>
        <w:rPr>
          <w:rFonts w:ascii="Garamond" w:hAnsi="Garamond" w:cs="Times"/>
          <w:iCs/>
          <w:szCs w:val="24"/>
          <w:lang w:val="fr-FR"/>
        </w:rPr>
        <w:t>’</w:t>
      </w:r>
      <w:r w:rsidRPr="00A92E1A">
        <w:rPr>
          <w:rFonts w:ascii="Garamond" w:hAnsi="Garamond" w:cs="Times"/>
          <w:iCs/>
          <w:szCs w:val="24"/>
          <w:lang w:val="fr-FR"/>
        </w:rPr>
        <w:t>eau migrateurs d</w:t>
      </w:r>
      <w:r>
        <w:rPr>
          <w:rFonts w:ascii="Garamond" w:hAnsi="Garamond" w:cs="Times"/>
          <w:iCs/>
          <w:szCs w:val="24"/>
          <w:lang w:val="fr-FR"/>
        </w:rPr>
        <w:t>’</w:t>
      </w:r>
      <w:r w:rsidRPr="00A92E1A">
        <w:rPr>
          <w:rFonts w:ascii="Garamond" w:hAnsi="Garamond" w:cs="Times"/>
          <w:iCs/>
          <w:szCs w:val="24"/>
          <w:lang w:val="fr-FR"/>
        </w:rPr>
        <w:t>Afrique-Eurasie. Le Cap, Afrique du Sud, 6-9 novembre 1999</w:t>
      </w:r>
      <w:r w:rsidRPr="00A92E1A">
        <w:rPr>
          <w:rFonts w:ascii="Garamond" w:hAnsi="Garamond" w:cs="Times"/>
          <w:szCs w:val="24"/>
          <w:lang w:val="fr-FR"/>
        </w:rPr>
        <w:t>. Bonn :</w:t>
      </w:r>
      <w:r w:rsidRPr="00A92E1A">
        <w:rPr>
          <w:rFonts w:ascii="Garamond" w:hAnsi="Garamond" w:cs="Times"/>
          <w:iCs/>
          <w:szCs w:val="24"/>
          <w:lang w:val="fr-FR"/>
        </w:rPr>
        <w:t xml:space="preserve"> </w:t>
      </w:r>
      <w:r w:rsidRPr="00A92E1A">
        <w:rPr>
          <w:rFonts w:ascii="Garamond" w:hAnsi="Garamond" w:cs="Times"/>
          <w:szCs w:val="24"/>
          <w:lang w:val="fr-FR"/>
        </w:rPr>
        <w:t>Secrétariat de l</w:t>
      </w:r>
      <w:r>
        <w:rPr>
          <w:rFonts w:ascii="Garamond" w:hAnsi="Garamond" w:cs="Times"/>
          <w:szCs w:val="24"/>
          <w:lang w:val="fr-FR"/>
        </w:rPr>
        <w:t>’</w:t>
      </w:r>
      <w:r w:rsidRPr="00A92E1A">
        <w:rPr>
          <w:rFonts w:ascii="Garamond" w:hAnsi="Garamond" w:cs="Times"/>
          <w:szCs w:val="24"/>
          <w:lang w:val="fr-FR"/>
        </w:rPr>
        <w:t>AEWA.</w:t>
      </w:r>
    </w:p>
    <w:p w14:paraId="53D53081" w14:textId="77777777" w:rsidR="00DA39C7" w:rsidRPr="00A92E1A" w:rsidRDefault="00DA39C7" w:rsidP="001C4F4D">
      <w:pPr>
        <w:widowControl w:val="0"/>
        <w:overflowPunct w:val="0"/>
        <w:autoSpaceDE w:val="0"/>
        <w:autoSpaceDN w:val="0"/>
        <w:adjustRightInd w:val="0"/>
        <w:spacing w:line="360" w:lineRule="auto"/>
        <w:ind w:left="720" w:hanging="720"/>
        <w:jc w:val="both"/>
        <w:rPr>
          <w:rFonts w:ascii="Garamond" w:hAnsi="Garamond"/>
          <w:szCs w:val="24"/>
          <w:lang w:val="fr-FR"/>
        </w:rPr>
      </w:pPr>
      <w:r w:rsidRPr="00A92E1A">
        <w:rPr>
          <w:rFonts w:ascii="Garamond" w:hAnsi="Garamond" w:cs="Times"/>
          <w:szCs w:val="24"/>
          <w:lang w:val="fr-FR"/>
        </w:rPr>
        <w:t>AEWA (Accord sur la conservation des oiseaux d</w:t>
      </w:r>
      <w:r>
        <w:rPr>
          <w:rFonts w:ascii="Garamond" w:hAnsi="Garamond" w:cs="Times"/>
          <w:szCs w:val="24"/>
          <w:lang w:val="fr-FR"/>
        </w:rPr>
        <w:t>’</w:t>
      </w:r>
      <w:r w:rsidRPr="00A92E1A">
        <w:rPr>
          <w:rFonts w:ascii="Garamond" w:hAnsi="Garamond" w:cs="Times"/>
          <w:szCs w:val="24"/>
          <w:lang w:val="fr-FR"/>
        </w:rPr>
        <w:t>eau migrateurs d</w:t>
      </w:r>
      <w:r>
        <w:rPr>
          <w:rFonts w:ascii="Garamond" w:hAnsi="Garamond" w:cs="Times"/>
          <w:szCs w:val="24"/>
          <w:lang w:val="fr-FR"/>
        </w:rPr>
        <w:t>’</w:t>
      </w:r>
      <w:r w:rsidRPr="00A92E1A">
        <w:rPr>
          <w:rFonts w:ascii="Garamond" w:hAnsi="Garamond" w:cs="Times"/>
          <w:szCs w:val="24"/>
          <w:lang w:val="fr-FR"/>
        </w:rPr>
        <w:t>Afrique-Eurasie).</w:t>
      </w:r>
      <w:r>
        <w:rPr>
          <w:rFonts w:ascii="Garamond" w:hAnsi="Garamond" w:cs="Times"/>
          <w:szCs w:val="24"/>
          <w:lang w:val="fr-FR"/>
        </w:rPr>
        <w:t xml:space="preserve"> </w:t>
      </w:r>
      <w:r w:rsidRPr="00A92E1A">
        <w:rPr>
          <w:rFonts w:ascii="Garamond" w:hAnsi="Garamond" w:cs="Times"/>
          <w:szCs w:val="24"/>
          <w:lang w:val="fr-FR"/>
        </w:rPr>
        <w:t xml:space="preserve">2000. </w:t>
      </w:r>
      <w:r w:rsidRPr="00A92E1A">
        <w:rPr>
          <w:rFonts w:ascii="Garamond" w:hAnsi="Garamond" w:cs="Times"/>
          <w:iCs/>
          <w:szCs w:val="24"/>
          <w:lang w:val="fr-FR"/>
        </w:rPr>
        <w:t>Priorités internationales de mise en œuvre pour l</w:t>
      </w:r>
      <w:r>
        <w:rPr>
          <w:rFonts w:ascii="Garamond" w:hAnsi="Garamond" w:cs="Times"/>
          <w:iCs/>
          <w:szCs w:val="24"/>
          <w:lang w:val="fr-FR"/>
        </w:rPr>
        <w:t>’</w:t>
      </w:r>
      <w:r w:rsidRPr="00A92E1A">
        <w:rPr>
          <w:rFonts w:ascii="Garamond" w:hAnsi="Garamond" w:cs="Times"/>
          <w:iCs/>
          <w:szCs w:val="24"/>
          <w:lang w:val="fr-FR"/>
        </w:rPr>
        <w:t>Accord sur la conservation des oiseaux d</w:t>
      </w:r>
      <w:r>
        <w:rPr>
          <w:rFonts w:ascii="Garamond" w:hAnsi="Garamond" w:cs="Times"/>
          <w:iCs/>
          <w:szCs w:val="24"/>
          <w:lang w:val="fr-FR"/>
        </w:rPr>
        <w:t>’</w:t>
      </w:r>
      <w:r w:rsidRPr="00A92E1A">
        <w:rPr>
          <w:rFonts w:ascii="Garamond" w:hAnsi="Garamond" w:cs="Times"/>
          <w:iCs/>
          <w:szCs w:val="24"/>
          <w:lang w:val="fr-FR"/>
        </w:rPr>
        <w:t>eau migrateurs d</w:t>
      </w:r>
      <w:r>
        <w:rPr>
          <w:rFonts w:ascii="Garamond" w:hAnsi="Garamond" w:cs="Times"/>
          <w:iCs/>
          <w:szCs w:val="24"/>
          <w:lang w:val="fr-FR"/>
        </w:rPr>
        <w:t>’</w:t>
      </w:r>
      <w:r w:rsidRPr="00A92E1A">
        <w:rPr>
          <w:rFonts w:ascii="Garamond" w:hAnsi="Garamond" w:cs="Times"/>
          <w:iCs/>
          <w:szCs w:val="24"/>
          <w:lang w:val="fr-FR"/>
        </w:rPr>
        <w:t>Afrique-Eurasie 2000-2004</w:t>
      </w:r>
      <w:r w:rsidRPr="00A92E1A">
        <w:rPr>
          <w:rFonts w:ascii="Garamond" w:hAnsi="Garamond" w:cs="Times"/>
          <w:szCs w:val="24"/>
          <w:lang w:val="fr-FR"/>
        </w:rPr>
        <w:t>. Bonn : Secrétariat de l</w:t>
      </w:r>
      <w:r>
        <w:rPr>
          <w:rFonts w:ascii="Garamond" w:hAnsi="Garamond" w:cs="Times"/>
          <w:szCs w:val="24"/>
          <w:lang w:val="fr-FR"/>
        </w:rPr>
        <w:t>’</w:t>
      </w:r>
      <w:r w:rsidRPr="00A92E1A">
        <w:rPr>
          <w:rFonts w:ascii="Garamond" w:hAnsi="Garamond" w:cs="Times"/>
          <w:szCs w:val="24"/>
          <w:lang w:val="fr-FR"/>
        </w:rPr>
        <w:t>AEWA.</w:t>
      </w:r>
    </w:p>
    <w:p w14:paraId="34B2A812"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A92E1A">
        <w:rPr>
          <w:rFonts w:ascii="Garamond" w:eastAsia="Times New Roman" w:hAnsi="Garamond" w:cs="Times New Roman"/>
          <w:lang w:val="fr-FR" w:eastAsia="en-ZA"/>
        </w:rPr>
        <w:t xml:space="preserve">Agnew, D. J., J. Pearce, G. Pramod, T. Peatman, R. Watson, J. R. Beddington </w:t>
      </w:r>
      <w:r>
        <w:rPr>
          <w:rFonts w:ascii="Garamond" w:eastAsia="Times New Roman" w:hAnsi="Garamond" w:cs="Times New Roman"/>
          <w:lang w:val="fr-FR" w:eastAsia="en-ZA"/>
        </w:rPr>
        <w:t>et</w:t>
      </w:r>
      <w:r w:rsidRPr="00A92E1A">
        <w:rPr>
          <w:rFonts w:ascii="Garamond" w:eastAsia="Times New Roman" w:hAnsi="Garamond" w:cs="Times New Roman"/>
          <w:lang w:val="fr-FR" w:eastAsia="en-ZA"/>
        </w:rPr>
        <w:t xml:space="preserve"> T. J.</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 xml:space="preserve">Pitcher 2009. </w:t>
      </w:r>
      <w:r w:rsidRPr="00CF1D5E">
        <w:rPr>
          <w:rFonts w:ascii="Garamond" w:eastAsia="Times New Roman" w:hAnsi="Garamond" w:cs="Times New Roman"/>
          <w:lang w:val="en-US" w:eastAsia="en-ZA"/>
        </w:rPr>
        <w:t>Estimating the worldwide extent of illegal fishing. PLoS One 4: e4570.</w:t>
      </w:r>
    </w:p>
    <w:p w14:paraId="44E680E6"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lang w:val="en-US" w:eastAsia="en-ZA"/>
        </w:rPr>
        <w:t>Anderson O.R.J., C.J. Small, J.P. Croxall, E.K. Dunn, B.J. Sullivan, O. Yates, et A. Black 2011. Global seabird bycatch in longline fisheries. Endangered Species Research 14: 91−106</w:t>
      </w:r>
    </w:p>
    <w:p w14:paraId="59EBC089"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w:lang w:val="en-US" w:eastAsia="en-ZA"/>
        </w:rPr>
        <w:t xml:space="preserve">Avery, G. 1983. Bank Cormorants </w:t>
      </w:r>
      <w:r w:rsidRPr="00CF1D5E">
        <w:rPr>
          <w:rFonts w:ascii="Garamond" w:eastAsia="Times New Roman" w:hAnsi="Garamond" w:cs="Times"/>
          <w:i/>
          <w:iCs/>
          <w:lang w:val="en-US" w:eastAsia="en-ZA"/>
        </w:rPr>
        <w:t>Phalacrocorax neglectus</w:t>
      </w:r>
      <w:r w:rsidRPr="00CF1D5E">
        <w:rPr>
          <w:rFonts w:ascii="Garamond" w:eastAsia="Times New Roman" w:hAnsi="Garamond" w:cs="Times"/>
          <w:lang w:val="en-US" w:eastAsia="en-ZA"/>
        </w:rPr>
        <w:t xml:space="preserve"> taking Cape Rock Lobster </w:t>
      </w:r>
      <w:r w:rsidRPr="00CF1D5E">
        <w:rPr>
          <w:rFonts w:ascii="Garamond" w:eastAsia="Times New Roman" w:hAnsi="Garamond" w:cs="Times"/>
          <w:i/>
          <w:iCs/>
          <w:lang w:val="en-US" w:eastAsia="en-ZA"/>
        </w:rPr>
        <w:t>Jasus lalandii.</w:t>
      </w:r>
      <w:r w:rsidRPr="00CF1D5E">
        <w:rPr>
          <w:rFonts w:ascii="Garamond" w:eastAsia="Times New Roman" w:hAnsi="Garamond" w:cs="Times"/>
          <w:lang w:val="en-US" w:eastAsia="en-ZA"/>
        </w:rPr>
        <w:t xml:space="preserve"> </w:t>
      </w:r>
      <w:r w:rsidRPr="00CF1D5E">
        <w:rPr>
          <w:rFonts w:ascii="Garamond" w:eastAsia="Times New Roman" w:hAnsi="Garamond" w:cs="Times"/>
          <w:iCs/>
          <w:lang w:val="en-US" w:eastAsia="en-ZA"/>
        </w:rPr>
        <w:t>Cormorant</w:t>
      </w:r>
      <w:r w:rsidRPr="00CF1D5E">
        <w:rPr>
          <w:rFonts w:ascii="Garamond" w:eastAsia="Times New Roman" w:hAnsi="Garamond" w:cs="Times"/>
          <w:i/>
          <w:iCs/>
          <w:lang w:val="en-US" w:eastAsia="en-ZA"/>
        </w:rPr>
        <w:t xml:space="preserve"> </w:t>
      </w:r>
      <w:r w:rsidRPr="00CF1D5E">
        <w:rPr>
          <w:rFonts w:ascii="Garamond" w:eastAsia="Times New Roman" w:hAnsi="Garamond" w:cs="Times"/>
          <w:lang w:val="en-US" w:eastAsia="en-ZA"/>
        </w:rPr>
        <w:t>11: 45-48.</w:t>
      </w:r>
    </w:p>
    <w:p w14:paraId="44461E76"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lang w:val="en-US" w:eastAsia="en-ZA"/>
        </w:rPr>
        <w:t xml:space="preserve">Bartle, J.A., 1991. Incidental capture of seabirds in the New Zealand subantarctic squid trawl fishery, 1990. Bird Conservation International 1(4): 351-359. </w:t>
      </w:r>
    </w:p>
    <w:p w14:paraId="510B74C6"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New Roman"/>
          <w:lang w:val="en-US" w:eastAsia="en-ZA"/>
        </w:rPr>
        <w:t xml:space="preserve">BirdLife International. 2010. Marine Important Bird Areas toolkit: standardised techniques for identifying priority sites for the conservation of seabirds at sea. </w:t>
      </w:r>
      <w:r w:rsidRPr="001C4F4D">
        <w:rPr>
          <w:rFonts w:ascii="Garamond" w:eastAsia="Times New Roman" w:hAnsi="Garamond" w:cs="Times New Roman"/>
          <w:lang w:val="fr-FR" w:eastAsia="en-ZA"/>
        </w:rPr>
        <w:t xml:space="preserve">BirdLife International, Cambridge R-U. </w:t>
      </w:r>
      <w:r w:rsidRPr="00A92E1A">
        <w:rPr>
          <w:rFonts w:ascii="Garamond" w:eastAsia="Times New Roman" w:hAnsi="Garamond" w:cs="Times New Roman"/>
          <w:lang w:val="fr-FR" w:eastAsia="en-ZA"/>
        </w:rPr>
        <w:t>Version 1.2: février 2011 http://www.birdlife.org/eu/ pdfs/Marinetoolkitnew.pdf.</w:t>
      </w:r>
    </w:p>
    <w:p w14:paraId="3F8BBCF3"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A92E1A">
        <w:rPr>
          <w:rFonts w:ascii="Garamond" w:eastAsia="Times New Roman" w:hAnsi="Garamond" w:cs="Times New Roman"/>
          <w:lang w:val="fr-FR" w:eastAsia="en-ZA"/>
        </w:rPr>
        <w:t>BirdLife International. Fiche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information sur</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 xml:space="preserve">les espèces – 2013 : </w:t>
      </w:r>
      <w:r w:rsidRPr="00A92E1A">
        <w:rPr>
          <w:rFonts w:ascii="Garamond" w:eastAsia="Times New Roman" w:hAnsi="Garamond" w:cs="Times New Roman"/>
          <w:i/>
          <w:iCs/>
          <w:lang w:val="fr-FR" w:eastAsia="en-ZA"/>
        </w:rPr>
        <w:t>Phalacrocorax nigrogularis</w:t>
      </w:r>
      <w:r w:rsidRPr="00A92E1A">
        <w:rPr>
          <w:rFonts w:ascii="Garamond" w:eastAsia="Times New Roman" w:hAnsi="Garamond" w:cs="Times New Roman"/>
          <w:lang w:val="fr-FR" w:eastAsia="en-ZA"/>
        </w:rPr>
        <w:t>. Téléchargée le 06/11/2013 à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adresse http://www.birdlife.org</w:t>
      </w:r>
    </w:p>
    <w:p w14:paraId="6EDC9B21"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A92E1A">
        <w:rPr>
          <w:rFonts w:ascii="Garamond" w:eastAsia="Times New Roman" w:hAnsi="Garamond" w:cs="Times"/>
          <w:lang w:val="fr-FR" w:eastAsia="en-ZA"/>
        </w:rPr>
        <w:t xml:space="preserve">Bjordal, Å. &amp; Løkkeborg, S. 1996. </w:t>
      </w:r>
      <w:r w:rsidRPr="00CF1D5E">
        <w:rPr>
          <w:rFonts w:ascii="Garamond" w:eastAsia="Times New Roman" w:hAnsi="Garamond" w:cs="Times"/>
          <w:i/>
          <w:iCs/>
          <w:lang w:val="en-US" w:eastAsia="en-ZA"/>
        </w:rPr>
        <w:t>Longlining</w:t>
      </w:r>
      <w:r w:rsidRPr="00CF1D5E">
        <w:rPr>
          <w:rFonts w:ascii="Garamond" w:eastAsia="Times New Roman" w:hAnsi="Garamond" w:cs="Times"/>
          <w:lang w:val="en-US" w:eastAsia="en-ZA"/>
        </w:rPr>
        <w:t>. Oxford: Fishing News Books.</w:t>
      </w:r>
    </w:p>
    <w:p w14:paraId="20382D90"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lang w:val="en-US" w:eastAsia="en-ZA"/>
        </w:rPr>
        <w:t>Brothers, N. 1991. Albatross mortality and associated bait loss in the Japanese longline fishery in the Southern Ocean. Biological conservation 55: 255-268.</w:t>
      </w:r>
    </w:p>
    <w:p w14:paraId="2638A86F"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New Roman"/>
          <w:lang w:val="en-US" w:eastAsia="en-ZA"/>
        </w:rPr>
        <w:t>Brothers, N., J. Cooper, et S. Løkkeborg.</w:t>
      </w:r>
      <w:r w:rsidRPr="00CF1D5E">
        <w:rPr>
          <w:rFonts w:ascii="Garamond" w:eastAsia="Times New Roman" w:hAnsi="Garamond" w:cs="Times New Roman"/>
          <w:noProof/>
          <w:lang w:val="en-US" w:eastAsia="en-ZA"/>
        </w:rPr>
        <w:t xml:space="preserve"> 1999. </w:t>
      </w:r>
      <w:r w:rsidRPr="00CF1D5E">
        <w:rPr>
          <w:rFonts w:ascii="Garamond" w:eastAsia="Times New Roman" w:hAnsi="Garamond" w:cs="Times New Roman"/>
          <w:lang w:val="en-US" w:eastAsia="en-ZA"/>
        </w:rPr>
        <w:t>The incidental catch of seabirds by longline fisheries:</w:t>
      </w:r>
      <w:r w:rsidRPr="00CF1D5E">
        <w:rPr>
          <w:rFonts w:ascii="Garamond" w:eastAsia="Times New Roman" w:hAnsi="Garamond" w:cs="Times New Roman"/>
          <w:noProof/>
          <w:lang w:val="en-US" w:eastAsia="en-ZA"/>
        </w:rPr>
        <w:t xml:space="preserve"> </w:t>
      </w:r>
      <w:r w:rsidRPr="00CF1D5E">
        <w:rPr>
          <w:rFonts w:ascii="Garamond" w:eastAsia="Times New Roman" w:hAnsi="Garamond" w:cs="Times New Roman"/>
          <w:lang w:val="en-US" w:eastAsia="en-ZA"/>
        </w:rPr>
        <w:t>worldwide review and technical guidelines for mitigation.</w:t>
      </w:r>
      <w:r w:rsidRPr="00CF1D5E">
        <w:rPr>
          <w:rFonts w:ascii="Garamond" w:eastAsia="Times New Roman" w:hAnsi="Garamond" w:cs="Times New Roman"/>
          <w:noProof/>
          <w:lang w:val="en-US" w:eastAsia="en-ZA"/>
        </w:rPr>
        <w:t xml:space="preserve"> </w:t>
      </w:r>
      <w:r w:rsidRPr="00A92E1A">
        <w:rPr>
          <w:rFonts w:ascii="Garamond" w:eastAsia="Times New Roman" w:hAnsi="Garamond" w:cs="Times New Roman"/>
          <w:lang w:val="fr-FR" w:eastAsia="en-ZA"/>
        </w:rPr>
        <w:t>Rapport FAO sur la pêche, FAO, Rome</w:t>
      </w:r>
      <w:r w:rsidRPr="00A92E1A">
        <w:rPr>
          <w:rFonts w:ascii="Garamond" w:eastAsia="Times New Roman" w:hAnsi="Garamond" w:cs="Times New Roman"/>
          <w:noProof/>
          <w:lang w:val="fr-FR" w:eastAsia="en-ZA"/>
        </w:rPr>
        <w:t xml:space="preserve"> 100 pp</w:t>
      </w:r>
    </w:p>
    <w:p w14:paraId="66A269DD"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A92E1A">
        <w:rPr>
          <w:rFonts w:ascii="Garamond" w:eastAsia="Times New Roman" w:hAnsi="Garamond" w:cs="Times New Roman"/>
          <w:noProof/>
          <w:lang w:val="fr-FR" w:eastAsia="en-ZA"/>
        </w:rPr>
        <w:t xml:space="preserve">Bull, L. S. 2007. </w:t>
      </w:r>
      <w:r w:rsidRPr="00CF1D5E">
        <w:rPr>
          <w:rFonts w:ascii="Garamond" w:eastAsia="Times New Roman" w:hAnsi="Garamond" w:cs="Times New Roman"/>
          <w:noProof/>
          <w:lang w:val="en-US" w:eastAsia="en-ZA"/>
        </w:rPr>
        <w:t xml:space="preserve">Reducing seabird bycatch in longline, trawl and gillnet fisheries. </w:t>
      </w:r>
      <w:r w:rsidRPr="00A92E1A">
        <w:rPr>
          <w:rFonts w:ascii="Garamond" w:eastAsia="Times New Roman" w:hAnsi="Garamond" w:cs="Times New Roman"/>
          <w:noProof/>
          <w:lang w:val="fr-FR" w:eastAsia="en-ZA"/>
        </w:rPr>
        <w:t xml:space="preserve">Fish and Fisheries </w:t>
      </w:r>
      <w:r w:rsidRPr="00A92E1A">
        <w:rPr>
          <w:rFonts w:ascii="Garamond" w:eastAsia="Times New Roman" w:hAnsi="Garamond" w:cs="Times New Roman"/>
          <w:bCs/>
          <w:noProof/>
          <w:lang w:val="fr-FR" w:eastAsia="en-ZA"/>
        </w:rPr>
        <w:t>8</w:t>
      </w:r>
      <w:r w:rsidRPr="00A92E1A">
        <w:rPr>
          <w:rFonts w:ascii="Garamond" w:eastAsia="Times New Roman" w:hAnsi="Garamond" w:cs="Times New Roman"/>
          <w:noProof/>
          <w:lang w:val="fr-FR" w:eastAsia="en-ZA"/>
        </w:rPr>
        <w:t xml:space="preserve">:31–56. </w:t>
      </w:r>
    </w:p>
    <w:p w14:paraId="7FC41E52"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A92E1A">
        <w:rPr>
          <w:rFonts w:ascii="Garamond" w:eastAsia="Times New Roman" w:hAnsi="Garamond" w:cs="Times New Roman"/>
          <w:lang w:val="fr-FR" w:eastAsia="en-ZA"/>
        </w:rPr>
        <w:t>CCAMLR (C</w:t>
      </w:r>
      <w:r>
        <w:rPr>
          <w:rFonts w:ascii="Garamond" w:eastAsia="Times New Roman" w:hAnsi="Garamond" w:cs="Times New Roman"/>
          <w:lang w:val="fr-FR" w:eastAsia="en-ZA"/>
        </w:rPr>
        <w:t>onvention sur la c</w:t>
      </w:r>
      <w:r w:rsidRPr="00A92E1A">
        <w:rPr>
          <w:rFonts w:ascii="Garamond" w:eastAsia="Times New Roman" w:hAnsi="Garamond" w:cs="Times New Roman"/>
          <w:lang w:val="fr-FR" w:eastAsia="en-ZA"/>
        </w:rPr>
        <w:t xml:space="preserve">onservation </w:t>
      </w:r>
      <w:r>
        <w:rPr>
          <w:rFonts w:ascii="Garamond" w:eastAsia="Times New Roman" w:hAnsi="Garamond" w:cs="Times New Roman"/>
          <w:lang w:val="fr-FR" w:eastAsia="en-ZA"/>
        </w:rPr>
        <w:t>de la faune et de la flore marines de l’</w:t>
      </w:r>
      <w:r w:rsidRPr="00A92E1A">
        <w:rPr>
          <w:rFonts w:ascii="Garamond" w:eastAsia="Times New Roman" w:hAnsi="Garamond" w:cs="Times New Roman"/>
          <w:lang w:val="fr-FR" w:eastAsia="en-ZA"/>
        </w:rPr>
        <w:t>Antarctique). 1998. Schedule of conservation measures in force, 1998-1999. C</w:t>
      </w:r>
      <w:r>
        <w:rPr>
          <w:rFonts w:ascii="Garamond" w:eastAsia="Times New Roman" w:hAnsi="Garamond" w:cs="Times New Roman"/>
          <w:lang w:val="fr-FR" w:eastAsia="en-ZA"/>
        </w:rPr>
        <w:t>onvention sur la c</w:t>
      </w:r>
      <w:r w:rsidRPr="00A92E1A">
        <w:rPr>
          <w:rFonts w:ascii="Garamond" w:eastAsia="Times New Roman" w:hAnsi="Garamond" w:cs="Times New Roman"/>
          <w:lang w:val="fr-FR" w:eastAsia="en-ZA"/>
        </w:rPr>
        <w:t xml:space="preserve">onservation </w:t>
      </w:r>
      <w:r>
        <w:rPr>
          <w:rFonts w:ascii="Garamond" w:eastAsia="Times New Roman" w:hAnsi="Garamond" w:cs="Times New Roman"/>
          <w:lang w:val="fr-FR" w:eastAsia="en-ZA"/>
        </w:rPr>
        <w:t>de la faune et de la flore marines de l’</w:t>
      </w:r>
      <w:r w:rsidRPr="00A92E1A">
        <w:rPr>
          <w:rFonts w:ascii="Garamond" w:eastAsia="Times New Roman" w:hAnsi="Garamond" w:cs="Times New Roman"/>
          <w:lang w:val="fr-FR" w:eastAsia="en-ZA"/>
        </w:rPr>
        <w:t>Antarctique, Hobart, Tasmani</w:t>
      </w:r>
      <w:r>
        <w:rPr>
          <w:rFonts w:ascii="Garamond" w:eastAsia="Times New Roman" w:hAnsi="Garamond" w:cs="Times New Roman"/>
          <w:lang w:val="fr-FR" w:eastAsia="en-ZA"/>
        </w:rPr>
        <w:t>e.</w:t>
      </w:r>
    </w:p>
    <w:p w14:paraId="21CC243B"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Coetzee, J. C., C. D. van der Lingen, L. Hutchings, and T. P. Fairweather. 2008. Has the fishery contributed to a major shift in the distribution of South African sardine? ICES Journal of Marine Science </w:t>
      </w:r>
      <w:r w:rsidRPr="00CF1D5E">
        <w:rPr>
          <w:rFonts w:ascii="Garamond" w:eastAsia="Times New Roman" w:hAnsi="Garamond" w:cs="Times New Roman"/>
          <w:bCs/>
          <w:noProof/>
          <w:lang w:val="en-US" w:eastAsia="en-ZA"/>
        </w:rPr>
        <w:t>65</w:t>
      </w:r>
      <w:r w:rsidRPr="00CF1D5E">
        <w:rPr>
          <w:rFonts w:ascii="Garamond" w:eastAsia="Times New Roman" w:hAnsi="Garamond" w:cs="Times New Roman"/>
          <w:noProof/>
          <w:lang w:val="en-US" w:eastAsia="en-ZA"/>
        </w:rPr>
        <w:t xml:space="preserve">:1676–1688. </w:t>
      </w:r>
    </w:p>
    <w:p w14:paraId="2F96A967" w14:textId="77777777" w:rsidR="00DA39C7" w:rsidRPr="00CF1D5E" w:rsidRDefault="00DA39C7" w:rsidP="001C4F4D">
      <w:pPr>
        <w:spacing w:line="360" w:lineRule="auto"/>
        <w:ind w:left="720" w:hanging="720"/>
        <w:jc w:val="both"/>
        <w:rPr>
          <w:rFonts w:ascii="Garamond" w:eastAsia="Times New Roman" w:hAnsi="Garamond" w:cs="Times"/>
          <w:lang w:val="en-US" w:eastAsia="en-ZA"/>
        </w:rPr>
      </w:pPr>
      <w:bookmarkStart w:id="44" w:name="RANGE!A15"/>
      <w:r w:rsidRPr="00CF1D5E">
        <w:rPr>
          <w:rFonts w:ascii="Garamond" w:eastAsia="Times New Roman" w:hAnsi="Garamond" w:cs="Times"/>
          <w:lang w:val="en-US" w:eastAsia="en-ZA"/>
        </w:rPr>
        <w:lastRenderedPageBreak/>
        <w:t xml:space="preserve">Cooper, J. 1981. Biology of the Bank Cormorant, Part 1: distribution, population size, movements and conservation. </w:t>
      </w:r>
      <w:r w:rsidRPr="00CF1D5E">
        <w:rPr>
          <w:rFonts w:ascii="Garamond" w:eastAsia="Times New Roman" w:hAnsi="Garamond" w:cs="Times"/>
          <w:iCs/>
          <w:lang w:val="en-US" w:eastAsia="en-ZA"/>
        </w:rPr>
        <w:t>Ostrich</w:t>
      </w:r>
      <w:r w:rsidRPr="00CF1D5E">
        <w:rPr>
          <w:rFonts w:ascii="Garamond" w:eastAsia="Times New Roman" w:hAnsi="Garamond" w:cs="Times"/>
          <w:lang w:val="en-US" w:eastAsia="en-ZA"/>
        </w:rPr>
        <w:t xml:space="preserve"> 52: 208-215.</w:t>
      </w:r>
      <w:bookmarkEnd w:id="44"/>
    </w:p>
    <w:p w14:paraId="41ED9036" w14:textId="77777777" w:rsidR="00DA39C7" w:rsidRPr="00CF1D5E" w:rsidRDefault="00DA39C7" w:rsidP="001C4F4D">
      <w:pPr>
        <w:widowControl w:val="0"/>
        <w:overflowPunct w:val="0"/>
        <w:autoSpaceDE w:val="0"/>
        <w:autoSpaceDN w:val="0"/>
        <w:adjustRightInd w:val="0"/>
        <w:spacing w:line="360" w:lineRule="auto"/>
        <w:ind w:left="720" w:hanging="720"/>
        <w:jc w:val="both"/>
        <w:rPr>
          <w:rFonts w:ascii="Garamond" w:hAnsi="Garamond"/>
          <w:szCs w:val="24"/>
          <w:lang w:val="en-US"/>
        </w:rPr>
      </w:pPr>
      <w:r w:rsidRPr="00CF1D5E">
        <w:rPr>
          <w:rFonts w:ascii="Garamond" w:hAnsi="Garamond" w:cs="Times"/>
          <w:szCs w:val="24"/>
          <w:lang w:val="en-US"/>
        </w:rPr>
        <w:t xml:space="preserve">Cooper, J. 2006. Potential impacts of marine fisheries on migratory waterbirds of the Afrotropical Region: a study in progress. In: Boere, G.C., Galbraith, C.A. &amp; Stroud, D.A. (Eds). </w:t>
      </w:r>
      <w:r w:rsidRPr="00CF1D5E">
        <w:rPr>
          <w:rFonts w:ascii="Garamond" w:hAnsi="Garamond" w:cs="Times"/>
          <w:i/>
          <w:iCs/>
          <w:szCs w:val="24"/>
          <w:lang w:val="en-US"/>
        </w:rPr>
        <w:t>Waterbirds around the World</w:t>
      </w:r>
      <w:r w:rsidRPr="00CF1D5E">
        <w:rPr>
          <w:rFonts w:ascii="Garamond" w:hAnsi="Garamond" w:cs="Times"/>
          <w:szCs w:val="24"/>
          <w:lang w:val="en-US"/>
        </w:rPr>
        <w:t>. Edinburgh: The Stationery Office. pp. 760-764.</w:t>
      </w:r>
    </w:p>
    <w:p w14:paraId="51C23F82"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lang w:val="en-US" w:eastAsia="en-ZA"/>
        </w:rPr>
        <w:t>Crawford, R.J.M. 1998. Responses of African Penguins to regime changes of sardine and anchovy in the Benguela System. South African Journal of Marine Science 19: 355-364</w:t>
      </w:r>
    </w:p>
    <w:p w14:paraId="240B3A8A"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6F0497">
        <w:rPr>
          <w:rFonts w:ascii="Garamond" w:eastAsia="Times New Roman" w:hAnsi="Garamond" w:cs="Times New Roman"/>
          <w:lang w:val="fr-FR" w:eastAsia="en-ZA"/>
        </w:rPr>
        <w:t xml:space="preserve">Crawford, R.J.M, et B.M. Dyer. 1995. </w:t>
      </w:r>
      <w:r w:rsidRPr="00CF1D5E">
        <w:rPr>
          <w:rFonts w:ascii="Garamond" w:eastAsia="Times New Roman" w:hAnsi="Garamond" w:cs="Times New Roman"/>
          <w:lang w:val="en-US" w:eastAsia="en-ZA"/>
        </w:rPr>
        <w:t xml:space="preserve">Responses by four seabird species to a fluctuating availability of Cape Anchovy </w:t>
      </w:r>
      <w:r w:rsidRPr="00CF1D5E">
        <w:rPr>
          <w:rFonts w:ascii="Garamond" w:eastAsia="Times New Roman" w:hAnsi="Garamond" w:cs="Times New Roman"/>
          <w:i/>
          <w:iCs/>
          <w:lang w:val="en-US" w:eastAsia="en-ZA"/>
        </w:rPr>
        <w:t>Engraulis capensis</w:t>
      </w:r>
      <w:r w:rsidRPr="00CF1D5E">
        <w:rPr>
          <w:rFonts w:ascii="Garamond" w:eastAsia="Times New Roman" w:hAnsi="Garamond" w:cs="Times New Roman"/>
          <w:lang w:val="en-US" w:eastAsia="en-ZA"/>
        </w:rPr>
        <w:t xml:space="preserve"> off South Africa. </w:t>
      </w:r>
      <w:r w:rsidRPr="00CF1D5E">
        <w:rPr>
          <w:rFonts w:ascii="Garamond" w:eastAsia="Times New Roman" w:hAnsi="Garamond" w:cs="Times New Roman"/>
          <w:iCs/>
          <w:lang w:val="en-US" w:eastAsia="en-ZA"/>
        </w:rPr>
        <w:t>Ibis</w:t>
      </w:r>
      <w:r w:rsidRPr="00CF1D5E">
        <w:rPr>
          <w:rFonts w:ascii="Garamond" w:eastAsia="Times New Roman" w:hAnsi="Garamond" w:cs="Times New Roman"/>
          <w:lang w:val="en-US" w:eastAsia="en-ZA"/>
        </w:rPr>
        <w:t xml:space="preserve"> 137: 329-339.</w:t>
      </w:r>
    </w:p>
    <w:p w14:paraId="5DD19194"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lang w:val="en-US" w:eastAsia="en-ZA"/>
        </w:rPr>
        <w:t xml:space="preserve">Crawford, R.J.M. 2003. Influence of food on numbers, breeding colony size and fidelity to localities of Swift Terns in South Africa’s Western Cape, 1987-2000. </w:t>
      </w:r>
      <w:r w:rsidRPr="00CF1D5E">
        <w:rPr>
          <w:rFonts w:ascii="Garamond" w:eastAsia="Times New Roman" w:hAnsi="Garamond" w:cs="Times New Roman"/>
          <w:iCs/>
          <w:lang w:val="en-US" w:eastAsia="en-ZA"/>
        </w:rPr>
        <w:t>Waterbirds</w:t>
      </w:r>
      <w:r w:rsidRPr="00CF1D5E">
        <w:rPr>
          <w:rFonts w:ascii="Garamond" w:eastAsia="Times New Roman" w:hAnsi="Garamond" w:cs="Times New Roman"/>
          <w:lang w:val="en-US" w:eastAsia="en-ZA"/>
        </w:rPr>
        <w:t xml:space="preserve"> 26: 44-53.</w:t>
      </w:r>
    </w:p>
    <w:p w14:paraId="4BCAC59D"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lang w:val="en-US" w:eastAsia="en-ZA"/>
        </w:rPr>
        <w:t xml:space="preserve">Crawford, R.J.M. 2007. Food, fishing and seabirds in the Benguela Upwelling System. </w:t>
      </w:r>
      <w:r w:rsidRPr="00CF1D5E">
        <w:rPr>
          <w:rFonts w:ascii="Garamond" w:eastAsia="Times New Roman" w:hAnsi="Garamond" w:cs="Times New Roman"/>
          <w:i/>
          <w:iCs/>
          <w:lang w:val="en-US" w:eastAsia="en-ZA"/>
        </w:rPr>
        <w:t>Journal of</w:t>
      </w:r>
      <w:r w:rsidRPr="00CF1D5E">
        <w:rPr>
          <w:rFonts w:ascii="Garamond" w:eastAsia="Times New Roman" w:hAnsi="Garamond" w:cs="Times New Roman"/>
          <w:lang w:val="en-US" w:eastAsia="en-ZA"/>
        </w:rPr>
        <w:t xml:space="preserve"> </w:t>
      </w:r>
      <w:r w:rsidRPr="00CF1D5E">
        <w:rPr>
          <w:rFonts w:ascii="Garamond" w:eastAsia="Times New Roman" w:hAnsi="Garamond" w:cs="Times New Roman"/>
          <w:i/>
          <w:iCs/>
          <w:lang w:val="en-US" w:eastAsia="en-ZA"/>
        </w:rPr>
        <w:t xml:space="preserve">Ornithology </w:t>
      </w:r>
      <w:r w:rsidRPr="00CF1D5E">
        <w:rPr>
          <w:rFonts w:ascii="Garamond" w:eastAsia="Times New Roman" w:hAnsi="Garamond" w:cs="Times New Roman"/>
          <w:lang w:val="en-US" w:eastAsia="en-ZA"/>
        </w:rPr>
        <w:t>148 (Supplement 2): S253-S260.</w:t>
      </w:r>
    </w:p>
    <w:p w14:paraId="3D0BF2A0"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w:lang w:val="en-US" w:eastAsia="en-ZA"/>
        </w:rPr>
        <w:t xml:space="preserve">Crawford, R.J.M., A.C. Cockcroft, B.M Dyer, et L. Upfold. 2008a. Divergent trends in Bank Cormorant </w:t>
      </w:r>
      <w:r w:rsidRPr="00CF1D5E">
        <w:rPr>
          <w:rFonts w:ascii="Garamond" w:eastAsia="Times New Roman" w:hAnsi="Garamond" w:cs="Times"/>
          <w:i/>
          <w:iCs/>
          <w:lang w:val="en-US" w:eastAsia="en-ZA"/>
        </w:rPr>
        <w:t xml:space="preserve">Phalacrocorax neglectus </w:t>
      </w:r>
      <w:r w:rsidRPr="00CF1D5E">
        <w:rPr>
          <w:rFonts w:ascii="Garamond" w:eastAsia="Times New Roman" w:hAnsi="Garamond" w:cs="Times"/>
          <w:lang w:val="en-US" w:eastAsia="en-ZA"/>
        </w:rPr>
        <w:t>breeding in South Africa’s Western Cape consistent with a distributional shift of</w:t>
      </w:r>
      <w:r w:rsidRPr="00CF1D5E">
        <w:rPr>
          <w:rFonts w:ascii="Garamond" w:eastAsia="Times New Roman" w:hAnsi="Garamond" w:cs="Times"/>
          <w:i/>
          <w:iCs/>
          <w:lang w:val="en-US" w:eastAsia="en-ZA"/>
        </w:rPr>
        <w:t xml:space="preserve"> </w:t>
      </w:r>
      <w:r w:rsidRPr="00CF1D5E">
        <w:rPr>
          <w:rFonts w:ascii="Garamond" w:eastAsia="Times New Roman" w:hAnsi="Garamond" w:cs="Times"/>
          <w:lang w:val="en-US" w:eastAsia="en-ZA"/>
        </w:rPr>
        <w:t xml:space="preserve">Rock Lobsters </w:t>
      </w:r>
      <w:r w:rsidRPr="00CF1D5E">
        <w:rPr>
          <w:rFonts w:ascii="Garamond" w:eastAsia="Times New Roman" w:hAnsi="Garamond" w:cs="Times"/>
          <w:i/>
          <w:iCs/>
          <w:lang w:val="en-US" w:eastAsia="en-ZA"/>
        </w:rPr>
        <w:t xml:space="preserve">Jasus lalandii. </w:t>
      </w:r>
      <w:r w:rsidRPr="00CF1D5E">
        <w:rPr>
          <w:rFonts w:ascii="Garamond" w:eastAsia="Times New Roman" w:hAnsi="Garamond" w:cs="Times"/>
          <w:iCs/>
          <w:lang w:val="en-US" w:eastAsia="en-ZA"/>
        </w:rPr>
        <w:t>African Journal of Marine</w:t>
      </w:r>
      <w:r w:rsidRPr="00CF1D5E">
        <w:rPr>
          <w:rFonts w:ascii="Garamond" w:eastAsia="Times New Roman" w:hAnsi="Garamond" w:cs="Times"/>
          <w:i/>
          <w:iCs/>
          <w:lang w:val="en-US" w:eastAsia="en-ZA"/>
        </w:rPr>
        <w:t xml:space="preserve"> </w:t>
      </w:r>
      <w:r w:rsidRPr="00CF1D5E">
        <w:rPr>
          <w:rFonts w:ascii="Garamond" w:eastAsia="Times New Roman" w:hAnsi="Garamond" w:cs="Times"/>
          <w:iCs/>
          <w:lang w:val="en-US" w:eastAsia="en-ZA"/>
        </w:rPr>
        <w:t>Science</w:t>
      </w:r>
      <w:r w:rsidRPr="00CF1D5E">
        <w:rPr>
          <w:rFonts w:ascii="Garamond" w:eastAsia="Times New Roman" w:hAnsi="Garamond" w:cs="Times"/>
          <w:lang w:val="en-US" w:eastAsia="en-ZA"/>
        </w:rPr>
        <w:t xml:space="preserve"> 30: 161-166.</w:t>
      </w:r>
    </w:p>
    <w:p w14:paraId="0E67AEC2"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lang w:val="en-US" w:eastAsia="en-ZA"/>
        </w:rPr>
        <w:t xml:space="preserve">Crawford, R.J.M., A.J. Tree, P.A. Whittington, J. Visagie, L. Upfold, K.J. Roxburg, A.P. Martin and B.M. Dyer. 2008b. Recent distributional changes of seabirds in South Africa: is climate having an impact? </w:t>
      </w:r>
      <w:r w:rsidRPr="00CF1D5E">
        <w:rPr>
          <w:rFonts w:ascii="Garamond" w:eastAsia="Times New Roman" w:hAnsi="Garamond" w:cs="Times New Roman"/>
          <w:iCs/>
          <w:lang w:val="en-US" w:eastAsia="en-ZA"/>
        </w:rPr>
        <w:t>African Journal of Marine Science</w:t>
      </w:r>
      <w:r w:rsidRPr="00CF1D5E">
        <w:rPr>
          <w:rFonts w:ascii="Garamond" w:eastAsia="Times New Roman" w:hAnsi="Garamond" w:cs="Times New Roman"/>
          <w:i/>
          <w:iCs/>
          <w:lang w:val="en-US" w:eastAsia="en-ZA"/>
        </w:rPr>
        <w:t xml:space="preserve"> </w:t>
      </w:r>
      <w:r w:rsidRPr="00CF1D5E">
        <w:rPr>
          <w:rFonts w:ascii="Garamond" w:eastAsia="Times New Roman" w:hAnsi="Garamond" w:cs="Times New Roman"/>
          <w:lang w:val="en-US" w:eastAsia="en-ZA"/>
        </w:rPr>
        <w:t>30: 189-193.</w:t>
      </w:r>
    </w:p>
    <w:p w14:paraId="3AA7F8A8"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Croxall, J. P., S. H. M. Butchart, B. Lascelles, A. J. Stattersfield, B. Sullivan, A. Symes, and P. Taylor. 2012. Seabird conservation status, threats and priority actions: a global assessment. Bird Conservation International </w:t>
      </w:r>
      <w:r w:rsidRPr="00CF1D5E">
        <w:rPr>
          <w:rFonts w:ascii="Garamond" w:eastAsia="Times New Roman" w:hAnsi="Garamond" w:cs="Times New Roman"/>
          <w:bCs/>
          <w:noProof/>
          <w:lang w:val="en-US" w:eastAsia="en-ZA"/>
        </w:rPr>
        <w:t>22</w:t>
      </w:r>
      <w:r w:rsidRPr="00CF1D5E">
        <w:rPr>
          <w:rFonts w:ascii="Garamond" w:eastAsia="Times New Roman" w:hAnsi="Garamond" w:cs="Times New Roman"/>
          <w:noProof/>
          <w:lang w:val="en-US" w:eastAsia="en-ZA"/>
        </w:rPr>
        <w:t xml:space="preserve">:1–34. </w:t>
      </w:r>
    </w:p>
    <w:p w14:paraId="58FB1700"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w:lang w:val="en-US" w:eastAsia="en-ZA"/>
        </w:rPr>
        <w:t xml:space="preserve">Croxall, J.P. 2008. Seabird mortality and trawl fisheries. </w:t>
      </w:r>
      <w:r w:rsidRPr="00A92E1A">
        <w:rPr>
          <w:rFonts w:ascii="Garamond" w:eastAsia="Times New Roman" w:hAnsi="Garamond" w:cs="Times"/>
          <w:iCs/>
          <w:lang w:val="fr-FR" w:eastAsia="en-ZA"/>
        </w:rPr>
        <w:t>Animal Conservation</w:t>
      </w:r>
      <w:r w:rsidRPr="00A92E1A">
        <w:rPr>
          <w:rFonts w:ascii="Garamond" w:eastAsia="Times New Roman" w:hAnsi="Garamond" w:cs="Times"/>
          <w:lang w:val="fr-FR" w:eastAsia="en-ZA"/>
        </w:rPr>
        <w:t xml:space="preserve"> 11: 255-256.</w:t>
      </w:r>
    </w:p>
    <w:p w14:paraId="33AE5044"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A92E1A">
        <w:rPr>
          <w:rFonts w:ascii="Garamond" w:eastAsia="Times New Roman" w:hAnsi="Garamond" w:cs="Times New Roman"/>
          <w:noProof/>
          <w:lang w:val="fr-FR" w:eastAsia="en-ZA"/>
        </w:rPr>
        <w:t xml:space="preserve">Cury, P. M. et al. 2011. </w:t>
      </w:r>
      <w:r w:rsidRPr="00CF1D5E">
        <w:rPr>
          <w:rFonts w:ascii="Garamond" w:eastAsia="Times New Roman" w:hAnsi="Garamond" w:cs="Times New Roman"/>
          <w:noProof/>
          <w:lang w:val="en-US" w:eastAsia="en-ZA"/>
        </w:rPr>
        <w:t xml:space="preserve">Global seabird response to forage fish depletion- One-third for the birds. Science </w:t>
      </w:r>
      <w:r w:rsidRPr="00CF1D5E">
        <w:rPr>
          <w:rFonts w:ascii="Garamond" w:eastAsia="Times New Roman" w:hAnsi="Garamond" w:cs="Times New Roman"/>
          <w:bCs/>
          <w:noProof/>
          <w:lang w:val="en-US" w:eastAsia="en-ZA"/>
        </w:rPr>
        <w:t>334</w:t>
      </w:r>
      <w:r w:rsidRPr="00CF1D5E">
        <w:rPr>
          <w:rFonts w:ascii="Garamond" w:eastAsia="Times New Roman" w:hAnsi="Garamond" w:cs="Times New Roman"/>
          <w:noProof/>
          <w:lang w:val="en-US" w:eastAsia="en-ZA"/>
        </w:rPr>
        <w:t>:1703–1706.</w:t>
      </w:r>
    </w:p>
    <w:p w14:paraId="4149FE72"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New Roman"/>
          <w:lang w:val="en-US" w:eastAsia="en-ZA"/>
        </w:rPr>
        <w:t xml:space="preserve">Dunn, E.K., and C.J. Mead. 1981. Relationship between sardine fisheries and recovery rates of ringed terns in West Africa. </w:t>
      </w:r>
      <w:r w:rsidRPr="00A92E1A">
        <w:rPr>
          <w:rFonts w:ascii="Garamond" w:eastAsia="Times New Roman" w:hAnsi="Garamond" w:cs="Times New Roman"/>
          <w:iCs/>
          <w:lang w:val="fr-FR" w:eastAsia="en-ZA"/>
        </w:rPr>
        <w:t>Seabird</w:t>
      </w:r>
      <w:r w:rsidRPr="00A92E1A">
        <w:rPr>
          <w:rFonts w:ascii="Garamond" w:eastAsia="Times New Roman" w:hAnsi="Garamond" w:cs="Times New Roman"/>
          <w:lang w:val="fr-FR" w:eastAsia="en-ZA"/>
        </w:rPr>
        <w:t xml:space="preserve"> 6: 98-104.</w:t>
      </w:r>
    </w:p>
    <w:p w14:paraId="4EB328AA" w14:textId="77777777" w:rsidR="00DA39C7" w:rsidRPr="00A92E1A" w:rsidRDefault="00DA39C7" w:rsidP="001C4F4D">
      <w:pPr>
        <w:spacing w:line="360" w:lineRule="auto"/>
        <w:ind w:left="720" w:hanging="720"/>
        <w:jc w:val="both"/>
        <w:rPr>
          <w:rFonts w:ascii="Garamond" w:eastAsia="Times New Roman" w:hAnsi="Garamond" w:cs="Times New Roman"/>
          <w:noProof/>
          <w:lang w:val="fr-FR" w:eastAsia="en-ZA"/>
        </w:rPr>
      </w:pPr>
      <w:r w:rsidRPr="00A92E1A">
        <w:rPr>
          <w:rFonts w:ascii="Garamond" w:eastAsia="Times New Roman" w:hAnsi="Garamond" w:cs="Times New Roman"/>
          <w:noProof/>
          <w:lang w:val="fr-FR" w:eastAsia="en-ZA"/>
        </w:rPr>
        <w:t>FAO (Organisation des Nations Unies pour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alimentation et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agriculture). 2010. Situation mondiale des pêches et de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aquaculture. FAO, Rome.</w:t>
      </w:r>
    </w:p>
    <w:p w14:paraId="4A2BE603" w14:textId="77777777" w:rsidR="00DA39C7" w:rsidRPr="00A92E1A" w:rsidRDefault="00DA39C7" w:rsidP="001C4F4D">
      <w:pPr>
        <w:spacing w:line="360" w:lineRule="auto"/>
        <w:ind w:left="720" w:hanging="720"/>
        <w:jc w:val="both"/>
        <w:rPr>
          <w:rFonts w:ascii="Garamond" w:eastAsia="Times New Roman" w:hAnsi="Garamond" w:cs="Times New Roman"/>
          <w:noProof/>
          <w:lang w:val="fr-FR" w:eastAsia="en-ZA"/>
        </w:rPr>
      </w:pPr>
      <w:r w:rsidRPr="00A92E1A">
        <w:rPr>
          <w:rFonts w:ascii="Garamond" w:eastAsia="Times New Roman" w:hAnsi="Garamond" w:cs="Times New Roman"/>
          <w:noProof/>
          <w:lang w:val="fr-FR" w:eastAsia="en-ZA"/>
        </w:rPr>
        <w:t>FAO (Organisation des Nations Unies pour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alimentation et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agriculture). 2011. Annuaire statistique des pêches et de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 xml:space="preserve"> aquaculture. FAO, Rome.</w:t>
      </w:r>
    </w:p>
    <w:p w14:paraId="1123DC48" w14:textId="77777777" w:rsidR="00DA39C7" w:rsidRPr="00A92E1A" w:rsidRDefault="00DA39C7" w:rsidP="001C4F4D">
      <w:pPr>
        <w:spacing w:line="360" w:lineRule="auto"/>
        <w:ind w:left="720" w:hanging="720"/>
        <w:jc w:val="both"/>
        <w:rPr>
          <w:rFonts w:ascii="Garamond" w:eastAsia="Times New Roman" w:hAnsi="Garamond" w:cs="Times New Roman"/>
          <w:noProof/>
          <w:lang w:val="fr-FR" w:eastAsia="en-ZA"/>
        </w:rPr>
      </w:pPr>
      <w:r w:rsidRPr="00A92E1A">
        <w:rPr>
          <w:rFonts w:ascii="Garamond" w:eastAsia="Times New Roman" w:hAnsi="Garamond" w:cs="Times New Roman"/>
          <w:noProof/>
          <w:lang w:val="fr-FR" w:eastAsia="en-ZA"/>
        </w:rPr>
        <w:t>FAO (Organisation des Nations Unies pour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alimentation et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agriculture). 2012. Situation mondiale des pêches et de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aquaculture. FAO, Rome.</w:t>
      </w:r>
    </w:p>
    <w:p w14:paraId="27C66BCF" w14:textId="77777777" w:rsidR="00DA39C7" w:rsidRPr="001C4F4D" w:rsidRDefault="00DA39C7" w:rsidP="001C4F4D">
      <w:pPr>
        <w:spacing w:line="360" w:lineRule="auto"/>
        <w:ind w:left="720" w:hanging="720"/>
        <w:jc w:val="both"/>
        <w:rPr>
          <w:rFonts w:ascii="Garamond" w:eastAsia="Times New Roman" w:hAnsi="Garamond" w:cs="Times New Roman"/>
          <w:noProof/>
          <w:lang w:val="fr-FR" w:eastAsia="en-ZA"/>
        </w:rPr>
      </w:pPr>
      <w:r w:rsidRPr="00A92E1A">
        <w:rPr>
          <w:rFonts w:ascii="Garamond" w:eastAsia="Times New Roman" w:hAnsi="Garamond" w:cs="Times New Roman"/>
          <w:noProof/>
          <w:lang w:val="fr-FR" w:eastAsia="en-ZA"/>
        </w:rPr>
        <w:t>FAO (Organisation des Nations Unies pour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alimentation et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agriculture). 2014. Profils de pêches et de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 xml:space="preserve">aquaculture par pays. </w:t>
      </w:r>
      <w:hyperlink r:id="rId25" w:history="1">
        <w:r w:rsidRPr="00A92E1A">
          <w:rPr>
            <w:rStyle w:val="Hyperlink"/>
            <w:rFonts w:ascii="Garamond" w:eastAsia="Times New Roman" w:hAnsi="Garamond" w:cs="Times New Roman"/>
            <w:noProof/>
            <w:color w:val="auto"/>
            <w:lang w:val="fr-FR" w:eastAsia="en-ZA"/>
          </w:rPr>
          <w:t>http://www.fao.org/fishery/countryprofiles/search/en</w:t>
        </w:r>
      </w:hyperlink>
      <w:r w:rsidRPr="00A92E1A">
        <w:rPr>
          <w:rFonts w:ascii="Garamond" w:eastAsia="Times New Roman" w:hAnsi="Garamond" w:cs="Times New Roman"/>
          <w:noProof/>
          <w:lang w:val="fr-FR" w:eastAsia="en-ZA"/>
        </w:rPr>
        <w:t xml:space="preserve">. </w:t>
      </w:r>
      <w:r w:rsidRPr="001C4F4D">
        <w:rPr>
          <w:rFonts w:ascii="Garamond" w:eastAsia="Times New Roman" w:hAnsi="Garamond" w:cs="Times New Roman"/>
          <w:noProof/>
          <w:lang w:val="fr-FR" w:eastAsia="en-ZA"/>
        </w:rPr>
        <w:t>Consulté en juin 2014</w:t>
      </w:r>
    </w:p>
    <w:p w14:paraId="022299C7" w14:textId="77777777" w:rsidR="00DA39C7" w:rsidRPr="00CF1D5E" w:rsidRDefault="00DA39C7" w:rsidP="001C4F4D">
      <w:pPr>
        <w:spacing w:line="360" w:lineRule="auto"/>
        <w:ind w:left="720" w:hanging="720"/>
        <w:jc w:val="both"/>
        <w:rPr>
          <w:rFonts w:ascii="Garamond" w:eastAsia="Times New Roman" w:hAnsi="Garamond" w:cs="Times New Roman"/>
          <w:noProof/>
          <w:lang w:val="en-US" w:eastAsia="en-ZA"/>
        </w:rPr>
      </w:pPr>
      <w:r w:rsidRPr="00CF1D5E">
        <w:rPr>
          <w:rFonts w:ascii="Garamond" w:eastAsia="Times New Roman" w:hAnsi="Garamond" w:cs="Times New Roman"/>
          <w:noProof/>
          <w:lang w:val="en-US" w:eastAsia="en-ZA"/>
        </w:rPr>
        <w:t xml:space="preserve">Furness, R. W., A. E. Edwards, and D. Oro. 2007. Influence of management practices and of scavenging seabirds on availability of fisheries discards to benthic scavengers. Marine Ecology Progress Series </w:t>
      </w:r>
      <w:r w:rsidRPr="00CF1D5E">
        <w:rPr>
          <w:rFonts w:ascii="Garamond" w:eastAsia="Times New Roman" w:hAnsi="Garamond" w:cs="Times New Roman"/>
          <w:bCs/>
          <w:noProof/>
          <w:lang w:val="en-US" w:eastAsia="en-ZA"/>
        </w:rPr>
        <w:t>350</w:t>
      </w:r>
      <w:r w:rsidRPr="00CF1D5E">
        <w:rPr>
          <w:rFonts w:ascii="Garamond" w:eastAsia="Times New Roman" w:hAnsi="Garamond" w:cs="Times New Roman"/>
          <w:noProof/>
          <w:lang w:val="en-US" w:eastAsia="en-ZA"/>
        </w:rPr>
        <w:t>:235–244.</w:t>
      </w:r>
    </w:p>
    <w:p w14:paraId="047215E7"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lastRenderedPageBreak/>
        <w:t>Gianni, M., and W. Simpson. 2005. The Changing Nature of High Seas Fishing: how flags of convenience provide cover for illegal, unreported and unregulated fishing. Australian Department of Agriculture, Fisheries and Forestry, International Transport Workers’ Federation, and WWF International.</w:t>
      </w:r>
    </w:p>
    <w:p w14:paraId="27BEF1A6"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Gilman, E., N. Brothers, and D. R. Kobayashi. 2005. Principles and approaches to abate seabird by-catch in longline fisheries. Fish and Fisheries </w:t>
      </w:r>
      <w:r w:rsidRPr="00CF1D5E">
        <w:rPr>
          <w:rFonts w:ascii="Garamond" w:eastAsia="Times New Roman" w:hAnsi="Garamond" w:cs="Times New Roman"/>
          <w:bCs/>
          <w:noProof/>
          <w:lang w:val="en-US" w:eastAsia="en-ZA"/>
        </w:rPr>
        <w:t>6</w:t>
      </w:r>
      <w:r w:rsidRPr="00CF1D5E">
        <w:rPr>
          <w:rFonts w:ascii="Garamond" w:eastAsia="Times New Roman" w:hAnsi="Garamond" w:cs="Times New Roman"/>
          <w:noProof/>
          <w:lang w:val="en-US" w:eastAsia="en-ZA"/>
        </w:rPr>
        <w:t xml:space="preserve">:35–49. </w:t>
      </w:r>
    </w:p>
    <w:p w14:paraId="634936A6"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Grémillet, D., L. Pichegru, G. Kuntz, A. G. Woakes, S. Wilkinson, R. J. M. Crawford, and P. G. Ryan. 2008. A junk-food hypothesis for gannets feeding on fishery waste. Proceedings of the Royal Society B: Biological sciences </w:t>
      </w:r>
      <w:r w:rsidRPr="00CF1D5E">
        <w:rPr>
          <w:rFonts w:ascii="Garamond" w:eastAsia="Times New Roman" w:hAnsi="Garamond" w:cs="Times New Roman"/>
          <w:bCs/>
          <w:noProof/>
          <w:lang w:val="en-US" w:eastAsia="en-ZA"/>
        </w:rPr>
        <w:t>275</w:t>
      </w:r>
      <w:r w:rsidRPr="00CF1D5E">
        <w:rPr>
          <w:rFonts w:ascii="Garamond" w:eastAsia="Times New Roman" w:hAnsi="Garamond" w:cs="Times New Roman"/>
          <w:noProof/>
          <w:lang w:val="en-US" w:eastAsia="en-ZA"/>
        </w:rPr>
        <w:t xml:space="preserve">:1149–56. </w:t>
      </w:r>
    </w:p>
    <w:p w14:paraId="0AC26898"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New Roman"/>
          <w:lang w:val="en-US" w:eastAsia="en-ZA"/>
        </w:rPr>
        <w:t xml:space="preserve">IOTC (Commission des Thons de l’océan Indien). </w:t>
      </w:r>
      <w:r w:rsidRPr="00A92E1A">
        <w:rPr>
          <w:rFonts w:ascii="Garamond" w:eastAsia="Times New Roman" w:hAnsi="Garamond" w:cs="Times New Roman"/>
          <w:lang w:val="fr-FR" w:eastAsia="en-ZA"/>
        </w:rPr>
        <w:t>2013. Mise à jour de la mise en œuvre du programme régional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observation. Rapport destiné au Comité scientifique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IOTC -2013-SC16-14. Commission des Thons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océan Indien, Victoria, Seychelles.</w:t>
      </w:r>
    </w:p>
    <w:p w14:paraId="5F3348C3"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Kaczynski, V. M., et D. L. Fluharty. 2002. European policies in West Africa: who benefits from fisheries agreements? Marine Policy </w:t>
      </w:r>
      <w:r w:rsidRPr="00CF1D5E">
        <w:rPr>
          <w:rFonts w:ascii="Garamond" w:eastAsia="Times New Roman" w:hAnsi="Garamond" w:cs="Times New Roman"/>
          <w:bCs/>
          <w:noProof/>
          <w:lang w:val="en-US" w:eastAsia="en-ZA"/>
        </w:rPr>
        <w:t>26</w:t>
      </w:r>
      <w:r w:rsidRPr="00CF1D5E">
        <w:rPr>
          <w:rFonts w:ascii="Garamond" w:eastAsia="Times New Roman" w:hAnsi="Garamond" w:cs="Times New Roman"/>
          <w:noProof/>
          <w:lang w:val="en-US" w:eastAsia="en-ZA"/>
        </w:rPr>
        <w:t xml:space="preserve">:75–93. </w:t>
      </w:r>
    </w:p>
    <w:p w14:paraId="4D7B4DDC"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Kalaidjian, W. 2010. Fishing for solutions: the European Union’s fisheries partnership agreements with West African coastal states and the call for effective regional oversight in an exploited ocean. Emory International Law Review </w:t>
      </w:r>
      <w:r w:rsidRPr="00CF1D5E">
        <w:rPr>
          <w:rFonts w:ascii="Garamond" w:eastAsia="Times New Roman" w:hAnsi="Garamond" w:cs="Times New Roman"/>
          <w:bCs/>
          <w:noProof/>
          <w:lang w:val="en-US" w:eastAsia="en-ZA"/>
        </w:rPr>
        <w:t>24</w:t>
      </w:r>
      <w:r w:rsidRPr="00CF1D5E">
        <w:rPr>
          <w:rFonts w:ascii="Garamond" w:eastAsia="Times New Roman" w:hAnsi="Garamond" w:cs="Times New Roman"/>
          <w:noProof/>
          <w:lang w:val="en-US" w:eastAsia="en-ZA"/>
        </w:rPr>
        <w:t>:390–431.</w:t>
      </w:r>
    </w:p>
    <w:p w14:paraId="0E66D5C7"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w:lang w:val="en-US" w:eastAsia="en-ZA"/>
        </w:rPr>
        <w:t xml:space="preserve">Keijl, G.O., A. Brenninkmeijer, F.J. Schepers, E.W.M. Stienen, J. Veen, et A. Ndiaye. 2001. Breeding gulls and terns in Senegal in 1998, and proposal for new population estimates for gulls and terns in north-west Africa. </w:t>
      </w:r>
      <w:r w:rsidRPr="00CF1D5E">
        <w:rPr>
          <w:rFonts w:ascii="Garamond" w:eastAsia="Times New Roman" w:hAnsi="Garamond" w:cs="Times"/>
          <w:iCs/>
          <w:lang w:val="en-US" w:eastAsia="en-ZA"/>
        </w:rPr>
        <w:t>Atlantic Seabirds</w:t>
      </w:r>
      <w:r w:rsidRPr="00CF1D5E">
        <w:rPr>
          <w:rFonts w:ascii="Garamond" w:eastAsia="Times New Roman" w:hAnsi="Garamond" w:cs="Times"/>
          <w:lang w:val="en-US" w:eastAsia="en-ZA"/>
        </w:rPr>
        <w:t xml:space="preserve"> 3: 59-74.</w:t>
      </w:r>
    </w:p>
    <w:p w14:paraId="1A23F981"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New Roman"/>
          <w:noProof/>
          <w:lang w:val="en-US" w:eastAsia="en-ZA"/>
        </w:rPr>
        <w:t xml:space="preserve">Kemper, J. 2006. Heading towards extinction? Demography of the African Penguin in Namibia. </w:t>
      </w:r>
      <w:r>
        <w:rPr>
          <w:rFonts w:ascii="Garamond" w:eastAsia="Times New Roman" w:hAnsi="Garamond" w:cs="Times New Roman"/>
          <w:noProof/>
          <w:lang w:val="fr-FR" w:eastAsia="en-ZA"/>
        </w:rPr>
        <w:t>Thèse de doctorat non publiée. Université du Cap, Le Cap</w:t>
      </w:r>
      <w:r w:rsidRPr="00A92E1A">
        <w:rPr>
          <w:rFonts w:ascii="Garamond" w:eastAsia="Times New Roman" w:hAnsi="Garamond" w:cs="Times New Roman"/>
          <w:noProof/>
          <w:lang w:val="fr-FR" w:eastAsia="en-ZA"/>
        </w:rPr>
        <w:t>.</w:t>
      </w:r>
    </w:p>
    <w:p w14:paraId="712784E7"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A92E1A">
        <w:rPr>
          <w:rFonts w:ascii="Garamond" w:eastAsia="Times New Roman" w:hAnsi="Garamond" w:cs="Times New Roman"/>
          <w:noProof/>
          <w:lang w:val="fr-FR" w:eastAsia="en-ZA"/>
        </w:rPr>
        <w:t xml:space="preserve">Lascelles, B., G. M. Langham, R. A. Ronconi, </w:t>
      </w:r>
      <w:r>
        <w:rPr>
          <w:rFonts w:ascii="Garamond" w:eastAsia="Times New Roman" w:hAnsi="Garamond" w:cs="Times New Roman"/>
          <w:noProof/>
          <w:lang w:val="fr-FR" w:eastAsia="en-ZA"/>
        </w:rPr>
        <w:t>et</w:t>
      </w:r>
      <w:r w:rsidRPr="00A92E1A">
        <w:rPr>
          <w:rFonts w:ascii="Garamond" w:eastAsia="Times New Roman" w:hAnsi="Garamond" w:cs="Times New Roman"/>
          <w:noProof/>
          <w:lang w:val="fr-FR" w:eastAsia="en-ZA"/>
        </w:rPr>
        <w:t xml:space="preserve"> J. B. Reid. 2012. </w:t>
      </w:r>
      <w:r w:rsidRPr="00CF1D5E">
        <w:rPr>
          <w:rFonts w:ascii="Garamond" w:eastAsia="Times New Roman" w:hAnsi="Garamond" w:cs="Times New Roman"/>
          <w:noProof/>
          <w:lang w:val="en-US" w:eastAsia="en-ZA"/>
        </w:rPr>
        <w:t xml:space="preserve">From hotspots to site protection: Identifying Marine Protected Areas for seabirds around the globe. Biological Conservation </w:t>
      </w:r>
      <w:r w:rsidRPr="00CF1D5E">
        <w:rPr>
          <w:rFonts w:ascii="Garamond" w:eastAsia="Times New Roman" w:hAnsi="Garamond" w:cs="Times New Roman"/>
          <w:bCs/>
          <w:noProof/>
          <w:lang w:val="en-US" w:eastAsia="en-ZA"/>
        </w:rPr>
        <w:t>156</w:t>
      </w:r>
      <w:r w:rsidRPr="00CF1D5E">
        <w:rPr>
          <w:rFonts w:ascii="Garamond" w:eastAsia="Times New Roman" w:hAnsi="Garamond" w:cs="Times New Roman"/>
          <w:noProof/>
          <w:lang w:val="en-US" w:eastAsia="en-ZA"/>
        </w:rPr>
        <w:t xml:space="preserve">:5–14. </w:t>
      </w:r>
    </w:p>
    <w:p w14:paraId="14229738"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Le Corre, M., A. Jaeger, P. Pinet, M. A. Kappes, H. Weimerskirch, T. Catry, J. A. Ramos, J. C. Russell, N. Shah, et S. Jaquemet. 2012. Tracking seabirds to identify potential Marine Protected Areas in the tropical western Indian Ocean. Biological Conservation </w:t>
      </w:r>
      <w:r w:rsidRPr="00CF1D5E">
        <w:rPr>
          <w:rFonts w:ascii="Garamond" w:eastAsia="Times New Roman" w:hAnsi="Garamond" w:cs="Times New Roman"/>
          <w:bCs/>
          <w:noProof/>
          <w:lang w:val="en-US" w:eastAsia="en-ZA"/>
        </w:rPr>
        <w:t>156</w:t>
      </w:r>
      <w:r w:rsidRPr="00CF1D5E">
        <w:rPr>
          <w:rFonts w:ascii="Garamond" w:eastAsia="Times New Roman" w:hAnsi="Garamond" w:cs="Times New Roman"/>
          <w:noProof/>
          <w:lang w:val="en-US" w:eastAsia="en-ZA"/>
        </w:rPr>
        <w:t xml:space="preserve">:83–93. </w:t>
      </w:r>
    </w:p>
    <w:p w14:paraId="0E0FF838"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Ludynia, K., J.-P. Roux, R. Jones, J. Kemper, et L. G. Underhill. 2010. Surviving off junk: low-energy prey dominates the diet of African penguins </w:t>
      </w:r>
      <w:r w:rsidRPr="00CF1D5E">
        <w:rPr>
          <w:rFonts w:ascii="Garamond" w:eastAsia="Times New Roman" w:hAnsi="Garamond" w:cs="Times New Roman"/>
          <w:i/>
          <w:noProof/>
          <w:lang w:val="en-US" w:eastAsia="en-ZA"/>
        </w:rPr>
        <w:t>Spheniscus demersus</w:t>
      </w:r>
      <w:r w:rsidRPr="00CF1D5E">
        <w:rPr>
          <w:rFonts w:ascii="Garamond" w:eastAsia="Times New Roman" w:hAnsi="Garamond" w:cs="Times New Roman"/>
          <w:noProof/>
          <w:lang w:val="en-US" w:eastAsia="en-ZA"/>
        </w:rPr>
        <w:t xml:space="preserve"> at Mercury Island, Namibia, between 1996 and 2009. African Journal of Marine Science </w:t>
      </w:r>
      <w:r w:rsidRPr="00CF1D5E">
        <w:rPr>
          <w:rFonts w:ascii="Garamond" w:eastAsia="Times New Roman" w:hAnsi="Garamond" w:cs="Times New Roman"/>
          <w:bCs/>
          <w:noProof/>
          <w:lang w:val="en-US" w:eastAsia="en-ZA"/>
        </w:rPr>
        <w:t>32</w:t>
      </w:r>
      <w:r w:rsidRPr="00CF1D5E">
        <w:rPr>
          <w:rFonts w:ascii="Garamond" w:eastAsia="Times New Roman" w:hAnsi="Garamond" w:cs="Times New Roman"/>
          <w:noProof/>
          <w:lang w:val="en-US" w:eastAsia="en-ZA"/>
        </w:rPr>
        <w:t xml:space="preserve">:563–572. </w:t>
      </w:r>
    </w:p>
    <w:p w14:paraId="15B22AA7" w14:textId="77777777" w:rsidR="00DA39C7" w:rsidRPr="00CF1D5E" w:rsidRDefault="00DA39C7" w:rsidP="001C4F4D">
      <w:pPr>
        <w:spacing w:line="360" w:lineRule="auto"/>
        <w:ind w:left="720" w:hanging="720"/>
        <w:jc w:val="both"/>
        <w:rPr>
          <w:rFonts w:ascii="Garamond" w:eastAsia="Times New Roman" w:hAnsi="Garamond" w:cs="Times New Roman"/>
          <w:noProof/>
          <w:lang w:val="en-US" w:eastAsia="en-ZA"/>
        </w:rPr>
      </w:pPr>
      <w:r w:rsidRPr="00CF1D5E">
        <w:rPr>
          <w:rFonts w:ascii="Garamond" w:eastAsia="Times New Roman" w:hAnsi="Garamond" w:cs="Times New Roman"/>
          <w:noProof/>
          <w:lang w:val="en-US" w:eastAsia="en-ZA"/>
        </w:rPr>
        <w:t xml:space="preserve">Maree B.A., R.M. Wanless, T.P. Fairweather, B.J. Sullivan, et O. Yates. 2014. Significant reductions in mortality of threatened seabirds in a South African trawl fishery. Animal Conservation 17: published online </w:t>
      </w:r>
    </w:p>
    <w:p w14:paraId="6F1B05E2"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Melvin, E., J. Parrish, et L. Conquest. 1999. Novel tools to reduce seabird bycatch in coastal gillnet fisheries. Conservation Biology </w:t>
      </w:r>
      <w:r w:rsidRPr="00CF1D5E">
        <w:rPr>
          <w:rFonts w:ascii="Garamond" w:eastAsia="Times New Roman" w:hAnsi="Garamond" w:cs="Times New Roman"/>
          <w:bCs/>
          <w:noProof/>
          <w:lang w:val="en-US" w:eastAsia="en-ZA"/>
        </w:rPr>
        <w:t>13</w:t>
      </w:r>
      <w:r w:rsidRPr="00CF1D5E">
        <w:rPr>
          <w:rFonts w:ascii="Garamond" w:eastAsia="Times New Roman" w:hAnsi="Garamond" w:cs="Times New Roman"/>
          <w:noProof/>
          <w:lang w:val="en-US" w:eastAsia="en-ZA"/>
        </w:rPr>
        <w:t>:1386–1397.</w:t>
      </w:r>
    </w:p>
    <w:p w14:paraId="7ABD984C"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w:lang w:val="en-US" w:eastAsia="en-ZA"/>
        </w:rPr>
        <w:t xml:space="preserve">Montevecchi, W.A. 2002. Interactions between fisheries and seabirds. In: Schreiber, E.A. &amp; Burger, J. (Eds). </w:t>
      </w:r>
      <w:r w:rsidRPr="00CF1D5E">
        <w:rPr>
          <w:rFonts w:ascii="Garamond" w:eastAsia="Times New Roman" w:hAnsi="Garamond" w:cs="Times"/>
          <w:i/>
          <w:iCs/>
          <w:lang w:val="en-US" w:eastAsia="en-ZA"/>
        </w:rPr>
        <w:t>Biology of marine birds</w:t>
      </w:r>
      <w:r w:rsidRPr="00CF1D5E">
        <w:rPr>
          <w:rFonts w:ascii="Garamond" w:eastAsia="Times New Roman" w:hAnsi="Garamond" w:cs="Times"/>
          <w:lang w:val="en-US" w:eastAsia="en-ZA"/>
        </w:rPr>
        <w:t>. Boca Raton: CRC Press. pp. 528-557.</w:t>
      </w:r>
    </w:p>
    <w:p w14:paraId="56889CB6"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Moore, J. 2007. Regional Assessment West Africa. Unpublished report, Project GloBAL, Duke Center for Marine Conservation</w:t>
      </w:r>
    </w:p>
    <w:p w14:paraId="51F0CAC2" w14:textId="77777777" w:rsidR="00DA39C7" w:rsidRPr="00CF1D5E" w:rsidRDefault="00DA39C7" w:rsidP="001C4F4D">
      <w:pPr>
        <w:spacing w:line="360" w:lineRule="auto"/>
        <w:ind w:left="720" w:hanging="720"/>
        <w:jc w:val="both"/>
        <w:rPr>
          <w:rFonts w:ascii="Garamond" w:eastAsia="Times New Roman" w:hAnsi="Garamond" w:cs="Times"/>
          <w:lang w:val="en-US" w:eastAsia="en-ZA"/>
        </w:rPr>
      </w:pPr>
      <w:r w:rsidRPr="00CF1D5E">
        <w:rPr>
          <w:rFonts w:ascii="Garamond" w:eastAsia="Times New Roman" w:hAnsi="Garamond" w:cs="Times"/>
          <w:lang w:val="en-US" w:eastAsia="en-ZA"/>
        </w:rPr>
        <w:t xml:space="preserve">Newbery, P. 1999. International (East Atlantic) Action Plan: Roseate Tern Sterna dougallii. Prepared by BirdLife International on behalf of the European Commission. </w:t>
      </w:r>
    </w:p>
    <w:p w14:paraId="1D9F49BF" w14:textId="77777777" w:rsidR="00DA39C7" w:rsidRPr="00CF1D5E" w:rsidRDefault="00DA39C7" w:rsidP="001C4F4D">
      <w:pPr>
        <w:spacing w:line="360" w:lineRule="auto"/>
        <w:ind w:left="720" w:hanging="720"/>
        <w:jc w:val="both"/>
        <w:rPr>
          <w:rFonts w:ascii="Garamond" w:eastAsia="Times New Roman" w:hAnsi="Garamond" w:cs="Times"/>
          <w:lang w:val="en-US" w:eastAsia="en-ZA"/>
        </w:rPr>
      </w:pPr>
      <w:r w:rsidRPr="00CF1D5E">
        <w:rPr>
          <w:rFonts w:ascii="Garamond" w:eastAsia="Times New Roman" w:hAnsi="Garamond" w:cs="Times New Roman"/>
          <w:lang w:val="en-US" w:eastAsia="en-ZA"/>
        </w:rPr>
        <w:lastRenderedPageBreak/>
        <w:t xml:space="preserve">Oro, D., L. Jover, X. Ruiz. 1996. Influence of trawling activity on the breeding ecology of a threatened seabird, Audouin’s gull </w:t>
      </w:r>
      <w:r w:rsidRPr="00CF1D5E">
        <w:rPr>
          <w:rFonts w:ascii="Garamond" w:eastAsia="Times New Roman" w:hAnsi="Garamond" w:cs="Times New Roman"/>
          <w:i/>
          <w:lang w:val="en-US" w:eastAsia="en-ZA"/>
        </w:rPr>
        <w:t xml:space="preserve">Larus audouinii. </w:t>
      </w:r>
      <w:r w:rsidRPr="00CF1D5E">
        <w:rPr>
          <w:rFonts w:ascii="Garamond" w:eastAsia="Times New Roman" w:hAnsi="Garamond" w:cs="Times New Roman"/>
          <w:lang w:val="en-US" w:eastAsia="en-ZA"/>
        </w:rPr>
        <w:t>Marine Ecology Progress Series 139: 19-29.</w:t>
      </w:r>
    </w:p>
    <w:p w14:paraId="02DCF2FE"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Pauly, D., D. Belhabib, R. Blomeyer, W.W.W.L. Cheung, A.M Cisneros-Montemayor, D. Copeland, S. Harper, V.W.Y Lam, Y. Mai, F. Le Manach, H. Österblom, Man Mok, K., van der Meer, L., Sanz, A., Shon, S., Sumalia, U.R., Swartz, W. Watson, R., Zhai, Y., Zeller, D.. 2013. China’s distant-water fisheries in the 21st century. Fish and Fisheries:2–15. </w:t>
      </w:r>
    </w:p>
    <w:p w14:paraId="71629C23"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1C4F4D">
        <w:rPr>
          <w:rFonts w:ascii="Garamond" w:eastAsia="Times New Roman" w:hAnsi="Garamond" w:cs="Times New Roman"/>
          <w:noProof/>
          <w:lang w:val="en-US" w:eastAsia="en-ZA"/>
        </w:rPr>
        <w:t xml:space="preserve">Petersen, S. L., D. C. Nel, et A. Omardien (eds). 2007. </w:t>
      </w:r>
      <w:r w:rsidRPr="00CF1D5E">
        <w:rPr>
          <w:rFonts w:ascii="Garamond" w:eastAsia="Times New Roman" w:hAnsi="Garamond" w:cs="Times New Roman"/>
          <w:noProof/>
          <w:lang w:val="en-US" w:eastAsia="en-ZA"/>
        </w:rPr>
        <w:t>Towards an ecosystem approach to longline fisheries in the Benguela: An assessment of impacts on seabirds, sea turtles and sharks. WWF Report Series – 2007/Marine/001</w:t>
      </w:r>
    </w:p>
    <w:p w14:paraId="6F0CEED0"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Pichegru, L., P. G. Ryan, C. D. van der Lingen, J. C. Coetzee, Y. Ropert-coudert, et D. Grémillet. 2007. Foraging behaviour and energetics of Cape gannets </w:t>
      </w:r>
      <w:r w:rsidRPr="00CF1D5E">
        <w:rPr>
          <w:rFonts w:ascii="Garamond" w:eastAsia="Times New Roman" w:hAnsi="Garamond" w:cs="Times New Roman"/>
          <w:i/>
          <w:noProof/>
          <w:lang w:val="en-US" w:eastAsia="en-ZA"/>
        </w:rPr>
        <w:t>Morus capensis</w:t>
      </w:r>
      <w:r w:rsidRPr="00CF1D5E">
        <w:rPr>
          <w:rFonts w:ascii="Garamond" w:eastAsia="Times New Roman" w:hAnsi="Garamond" w:cs="Times New Roman"/>
          <w:noProof/>
          <w:lang w:val="en-US" w:eastAsia="en-ZA"/>
        </w:rPr>
        <w:t xml:space="preserve"> feeding on live prey and fishery discards in the Benguela upwelling system. Marine Ecology Progress Series </w:t>
      </w:r>
      <w:r w:rsidRPr="00CF1D5E">
        <w:rPr>
          <w:rFonts w:ascii="Garamond" w:eastAsia="Times New Roman" w:hAnsi="Garamond" w:cs="Times New Roman"/>
          <w:bCs/>
          <w:noProof/>
          <w:lang w:val="en-US" w:eastAsia="en-ZA"/>
        </w:rPr>
        <w:t>350</w:t>
      </w:r>
      <w:r w:rsidRPr="00CF1D5E">
        <w:rPr>
          <w:rFonts w:ascii="Garamond" w:eastAsia="Times New Roman" w:hAnsi="Garamond" w:cs="Times New Roman"/>
          <w:noProof/>
          <w:lang w:val="en-US" w:eastAsia="en-ZA"/>
        </w:rPr>
        <w:t xml:space="preserve">:127–136. </w:t>
      </w:r>
    </w:p>
    <w:p w14:paraId="5E329B52" w14:textId="77777777" w:rsidR="00DA39C7" w:rsidRPr="00CF1D5E" w:rsidRDefault="00DA39C7" w:rsidP="001C4F4D">
      <w:pPr>
        <w:spacing w:line="360" w:lineRule="auto"/>
        <w:ind w:left="720" w:hanging="720"/>
        <w:jc w:val="both"/>
        <w:rPr>
          <w:rFonts w:ascii="Garamond" w:eastAsia="Times New Roman" w:hAnsi="Garamond" w:cs="Times New Roman"/>
          <w:noProof/>
          <w:lang w:val="en-US" w:eastAsia="en-ZA"/>
        </w:rPr>
      </w:pPr>
      <w:r w:rsidRPr="00CF1D5E">
        <w:rPr>
          <w:rFonts w:ascii="Garamond" w:eastAsia="Times New Roman" w:hAnsi="Garamond" w:cs="Times New Roman"/>
          <w:noProof/>
          <w:lang w:val="en-US" w:eastAsia="en-ZA"/>
        </w:rPr>
        <w:t xml:space="preserve">Ramos, J. A. 2000. Characteristics of foraging habitats and chick food provisioning by tropical Roseate Terns. Condor </w:t>
      </w:r>
      <w:r w:rsidRPr="00CF1D5E">
        <w:rPr>
          <w:rFonts w:ascii="Garamond" w:eastAsia="Times New Roman" w:hAnsi="Garamond" w:cs="Times New Roman"/>
          <w:bCs/>
          <w:noProof/>
          <w:lang w:val="en-US" w:eastAsia="en-ZA"/>
        </w:rPr>
        <w:t>102</w:t>
      </w:r>
      <w:r w:rsidRPr="00CF1D5E">
        <w:rPr>
          <w:rFonts w:ascii="Garamond" w:eastAsia="Times New Roman" w:hAnsi="Garamond" w:cs="Times New Roman"/>
          <w:noProof/>
          <w:lang w:val="en-US" w:eastAsia="en-ZA"/>
        </w:rPr>
        <w:t>:795-803.</w:t>
      </w:r>
    </w:p>
    <w:p w14:paraId="567D7912"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New Roman"/>
          <w:noProof/>
          <w:lang w:val="en-US" w:eastAsia="en-ZA"/>
        </w:rPr>
        <w:t xml:space="preserve">Salafsky, N., D. Salzer, A. J. Stattersfield, C. Hilton-Taylor, R. Neugarten, S. H. M. Butchart, B. Collen, N. Cox, L. I. Master, S. O’Connor, et D. Wilkie. 2008. A Standard lexicon for biodiversity conservation: Unified classifications of threats and actions. </w:t>
      </w:r>
      <w:r w:rsidRPr="00A92E1A">
        <w:rPr>
          <w:rFonts w:ascii="Garamond" w:eastAsia="Times New Roman" w:hAnsi="Garamond" w:cs="Times New Roman"/>
          <w:noProof/>
          <w:lang w:val="fr-FR" w:eastAsia="en-ZA"/>
        </w:rPr>
        <w:t>Conservation Biology 22: 897-911.</w:t>
      </w:r>
    </w:p>
    <w:p w14:paraId="269A910A" w14:textId="77777777" w:rsidR="00DA39C7" w:rsidRPr="00A92E1A" w:rsidRDefault="00DA39C7" w:rsidP="001C4F4D">
      <w:pPr>
        <w:spacing w:line="360" w:lineRule="auto"/>
        <w:ind w:left="720" w:hanging="720"/>
        <w:jc w:val="both"/>
        <w:rPr>
          <w:rFonts w:ascii="Garamond" w:eastAsia="Times New Roman" w:hAnsi="Garamond" w:cs="Times New Roman"/>
          <w:noProof/>
          <w:lang w:val="fr-FR" w:eastAsia="en-ZA"/>
        </w:rPr>
      </w:pPr>
      <w:r w:rsidRPr="00A92E1A">
        <w:rPr>
          <w:rFonts w:ascii="Garamond" w:eastAsia="Times New Roman" w:hAnsi="Garamond" w:cs="Times New Roman"/>
          <w:noProof/>
          <w:lang w:val="fr-FR" w:eastAsia="en-ZA"/>
        </w:rPr>
        <w:t>Seas Around Us. 2011. Exclusive Economic Zone data</w:t>
      </w:r>
      <w:r>
        <w:rPr>
          <w:rFonts w:ascii="Garamond" w:eastAsia="Times New Roman" w:hAnsi="Garamond" w:cs="Times New Roman"/>
          <w:noProof/>
          <w:lang w:val="fr-FR" w:eastAsia="en-ZA"/>
        </w:rPr>
        <w:t xml:space="preserve"> (Donnés sur les zones économiqes exclusives ou ZEE)</w:t>
      </w:r>
      <w:r w:rsidRPr="00A92E1A">
        <w:rPr>
          <w:rFonts w:ascii="Garamond" w:eastAsia="Times New Roman" w:hAnsi="Garamond" w:cs="Times New Roman"/>
          <w:noProof/>
          <w:lang w:val="fr-FR" w:eastAsia="en-ZA"/>
        </w:rPr>
        <w:t xml:space="preserve">. </w:t>
      </w:r>
      <w:hyperlink r:id="rId26" w:history="1">
        <w:r w:rsidRPr="00A92E1A">
          <w:rPr>
            <w:rStyle w:val="Hyperlink"/>
            <w:rFonts w:ascii="Garamond" w:eastAsia="Times New Roman" w:hAnsi="Garamond" w:cs="Times New Roman"/>
            <w:noProof/>
            <w:color w:val="auto"/>
            <w:lang w:val="fr-FR" w:eastAsia="en-ZA"/>
          </w:rPr>
          <w:t>http://www.seaaroundus.org/eez</w:t>
        </w:r>
      </w:hyperlink>
      <w:r w:rsidRPr="00A92E1A">
        <w:rPr>
          <w:rFonts w:ascii="Garamond" w:eastAsia="Times New Roman" w:hAnsi="Garamond" w:cs="Times New Roman"/>
          <w:noProof/>
          <w:lang w:val="fr-FR" w:eastAsia="en-ZA"/>
        </w:rPr>
        <w:t>. Consulté en juin 2014.</w:t>
      </w:r>
    </w:p>
    <w:p w14:paraId="12BAFCE2" w14:textId="77777777" w:rsidR="00DA39C7" w:rsidRPr="00CF1D5E" w:rsidRDefault="00DA39C7" w:rsidP="001C4F4D">
      <w:pPr>
        <w:spacing w:line="360" w:lineRule="auto"/>
        <w:ind w:left="720" w:hanging="720"/>
        <w:jc w:val="both"/>
        <w:rPr>
          <w:rFonts w:ascii="Garamond" w:eastAsia="Times New Roman" w:hAnsi="Garamond" w:cs="Times New Roman"/>
          <w:noProof/>
          <w:lang w:val="en-US" w:eastAsia="en-ZA"/>
        </w:rPr>
      </w:pPr>
      <w:r w:rsidRPr="00A92E1A">
        <w:rPr>
          <w:rFonts w:ascii="Garamond" w:eastAsia="Times New Roman" w:hAnsi="Garamond" w:cs="Times New Roman"/>
          <w:noProof/>
          <w:lang w:val="fr-FR" w:eastAsia="en-ZA"/>
        </w:rPr>
        <w:t xml:space="preserve">Stenhouse, I., </w:t>
      </w:r>
      <w:r>
        <w:rPr>
          <w:rFonts w:ascii="Garamond" w:eastAsia="Times New Roman" w:hAnsi="Garamond" w:cs="Times New Roman"/>
          <w:noProof/>
          <w:lang w:val="fr-FR" w:eastAsia="en-ZA"/>
        </w:rPr>
        <w:t>et</w:t>
      </w:r>
      <w:r w:rsidRPr="00A92E1A">
        <w:rPr>
          <w:rFonts w:ascii="Garamond" w:eastAsia="Times New Roman" w:hAnsi="Garamond" w:cs="Times New Roman"/>
          <w:noProof/>
          <w:lang w:val="fr-FR" w:eastAsia="en-ZA"/>
        </w:rPr>
        <w:t xml:space="preserve"> W. Montevecchi. </w:t>
      </w:r>
      <w:r w:rsidRPr="00CF1D5E">
        <w:rPr>
          <w:rFonts w:ascii="Garamond" w:eastAsia="Times New Roman" w:hAnsi="Garamond" w:cs="Times New Roman"/>
          <w:noProof/>
          <w:lang w:val="en-US" w:eastAsia="en-ZA"/>
        </w:rPr>
        <w:t xml:space="preserve">1999. Indirect effects of the availability of capelin and fishery discards: gull predation on breeding storm-petrels. Marine Ecology Progress Series </w:t>
      </w:r>
      <w:r w:rsidRPr="00CF1D5E">
        <w:rPr>
          <w:rFonts w:ascii="Garamond" w:eastAsia="Times New Roman" w:hAnsi="Garamond" w:cs="Times New Roman"/>
          <w:bCs/>
          <w:noProof/>
          <w:lang w:val="en-US" w:eastAsia="en-ZA"/>
        </w:rPr>
        <w:t>184</w:t>
      </w:r>
      <w:r w:rsidRPr="00CF1D5E">
        <w:rPr>
          <w:rFonts w:ascii="Garamond" w:eastAsia="Times New Roman" w:hAnsi="Garamond" w:cs="Times New Roman"/>
          <w:noProof/>
          <w:lang w:val="en-US" w:eastAsia="en-ZA"/>
        </w:rPr>
        <w:t xml:space="preserve">:303–307. </w:t>
      </w:r>
    </w:p>
    <w:p w14:paraId="2A84322F" w14:textId="77777777" w:rsidR="00DA39C7" w:rsidRPr="00CF1D5E" w:rsidRDefault="00DA39C7" w:rsidP="001C4F4D">
      <w:pPr>
        <w:widowControl w:val="0"/>
        <w:overflowPunct w:val="0"/>
        <w:autoSpaceDE w:val="0"/>
        <w:autoSpaceDN w:val="0"/>
        <w:adjustRightInd w:val="0"/>
        <w:spacing w:line="360" w:lineRule="auto"/>
        <w:ind w:left="709" w:right="23" w:hanging="709"/>
        <w:jc w:val="both"/>
        <w:rPr>
          <w:rFonts w:ascii="Garamond" w:hAnsi="Garamond"/>
          <w:lang w:val="en-US"/>
        </w:rPr>
      </w:pPr>
      <w:r w:rsidRPr="006F0497">
        <w:rPr>
          <w:rFonts w:ascii="Garamond" w:hAnsi="Garamond" w:cs="Times"/>
          <w:lang w:val="fr-FR"/>
        </w:rPr>
        <w:t xml:space="preserve">Sullivan, B.J., T.A. Reid, et L.Bugoni, 2006a. </w:t>
      </w:r>
      <w:r w:rsidRPr="00CF1D5E">
        <w:rPr>
          <w:rFonts w:ascii="Garamond" w:hAnsi="Garamond" w:cs="Times"/>
          <w:lang w:val="en-US"/>
        </w:rPr>
        <w:t xml:space="preserve">Seabird mortality on factory trawlers in the Falkland Islands: and beyond? </w:t>
      </w:r>
      <w:r w:rsidRPr="00CF1D5E">
        <w:rPr>
          <w:rFonts w:ascii="Garamond" w:hAnsi="Garamond" w:cs="Times"/>
          <w:iCs/>
          <w:lang w:val="en-US"/>
        </w:rPr>
        <w:t>Biological Conservation</w:t>
      </w:r>
      <w:r w:rsidRPr="00CF1D5E">
        <w:rPr>
          <w:rFonts w:ascii="Garamond" w:hAnsi="Garamond" w:cs="Times"/>
          <w:lang w:val="en-US"/>
        </w:rPr>
        <w:t xml:space="preserve"> 131: 495-504.</w:t>
      </w:r>
    </w:p>
    <w:p w14:paraId="2C8604E0" w14:textId="77777777" w:rsidR="00DA39C7" w:rsidRPr="00CF1D5E" w:rsidRDefault="00DA39C7" w:rsidP="001C4F4D">
      <w:pPr>
        <w:spacing w:line="360" w:lineRule="auto"/>
        <w:ind w:left="720" w:hanging="720"/>
        <w:jc w:val="both"/>
        <w:rPr>
          <w:rFonts w:ascii="Garamond" w:eastAsia="Times New Roman" w:hAnsi="Garamond" w:cs="Times New Roman"/>
          <w:noProof/>
          <w:lang w:val="en-US" w:eastAsia="en-ZA"/>
        </w:rPr>
      </w:pPr>
      <w:r w:rsidRPr="00CF1D5E">
        <w:rPr>
          <w:rFonts w:ascii="Garamond" w:eastAsia="Times New Roman" w:hAnsi="Garamond" w:cs="Times New Roman"/>
          <w:noProof/>
          <w:lang w:val="en-US" w:eastAsia="en-ZA"/>
        </w:rPr>
        <w:t>Tasker, M. L., K. C. J. Camphuysen, J. Cooper, S. Garthe, W. A. Montevecchi, et S. J. M. Blaber. 2000. The impacts of fishing on marine birds. ICES Journal of Marine Science.</w:t>
      </w:r>
    </w:p>
    <w:p w14:paraId="2C75CA03"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1C4F4D">
        <w:rPr>
          <w:rFonts w:ascii="Garamond" w:eastAsia="Times New Roman" w:hAnsi="Garamond" w:cs="Times New Roman"/>
          <w:bCs/>
          <w:noProof/>
          <w:lang w:val="en-US" w:eastAsia="en-ZA"/>
        </w:rPr>
        <w:t>UNEP</w:t>
      </w:r>
      <w:r w:rsidRPr="001C4F4D">
        <w:rPr>
          <w:rFonts w:ascii="Garamond" w:eastAsia="Times New Roman" w:hAnsi="Garamond" w:cs="Times New Roman"/>
          <w:noProof/>
          <w:lang w:val="en-US" w:eastAsia="en-ZA"/>
        </w:rPr>
        <w:t xml:space="preserve">/AEWA. 2013. </w:t>
      </w:r>
      <w:r w:rsidRPr="00A92E1A">
        <w:rPr>
          <w:rFonts w:ascii="Garamond" w:hAnsi="Garamond" w:cs="Times"/>
          <w:szCs w:val="24"/>
          <w:lang w:val="fr-FR"/>
        </w:rPr>
        <w:t>Accord sur la conservation des oiseaux d</w:t>
      </w:r>
      <w:r>
        <w:rPr>
          <w:rFonts w:ascii="Garamond" w:hAnsi="Garamond" w:cs="Times"/>
          <w:szCs w:val="24"/>
          <w:lang w:val="fr-FR"/>
        </w:rPr>
        <w:t>’</w:t>
      </w:r>
      <w:r w:rsidRPr="00A92E1A">
        <w:rPr>
          <w:rFonts w:ascii="Garamond" w:hAnsi="Garamond" w:cs="Times"/>
          <w:szCs w:val="24"/>
          <w:lang w:val="fr-FR"/>
        </w:rPr>
        <w:t>eau migrateurs d</w:t>
      </w:r>
      <w:r>
        <w:rPr>
          <w:rFonts w:ascii="Garamond" w:hAnsi="Garamond" w:cs="Times"/>
          <w:szCs w:val="24"/>
          <w:lang w:val="fr-FR"/>
        </w:rPr>
        <w:t>’</w:t>
      </w:r>
      <w:r w:rsidRPr="00A92E1A">
        <w:rPr>
          <w:rFonts w:ascii="Garamond" w:hAnsi="Garamond" w:cs="Times"/>
          <w:szCs w:val="24"/>
          <w:lang w:val="fr-FR"/>
        </w:rPr>
        <w:t>Afrique-Eurasie</w:t>
      </w:r>
      <w:r w:rsidRPr="00A92E1A">
        <w:rPr>
          <w:rFonts w:ascii="Garamond" w:eastAsia="Times New Roman" w:hAnsi="Garamond" w:cs="Times New Roman"/>
          <w:noProof/>
          <w:lang w:val="fr-FR" w:eastAsia="en-ZA"/>
        </w:rPr>
        <w:t xml:space="preserve"> (AEWA). PNUE/AEWA, Bonn</w:t>
      </w:r>
    </w:p>
    <w:p w14:paraId="3DD39741" w14:textId="77777777" w:rsidR="00DA39C7" w:rsidRPr="00CF1D5E" w:rsidRDefault="00DA39C7" w:rsidP="001C4F4D">
      <w:pPr>
        <w:spacing w:line="360" w:lineRule="auto"/>
        <w:ind w:left="720" w:hanging="720"/>
        <w:jc w:val="both"/>
        <w:rPr>
          <w:rFonts w:ascii="Garamond" w:eastAsia="Times New Roman" w:hAnsi="Garamond" w:cs="Times New Roman"/>
          <w:lang w:eastAsia="en-ZA"/>
        </w:rPr>
      </w:pPr>
      <w:r w:rsidRPr="00A92E1A">
        <w:rPr>
          <w:rFonts w:ascii="Garamond" w:eastAsia="Times New Roman" w:hAnsi="Garamond" w:cs="Times New Roman"/>
          <w:noProof/>
          <w:lang w:val="fr-FR" w:eastAsia="en-ZA"/>
        </w:rPr>
        <w:t>Organisation des Nations Unies pour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alimentation et l</w:t>
      </w:r>
      <w:r>
        <w:rPr>
          <w:rFonts w:ascii="Garamond" w:eastAsia="Times New Roman" w:hAnsi="Garamond" w:cs="Times New Roman"/>
          <w:noProof/>
          <w:lang w:val="fr-FR" w:eastAsia="en-ZA"/>
        </w:rPr>
        <w:t>’</w:t>
      </w:r>
      <w:r w:rsidRPr="00A92E1A">
        <w:rPr>
          <w:rFonts w:ascii="Garamond" w:eastAsia="Times New Roman" w:hAnsi="Garamond" w:cs="Times New Roman"/>
          <w:noProof/>
          <w:lang w:val="fr-FR" w:eastAsia="en-ZA"/>
        </w:rPr>
        <w:t>agriculture</w:t>
      </w:r>
      <w:r w:rsidRPr="00A92E1A">
        <w:rPr>
          <w:rFonts w:ascii="Garamond" w:eastAsia="Times New Roman" w:hAnsi="Garamond" w:cs="Times New Roman"/>
          <w:lang w:val="fr-FR" w:eastAsia="en-ZA"/>
        </w:rPr>
        <w:t xml:space="preserve"> 2001.</w:t>
      </w:r>
      <w:r>
        <w:rPr>
          <w:rFonts w:ascii="Garamond" w:eastAsia="Times New Roman" w:hAnsi="Garamond" w:cs="Times New Roman"/>
          <w:lang w:val="fr-FR" w:eastAsia="en-ZA"/>
        </w:rPr>
        <w:t xml:space="preserve"> </w:t>
      </w:r>
      <w:r w:rsidRPr="00CF1D5E">
        <w:rPr>
          <w:rFonts w:ascii="Garamond" w:eastAsia="Times New Roman" w:hAnsi="Garamond" w:cs="Times New Roman"/>
          <w:lang w:val="en-US" w:eastAsia="en-ZA"/>
        </w:rPr>
        <w:t xml:space="preserve">UN FAO International Plan of Action to Prevent, Deter and Eliminate Illegal, Unreported and Unregulated fishing. </w:t>
      </w:r>
      <w:hyperlink r:id="rId27" w:history="1">
        <w:r w:rsidRPr="00CF1D5E">
          <w:rPr>
            <w:rStyle w:val="Hyperlink"/>
            <w:rFonts w:ascii="Garamond" w:eastAsia="Times New Roman" w:hAnsi="Garamond" w:cs="Times New Roman"/>
            <w:color w:val="auto"/>
            <w:lang w:eastAsia="en-ZA"/>
          </w:rPr>
          <w:t>http://www.fao.org/docrep/003/y1224e/y1224e00.htm</w:t>
        </w:r>
      </w:hyperlink>
      <w:r w:rsidRPr="00CF1D5E">
        <w:rPr>
          <w:rFonts w:ascii="Garamond" w:eastAsia="Times New Roman" w:hAnsi="Garamond" w:cs="Times New Roman"/>
          <w:lang w:eastAsia="en-ZA"/>
        </w:rPr>
        <w:t xml:space="preserve"> </w:t>
      </w:r>
    </w:p>
    <w:p w14:paraId="795E5AFF"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New Roman"/>
          <w:lang w:eastAsia="en-ZA"/>
        </w:rPr>
        <w:t xml:space="preserve">Veen, J., J. Peeters, M.F. Leopold, C.J.G. van Damme, et T. Veen. 2003. </w:t>
      </w:r>
      <w:r w:rsidRPr="00A92E1A">
        <w:rPr>
          <w:rFonts w:ascii="Garamond" w:eastAsia="Times New Roman" w:hAnsi="Garamond" w:cs="Times New Roman"/>
          <w:iCs/>
          <w:lang w:val="fr-FR" w:eastAsia="en-ZA"/>
        </w:rPr>
        <w:t>Les oiseaux piscivores comme indicateurs de la qualité de l</w:t>
      </w:r>
      <w:r>
        <w:rPr>
          <w:rFonts w:ascii="Garamond" w:eastAsia="Times New Roman" w:hAnsi="Garamond" w:cs="Times New Roman"/>
          <w:iCs/>
          <w:lang w:val="fr-FR" w:eastAsia="en-ZA"/>
        </w:rPr>
        <w:t>’</w:t>
      </w:r>
      <w:r w:rsidRPr="00A92E1A">
        <w:rPr>
          <w:rFonts w:ascii="Garamond" w:eastAsia="Times New Roman" w:hAnsi="Garamond" w:cs="Times New Roman"/>
          <w:iCs/>
          <w:lang w:val="fr-FR" w:eastAsia="en-ZA"/>
        </w:rPr>
        <w:t>environnement marin : suivi des effets de la pêche littorale en Afrique du Nord-Ouest</w:t>
      </w:r>
      <w:r w:rsidRPr="00A92E1A">
        <w:rPr>
          <w:rFonts w:ascii="Garamond" w:eastAsia="Times New Roman" w:hAnsi="Garamond" w:cs="Times New Roman"/>
          <w:lang w:val="fr-FR" w:eastAsia="en-ZA"/>
        </w:rPr>
        <w:t>. Wageningen: Alterra.</w:t>
      </w:r>
    </w:p>
    <w:p w14:paraId="33D5E64B" w14:textId="77777777" w:rsidR="00DA39C7" w:rsidRPr="001C4F4D" w:rsidRDefault="00DA39C7" w:rsidP="001C4F4D">
      <w:pPr>
        <w:spacing w:line="360" w:lineRule="auto"/>
        <w:ind w:left="720" w:hanging="720"/>
        <w:jc w:val="both"/>
        <w:rPr>
          <w:rFonts w:ascii="Garamond" w:eastAsia="Times New Roman" w:hAnsi="Garamond" w:cs="Times New Roman"/>
          <w:lang w:val="fr-FR" w:eastAsia="en-ZA"/>
        </w:rPr>
      </w:pPr>
      <w:r w:rsidRPr="00A92E1A">
        <w:rPr>
          <w:rFonts w:ascii="Garamond" w:eastAsia="Times New Roman" w:hAnsi="Garamond" w:cs="Times New Roman"/>
          <w:noProof/>
          <w:lang w:val="fr-FR" w:eastAsia="en-ZA"/>
        </w:rPr>
        <w:t xml:space="preserve">Votier, S. C., R.W. Furness, S. Bearhop, J.E. Crane, R.W.G. Caldow, P. Catry, K. Ensor, K.C. Hamer, A.V. Hudson, E. Kalmbach, N.I. Klomp, S. Pfeiffer, R.A. Phillips, I. Prieto, </w:t>
      </w:r>
      <w:r>
        <w:rPr>
          <w:rFonts w:ascii="Garamond" w:eastAsia="Times New Roman" w:hAnsi="Garamond" w:cs="Times New Roman"/>
          <w:noProof/>
          <w:lang w:val="fr-FR" w:eastAsia="en-ZA"/>
        </w:rPr>
        <w:t>et</w:t>
      </w:r>
      <w:r w:rsidRPr="00A92E1A">
        <w:rPr>
          <w:rFonts w:ascii="Garamond" w:eastAsia="Times New Roman" w:hAnsi="Garamond" w:cs="Times New Roman"/>
          <w:noProof/>
          <w:lang w:val="fr-FR" w:eastAsia="en-ZA"/>
        </w:rPr>
        <w:t xml:space="preserve"> D.R. Thompson. </w:t>
      </w:r>
      <w:r w:rsidRPr="00CF1D5E">
        <w:rPr>
          <w:rFonts w:ascii="Garamond" w:eastAsia="Times New Roman" w:hAnsi="Garamond" w:cs="Times New Roman"/>
          <w:noProof/>
          <w:lang w:val="en-US" w:eastAsia="en-ZA"/>
        </w:rPr>
        <w:t xml:space="preserve">2004. Changes in fisheries discard rates and seabird communities. </w:t>
      </w:r>
      <w:r w:rsidRPr="001C4F4D">
        <w:rPr>
          <w:rFonts w:ascii="Garamond" w:eastAsia="Times New Roman" w:hAnsi="Garamond" w:cs="Times New Roman"/>
          <w:noProof/>
          <w:lang w:val="fr-FR" w:eastAsia="en-ZA"/>
        </w:rPr>
        <w:t xml:space="preserve">Nature </w:t>
      </w:r>
      <w:r w:rsidRPr="001C4F4D">
        <w:rPr>
          <w:rFonts w:ascii="Garamond" w:eastAsia="Times New Roman" w:hAnsi="Garamond" w:cs="Times New Roman"/>
          <w:bCs/>
          <w:noProof/>
          <w:lang w:val="fr-FR" w:eastAsia="en-ZA"/>
        </w:rPr>
        <w:t>427</w:t>
      </w:r>
      <w:r w:rsidRPr="001C4F4D">
        <w:rPr>
          <w:rFonts w:ascii="Garamond" w:eastAsia="Times New Roman" w:hAnsi="Garamond" w:cs="Times New Roman"/>
          <w:noProof/>
          <w:lang w:val="fr-FR" w:eastAsia="en-ZA"/>
        </w:rPr>
        <w:t>:727–730.</w:t>
      </w:r>
    </w:p>
    <w:p w14:paraId="2FF09640"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1C4F4D">
        <w:rPr>
          <w:rFonts w:ascii="Garamond" w:eastAsia="Times New Roman" w:hAnsi="Garamond" w:cs="Times New Roman"/>
          <w:noProof/>
          <w:lang w:val="fr-FR" w:eastAsia="en-ZA"/>
        </w:rPr>
        <w:t xml:space="preserve">Watkins, B. P., S. L. Petersen, et P. G. Ryan. 2008. </w:t>
      </w:r>
      <w:r w:rsidRPr="00CF1D5E">
        <w:rPr>
          <w:rFonts w:ascii="Garamond" w:eastAsia="Times New Roman" w:hAnsi="Garamond" w:cs="Times New Roman"/>
          <w:noProof/>
          <w:lang w:val="en-US" w:eastAsia="en-ZA"/>
        </w:rPr>
        <w:t xml:space="preserve">Interactions between seabirds and deep-water hake trawl gear: an assessment of impacts in South African waters. Animal Conservation </w:t>
      </w:r>
      <w:r w:rsidRPr="00CF1D5E">
        <w:rPr>
          <w:rFonts w:ascii="Garamond" w:eastAsia="Times New Roman" w:hAnsi="Garamond" w:cs="Times New Roman"/>
          <w:bCs/>
          <w:noProof/>
          <w:lang w:val="en-US" w:eastAsia="en-ZA"/>
        </w:rPr>
        <w:t>11</w:t>
      </w:r>
      <w:r w:rsidRPr="00CF1D5E">
        <w:rPr>
          <w:rFonts w:ascii="Garamond" w:eastAsia="Times New Roman" w:hAnsi="Garamond" w:cs="Times New Roman"/>
          <w:noProof/>
          <w:lang w:val="en-US" w:eastAsia="en-ZA"/>
        </w:rPr>
        <w:t xml:space="preserve">:247–254. </w:t>
      </w:r>
    </w:p>
    <w:p w14:paraId="3BC0E845" w14:textId="77777777" w:rsidR="00DA39C7" w:rsidRPr="00A92E1A" w:rsidRDefault="00DA39C7" w:rsidP="001C4F4D">
      <w:pPr>
        <w:spacing w:line="360" w:lineRule="auto"/>
        <w:ind w:left="720" w:hanging="720"/>
        <w:jc w:val="both"/>
        <w:rPr>
          <w:rFonts w:ascii="Garamond" w:eastAsia="Times New Roman" w:hAnsi="Garamond" w:cs="Times New Roman"/>
          <w:lang w:val="fr-FR" w:eastAsia="en-ZA"/>
        </w:rPr>
      </w:pPr>
      <w:r w:rsidRPr="00CF1D5E">
        <w:rPr>
          <w:rFonts w:ascii="Garamond" w:eastAsia="Times New Roman" w:hAnsi="Garamond" w:cs="Times New Roman"/>
          <w:lang w:val="en-US" w:eastAsia="en-ZA"/>
        </w:rPr>
        <w:lastRenderedPageBreak/>
        <w:t xml:space="preserve">West, W. et C. Smith. 2013. South African National Report to the Scientific Committee of the Indian Ocean Tuna Commission, 2013. </w:t>
      </w:r>
      <w:r w:rsidRPr="00A92E1A">
        <w:rPr>
          <w:rFonts w:ascii="Garamond" w:eastAsia="Times New Roman" w:hAnsi="Garamond" w:cs="Times New Roman"/>
          <w:lang w:val="fr-FR" w:eastAsia="en-ZA"/>
        </w:rPr>
        <w:t>Rapport destiné au Comité scientifique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IOTC -2013-SC16-NR33. IOTC, Victoria, Seychelles.</w:t>
      </w:r>
    </w:p>
    <w:p w14:paraId="729B82CB"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Williams, A. J., et J. Cooper. 1983. The Crowned Cormorant: breeding biology, diet and offspring-reduction strategy. Ostrich </w:t>
      </w:r>
      <w:r w:rsidRPr="00CF1D5E">
        <w:rPr>
          <w:rFonts w:ascii="Garamond" w:eastAsia="Times New Roman" w:hAnsi="Garamond" w:cs="Times New Roman"/>
          <w:bCs/>
          <w:noProof/>
          <w:lang w:val="en-US" w:eastAsia="en-ZA"/>
        </w:rPr>
        <w:t>54</w:t>
      </w:r>
      <w:r w:rsidRPr="00CF1D5E">
        <w:rPr>
          <w:rFonts w:ascii="Garamond" w:eastAsia="Times New Roman" w:hAnsi="Garamond" w:cs="Times New Roman"/>
          <w:noProof/>
          <w:lang w:val="en-US" w:eastAsia="en-ZA"/>
        </w:rPr>
        <w:t xml:space="preserve">:213–219. </w:t>
      </w:r>
    </w:p>
    <w:p w14:paraId="52F59CE2" w14:textId="77777777" w:rsidR="00DA39C7" w:rsidRPr="00CF1D5E"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Zeeberg, J., A. Corten, et E. de Graaf. 2006. Bycatch and release of pelagic megafauna in industrial trawler fisheries off Northwest Africa. Fisheries Research </w:t>
      </w:r>
      <w:r w:rsidRPr="00CF1D5E">
        <w:rPr>
          <w:rFonts w:ascii="Garamond" w:eastAsia="Times New Roman" w:hAnsi="Garamond" w:cs="Times New Roman"/>
          <w:bCs/>
          <w:noProof/>
          <w:lang w:val="en-US" w:eastAsia="en-ZA"/>
        </w:rPr>
        <w:t>78</w:t>
      </w:r>
      <w:r w:rsidRPr="00CF1D5E">
        <w:rPr>
          <w:rFonts w:ascii="Garamond" w:eastAsia="Times New Roman" w:hAnsi="Garamond" w:cs="Times New Roman"/>
          <w:noProof/>
          <w:lang w:val="en-US" w:eastAsia="en-ZA"/>
        </w:rPr>
        <w:t xml:space="preserve">:186–195. </w:t>
      </w:r>
    </w:p>
    <w:p w14:paraId="33905CC0" w14:textId="77777777" w:rsidR="00DA39C7" w:rsidRPr="001C4F4D" w:rsidRDefault="00DA39C7" w:rsidP="001C4F4D">
      <w:pPr>
        <w:spacing w:line="360" w:lineRule="auto"/>
        <w:ind w:left="720" w:hanging="720"/>
        <w:jc w:val="both"/>
        <w:rPr>
          <w:rFonts w:ascii="Garamond" w:eastAsia="Times New Roman" w:hAnsi="Garamond" w:cs="Times New Roman"/>
          <w:lang w:val="en-US" w:eastAsia="en-ZA"/>
        </w:rPr>
      </w:pPr>
      <w:r w:rsidRPr="00CF1D5E">
        <w:rPr>
          <w:rFonts w:ascii="Garamond" w:eastAsia="Times New Roman" w:hAnsi="Garamond" w:cs="Times New Roman"/>
          <w:noProof/>
          <w:lang w:val="en-US" w:eastAsia="en-ZA"/>
        </w:rPr>
        <w:t xml:space="preserve">Žydelis, R., C. Small, et G. French. 2013. The incidental catch of seabirds in gillnet fisheries: A global review. </w:t>
      </w:r>
      <w:r w:rsidRPr="001C4F4D">
        <w:rPr>
          <w:rFonts w:ascii="Garamond" w:eastAsia="Times New Roman" w:hAnsi="Garamond" w:cs="Times New Roman"/>
          <w:noProof/>
          <w:lang w:val="en-US" w:eastAsia="en-ZA"/>
        </w:rPr>
        <w:t xml:space="preserve">Biological Conservation </w:t>
      </w:r>
      <w:r w:rsidRPr="001C4F4D">
        <w:rPr>
          <w:rFonts w:ascii="Garamond" w:eastAsia="Times New Roman" w:hAnsi="Garamond" w:cs="Times New Roman"/>
          <w:bCs/>
          <w:noProof/>
          <w:lang w:val="en-US" w:eastAsia="en-ZA"/>
        </w:rPr>
        <w:t>162</w:t>
      </w:r>
      <w:r w:rsidRPr="001C4F4D">
        <w:rPr>
          <w:rFonts w:ascii="Garamond" w:eastAsia="Times New Roman" w:hAnsi="Garamond" w:cs="Times New Roman"/>
          <w:noProof/>
          <w:lang w:val="en-US" w:eastAsia="en-ZA"/>
        </w:rPr>
        <w:t>:76–88.</w:t>
      </w:r>
    </w:p>
    <w:p w14:paraId="4442F2A3" w14:textId="77777777" w:rsidR="00DA39C7" w:rsidRPr="001C4F4D" w:rsidRDefault="00DA39C7" w:rsidP="001C4F4D">
      <w:pPr>
        <w:spacing w:line="240" w:lineRule="auto"/>
        <w:jc w:val="both"/>
        <w:rPr>
          <w:rFonts w:ascii="Garamond" w:hAnsi="Garamond"/>
          <w:sz w:val="24"/>
          <w:szCs w:val="24"/>
          <w:lang w:val="en-US"/>
        </w:rPr>
      </w:pPr>
    </w:p>
    <w:p w14:paraId="67003EAB" w14:textId="77777777" w:rsidR="00546084" w:rsidRPr="001C4F4D" w:rsidRDefault="00546084" w:rsidP="00DA39C7">
      <w:pPr>
        <w:spacing w:line="240" w:lineRule="auto"/>
        <w:rPr>
          <w:rFonts w:ascii="Garamond" w:hAnsi="Garamond"/>
          <w:sz w:val="24"/>
          <w:szCs w:val="24"/>
          <w:lang w:val="en-US"/>
        </w:rPr>
        <w:sectPr w:rsidR="00546084" w:rsidRPr="001C4F4D" w:rsidSect="00BA34FE">
          <w:footerReference w:type="default" r:id="rId28"/>
          <w:pgSz w:w="11906" w:h="16838" w:code="9"/>
          <w:pgMar w:top="1021" w:right="1134" w:bottom="851" w:left="1134" w:header="708" w:footer="708" w:gutter="0"/>
          <w:cols w:space="708"/>
          <w:docGrid w:linePitch="360"/>
        </w:sectPr>
      </w:pPr>
    </w:p>
    <w:p w14:paraId="65405B76" w14:textId="77777777" w:rsidR="00D96549" w:rsidRDefault="00DA39C7" w:rsidP="00D96549">
      <w:pPr>
        <w:pStyle w:val="AWEA1"/>
        <w:spacing w:after="120"/>
        <w:rPr>
          <w:sz w:val="24"/>
          <w:szCs w:val="24"/>
          <w:lang w:val="fr-FR"/>
        </w:rPr>
      </w:pPr>
      <w:bookmarkStart w:id="45" w:name="_Toc423703173"/>
      <w:r w:rsidRPr="00A92E1A">
        <w:rPr>
          <w:sz w:val="24"/>
          <w:szCs w:val="24"/>
          <w:lang w:val="fr-FR"/>
        </w:rPr>
        <w:lastRenderedPageBreak/>
        <w:t xml:space="preserve">Appendice </w:t>
      </w:r>
    </w:p>
    <w:p w14:paraId="57633C97" w14:textId="6A756F41" w:rsidR="00DA39C7" w:rsidRPr="00D96549" w:rsidRDefault="00D96549" w:rsidP="00D96549">
      <w:pPr>
        <w:rPr>
          <w:rFonts w:ascii="Garamond" w:hAnsi="Garamond"/>
          <w:lang w:val="fr-FR"/>
        </w:rPr>
      </w:pPr>
      <w:r w:rsidRPr="00D96549">
        <w:rPr>
          <w:rFonts w:ascii="Garamond" w:hAnsi="Garamond"/>
          <w:b/>
          <w:sz w:val="24"/>
          <w:lang w:val="fr-FR"/>
        </w:rPr>
        <w:t xml:space="preserve">Appendice </w:t>
      </w:r>
      <w:r w:rsidR="00DA39C7" w:rsidRPr="00D96549">
        <w:rPr>
          <w:rFonts w:ascii="Garamond" w:hAnsi="Garamond"/>
          <w:b/>
          <w:sz w:val="24"/>
          <w:lang w:val="fr-FR"/>
        </w:rPr>
        <w:t>1 :</w:t>
      </w:r>
      <w:r w:rsidR="00DA39C7" w:rsidRPr="00D96549">
        <w:rPr>
          <w:rFonts w:ascii="Garamond" w:hAnsi="Garamond"/>
          <w:sz w:val="24"/>
          <w:lang w:val="fr-FR"/>
        </w:rPr>
        <w:t xml:space="preserve"> Caractéristiques de la pêche artisanale et commerciale/industrielle dans la région afrotropicale, décrivant le nombre de bateaux, les prises et le matériel utilisé. Les données sont extraites des Profils des pêches et de l’aquaculture par pays (FAO 2014). L’année de communication des données est indiquée entre parenthèse à côté du nom du pays.</w:t>
      </w:r>
      <w:bookmarkEnd w:id="45"/>
      <w:r w:rsidR="00DA39C7" w:rsidRPr="00D96549">
        <w:rPr>
          <w:rFonts w:ascii="Garamond" w:hAnsi="Garamond"/>
          <w:lang w:val="fr-FR"/>
        </w:rPr>
        <w:br/>
      </w: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27"/>
        <w:gridCol w:w="5580"/>
        <w:gridCol w:w="7379"/>
      </w:tblGrid>
      <w:tr w:rsidR="00DA39C7" w:rsidRPr="00A92E1A" w14:paraId="568D8BF4" w14:textId="77777777" w:rsidTr="00546084">
        <w:trPr>
          <w:trHeight w:val="300"/>
          <w:tblHeader/>
        </w:trPr>
        <w:tc>
          <w:tcPr>
            <w:tcW w:w="527" w:type="pct"/>
            <w:shd w:val="clear" w:color="auto" w:fill="F2F2F2" w:themeFill="background1" w:themeFillShade="F2"/>
            <w:hideMark/>
          </w:tcPr>
          <w:p w14:paraId="151863D8" w14:textId="77777777" w:rsidR="00DA39C7" w:rsidRPr="00A92E1A" w:rsidRDefault="00DA39C7" w:rsidP="0023715A">
            <w:pPr>
              <w:spacing w:line="240" w:lineRule="auto"/>
              <w:rPr>
                <w:rFonts w:ascii="Garamond" w:eastAsia="Times New Roman" w:hAnsi="Garamond" w:cs="Times New Roman"/>
                <w:b/>
                <w:bCs/>
                <w:lang w:val="fr-FR" w:eastAsia="en-ZA"/>
              </w:rPr>
            </w:pPr>
            <w:r w:rsidRPr="00A92E1A">
              <w:rPr>
                <w:rFonts w:ascii="Garamond" w:eastAsia="Times New Roman" w:hAnsi="Garamond" w:cs="Times New Roman"/>
                <w:b/>
                <w:bCs/>
                <w:lang w:val="fr-FR" w:eastAsia="en-ZA"/>
              </w:rPr>
              <w:t>Pays (date du rapport)</w:t>
            </w:r>
          </w:p>
        </w:tc>
        <w:tc>
          <w:tcPr>
            <w:tcW w:w="1926" w:type="pct"/>
            <w:shd w:val="clear" w:color="auto" w:fill="F2F2F2" w:themeFill="background1" w:themeFillShade="F2"/>
            <w:hideMark/>
          </w:tcPr>
          <w:p w14:paraId="63BB1A07" w14:textId="77777777" w:rsidR="00DA39C7" w:rsidRPr="00A92E1A" w:rsidRDefault="00DA39C7" w:rsidP="0023715A">
            <w:pPr>
              <w:spacing w:line="240" w:lineRule="auto"/>
              <w:rPr>
                <w:rFonts w:ascii="Garamond" w:eastAsia="Times New Roman" w:hAnsi="Garamond" w:cs="Times New Roman"/>
                <w:b/>
                <w:bCs/>
                <w:lang w:val="fr-FR" w:eastAsia="en-ZA"/>
              </w:rPr>
            </w:pPr>
            <w:r w:rsidRPr="00A92E1A">
              <w:rPr>
                <w:rFonts w:ascii="Garamond" w:eastAsia="Times New Roman" w:hAnsi="Garamond" w:cs="Times New Roman"/>
                <w:b/>
                <w:bCs/>
                <w:lang w:val="fr-FR" w:eastAsia="en-ZA"/>
              </w:rPr>
              <w:t>Artisanale</w:t>
            </w:r>
          </w:p>
        </w:tc>
        <w:tc>
          <w:tcPr>
            <w:tcW w:w="2547" w:type="pct"/>
            <w:shd w:val="clear" w:color="auto" w:fill="F2F2F2" w:themeFill="background1" w:themeFillShade="F2"/>
            <w:hideMark/>
          </w:tcPr>
          <w:p w14:paraId="1BE2601A" w14:textId="77777777" w:rsidR="00DA39C7" w:rsidRPr="00A92E1A" w:rsidRDefault="00DA39C7" w:rsidP="0023715A">
            <w:pPr>
              <w:spacing w:line="240" w:lineRule="auto"/>
              <w:rPr>
                <w:rFonts w:ascii="Garamond" w:eastAsia="Times New Roman" w:hAnsi="Garamond" w:cs="Times New Roman"/>
                <w:b/>
                <w:bCs/>
                <w:lang w:val="fr-FR" w:eastAsia="en-ZA"/>
              </w:rPr>
            </w:pPr>
            <w:r w:rsidRPr="00A92E1A">
              <w:rPr>
                <w:rFonts w:ascii="Garamond" w:eastAsia="Times New Roman" w:hAnsi="Garamond" w:cs="Times New Roman"/>
                <w:b/>
                <w:bCs/>
                <w:lang w:val="fr-FR" w:eastAsia="en-ZA"/>
              </w:rPr>
              <w:t>Industrielle</w:t>
            </w:r>
          </w:p>
        </w:tc>
      </w:tr>
      <w:tr w:rsidR="00DA39C7" w:rsidRPr="00A92E1A" w14:paraId="7C90AB3E" w14:textId="77777777" w:rsidTr="00546084">
        <w:trPr>
          <w:trHeight w:val="300"/>
        </w:trPr>
        <w:tc>
          <w:tcPr>
            <w:tcW w:w="527" w:type="pct"/>
            <w:shd w:val="clear" w:color="auto" w:fill="auto"/>
          </w:tcPr>
          <w:p w14:paraId="0F3EE690" w14:textId="77777777" w:rsidR="00DA39C7" w:rsidRPr="00A92E1A" w:rsidRDefault="00DA39C7" w:rsidP="0023715A">
            <w:pPr>
              <w:spacing w:line="240" w:lineRule="auto"/>
              <w:rPr>
                <w:rFonts w:ascii="Garamond" w:eastAsia="Times New Roman" w:hAnsi="Garamond" w:cs="Times New Roman"/>
                <w:b/>
                <w:lang w:val="fr-FR" w:eastAsia="en-ZA"/>
              </w:rPr>
            </w:pPr>
            <w:r w:rsidRPr="00A92E1A">
              <w:rPr>
                <w:rFonts w:ascii="Garamond" w:eastAsia="Times New Roman" w:hAnsi="Garamond" w:cs="Times New Roman"/>
                <w:b/>
                <w:lang w:val="fr-FR" w:eastAsia="en-ZA"/>
              </w:rPr>
              <w:t>Afrique de l</w:t>
            </w:r>
            <w:r>
              <w:rPr>
                <w:rFonts w:ascii="Garamond" w:eastAsia="Times New Roman" w:hAnsi="Garamond" w:cs="Times New Roman"/>
                <w:b/>
                <w:lang w:val="fr-FR" w:eastAsia="en-ZA"/>
              </w:rPr>
              <w:t>’</w:t>
            </w:r>
            <w:r w:rsidRPr="00A92E1A">
              <w:rPr>
                <w:rFonts w:ascii="Garamond" w:eastAsia="Times New Roman" w:hAnsi="Garamond" w:cs="Times New Roman"/>
                <w:b/>
                <w:lang w:val="fr-FR" w:eastAsia="en-ZA"/>
              </w:rPr>
              <w:t>Ouest</w:t>
            </w:r>
          </w:p>
        </w:tc>
        <w:tc>
          <w:tcPr>
            <w:tcW w:w="1926" w:type="pct"/>
            <w:shd w:val="clear" w:color="auto" w:fill="auto"/>
          </w:tcPr>
          <w:p w14:paraId="7B1FCA65" w14:textId="77777777" w:rsidR="00DA39C7" w:rsidRPr="00A92E1A" w:rsidRDefault="00DA39C7" w:rsidP="0023715A">
            <w:pPr>
              <w:spacing w:line="240" w:lineRule="auto"/>
              <w:rPr>
                <w:rFonts w:ascii="Garamond" w:eastAsia="Times New Roman" w:hAnsi="Garamond" w:cs="Times New Roman"/>
                <w:lang w:val="fr-FR" w:eastAsia="en-ZA"/>
              </w:rPr>
            </w:pPr>
          </w:p>
        </w:tc>
        <w:tc>
          <w:tcPr>
            <w:tcW w:w="2547" w:type="pct"/>
            <w:shd w:val="clear" w:color="auto" w:fill="auto"/>
          </w:tcPr>
          <w:p w14:paraId="0DA48BB7" w14:textId="77777777" w:rsidR="00DA39C7" w:rsidRPr="00A92E1A" w:rsidRDefault="00DA39C7" w:rsidP="0023715A">
            <w:pPr>
              <w:spacing w:line="240" w:lineRule="auto"/>
              <w:rPr>
                <w:rFonts w:ascii="Garamond" w:eastAsia="Times New Roman" w:hAnsi="Garamond" w:cs="Times New Roman"/>
                <w:lang w:val="fr-FR" w:eastAsia="en-ZA"/>
              </w:rPr>
            </w:pPr>
          </w:p>
        </w:tc>
      </w:tr>
      <w:tr w:rsidR="00DA39C7" w:rsidRPr="001C4F4D" w14:paraId="6F117429" w14:textId="77777777" w:rsidTr="00546084">
        <w:trPr>
          <w:trHeight w:val="3000"/>
        </w:trPr>
        <w:tc>
          <w:tcPr>
            <w:tcW w:w="527" w:type="pct"/>
            <w:shd w:val="clear" w:color="auto" w:fill="auto"/>
            <w:hideMark/>
          </w:tcPr>
          <w:p w14:paraId="55065977"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Mauritanie (2006)</w:t>
            </w:r>
          </w:p>
        </w:tc>
        <w:tc>
          <w:tcPr>
            <w:tcW w:w="1926" w:type="pct"/>
            <w:shd w:val="clear" w:color="auto" w:fill="auto"/>
            <w:hideMark/>
          </w:tcPr>
          <w:p w14:paraId="6FA31274"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250 embarcations en bois sénégalaises pratiquent la pêche</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a</w:t>
            </w:r>
            <w:r>
              <w:rPr>
                <w:rFonts w:ascii="Garamond" w:eastAsia="Times New Roman" w:hAnsi="Garamond" w:cs="Times New Roman"/>
                <w:lang w:val="fr-FR" w:eastAsia="en-ZA"/>
              </w:rPr>
              <w:t>insi</w:t>
            </w:r>
            <w:r w:rsidRPr="00A92E1A">
              <w:rPr>
                <w:rFonts w:ascii="Garamond" w:eastAsia="Times New Roman" w:hAnsi="Garamond" w:cs="Times New Roman"/>
                <w:lang w:val="fr-FR" w:eastAsia="en-ZA"/>
              </w:rPr>
              <w:t xml:space="preserve"> que de nombreuses autres petites embarcations mauritaniennes en bois, aluminium ou fibre de verre.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Filets tournants, filets maillants, casiers, palangres et nasses.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Les poissons côtiers sont ciblés</w:t>
            </w:r>
          </w:p>
        </w:tc>
        <w:tc>
          <w:tcPr>
            <w:tcW w:w="2547" w:type="pct"/>
            <w:shd w:val="clear" w:color="auto" w:fill="auto"/>
            <w:hideMark/>
          </w:tcPr>
          <w:p w14:paraId="5E07DF61"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Représente 90 % des captures </w:t>
            </w:r>
            <w:r w:rsidRPr="00A92E1A">
              <w:rPr>
                <w:rFonts w:ascii="Garamond" w:eastAsia="Times New Roman" w:hAnsi="Garamond" w:cs="Times New Roman"/>
                <w:lang w:val="fr-FR" w:eastAsia="en-ZA"/>
              </w:rPr>
              <w:br/>
              <w:t>- 72 espèces ayant une valeur économique sont ciblées</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Captures et bateaux :</w:t>
            </w:r>
            <w:r w:rsidRPr="00A92E1A">
              <w:rPr>
                <w:rFonts w:ascii="Garamond" w:eastAsia="Times New Roman" w:hAnsi="Garamond" w:cs="Times New Roman"/>
                <w:lang w:val="fr-FR" w:eastAsia="en-ZA"/>
              </w:rPr>
              <w:t xml:space="preserve"> Céphalopodes (poulpes, calamars, seiches) - 125 navires nationaux et 55 navires pêchant dans le cadre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Accord de pêche conclu avec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UE </w:t>
            </w:r>
            <w:r w:rsidRPr="00A92E1A">
              <w:rPr>
                <w:rFonts w:ascii="Garamond" w:eastAsia="Times New Roman" w:hAnsi="Garamond" w:cs="Times New Roman"/>
                <w:lang w:val="fr-FR" w:eastAsia="en-ZA"/>
              </w:rPr>
              <w:br/>
              <w:t>Crustacés (langoustes vertes, langoustes roses, crevettes tigrées, bouquets</w:t>
            </w:r>
            <w:r w:rsidRPr="00AB5ECD">
              <w:rPr>
                <w:rFonts w:ascii="Garamond" w:eastAsia="Times New Roman" w:hAnsi="Garamond" w:cs="Times New Roman"/>
                <w:lang w:val="fr-FR" w:eastAsia="en-ZA"/>
              </w:rPr>
              <w:t>, crevettes du talus,</w:t>
            </w:r>
            <w:r w:rsidRPr="00A92E1A">
              <w:rPr>
                <w:rFonts w:ascii="Garamond" w:eastAsia="Times New Roman" w:hAnsi="Garamond" w:cs="Times New Roman"/>
                <w:lang w:val="fr-FR" w:eastAsia="en-ZA"/>
              </w:rPr>
              <w:t xml:space="preserve"> crabes et oursins) - 23 navires crevettiers nationaux, 37 navires crevettiers européens</w:t>
            </w:r>
            <w:r w:rsidRPr="00A92E1A">
              <w:rPr>
                <w:rFonts w:ascii="Garamond" w:eastAsia="Times New Roman" w:hAnsi="Garamond" w:cs="Times New Roman"/>
                <w:lang w:val="fr-FR" w:eastAsia="en-ZA"/>
              </w:rPr>
              <w:br/>
              <w:t xml:space="preserve">Poissons démersaux (merlus, dorades, soles, capitaines) – 31 navires de pêche nationaux, 34 navires de pêche étrangers </w:t>
            </w:r>
            <w:r w:rsidRPr="00A92E1A">
              <w:rPr>
                <w:rFonts w:ascii="Garamond" w:eastAsia="Times New Roman" w:hAnsi="Garamond" w:cs="Times New Roman"/>
                <w:lang w:val="fr-FR" w:eastAsia="en-ZA"/>
              </w:rPr>
              <w:br/>
              <w:t xml:space="preserve">Pélagiques (sardinelles, sardines, chinchards, maquereaux, calamars pélagiques) - 60-70 navires </w:t>
            </w:r>
            <w:r>
              <w:rPr>
                <w:rFonts w:ascii="Garamond" w:eastAsia="Times New Roman" w:hAnsi="Garamond" w:cs="Times New Roman"/>
                <w:lang w:val="fr-FR" w:eastAsia="en-ZA"/>
              </w:rPr>
              <w:t xml:space="preserve">appartenant à </w:t>
            </w:r>
            <w:r w:rsidRPr="00A92E1A">
              <w:rPr>
                <w:rFonts w:ascii="Garamond" w:eastAsia="Times New Roman" w:hAnsi="Garamond" w:cs="Times New Roman"/>
                <w:lang w:val="fr-FR" w:eastAsia="en-ZA"/>
              </w:rPr>
              <w:t>des étrangers</w:t>
            </w:r>
            <w:r w:rsidRPr="00A92E1A">
              <w:rPr>
                <w:rFonts w:ascii="Garamond" w:eastAsia="Times New Roman" w:hAnsi="Garamond" w:cs="Times New Roman"/>
                <w:lang w:val="fr-FR" w:eastAsia="en-ZA"/>
              </w:rPr>
              <w:br/>
              <w:t>Thons et espèces apparentées (espadons, albacores, bonites)</w:t>
            </w:r>
            <w:r w:rsidRPr="00A92E1A">
              <w:rPr>
                <w:rFonts w:ascii="Garamond" w:eastAsia="Times New Roman" w:hAnsi="Garamond" w:cs="Times New Roman"/>
                <w:lang w:val="fr-FR" w:eastAsia="en-ZA"/>
              </w:rPr>
              <w:br/>
              <w:t>Huîtres et praires.</w:t>
            </w:r>
          </w:p>
        </w:tc>
      </w:tr>
      <w:tr w:rsidR="00DA39C7" w:rsidRPr="001C4F4D" w14:paraId="1EBDA815" w14:textId="77777777" w:rsidTr="00546084">
        <w:trPr>
          <w:trHeight w:val="2100"/>
        </w:trPr>
        <w:tc>
          <w:tcPr>
            <w:tcW w:w="527" w:type="pct"/>
            <w:shd w:val="clear" w:color="auto" w:fill="auto"/>
            <w:hideMark/>
          </w:tcPr>
          <w:p w14:paraId="0BA246A1"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Sénégal</w:t>
            </w:r>
          </w:p>
          <w:p w14:paraId="6B7C3A2B"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(2008)</w:t>
            </w:r>
          </w:p>
        </w:tc>
        <w:tc>
          <w:tcPr>
            <w:tcW w:w="1926" w:type="pct"/>
            <w:shd w:val="clear" w:color="auto" w:fill="auto"/>
            <w:hideMark/>
          </w:tcPr>
          <w:p w14:paraId="17D07FDB"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13 903 embarcations de pêche (principalement des pirogues)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Les petits thonidés côtiers sont ciblés (</w:t>
            </w:r>
            <w:r>
              <w:rPr>
                <w:rFonts w:ascii="Garamond" w:eastAsia="Times New Roman" w:hAnsi="Garamond" w:cs="Times New Roman"/>
                <w:lang w:val="fr-FR" w:eastAsia="en-ZA"/>
              </w:rPr>
              <w:t>r</w:t>
            </w:r>
            <w:r w:rsidRPr="00A92E1A">
              <w:rPr>
                <w:rFonts w:ascii="Garamond" w:eastAsia="Times New Roman" w:hAnsi="Garamond" w:cs="Times New Roman"/>
                <w:lang w:val="fr-FR" w:eastAsia="en-ZA"/>
              </w:rPr>
              <w:t>avil</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w:t>
            </w:r>
            <w:r>
              <w:rPr>
                <w:rFonts w:ascii="Garamond" w:eastAsia="Times New Roman" w:hAnsi="Garamond" w:cs="Times New Roman"/>
                <w:lang w:val="fr-FR" w:eastAsia="en-ZA"/>
              </w:rPr>
              <w:t>b</w:t>
            </w:r>
            <w:r w:rsidRPr="00A92E1A">
              <w:rPr>
                <w:rFonts w:ascii="Garamond" w:eastAsia="Times New Roman" w:hAnsi="Garamond" w:cs="Times New Roman"/>
                <w:lang w:val="fr-FR" w:eastAsia="en-ZA"/>
              </w:rPr>
              <w:t>onite</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bonites à ventre rayé) </w:t>
            </w:r>
          </w:p>
        </w:tc>
        <w:tc>
          <w:tcPr>
            <w:tcW w:w="2547" w:type="pct"/>
            <w:shd w:val="clear" w:color="auto" w:fill="auto"/>
            <w:hideMark/>
          </w:tcPr>
          <w:p w14:paraId="34C5AE54"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Petits bateaux sardiniers réfrigérés (sardines, chinchards, maquereaux et </w:t>
            </w:r>
            <w:r>
              <w:rPr>
                <w:rFonts w:ascii="Garamond" w:eastAsia="Times New Roman" w:hAnsi="Garamond" w:cs="Times New Roman"/>
                <w:lang w:val="fr-FR" w:eastAsia="en-ZA"/>
              </w:rPr>
              <w:t>ethmaloses</w:t>
            </w:r>
            <w:r w:rsidRPr="00A92E1A">
              <w:rPr>
                <w:rFonts w:ascii="Garamond" w:eastAsia="Times New Roman" w:hAnsi="Garamond" w:cs="Times New Roman"/>
                <w:lang w:val="fr-FR" w:eastAsia="en-ZA"/>
              </w:rPr>
              <w:t>)</w:t>
            </w:r>
            <w:r w:rsidRPr="00A92E1A">
              <w:rPr>
                <w:rFonts w:ascii="Garamond" w:eastAsia="Times New Roman" w:hAnsi="Garamond" w:cs="Times New Roman"/>
                <w:lang w:val="fr-FR" w:eastAsia="en-ZA"/>
              </w:rPr>
              <w:br/>
              <w:t>143 chalutiers démersaux côtiers (115 navires sénégalais)</w:t>
            </w:r>
            <w:r w:rsidRPr="00A92E1A">
              <w:rPr>
                <w:rFonts w:ascii="Garamond" w:eastAsia="Times New Roman" w:hAnsi="Garamond" w:cs="Times New Roman"/>
                <w:lang w:val="fr-FR" w:eastAsia="en-ZA"/>
              </w:rPr>
              <w:br/>
              <w:t>Thoniers canneurs sénégalais et thoniers senneurs étrangers (albacores, thons ob</w:t>
            </w:r>
            <w:r>
              <w:rPr>
                <w:rFonts w:ascii="Garamond" w:eastAsia="Times New Roman" w:hAnsi="Garamond" w:cs="Times New Roman"/>
                <w:lang w:val="fr-FR" w:eastAsia="en-ZA"/>
              </w:rPr>
              <w:t>è</w:t>
            </w:r>
            <w:r w:rsidRPr="00A92E1A">
              <w:rPr>
                <w:rFonts w:ascii="Garamond" w:eastAsia="Times New Roman" w:hAnsi="Garamond" w:cs="Times New Roman"/>
                <w:lang w:val="fr-FR" w:eastAsia="en-ZA"/>
              </w:rPr>
              <w:t>ses, bonites)</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Captures</w:t>
            </w:r>
            <w:r>
              <w:rPr>
                <w:rFonts w:ascii="Garamond" w:eastAsia="Times New Roman" w:hAnsi="Garamond" w:cs="Times New Roman"/>
                <w:b/>
                <w:lang w:val="fr-FR" w:eastAsia="en-ZA"/>
              </w:rPr>
              <w:t xml:space="preserve"> </w:t>
            </w:r>
            <w:r w:rsidRPr="00A92E1A">
              <w:rPr>
                <w:rFonts w:ascii="Garamond" w:eastAsia="Times New Roman" w:hAnsi="Garamond" w:cs="Times New Roman"/>
                <w:lang w:val="fr-FR" w:eastAsia="en-ZA"/>
              </w:rPr>
              <w:t xml:space="preserve">Crustacés, mollusques et poissons (pageots </w:t>
            </w:r>
            <w:r w:rsidRPr="00A92E1A">
              <w:rPr>
                <w:rFonts w:ascii="Garamond" w:eastAsia="Times New Roman" w:hAnsi="Garamond" w:cs="Times New Roman"/>
                <w:i/>
                <w:iCs/>
                <w:lang w:val="fr-FR" w:eastAsia="en-ZA"/>
              </w:rPr>
              <w:t>(Pagellus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bellottii),</w:t>
            </w:r>
            <w:r w:rsidRPr="00A92E1A">
              <w:rPr>
                <w:rFonts w:ascii="Garamond" w:eastAsia="Times New Roman" w:hAnsi="Garamond" w:cs="Times New Roman"/>
                <w:lang w:val="fr-FR" w:eastAsia="en-ZA"/>
              </w:rPr>
              <w:t xml:space="preserve"> thiofs (</w:t>
            </w:r>
            <w:r w:rsidRPr="00A92E1A">
              <w:rPr>
                <w:rFonts w:ascii="Garamond" w:eastAsia="Times New Roman" w:hAnsi="Garamond" w:cs="Times New Roman"/>
                <w:i/>
                <w:iCs/>
                <w:lang w:val="fr-FR" w:eastAsia="en-ZA"/>
              </w:rPr>
              <w:t>Epinephelus aeneus</w:t>
            </w:r>
            <w:r w:rsidRPr="00A92E1A">
              <w:rPr>
                <w:rFonts w:ascii="Garamond" w:eastAsia="Times New Roman" w:hAnsi="Garamond" w:cs="Times New Roman"/>
                <w:lang w:val="fr-FR" w:eastAsia="en-ZA"/>
              </w:rPr>
              <w:t>), pagres</w:t>
            </w:r>
            <w:r w:rsidRPr="00A92E1A">
              <w:rPr>
                <w:rFonts w:ascii="Garamond" w:eastAsia="Times New Roman" w:hAnsi="Garamond" w:cs="Times New Roman"/>
                <w:i/>
                <w:iCs/>
                <w:lang w:val="fr-FR" w:eastAsia="en-ZA"/>
              </w:rPr>
              <w:t>(Pagrus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caeruleostictus),</w:t>
            </w:r>
            <w:r w:rsidRPr="00A92E1A">
              <w:rPr>
                <w:rFonts w:ascii="Garamond" w:eastAsia="Times New Roman" w:hAnsi="Garamond" w:cs="Times New Roman"/>
                <w:lang w:val="fr-FR" w:eastAsia="en-ZA"/>
              </w:rPr>
              <w:t xml:space="preserve"> rougets </w:t>
            </w:r>
            <w:r w:rsidRPr="00A92E1A">
              <w:rPr>
                <w:rFonts w:ascii="Garamond" w:eastAsia="Times New Roman" w:hAnsi="Garamond" w:cs="Times New Roman"/>
                <w:i/>
                <w:iCs/>
                <w:lang w:val="fr-FR" w:eastAsia="en-ZA"/>
              </w:rPr>
              <w:t>(Pseudupeneus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prayensis)</w:t>
            </w:r>
            <w:r w:rsidRPr="00A92E1A">
              <w:rPr>
                <w:rFonts w:ascii="Garamond" w:eastAsia="Times New Roman" w:hAnsi="Garamond" w:cs="Times New Roman"/>
                <w:iCs/>
                <w:lang w:val="fr-FR" w:eastAsia="en-ZA"/>
              </w:rPr>
              <w:t>,</w:t>
            </w:r>
            <w:r w:rsidRPr="00A92E1A">
              <w:rPr>
                <w:rFonts w:ascii="Garamond" w:eastAsia="Times New Roman" w:hAnsi="Garamond" w:cs="Times New Roman"/>
                <w:lang w:val="fr-FR" w:eastAsia="en-ZA"/>
              </w:rPr>
              <w:t xml:space="preserve"> petits capitaines </w:t>
            </w:r>
            <w:r w:rsidRPr="00A92E1A">
              <w:rPr>
                <w:rFonts w:ascii="Garamond" w:eastAsia="Times New Roman" w:hAnsi="Garamond" w:cs="Times New Roman"/>
                <w:i/>
                <w:iCs/>
                <w:lang w:val="fr-FR" w:eastAsia="en-ZA"/>
              </w:rPr>
              <w:t>(Galeoides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 xml:space="preserve">decadactylus), </w:t>
            </w:r>
            <w:r w:rsidRPr="00A92E1A">
              <w:rPr>
                <w:rFonts w:ascii="Garamond" w:eastAsia="Times New Roman" w:hAnsi="Garamond" w:cs="Times New Roman"/>
                <w:iCs/>
                <w:lang w:val="fr-FR" w:eastAsia="en-ZA"/>
              </w:rPr>
              <w:t>merlus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(Merluccius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polli</w:t>
            </w:r>
            <w:r w:rsidRPr="00A92E1A">
              <w:rPr>
                <w:rFonts w:ascii="Garamond" w:eastAsia="Times New Roman" w:hAnsi="Garamond" w:cs="Times New Roman"/>
                <w:lang w:val="fr-FR" w:eastAsia="en-ZA"/>
              </w:rPr>
              <w:t xml:space="preserve"> et </w:t>
            </w:r>
            <w:r w:rsidRPr="00A92E1A">
              <w:rPr>
                <w:rFonts w:ascii="Garamond" w:eastAsia="Times New Roman" w:hAnsi="Garamond" w:cs="Times New Roman"/>
                <w:i/>
                <w:iCs/>
                <w:lang w:val="fr-FR" w:eastAsia="en-ZA"/>
              </w:rPr>
              <w:t>Merluccius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senegalensis)</w:t>
            </w:r>
            <w:r w:rsidRPr="00A92E1A">
              <w:rPr>
                <w:rFonts w:ascii="Garamond" w:eastAsia="Times New Roman" w:hAnsi="Garamond" w:cs="Times New Roman"/>
                <w:lang w:val="fr-FR" w:eastAsia="en-ZA"/>
              </w:rPr>
              <w:t xml:space="preserve"> et crevettes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eau profonde </w:t>
            </w:r>
            <w:r w:rsidRPr="00A92E1A">
              <w:rPr>
                <w:rFonts w:ascii="Garamond" w:eastAsia="Times New Roman" w:hAnsi="Garamond" w:cs="Times New Roman"/>
                <w:i/>
                <w:iCs/>
                <w:lang w:val="fr-FR" w:eastAsia="en-ZA"/>
              </w:rPr>
              <w:t>(Parapenaeus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longirostris)</w:t>
            </w:r>
          </w:p>
        </w:tc>
      </w:tr>
      <w:tr w:rsidR="00DA39C7" w:rsidRPr="006F0497" w14:paraId="206B157B" w14:textId="77777777" w:rsidTr="00546084">
        <w:trPr>
          <w:trHeight w:val="2100"/>
        </w:trPr>
        <w:tc>
          <w:tcPr>
            <w:tcW w:w="527" w:type="pct"/>
            <w:shd w:val="clear" w:color="auto" w:fill="auto"/>
            <w:hideMark/>
          </w:tcPr>
          <w:p w14:paraId="6CE5DFC1"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Gambie (2007)</w:t>
            </w:r>
          </w:p>
        </w:tc>
        <w:tc>
          <w:tcPr>
            <w:tcW w:w="1926" w:type="pct"/>
            <w:shd w:val="clear" w:color="auto" w:fill="auto"/>
            <w:hideMark/>
          </w:tcPr>
          <w:p w14:paraId="49C5DCCF"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La pêche artisanale représente 93 % des captures du pays </w:t>
            </w:r>
            <w:r w:rsidRPr="00A92E1A">
              <w:rPr>
                <w:rFonts w:ascii="Garamond" w:eastAsia="Times New Roman" w:hAnsi="Garamond" w:cs="Times New Roman"/>
                <w:lang w:val="fr-FR" w:eastAsia="en-ZA"/>
              </w:rPr>
              <w:br/>
              <w:t>- les pêcheurs sont de différentes nationalités, ils sont</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notamment Sénégalais, Ghanéens, Guinéens et Maliens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et</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br/>
              <w:t xml:space="preserve">- Filets maillants tournants – petits poissons pélagiques (Clupéidés, tout particulièrement les </w:t>
            </w:r>
            <w:r>
              <w:rPr>
                <w:rFonts w:ascii="Garamond" w:eastAsia="Times New Roman" w:hAnsi="Garamond" w:cs="Times New Roman"/>
                <w:lang w:val="fr-FR" w:eastAsia="en-ZA"/>
              </w:rPr>
              <w:t>ethmaloses</w:t>
            </w:r>
            <w:r w:rsidRPr="00A92E1A">
              <w:rPr>
                <w:rFonts w:ascii="Garamond" w:eastAsia="Times New Roman" w:hAnsi="Garamond" w:cs="Times New Roman"/>
                <w:lang w:val="fr-FR" w:eastAsia="en-ZA"/>
              </w:rPr>
              <w:t xml:space="preserve">/aloses </w:t>
            </w:r>
            <w:r w:rsidRPr="00A92E1A">
              <w:rPr>
                <w:rFonts w:ascii="Garamond" w:eastAsia="Times New Roman" w:hAnsi="Garamond" w:cs="Times New Roman"/>
                <w:i/>
                <w:iCs/>
                <w:lang w:val="fr-FR" w:eastAsia="en-ZA"/>
              </w:rPr>
              <w:t>Ethmalosa frimbriata</w:t>
            </w:r>
            <w:r w:rsidRPr="00A92E1A">
              <w:rPr>
                <w:rFonts w:ascii="Garamond" w:eastAsia="Times New Roman" w:hAnsi="Garamond" w:cs="Times New Roman"/>
                <w:lang w:val="fr-FR" w:eastAsia="en-ZA"/>
              </w:rPr>
              <w:t>)</w:t>
            </w:r>
            <w:r w:rsidRPr="00A92E1A">
              <w:rPr>
                <w:rFonts w:ascii="Garamond" w:eastAsia="Times New Roman" w:hAnsi="Garamond" w:cs="Times New Roman"/>
                <w:lang w:val="fr-FR" w:eastAsia="en-ZA"/>
              </w:rPr>
              <w:br/>
              <w:t>Filets maillants de fond – poissons démersaux</w:t>
            </w:r>
            <w:r w:rsidRPr="00A92E1A">
              <w:rPr>
                <w:rFonts w:ascii="Garamond" w:eastAsia="Times New Roman" w:hAnsi="Garamond" w:cs="Times New Roman"/>
                <w:lang w:val="fr-FR" w:eastAsia="en-ZA"/>
              </w:rPr>
              <w:br/>
              <w:t xml:space="preserve">les captures de </w:t>
            </w:r>
            <w:r w:rsidRPr="00A92E1A">
              <w:rPr>
                <w:rFonts w:ascii="Garamond" w:eastAsia="Times New Roman" w:hAnsi="Garamond" w:cs="Times New Roman"/>
                <w:i/>
                <w:iCs/>
                <w:lang w:val="fr-FR" w:eastAsia="en-ZA"/>
              </w:rPr>
              <w:t xml:space="preserve">Sardinella aurita </w:t>
            </w:r>
            <w:r w:rsidRPr="00A92E1A">
              <w:rPr>
                <w:rFonts w:ascii="Garamond" w:eastAsia="Times New Roman" w:hAnsi="Garamond" w:cs="Times New Roman"/>
                <w:lang w:val="fr-FR" w:eastAsia="en-ZA"/>
              </w:rPr>
              <w:t xml:space="preserve">(sardinelles rondes) et </w:t>
            </w:r>
            <w:r w:rsidRPr="00A92E1A">
              <w:rPr>
                <w:rFonts w:ascii="Garamond" w:eastAsia="Times New Roman" w:hAnsi="Garamond" w:cs="Times New Roman"/>
                <w:i/>
                <w:iCs/>
                <w:lang w:val="fr-FR" w:eastAsia="en-ZA"/>
              </w:rPr>
              <w:t xml:space="preserve">Sardinella maderensis </w:t>
            </w:r>
            <w:r w:rsidRPr="00A92E1A">
              <w:rPr>
                <w:rFonts w:ascii="Garamond" w:eastAsia="Times New Roman" w:hAnsi="Garamond" w:cs="Times New Roman"/>
                <w:lang w:val="fr-FR" w:eastAsia="en-ZA"/>
              </w:rPr>
              <w:t>(sardinelles plates) deviennent de plus en plus importantes</w:t>
            </w:r>
          </w:p>
        </w:tc>
        <w:tc>
          <w:tcPr>
            <w:tcW w:w="2547" w:type="pct"/>
            <w:shd w:val="clear" w:color="auto" w:fill="auto"/>
            <w:hideMark/>
          </w:tcPr>
          <w:p w14:paraId="46B4C80B"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Les chefs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entreprises privées gambiens en partenariat avec des investisseurs privés originaires de Grèce, Espagne, Italie, Chine, Corée du Sud et Pays-Bas </w:t>
            </w:r>
            <w:r w:rsidRPr="00A92E1A">
              <w:rPr>
                <w:rFonts w:ascii="Garamond" w:eastAsia="Times New Roman" w:hAnsi="Garamond" w:cs="Times New Roman"/>
                <w:lang w:val="fr-FR" w:eastAsia="en-ZA"/>
              </w:rPr>
              <w:br/>
              <w:t>-</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15 navires crevettiers, 17 chalutiers pour poissons/céphalopodes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Espèces démersales avec une préférence pour les céphalopodes, crevettes et autres espèces à grande valeur économique (barracuda, mérous, vivaneaux, etc.)</w:t>
            </w:r>
          </w:p>
        </w:tc>
      </w:tr>
      <w:tr w:rsidR="00DA39C7" w:rsidRPr="001C4F4D" w14:paraId="52A8D101" w14:textId="77777777" w:rsidTr="00546084">
        <w:trPr>
          <w:trHeight w:val="1500"/>
        </w:trPr>
        <w:tc>
          <w:tcPr>
            <w:tcW w:w="527" w:type="pct"/>
            <w:shd w:val="clear" w:color="auto" w:fill="auto"/>
            <w:hideMark/>
          </w:tcPr>
          <w:p w14:paraId="4723CE19"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Cap Vert Verde (2008)</w:t>
            </w:r>
          </w:p>
        </w:tc>
        <w:tc>
          <w:tcPr>
            <w:tcW w:w="1926" w:type="pct"/>
            <w:shd w:val="clear" w:color="auto" w:fill="auto"/>
            <w:hideMark/>
          </w:tcPr>
          <w:p w14:paraId="43A67AAF"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60 % du total des captures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&gt;1000 petites embarcations, dont 74 % sont motorisées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Lignes à main, sennes de plage et filets maillants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Grands poissons pélagiques océaniques (requins et thons, tout particulièrement</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albacores et thons obèses), petites espèces pélagiques côtières (sardines, maquereaux) et poissons démersaux (mérous, dorades, etc.)</w:t>
            </w:r>
          </w:p>
        </w:tc>
        <w:tc>
          <w:tcPr>
            <w:tcW w:w="2547" w:type="pct"/>
            <w:shd w:val="clear" w:color="auto" w:fill="auto"/>
            <w:hideMark/>
          </w:tcPr>
          <w:p w14:paraId="64BD711A"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Grandes espèces pélagiques (</w:t>
            </w:r>
            <w:r w:rsidRPr="00A92E1A">
              <w:rPr>
                <w:rFonts w:ascii="Garamond" w:eastAsia="Times New Roman" w:hAnsi="Garamond" w:cs="Times New Roman"/>
                <w:i/>
                <w:iCs/>
                <w:lang w:val="fr-FR" w:eastAsia="en-ZA"/>
              </w:rPr>
              <w:t>Thunnus albacares, T. obesus, Katsuwonus pelamis,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Acanthocybium solandri</w:t>
            </w:r>
            <w:r w:rsidRPr="00A92E1A">
              <w:rPr>
                <w:rFonts w:ascii="Garamond" w:eastAsia="Times New Roman" w:hAnsi="Garamond" w:cs="Times New Roman"/>
                <w:lang w:val="fr-FR" w:eastAsia="en-ZA"/>
              </w:rPr>
              <w:t>), petits thons (</w:t>
            </w:r>
            <w:r w:rsidRPr="00A92E1A">
              <w:rPr>
                <w:rFonts w:ascii="Garamond" w:eastAsia="Times New Roman" w:hAnsi="Garamond" w:cs="Times New Roman"/>
                <w:i/>
                <w:iCs/>
                <w:lang w:val="fr-FR" w:eastAsia="en-ZA"/>
              </w:rPr>
              <w:t>Auxis thazard</w:t>
            </w:r>
            <w:r w:rsidRPr="00A92E1A">
              <w:rPr>
                <w:rFonts w:ascii="Garamond" w:eastAsia="Times New Roman" w:hAnsi="Garamond" w:cs="Times New Roman"/>
                <w:lang w:val="fr-FR" w:eastAsia="en-ZA"/>
              </w:rPr>
              <w:t xml:space="preserve"> et </w:t>
            </w:r>
            <w:r w:rsidRPr="00A92E1A">
              <w:rPr>
                <w:rFonts w:ascii="Garamond" w:eastAsia="Times New Roman" w:hAnsi="Garamond" w:cs="Times New Roman"/>
                <w:i/>
                <w:iCs/>
                <w:lang w:val="fr-FR" w:eastAsia="en-ZA"/>
              </w:rPr>
              <w:t>Euthynnus a letteratus</w:t>
            </w:r>
            <w:r w:rsidRPr="00A92E1A">
              <w:rPr>
                <w:rFonts w:ascii="Garamond" w:eastAsia="Times New Roman" w:hAnsi="Garamond" w:cs="Times New Roman"/>
                <w:lang w:val="fr-FR" w:eastAsia="en-ZA"/>
              </w:rPr>
              <w:t>), espèces pélagiques côtières (maquereaux noirs (</w:t>
            </w:r>
            <w:r w:rsidRPr="00A92E1A">
              <w:rPr>
                <w:rFonts w:ascii="Garamond" w:eastAsia="Times New Roman" w:hAnsi="Garamond" w:cs="Times New Roman"/>
                <w:i/>
                <w:iCs/>
                <w:lang w:val="fr-FR" w:eastAsia="en-ZA"/>
              </w:rPr>
              <w:t>Decapterus macarellus</w:t>
            </w:r>
            <w:r w:rsidRPr="00A92E1A">
              <w:rPr>
                <w:rFonts w:ascii="Garamond" w:eastAsia="Times New Roman" w:hAnsi="Garamond" w:cs="Times New Roman"/>
                <w:lang w:val="fr-FR" w:eastAsia="en-ZA"/>
              </w:rPr>
              <w:t>) et maquereaux</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w:t>
            </w:r>
            <w:r w:rsidRPr="00A92E1A">
              <w:rPr>
                <w:rFonts w:ascii="Garamond" w:eastAsia="Times New Roman" w:hAnsi="Garamond" w:cs="Times New Roman"/>
                <w:i/>
                <w:iCs/>
                <w:lang w:val="fr-FR" w:eastAsia="en-ZA"/>
              </w:rPr>
              <w:t>Selar crumenophthalmus</w:t>
            </w:r>
            <w:r w:rsidRPr="00A92E1A">
              <w:rPr>
                <w:rFonts w:ascii="Garamond" w:eastAsia="Times New Roman" w:hAnsi="Garamond" w:cs="Times New Roman"/>
                <w:lang w:val="fr-FR" w:eastAsia="en-ZA"/>
              </w:rPr>
              <w:t>) représentent plus de 90 %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ensemble des captures.</w:t>
            </w:r>
          </w:p>
        </w:tc>
      </w:tr>
      <w:tr w:rsidR="00DA39C7" w:rsidRPr="001C4F4D" w14:paraId="2D89758B" w14:textId="77777777" w:rsidTr="00546084">
        <w:trPr>
          <w:trHeight w:val="300"/>
        </w:trPr>
        <w:tc>
          <w:tcPr>
            <w:tcW w:w="527" w:type="pct"/>
            <w:shd w:val="clear" w:color="auto" w:fill="auto"/>
            <w:hideMark/>
          </w:tcPr>
          <w:p w14:paraId="3166F60C"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Guinée-Bissau (2011)</w:t>
            </w:r>
          </w:p>
        </w:tc>
        <w:tc>
          <w:tcPr>
            <w:tcW w:w="1926" w:type="pct"/>
            <w:shd w:val="clear" w:color="auto" w:fill="auto"/>
            <w:hideMark/>
          </w:tcPr>
          <w:p w14:paraId="55F9E64D"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100 bateaux de pêche (27 % motorisés)</w:t>
            </w:r>
          </w:p>
        </w:tc>
        <w:tc>
          <w:tcPr>
            <w:tcW w:w="2547" w:type="pct"/>
            <w:shd w:val="clear" w:color="auto" w:fill="auto"/>
            <w:hideMark/>
          </w:tcPr>
          <w:p w14:paraId="6F04FDCC"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Limitée à deux beaux en co-entreprise avec la Chine</w:t>
            </w:r>
          </w:p>
        </w:tc>
      </w:tr>
      <w:tr w:rsidR="00DA39C7" w:rsidRPr="006F0497" w14:paraId="38670414" w14:textId="77777777" w:rsidTr="00546084">
        <w:trPr>
          <w:trHeight w:val="900"/>
        </w:trPr>
        <w:tc>
          <w:tcPr>
            <w:tcW w:w="527" w:type="pct"/>
            <w:shd w:val="clear" w:color="auto" w:fill="auto"/>
            <w:hideMark/>
          </w:tcPr>
          <w:p w14:paraId="0D6F27D8"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Guinée (2005)</w:t>
            </w:r>
          </w:p>
        </w:tc>
        <w:tc>
          <w:tcPr>
            <w:tcW w:w="1926" w:type="pct"/>
            <w:shd w:val="clear" w:color="auto" w:fill="auto"/>
            <w:hideMark/>
          </w:tcPr>
          <w:p w14:paraId="7C5854D8"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Filets maillants tournants pour attraper les </w:t>
            </w:r>
            <w:r>
              <w:rPr>
                <w:rFonts w:ascii="Garamond" w:eastAsia="Times New Roman" w:hAnsi="Garamond" w:cs="Times New Roman"/>
                <w:lang w:val="fr-FR" w:eastAsia="en-ZA"/>
              </w:rPr>
              <w:t>ombrines</w:t>
            </w:r>
            <w:r w:rsidRPr="00A92E1A">
              <w:rPr>
                <w:rFonts w:ascii="Garamond" w:eastAsia="Times New Roman" w:hAnsi="Garamond" w:cs="Times New Roman"/>
                <w:lang w:val="fr-FR" w:eastAsia="en-ZA"/>
              </w:rPr>
              <w:t xml:space="preserve"> et espèces pélagiques côtières</w:t>
            </w:r>
          </w:p>
        </w:tc>
        <w:tc>
          <w:tcPr>
            <w:tcW w:w="2547" w:type="pct"/>
            <w:shd w:val="clear" w:color="auto" w:fill="auto"/>
            <w:hideMark/>
          </w:tcPr>
          <w:p w14:paraId="63BBD854"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Dominée par des navires appartenant à des étrangers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Pêche démersale au large utilisant des palangres et des filets maillants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Lutjanidés et Sparidés</w:t>
            </w:r>
          </w:p>
        </w:tc>
      </w:tr>
      <w:tr w:rsidR="00DA39C7" w:rsidRPr="001C4F4D" w14:paraId="692BE484" w14:textId="77777777" w:rsidTr="00546084">
        <w:trPr>
          <w:trHeight w:val="600"/>
        </w:trPr>
        <w:tc>
          <w:tcPr>
            <w:tcW w:w="527" w:type="pct"/>
            <w:shd w:val="clear" w:color="auto" w:fill="auto"/>
            <w:hideMark/>
          </w:tcPr>
          <w:p w14:paraId="63144CE1"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Sierra Leone (2008)</w:t>
            </w:r>
          </w:p>
        </w:tc>
        <w:tc>
          <w:tcPr>
            <w:tcW w:w="1926" w:type="pct"/>
            <w:shd w:val="clear" w:color="auto" w:fill="auto"/>
            <w:hideMark/>
          </w:tcPr>
          <w:p w14:paraId="1CD636DF"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8000 bateaux (8 % motorisés), pirogues en bois de longueurs diverses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Filets ci</w:t>
            </w:r>
            <w:r>
              <w:rPr>
                <w:rFonts w:ascii="Garamond" w:eastAsia="Times New Roman" w:hAnsi="Garamond" w:cs="Times New Roman"/>
                <w:lang w:val="fr-FR" w:eastAsia="en-ZA"/>
              </w:rPr>
              <w:t>rculaires</w:t>
            </w:r>
            <w:r w:rsidRPr="00A92E1A">
              <w:rPr>
                <w:rFonts w:ascii="Garamond" w:eastAsia="Times New Roman" w:hAnsi="Garamond" w:cs="Times New Roman"/>
                <w:lang w:val="fr-FR" w:eastAsia="en-ZA"/>
              </w:rPr>
              <w:t xml:space="preserve">, filets maillants de fond, filets maillants de surface, sennes de plage, </w:t>
            </w:r>
            <w:r>
              <w:rPr>
                <w:rFonts w:ascii="Garamond" w:eastAsia="Times New Roman" w:hAnsi="Garamond" w:cs="Times New Roman"/>
                <w:lang w:val="fr-FR" w:eastAsia="en-ZA"/>
              </w:rPr>
              <w:t xml:space="preserve">filets éperviers, </w:t>
            </w:r>
            <w:r w:rsidRPr="00A92E1A">
              <w:rPr>
                <w:rFonts w:ascii="Garamond" w:eastAsia="Times New Roman" w:hAnsi="Garamond" w:cs="Times New Roman"/>
                <w:lang w:val="fr-FR" w:eastAsia="en-ZA"/>
              </w:rPr>
              <w:t>palangres et lignes à main</w:t>
            </w:r>
          </w:p>
        </w:tc>
        <w:tc>
          <w:tcPr>
            <w:tcW w:w="2547" w:type="pct"/>
            <w:shd w:val="clear" w:color="auto" w:fill="auto"/>
            <w:hideMark/>
          </w:tcPr>
          <w:p w14:paraId="6103C866"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Dominée par des navires appartenant à des étrangers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et Captures</w:t>
            </w:r>
            <w:r w:rsidRPr="00A92E1A">
              <w:rPr>
                <w:rFonts w:ascii="Garamond" w:eastAsia="Times New Roman" w:hAnsi="Garamond" w:cs="Times New Roman"/>
                <w:lang w:val="fr-FR" w:eastAsia="en-ZA"/>
              </w:rPr>
              <w:t xml:space="preserve"> : Navires crevettiers et chalutiers ciblant les poissons démersaux à nageoires</w:t>
            </w:r>
          </w:p>
        </w:tc>
      </w:tr>
      <w:tr w:rsidR="00DA39C7" w:rsidRPr="001C4F4D" w14:paraId="3DB6CEDA" w14:textId="77777777" w:rsidTr="00546084">
        <w:trPr>
          <w:trHeight w:val="2400"/>
        </w:trPr>
        <w:tc>
          <w:tcPr>
            <w:tcW w:w="527" w:type="pct"/>
            <w:shd w:val="clear" w:color="auto" w:fill="auto"/>
            <w:hideMark/>
          </w:tcPr>
          <w:p w14:paraId="53EA98A2"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Libéria (2007)</w:t>
            </w:r>
          </w:p>
        </w:tc>
        <w:tc>
          <w:tcPr>
            <w:tcW w:w="1926" w:type="pct"/>
            <w:shd w:val="clear" w:color="auto" w:fill="auto"/>
            <w:hideMark/>
          </w:tcPr>
          <w:p w14:paraId="69EE6247"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60 % des captures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w:t>
            </w:r>
            <w:r w:rsidRPr="00A92E1A">
              <w:rPr>
                <w:rFonts w:ascii="Garamond" w:eastAsia="Times New Roman" w:hAnsi="Garamond" w:cs="Times New Roman"/>
                <w:lang w:val="fr-FR" w:eastAsia="en-ZA"/>
              </w:rPr>
              <w:t> :</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Petites pirogues indigènes Kru munies parfois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un moteur hors-bord et utilisant hameçons, palangres et filets maillants, plus grandes pirogues Fanti avec des moteurs plus puissants, utilisant des filets circulaires et coulissant et des filets maillant</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et pirogues </w:t>
            </w:r>
            <w:r>
              <w:rPr>
                <w:rFonts w:ascii="Garamond" w:eastAsia="Times New Roman" w:hAnsi="Garamond" w:cs="Times New Roman"/>
                <w:lang w:val="fr-FR" w:eastAsia="en-ZA"/>
              </w:rPr>
              <w:t xml:space="preserve">(monoxyles) </w:t>
            </w:r>
            <w:r w:rsidRPr="00A92E1A">
              <w:rPr>
                <w:rFonts w:ascii="Garamond" w:eastAsia="Times New Roman" w:hAnsi="Garamond" w:cs="Times New Roman"/>
                <w:lang w:val="fr-FR" w:eastAsia="en-ZA"/>
              </w:rPr>
              <w:t xml:space="preserve">Popohs </w:t>
            </w:r>
            <w:r>
              <w:rPr>
                <w:rFonts w:ascii="Garamond" w:eastAsia="Times New Roman" w:hAnsi="Garamond" w:cs="Times New Roman"/>
                <w:lang w:val="fr-FR" w:eastAsia="en-ZA"/>
              </w:rPr>
              <w:t>utilisant d</w:t>
            </w:r>
            <w:r w:rsidRPr="00A92E1A">
              <w:rPr>
                <w:rFonts w:ascii="Garamond" w:eastAsia="Times New Roman" w:hAnsi="Garamond" w:cs="Times New Roman"/>
                <w:lang w:val="fr-FR" w:eastAsia="en-ZA"/>
              </w:rPr>
              <w:t xml:space="preserve">es sennes de plage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lang w:val="fr-FR" w:eastAsia="en-ZA"/>
              </w:rPr>
              <w:t>Caranx, Sphyraena, Cybium, Trichiurus, Sardinella, Ethmalosa, Chloroscombrus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lang w:val="fr-FR" w:eastAsia="en-ZA"/>
              </w:rPr>
              <w:t>Ilisha africana, Pseudotolithus, Dentex, Cyanoglossus, Galeoides decadactylus</w:t>
            </w:r>
            <w:r w:rsidRPr="00A92E1A">
              <w:rPr>
                <w:rFonts w:ascii="Garamond" w:eastAsia="Times New Roman" w:hAnsi="Garamond" w:cs="Times New Roman"/>
                <w:lang w:val="fr-FR" w:eastAsia="en-ZA"/>
              </w:rPr>
              <w:t xml:space="preserve"> </w:t>
            </w:r>
            <w:r>
              <w:rPr>
                <w:rFonts w:ascii="Garamond" w:eastAsia="Times New Roman" w:hAnsi="Garamond" w:cs="Times New Roman"/>
                <w:lang w:val="fr-FR" w:eastAsia="en-ZA"/>
              </w:rPr>
              <w:t>et</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lang w:val="fr-FR" w:eastAsia="en-ZA"/>
              </w:rPr>
              <w:t>Pentanemus quinquarius</w:t>
            </w:r>
            <w:r w:rsidRPr="00A92E1A">
              <w:rPr>
                <w:rFonts w:ascii="Garamond" w:eastAsia="Times New Roman" w:hAnsi="Garamond" w:cs="Times New Roman"/>
                <w:lang w:val="fr-FR" w:eastAsia="en-ZA"/>
              </w:rPr>
              <w:t xml:space="preserve"> (Polynemidae), </w:t>
            </w:r>
            <w:r w:rsidRPr="00A92E1A">
              <w:rPr>
                <w:rFonts w:ascii="Garamond" w:eastAsia="Times New Roman" w:hAnsi="Garamond" w:cs="Times New Roman"/>
                <w:i/>
                <w:lang w:val="fr-FR" w:eastAsia="en-ZA"/>
              </w:rPr>
              <w:t>Drepane africana</w:t>
            </w:r>
            <w:r w:rsidRPr="00A92E1A">
              <w:rPr>
                <w:rFonts w:ascii="Garamond" w:eastAsia="Times New Roman" w:hAnsi="Garamond" w:cs="Times New Roman"/>
                <w:lang w:val="fr-FR" w:eastAsia="en-ZA"/>
              </w:rPr>
              <w:t xml:space="preserve"> (Drepanidae), </w:t>
            </w:r>
            <w:r w:rsidRPr="00A92E1A">
              <w:rPr>
                <w:rFonts w:ascii="Garamond" w:eastAsia="Times New Roman" w:hAnsi="Garamond" w:cs="Times New Roman"/>
                <w:i/>
                <w:lang w:val="fr-FR" w:eastAsia="en-ZA"/>
              </w:rPr>
              <w:t>Arius</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 xml:space="preserve">spp. (Ariidae), </w:t>
            </w:r>
            <w:r w:rsidRPr="00A92E1A">
              <w:rPr>
                <w:rFonts w:ascii="Garamond" w:eastAsia="Times New Roman" w:hAnsi="Garamond" w:cs="Times New Roman"/>
                <w:i/>
                <w:lang w:val="fr-FR" w:eastAsia="en-ZA"/>
              </w:rPr>
              <w:t>Cynoglossus</w:t>
            </w:r>
            <w:r w:rsidRPr="00A92E1A">
              <w:rPr>
                <w:rFonts w:ascii="Garamond" w:eastAsia="Times New Roman" w:hAnsi="Garamond" w:cs="Times New Roman"/>
                <w:lang w:val="fr-FR" w:eastAsia="en-ZA"/>
              </w:rPr>
              <w:t xml:space="preserve"> spp. (Cynoglossidae), </w:t>
            </w:r>
            <w:r w:rsidRPr="00A92E1A">
              <w:rPr>
                <w:rFonts w:ascii="Garamond" w:eastAsia="Times New Roman" w:hAnsi="Garamond" w:cs="Times New Roman"/>
                <w:i/>
                <w:lang w:val="fr-FR" w:eastAsia="en-ZA"/>
              </w:rPr>
              <w:t>Ilisha</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lang w:val="fr-FR" w:eastAsia="en-ZA"/>
              </w:rPr>
              <w:t>africana</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lang w:val="fr-FR" w:eastAsia="en-ZA"/>
              </w:rPr>
              <w:t>Ethmalosa</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lang w:val="fr-FR" w:eastAsia="en-ZA"/>
              </w:rPr>
              <w:t>fimbriata</w:t>
            </w:r>
            <w:r w:rsidRPr="00A92E1A">
              <w:rPr>
                <w:rFonts w:ascii="Garamond" w:eastAsia="Times New Roman" w:hAnsi="Garamond" w:cs="Times New Roman"/>
                <w:lang w:val="fr-FR" w:eastAsia="en-ZA"/>
              </w:rPr>
              <w:t xml:space="preserve"> (Clupeidae) et </w:t>
            </w:r>
            <w:r w:rsidRPr="00A92E1A">
              <w:rPr>
                <w:rFonts w:ascii="Garamond" w:eastAsia="Times New Roman" w:hAnsi="Garamond" w:cs="Times New Roman"/>
                <w:i/>
                <w:lang w:val="fr-FR" w:eastAsia="en-ZA"/>
              </w:rPr>
              <w:t>Parapenaeus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lang w:val="fr-FR" w:eastAsia="en-ZA"/>
              </w:rPr>
              <w:t>atlantica</w:t>
            </w:r>
            <w:r w:rsidRPr="00A92E1A">
              <w:rPr>
                <w:rFonts w:ascii="Garamond" w:eastAsia="Times New Roman" w:hAnsi="Garamond" w:cs="Times New Roman"/>
                <w:lang w:val="fr-FR" w:eastAsia="en-ZA"/>
              </w:rPr>
              <w:t xml:space="preserve"> et </w:t>
            </w:r>
            <w:r w:rsidRPr="00A92E1A">
              <w:rPr>
                <w:rFonts w:ascii="Garamond" w:eastAsia="Times New Roman" w:hAnsi="Garamond" w:cs="Times New Roman"/>
                <w:i/>
                <w:lang w:val="fr-FR" w:eastAsia="en-ZA"/>
              </w:rPr>
              <w:t>Lutjanus</w:t>
            </w:r>
            <w:r w:rsidRPr="00A92E1A">
              <w:rPr>
                <w:rFonts w:ascii="Garamond" w:eastAsia="Times New Roman" w:hAnsi="Garamond" w:cs="Times New Roman"/>
                <w:lang w:val="fr-FR" w:eastAsia="en-ZA"/>
              </w:rPr>
              <w:t xml:space="preserve"> spp.</w:t>
            </w:r>
          </w:p>
        </w:tc>
        <w:tc>
          <w:tcPr>
            <w:tcW w:w="2547" w:type="pct"/>
            <w:shd w:val="clear" w:color="auto" w:fill="auto"/>
            <w:hideMark/>
          </w:tcPr>
          <w:p w14:paraId="793D3F6A"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28 chalutiers (incluant. des navires chinois), 20 navires crevettiers</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Crevettes (</w:t>
            </w:r>
            <w:r w:rsidRPr="00A92E1A">
              <w:rPr>
                <w:rFonts w:ascii="Garamond" w:eastAsia="Times New Roman" w:hAnsi="Garamond" w:cs="Times New Roman"/>
                <w:i/>
                <w:iCs/>
                <w:lang w:val="fr-FR" w:eastAsia="en-ZA"/>
              </w:rPr>
              <w:t>Penaeus duorarum notialis</w:t>
            </w:r>
            <w:r w:rsidRPr="00A92E1A">
              <w:rPr>
                <w:rFonts w:ascii="Garamond" w:eastAsia="Times New Roman" w:hAnsi="Garamond" w:cs="Times New Roman"/>
                <w:lang w:val="fr-FR" w:eastAsia="en-ZA"/>
              </w:rPr>
              <w:t xml:space="preserve"> et </w:t>
            </w:r>
            <w:r w:rsidRPr="00A92E1A">
              <w:rPr>
                <w:rFonts w:ascii="Garamond" w:eastAsia="Times New Roman" w:hAnsi="Garamond" w:cs="Times New Roman"/>
                <w:i/>
                <w:iCs/>
                <w:lang w:val="fr-FR" w:eastAsia="en-ZA"/>
              </w:rPr>
              <w:t>Parapenaeopsis atlantica</w:t>
            </w:r>
            <w:r w:rsidRPr="00A92E1A">
              <w:rPr>
                <w:rFonts w:ascii="Garamond" w:eastAsia="Times New Roman" w:hAnsi="Garamond" w:cs="Times New Roman"/>
                <w:lang w:val="fr-FR" w:eastAsia="en-ZA"/>
              </w:rPr>
              <w:t xml:space="preserve">), et des ressources pélagiques et démersales, comprenant </w:t>
            </w:r>
            <w:r w:rsidRPr="00A92E1A">
              <w:rPr>
                <w:rFonts w:ascii="Garamond" w:eastAsia="Times New Roman" w:hAnsi="Garamond" w:cs="Times New Roman"/>
                <w:i/>
                <w:iCs/>
                <w:lang w:val="fr-FR" w:eastAsia="en-ZA"/>
              </w:rPr>
              <w:t>Pomadasys jubelini</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Pseudotolithus senegalensis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 xml:space="preserve">P. typus </w:t>
            </w:r>
            <w:r w:rsidRPr="00A92E1A">
              <w:rPr>
                <w:rFonts w:ascii="Garamond" w:eastAsia="Times New Roman" w:hAnsi="Garamond" w:cs="Times New Roman"/>
                <w:iCs/>
                <w:lang w:val="fr-FR" w:eastAsia="en-ZA"/>
              </w:rPr>
              <w:t>et</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Lutjanus</w:t>
            </w:r>
            <w:r w:rsidRPr="00A92E1A">
              <w:rPr>
                <w:rFonts w:ascii="Garamond" w:eastAsia="Times New Roman" w:hAnsi="Garamond" w:cs="Times New Roman"/>
                <w:lang w:val="fr-FR" w:eastAsia="en-ZA"/>
              </w:rPr>
              <w:t xml:space="preserve"> spp.</w:t>
            </w:r>
          </w:p>
        </w:tc>
      </w:tr>
      <w:tr w:rsidR="00DA39C7" w:rsidRPr="00A92E1A" w14:paraId="59CAE581" w14:textId="77777777" w:rsidTr="00546084">
        <w:trPr>
          <w:trHeight w:val="2400"/>
        </w:trPr>
        <w:tc>
          <w:tcPr>
            <w:tcW w:w="527" w:type="pct"/>
            <w:shd w:val="clear" w:color="auto" w:fill="auto"/>
            <w:hideMark/>
          </w:tcPr>
          <w:p w14:paraId="292A5917"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Côte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Ivoire (2008)</w:t>
            </w:r>
          </w:p>
        </w:tc>
        <w:tc>
          <w:tcPr>
            <w:tcW w:w="1926" w:type="pct"/>
            <w:shd w:val="clear" w:color="auto" w:fill="auto"/>
            <w:hideMark/>
          </w:tcPr>
          <w:p w14:paraId="58A87D4D"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59 % de la production de poissons</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 xml:space="preserve">Matériel et </w:t>
            </w:r>
            <w:r>
              <w:rPr>
                <w:rFonts w:ascii="Garamond" w:eastAsia="Times New Roman" w:hAnsi="Garamond" w:cs="Times New Roman"/>
                <w:b/>
                <w:lang w:val="fr-FR" w:eastAsia="en-ZA"/>
              </w:rPr>
              <w:t>c</w:t>
            </w:r>
            <w:r w:rsidRPr="00A92E1A">
              <w:rPr>
                <w:rFonts w:ascii="Garamond" w:eastAsia="Times New Roman" w:hAnsi="Garamond" w:cs="Times New Roman"/>
                <w:b/>
                <w:lang w:val="fr-FR" w:eastAsia="en-ZA"/>
              </w:rPr>
              <w:t>aptures :</w:t>
            </w:r>
            <w:r w:rsidRPr="00A92E1A">
              <w:rPr>
                <w:rFonts w:ascii="Garamond" w:eastAsia="Times New Roman" w:hAnsi="Garamond" w:cs="Times New Roman"/>
                <w:lang w:val="fr-FR" w:eastAsia="en-ZA"/>
              </w:rPr>
              <w:t xml:space="preserve"> Senne coulissante - sardines (</w:t>
            </w:r>
            <w:r w:rsidRPr="00A92E1A">
              <w:rPr>
                <w:rFonts w:ascii="Garamond" w:eastAsia="Times New Roman" w:hAnsi="Garamond" w:cs="Times New Roman"/>
                <w:i/>
                <w:iCs/>
                <w:lang w:val="fr-FR" w:eastAsia="en-ZA"/>
              </w:rPr>
              <w:t>Sardinella aurita</w:t>
            </w:r>
            <w:r w:rsidRPr="00A92E1A">
              <w:rPr>
                <w:rFonts w:ascii="Garamond" w:eastAsia="Times New Roman" w:hAnsi="Garamond" w:cs="Times New Roman"/>
                <w:lang w:val="fr-FR" w:eastAsia="en-ZA"/>
              </w:rPr>
              <w:t>) et harengs (</w:t>
            </w:r>
            <w:r w:rsidRPr="00A92E1A">
              <w:rPr>
                <w:rFonts w:ascii="Garamond" w:eastAsia="Times New Roman" w:hAnsi="Garamond" w:cs="Times New Roman"/>
                <w:i/>
                <w:iCs/>
                <w:lang w:val="fr-FR" w:eastAsia="en-ZA"/>
              </w:rPr>
              <w:t>Sardinella maderensis</w:t>
            </w:r>
            <w:r w:rsidRPr="00A92E1A">
              <w:rPr>
                <w:rFonts w:ascii="Garamond" w:eastAsia="Times New Roman" w:hAnsi="Garamond" w:cs="Times New Roman"/>
                <w:lang w:val="fr-FR" w:eastAsia="en-ZA"/>
              </w:rPr>
              <w:t>)</w:t>
            </w:r>
            <w:r w:rsidRPr="00A92E1A">
              <w:rPr>
                <w:rFonts w:ascii="Garamond" w:eastAsia="Times New Roman" w:hAnsi="Garamond" w:cs="Times New Roman"/>
                <w:lang w:val="fr-FR" w:eastAsia="en-ZA"/>
              </w:rPr>
              <w:br/>
              <w:t>Filets dérivants- bonites (</w:t>
            </w:r>
            <w:r w:rsidRPr="00A92E1A">
              <w:rPr>
                <w:rFonts w:ascii="Garamond" w:eastAsia="Times New Roman" w:hAnsi="Garamond" w:cs="Times New Roman"/>
                <w:i/>
                <w:iCs/>
                <w:lang w:val="fr-FR" w:eastAsia="en-ZA"/>
              </w:rPr>
              <w:t>Sarda sarda</w:t>
            </w:r>
            <w:r w:rsidRPr="00A92E1A">
              <w:rPr>
                <w:rFonts w:ascii="Garamond" w:eastAsia="Times New Roman" w:hAnsi="Garamond" w:cs="Times New Roman"/>
                <w:lang w:val="fr-FR" w:eastAsia="en-ZA"/>
              </w:rPr>
              <w:t>), thonines (</w:t>
            </w:r>
            <w:r w:rsidRPr="00A92E1A">
              <w:rPr>
                <w:rFonts w:ascii="Garamond" w:eastAsia="Times New Roman" w:hAnsi="Garamond" w:cs="Times New Roman"/>
                <w:i/>
                <w:iCs/>
                <w:lang w:val="fr-FR" w:eastAsia="en-ZA"/>
              </w:rPr>
              <w:t>Euthynnus alletteratus</w:t>
            </w:r>
            <w:r w:rsidRPr="00A92E1A">
              <w:rPr>
                <w:rFonts w:ascii="Garamond" w:eastAsia="Times New Roman" w:hAnsi="Garamond" w:cs="Times New Roman"/>
                <w:lang w:val="fr-FR" w:eastAsia="en-ZA"/>
              </w:rPr>
              <w:t>), voiliers (</w:t>
            </w:r>
            <w:r w:rsidRPr="00A92E1A">
              <w:rPr>
                <w:rFonts w:ascii="Garamond" w:eastAsia="Times New Roman" w:hAnsi="Garamond" w:cs="Times New Roman"/>
                <w:i/>
                <w:iCs/>
                <w:lang w:val="fr-FR" w:eastAsia="en-ZA"/>
              </w:rPr>
              <w:t>Istiophorus albicans</w:t>
            </w:r>
            <w:r w:rsidRPr="00A92E1A">
              <w:rPr>
                <w:rFonts w:ascii="Garamond" w:eastAsia="Times New Roman" w:hAnsi="Garamond" w:cs="Times New Roman"/>
                <w:lang w:val="fr-FR" w:eastAsia="en-ZA"/>
              </w:rPr>
              <w:t>), marlins (</w:t>
            </w:r>
            <w:r w:rsidRPr="00A92E1A">
              <w:rPr>
                <w:rFonts w:ascii="Garamond" w:eastAsia="Times New Roman" w:hAnsi="Garamond" w:cs="Times New Roman"/>
                <w:i/>
                <w:iCs/>
                <w:lang w:val="fr-FR" w:eastAsia="en-ZA"/>
              </w:rPr>
              <w:t>Makaira nigricans</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et</w:t>
            </w:r>
            <w:r>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Tetrapturus albidus</w:t>
            </w:r>
            <w:r w:rsidRPr="00A92E1A">
              <w:rPr>
                <w:rFonts w:ascii="Garamond" w:eastAsia="Times New Roman" w:hAnsi="Garamond" w:cs="Times New Roman"/>
                <w:lang w:val="fr-FR" w:eastAsia="en-ZA"/>
              </w:rPr>
              <w:t>), espadon (</w:t>
            </w:r>
            <w:r w:rsidRPr="00A92E1A">
              <w:rPr>
                <w:rFonts w:ascii="Garamond" w:eastAsia="Times New Roman" w:hAnsi="Garamond" w:cs="Times New Roman"/>
                <w:i/>
                <w:iCs/>
                <w:lang w:val="fr-FR" w:eastAsia="en-ZA"/>
              </w:rPr>
              <w:t>Xiphius gladius</w:t>
            </w:r>
            <w:r w:rsidRPr="00A92E1A">
              <w:rPr>
                <w:rFonts w:ascii="Garamond" w:eastAsia="Times New Roman" w:hAnsi="Garamond" w:cs="Times New Roman"/>
                <w:lang w:val="fr-FR" w:eastAsia="en-ZA"/>
              </w:rPr>
              <w:t>) et requins (</w:t>
            </w:r>
            <w:r w:rsidRPr="00A92E1A">
              <w:rPr>
                <w:rFonts w:ascii="Garamond" w:eastAsia="Times New Roman" w:hAnsi="Garamond" w:cs="Times New Roman"/>
                <w:i/>
                <w:iCs/>
                <w:lang w:val="fr-FR" w:eastAsia="en-ZA"/>
              </w:rPr>
              <w:t xml:space="preserve">Carcharhinus falciformis, Sphyrna zygaena, Sphyrna lewini, Isurus </w:t>
            </w:r>
            <w:r w:rsidRPr="00A92E1A">
              <w:rPr>
                <w:rFonts w:ascii="Garamond" w:eastAsia="Times New Roman" w:hAnsi="Garamond" w:cs="Times New Roman"/>
                <w:iCs/>
                <w:lang w:val="fr-FR" w:eastAsia="en-ZA"/>
              </w:rPr>
              <w:t>spp</w:t>
            </w:r>
            <w:r w:rsidRPr="00A92E1A">
              <w:rPr>
                <w:rFonts w:ascii="Garamond" w:eastAsia="Times New Roman" w:hAnsi="Garamond" w:cs="Times New Roman"/>
                <w:lang w:val="fr-FR" w:eastAsia="en-ZA"/>
              </w:rPr>
              <w:t>.)</w:t>
            </w:r>
            <w:r w:rsidRPr="00A92E1A">
              <w:rPr>
                <w:rFonts w:ascii="Garamond" w:eastAsia="Times New Roman" w:hAnsi="Garamond" w:cs="Times New Roman"/>
                <w:lang w:val="fr-FR" w:eastAsia="en-ZA"/>
              </w:rPr>
              <w:br/>
              <w:t>Filets maillants pour les espèces démersales</w:t>
            </w:r>
          </w:p>
        </w:tc>
        <w:tc>
          <w:tcPr>
            <w:tcW w:w="2547" w:type="pct"/>
            <w:shd w:val="clear" w:color="auto" w:fill="auto"/>
            <w:hideMark/>
          </w:tcPr>
          <w:p w14:paraId="52DBEAC8"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39 % de la production de poisson</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20 chalutiers, 17 petits bateaux à sennes coulissante pour pêche pélagique, 20 thoniers européens canneurs et senneurs (principalement espagnols et français)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i/>
                <w:iCs/>
                <w:lang w:val="fr-FR" w:eastAsia="en-ZA"/>
              </w:rPr>
              <w:t xml:space="preserve"> Sardinella aurita </w:t>
            </w:r>
            <w:r w:rsidRPr="00A92E1A">
              <w:rPr>
                <w:rFonts w:ascii="Garamond" w:eastAsia="Times New Roman" w:hAnsi="Garamond" w:cs="Times New Roman"/>
                <w:lang w:val="fr-FR" w:eastAsia="en-ZA"/>
              </w:rPr>
              <w:t>(sardinelle</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ronde</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domine la pêche des petits pélagiques, les thons albacores (</w:t>
            </w:r>
            <w:r w:rsidRPr="00A92E1A">
              <w:rPr>
                <w:rFonts w:ascii="Garamond" w:eastAsia="Times New Roman" w:hAnsi="Garamond" w:cs="Times New Roman"/>
                <w:i/>
                <w:iCs/>
                <w:lang w:val="fr-FR" w:eastAsia="en-ZA"/>
              </w:rPr>
              <w:t>Thunnus albacares</w:t>
            </w:r>
            <w:r w:rsidRPr="00A92E1A">
              <w:rPr>
                <w:rFonts w:ascii="Garamond" w:eastAsia="Times New Roman" w:hAnsi="Garamond" w:cs="Times New Roman"/>
                <w:lang w:val="fr-FR" w:eastAsia="en-ZA"/>
              </w:rPr>
              <w:t>) et les thons obèses (</w:t>
            </w:r>
            <w:r w:rsidRPr="00A92E1A">
              <w:rPr>
                <w:rFonts w:ascii="Garamond" w:eastAsia="Times New Roman" w:hAnsi="Garamond" w:cs="Times New Roman"/>
                <w:i/>
                <w:iCs/>
                <w:lang w:val="fr-FR" w:eastAsia="en-ZA"/>
              </w:rPr>
              <w:t>T. obesus</w:t>
            </w:r>
            <w:r w:rsidRPr="00A92E1A">
              <w:rPr>
                <w:rFonts w:ascii="Garamond" w:eastAsia="Times New Roman" w:hAnsi="Garamond" w:cs="Times New Roman"/>
                <w:lang w:val="fr-FR" w:eastAsia="en-ZA"/>
              </w:rPr>
              <w:t xml:space="preserve">) prédominent dans les captures de thons. Sont également ciblés </w:t>
            </w:r>
            <w:r w:rsidRPr="00A92E1A">
              <w:rPr>
                <w:rFonts w:ascii="Garamond" w:eastAsia="Times New Roman" w:hAnsi="Garamond" w:cs="Times New Roman"/>
                <w:i/>
                <w:iCs/>
                <w:lang w:val="fr-FR" w:eastAsia="en-ZA"/>
              </w:rPr>
              <w:t xml:space="preserve">Brachydeuterus auritus </w:t>
            </w:r>
            <w:r w:rsidRPr="00A92E1A">
              <w:rPr>
                <w:rFonts w:ascii="Garamond" w:eastAsia="Times New Roman" w:hAnsi="Garamond" w:cs="Times New Roman"/>
                <w:lang w:val="fr-FR" w:eastAsia="en-ZA"/>
              </w:rPr>
              <w:t>(</w:t>
            </w:r>
            <w:r>
              <w:rPr>
                <w:rFonts w:ascii="Garamond" w:eastAsia="Times New Roman" w:hAnsi="Garamond" w:cs="Times New Roman"/>
                <w:lang w:val="fr-FR" w:eastAsia="en-ZA"/>
              </w:rPr>
              <w:t>pelons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 xml:space="preserve">Pagellus bellottii </w:t>
            </w:r>
            <w:r w:rsidRPr="00A92E1A">
              <w:rPr>
                <w:rFonts w:ascii="Garamond" w:eastAsia="Times New Roman" w:hAnsi="Garamond" w:cs="Times New Roman"/>
                <w:lang w:val="fr-FR" w:eastAsia="en-ZA"/>
              </w:rPr>
              <w:t xml:space="preserve">(pageots blancs), </w:t>
            </w:r>
            <w:r w:rsidRPr="00A92E1A">
              <w:rPr>
                <w:rFonts w:ascii="Garamond" w:eastAsia="Times New Roman" w:hAnsi="Garamond" w:cs="Times New Roman"/>
                <w:i/>
                <w:iCs/>
                <w:lang w:val="fr-FR" w:eastAsia="en-ZA"/>
              </w:rPr>
              <w:t>Ilisha africana</w:t>
            </w:r>
            <w:r w:rsidRPr="00A92E1A">
              <w:rPr>
                <w:rFonts w:ascii="Garamond" w:eastAsia="Times New Roman" w:hAnsi="Garamond" w:cs="Times New Roman"/>
                <w:lang w:val="fr-FR" w:eastAsia="en-ZA"/>
              </w:rPr>
              <w:t xml:space="preserve"> (rasoirs</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 xml:space="preserve">Pseudotolithus senegalensis </w:t>
            </w:r>
            <w:r w:rsidRPr="00A92E1A">
              <w:rPr>
                <w:rFonts w:ascii="Garamond" w:eastAsia="Times New Roman" w:hAnsi="Garamond" w:cs="Times New Roman"/>
                <w:lang w:val="fr-FR" w:eastAsia="en-ZA"/>
              </w:rPr>
              <w:t xml:space="preserve">(ombrines), </w:t>
            </w:r>
            <w:r w:rsidRPr="00A92E1A">
              <w:rPr>
                <w:rFonts w:ascii="Garamond" w:eastAsia="Times New Roman" w:hAnsi="Garamond" w:cs="Times New Roman"/>
                <w:i/>
                <w:iCs/>
                <w:lang w:val="fr-FR" w:eastAsia="en-ZA"/>
              </w:rPr>
              <w:t xml:space="preserve">Trigla </w:t>
            </w:r>
            <w:r w:rsidRPr="00A92E1A">
              <w:rPr>
                <w:rFonts w:ascii="Garamond" w:eastAsia="Times New Roman" w:hAnsi="Garamond" w:cs="Times New Roman"/>
                <w:lang w:val="fr-FR" w:eastAsia="en-ZA"/>
              </w:rPr>
              <w:t xml:space="preserve">sp. (grondins), </w:t>
            </w:r>
            <w:r w:rsidRPr="00A92E1A">
              <w:rPr>
                <w:rFonts w:ascii="Garamond" w:eastAsia="Times New Roman" w:hAnsi="Garamond" w:cs="Times New Roman"/>
                <w:i/>
                <w:iCs/>
                <w:lang w:val="fr-FR" w:eastAsia="en-ZA"/>
              </w:rPr>
              <w:t xml:space="preserve">Sardinella maderensis </w:t>
            </w:r>
            <w:r w:rsidRPr="00A92E1A">
              <w:rPr>
                <w:rFonts w:ascii="Garamond" w:eastAsia="Times New Roman" w:hAnsi="Garamond" w:cs="Times New Roman"/>
                <w:lang w:val="fr-FR" w:eastAsia="en-ZA"/>
              </w:rPr>
              <w:t xml:space="preserve">(harengs), </w:t>
            </w:r>
            <w:r w:rsidRPr="00A92E1A">
              <w:rPr>
                <w:rFonts w:ascii="Garamond" w:eastAsia="Times New Roman" w:hAnsi="Garamond" w:cs="Times New Roman"/>
                <w:i/>
                <w:iCs/>
                <w:lang w:val="fr-FR" w:eastAsia="en-ZA"/>
              </w:rPr>
              <w:t xml:space="preserve">Chloroscombrus chrysurus </w:t>
            </w:r>
            <w:r w:rsidRPr="00A92E1A">
              <w:rPr>
                <w:rFonts w:ascii="Garamond" w:eastAsia="Times New Roman" w:hAnsi="Garamond" w:cs="Times New Roman"/>
                <w:lang w:val="fr-FR" w:eastAsia="en-ZA"/>
              </w:rPr>
              <w:t>(plats-plats)</w:t>
            </w:r>
          </w:p>
        </w:tc>
      </w:tr>
      <w:tr w:rsidR="00DA39C7" w:rsidRPr="006F0497" w14:paraId="2269DC25" w14:textId="77777777" w:rsidTr="00546084">
        <w:trPr>
          <w:trHeight w:val="1800"/>
        </w:trPr>
        <w:tc>
          <w:tcPr>
            <w:tcW w:w="527" w:type="pct"/>
            <w:shd w:val="clear" w:color="auto" w:fill="auto"/>
            <w:hideMark/>
          </w:tcPr>
          <w:p w14:paraId="57D36073"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Ghana (2004)</w:t>
            </w:r>
          </w:p>
        </w:tc>
        <w:tc>
          <w:tcPr>
            <w:tcW w:w="1926" w:type="pct"/>
            <w:shd w:val="clear" w:color="auto" w:fill="auto"/>
            <w:hideMark/>
          </w:tcPr>
          <w:p w14:paraId="63280CC4"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60 à 70 % des captures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 et</w:t>
            </w:r>
            <w:r w:rsidRPr="00A92E1A">
              <w:rPr>
                <w:rFonts w:ascii="Garamond" w:eastAsia="Times New Roman" w:hAnsi="Garamond" w:cs="Times New Roman"/>
                <w:lang w:val="fr-FR" w:eastAsia="en-ZA"/>
              </w:rPr>
              <w:t xml:space="preserve"> </w:t>
            </w:r>
            <w:r>
              <w:rPr>
                <w:rFonts w:ascii="Garamond" w:eastAsia="Times New Roman" w:hAnsi="Garamond" w:cs="Times New Roman"/>
                <w:b/>
                <w:lang w:val="fr-FR" w:eastAsia="en-ZA"/>
              </w:rPr>
              <w:t>m</w:t>
            </w:r>
            <w:r w:rsidRPr="00A92E1A">
              <w:rPr>
                <w:rFonts w:ascii="Garamond" w:eastAsia="Times New Roman" w:hAnsi="Garamond" w:cs="Times New Roman"/>
                <w:b/>
                <w:lang w:val="fr-FR" w:eastAsia="en-ZA"/>
              </w:rPr>
              <w:t>atériel</w:t>
            </w:r>
            <w:r w:rsidRPr="00A92E1A">
              <w:rPr>
                <w:rFonts w:ascii="Garamond" w:eastAsia="Times New Roman" w:hAnsi="Garamond" w:cs="Times New Roman"/>
                <w:lang w:val="fr-FR" w:eastAsia="en-ZA"/>
              </w:rPr>
              <w:t> :</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 xml:space="preserve">Environ 9 </w:t>
            </w:r>
            <w:r w:rsidRPr="00EA5331">
              <w:rPr>
                <w:rFonts w:ascii="Garamond" w:eastAsia="Times New Roman" w:hAnsi="Garamond" w:cs="Times New Roman"/>
                <w:lang w:val="fr-FR" w:eastAsia="en-ZA"/>
              </w:rPr>
              <w:t>981 pirogues</w:t>
            </w:r>
            <w:r w:rsidRPr="00A92E1A">
              <w:rPr>
                <w:rFonts w:ascii="Garamond" w:eastAsia="Times New Roman" w:hAnsi="Garamond" w:cs="Times New Roman"/>
                <w:lang w:val="fr-FR" w:eastAsia="en-ZA"/>
              </w:rPr>
              <w:t xml:space="preserve"> utilisant des sennes coulissantes, des sennes de plage, des filets fixes, des filets maillants ainsi que des lignes à hameçons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300 différentes espèces de poissons importants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un point de vue commercial, 17 espèces de</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céphalopodes, 25 espèces de crustacés et 3 espèces de tortues. Les petits pélagiques (sardinelles rondes, sardinelles plates, anchois et maquereaux communs) sont particulièrement importants</w:t>
            </w:r>
          </w:p>
        </w:tc>
        <w:tc>
          <w:tcPr>
            <w:tcW w:w="2547" w:type="pct"/>
            <w:shd w:val="clear" w:color="auto" w:fill="auto"/>
            <w:hideMark/>
          </w:tcPr>
          <w:p w14:paraId="127EB81D"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De grands chalutiers à la coque en acier construits à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étrangers, des crevettiers, des thoniers canneurs et senneurs</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 et des senneurs à senne coulissante</w:t>
            </w:r>
          </w:p>
        </w:tc>
      </w:tr>
      <w:tr w:rsidR="00DA39C7" w:rsidRPr="001C4F4D" w14:paraId="656C547A" w14:textId="77777777" w:rsidTr="00546084">
        <w:trPr>
          <w:trHeight w:val="1800"/>
        </w:trPr>
        <w:tc>
          <w:tcPr>
            <w:tcW w:w="527" w:type="pct"/>
            <w:shd w:val="clear" w:color="auto" w:fill="auto"/>
            <w:hideMark/>
          </w:tcPr>
          <w:p w14:paraId="522F4657"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Togo (2007)</w:t>
            </w:r>
          </w:p>
        </w:tc>
        <w:tc>
          <w:tcPr>
            <w:tcW w:w="1926" w:type="pct"/>
            <w:shd w:val="clear" w:color="auto" w:fill="auto"/>
            <w:hideMark/>
          </w:tcPr>
          <w:p w14:paraId="7AAA5BB5"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 xml:space="preserve">Bateaux et </w:t>
            </w:r>
            <w:r>
              <w:rPr>
                <w:rFonts w:ascii="Garamond" w:eastAsia="Times New Roman" w:hAnsi="Garamond" w:cs="Times New Roman"/>
                <w:b/>
                <w:lang w:val="fr-FR" w:eastAsia="en-ZA"/>
              </w:rPr>
              <w:t>m</w:t>
            </w:r>
            <w:r w:rsidRPr="00A92E1A">
              <w:rPr>
                <w:rFonts w:ascii="Garamond" w:eastAsia="Times New Roman" w:hAnsi="Garamond" w:cs="Times New Roman"/>
                <w:b/>
                <w:lang w:val="fr-FR" w:eastAsia="en-ZA"/>
              </w:rPr>
              <w:t>atériel</w:t>
            </w:r>
            <w:r w:rsidRPr="00A92E1A">
              <w:rPr>
                <w:rFonts w:ascii="Garamond" w:eastAsia="Times New Roman" w:hAnsi="Garamond" w:cs="Times New Roman"/>
                <w:lang w:val="fr-FR" w:eastAsia="en-ZA"/>
              </w:rPr>
              <w:t> : Environ 400 pirogues (motorisées et non motorisées) utilisant des équipements variés (lignes, palangres, filets maillants de fond et de surface, filets flottant</w:t>
            </w:r>
            <w:r>
              <w:rPr>
                <w:rFonts w:ascii="Garamond" w:eastAsia="Times New Roman" w:hAnsi="Garamond" w:cs="Times New Roman"/>
                <w:lang w:val="fr-FR" w:eastAsia="en-ZA"/>
              </w:rPr>
              <w:t>s pour</w:t>
            </w:r>
            <w:r w:rsidRPr="00A92E1A">
              <w:rPr>
                <w:rFonts w:ascii="Garamond" w:eastAsia="Times New Roman" w:hAnsi="Garamond" w:cs="Times New Roman"/>
                <w:lang w:val="fr-FR" w:eastAsia="en-ZA"/>
              </w:rPr>
              <w:t xml:space="preserve"> requin</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sennes coulissantes, sennes de plage et chaluts)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Engraulis encrasicolus, Dentex</w:t>
            </w:r>
            <w:r w:rsidRPr="00A92E1A">
              <w:rPr>
                <w:rFonts w:ascii="Garamond" w:eastAsia="Times New Roman" w:hAnsi="Garamond" w:cs="Times New Roman"/>
                <w:lang w:val="fr-FR" w:eastAsia="en-ZA"/>
              </w:rPr>
              <w:t xml:space="preserve"> spp., </w:t>
            </w:r>
            <w:r w:rsidRPr="00A92E1A">
              <w:rPr>
                <w:rFonts w:ascii="Garamond" w:eastAsia="Times New Roman" w:hAnsi="Garamond" w:cs="Times New Roman"/>
                <w:i/>
                <w:iCs/>
                <w:lang w:val="fr-FR" w:eastAsia="en-ZA"/>
              </w:rPr>
              <w:t>Lutjanus</w:t>
            </w:r>
            <w:r w:rsidRPr="00A92E1A">
              <w:rPr>
                <w:rFonts w:ascii="Garamond" w:eastAsia="Times New Roman" w:hAnsi="Garamond" w:cs="Times New Roman"/>
                <w:lang w:val="fr-FR" w:eastAsia="en-ZA"/>
              </w:rPr>
              <w:t xml:space="preserve"> spp., </w:t>
            </w:r>
            <w:r w:rsidRPr="00A92E1A">
              <w:rPr>
                <w:rFonts w:ascii="Garamond" w:eastAsia="Times New Roman" w:hAnsi="Garamond" w:cs="Times New Roman"/>
                <w:i/>
                <w:iCs/>
                <w:lang w:val="fr-FR" w:eastAsia="en-ZA"/>
              </w:rPr>
              <w:t>Epinephelus</w:t>
            </w:r>
            <w:r w:rsidRPr="00A92E1A">
              <w:rPr>
                <w:rFonts w:ascii="Garamond" w:eastAsia="Times New Roman" w:hAnsi="Garamond" w:cs="Times New Roman"/>
                <w:lang w:val="fr-FR" w:eastAsia="en-ZA"/>
              </w:rPr>
              <w:t xml:space="preserve"> spp., </w:t>
            </w:r>
            <w:r w:rsidRPr="00A92E1A">
              <w:rPr>
                <w:rFonts w:ascii="Garamond" w:eastAsia="Times New Roman" w:hAnsi="Garamond" w:cs="Times New Roman"/>
                <w:i/>
                <w:iCs/>
                <w:lang w:val="fr-FR" w:eastAsia="en-ZA"/>
              </w:rPr>
              <w:t>Pseudotolithus</w:t>
            </w:r>
            <w:r w:rsidRPr="00A92E1A">
              <w:rPr>
                <w:rFonts w:ascii="Garamond" w:eastAsia="Times New Roman" w:hAnsi="Garamond" w:cs="Times New Roman"/>
                <w:lang w:val="fr-FR" w:eastAsia="en-ZA"/>
              </w:rPr>
              <w:t xml:space="preserve"> spp., </w:t>
            </w:r>
            <w:r w:rsidRPr="00A92E1A">
              <w:rPr>
                <w:rFonts w:ascii="Garamond" w:eastAsia="Times New Roman" w:hAnsi="Garamond" w:cs="Times New Roman"/>
                <w:i/>
                <w:iCs/>
                <w:lang w:val="fr-FR" w:eastAsia="en-ZA"/>
              </w:rPr>
              <w:t>Brachydeuterus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auritus,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Sphyrna</w:t>
            </w:r>
            <w:r w:rsidRPr="00A92E1A">
              <w:rPr>
                <w:rFonts w:ascii="Garamond" w:eastAsia="Times New Roman" w:hAnsi="Garamond" w:cs="Times New Roman"/>
                <w:lang w:val="fr-FR" w:eastAsia="en-ZA"/>
              </w:rPr>
              <w:t xml:space="preserve"> spp., </w:t>
            </w:r>
            <w:r w:rsidRPr="00A92E1A">
              <w:rPr>
                <w:rFonts w:ascii="Garamond" w:eastAsia="Times New Roman" w:hAnsi="Garamond" w:cs="Times New Roman"/>
                <w:i/>
                <w:iCs/>
                <w:lang w:val="fr-FR" w:eastAsia="en-ZA"/>
              </w:rPr>
              <w:t>Makaira</w:t>
            </w:r>
            <w:r w:rsidRPr="00A92E1A">
              <w:rPr>
                <w:rFonts w:ascii="Garamond" w:eastAsia="Times New Roman" w:hAnsi="Garamond" w:cs="Times New Roman"/>
                <w:lang w:val="fr-FR" w:eastAsia="en-ZA"/>
              </w:rPr>
              <w:t xml:space="preserve"> spp., </w:t>
            </w:r>
            <w:r w:rsidRPr="00A92E1A">
              <w:rPr>
                <w:rFonts w:ascii="Garamond" w:eastAsia="Times New Roman" w:hAnsi="Garamond" w:cs="Times New Roman"/>
                <w:i/>
                <w:iCs/>
                <w:lang w:val="fr-FR" w:eastAsia="en-ZA"/>
              </w:rPr>
              <w:t>Caranx</w:t>
            </w:r>
            <w:r w:rsidRPr="00A92E1A">
              <w:rPr>
                <w:rFonts w:ascii="Garamond" w:eastAsia="Times New Roman" w:hAnsi="Garamond" w:cs="Times New Roman"/>
                <w:lang w:val="fr-FR" w:eastAsia="en-ZA"/>
              </w:rPr>
              <w:t xml:space="preserve"> spp., </w:t>
            </w:r>
            <w:r w:rsidRPr="00A92E1A">
              <w:rPr>
                <w:rFonts w:ascii="Garamond" w:eastAsia="Times New Roman" w:hAnsi="Garamond" w:cs="Times New Roman"/>
                <w:i/>
                <w:iCs/>
                <w:lang w:val="fr-FR" w:eastAsia="en-ZA"/>
              </w:rPr>
              <w:t xml:space="preserve">Thunnus </w:t>
            </w:r>
            <w:r w:rsidRPr="00A92E1A">
              <w:rPr>
                <w:rFonts w:ascii="Garamond" w:eastAsia="Times New Roman" w:hAnsi="Garamond" w:cs="Times New Roman"/>
                <w:lang w:val="fr-FR" w:eastAsia="en-ZA"/>
              </w:rPr>
              <w:t>spp.</w:t>
            </w:r>
            <w:r w:rsidRPr="00A92E1A">
              <w:rPr>
                <w:rFonts w:ascii="Garamond" w:eastAsia="Times New Roman" w:hAnsi="Garamond" w:cs="Times New Roman"/>
                <w:i/>
                <w:iCs/>
                <w:lang w:val="fr-FR" w:eastAsia="en-ZA"/>
              </w:rPr>
              <w:t>,</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Sardinella</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maderensis, Dactylopterus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volitans</w:t>
            </w:r>
          </w:p>
        </w:tc>
        <w:tc>
          <w:tcPr>
            <w:tcW w:w="2547" w:type="pct"/>
            <w:shd w:val="clear" w:color="auto" w:fill="auto"/>
            <w:hideMark/>
          </w:tcPr>
          <w:p w14:paraId="748D225E"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Chalutiers pour la pêche aux démersaux de propriété étrangère</w:t>
            </w:r>
          </w:p>
        </w:tc>
      </w:tr>
      <w:tr w:rsidR="00DA39C7" w:rsidRPr="006F0497" w14:paraId="18E3991D" w14:textId="77777777" w:rsidTr="00546084">
        <w:trPr>
          <w:trHeight w:val="1800"/>
        </w:trPr>
        <w:tc>
          <w:tcPr>
            <w:tcW w:w="527" w:type="pct"/>
            <w:shd w:val="clear" w:color="auto" w:fill="auto"/>
            <w:hideMark/>
          </w:tcPr>
          <w:p w14:paraId="07F1AE8E"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Bénin (2008)</w:t>
            </w:r>
          </w:p>
        </w:tc>
        <w:tc>
          <w:tcPr>
            <w:tcW w:w="1926" w:type="pct"/>
            <w:shd w:val="clear" w:color="auto" w:fill="auto"/>
            <w:hideMark/>
          </w:tcPr>
          <w:p w14:paraId="5DC23615"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93 % des captures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w:t>
            </w:r>
            <w:r w:rsidRPr="00A92E1A">
              <w:rPr>
                <w:rFonts w:ascii="Garamond" w:eastAsia="Times New Roman" w:hAnsi="Garamond" w:cs="Times New Roman"/>
                <w:lang w:val="fr-FR" w:eastAsia="en-ZA"/>
              </w:rPr>
              <w:t> :</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Clupeidae (</w:t>
            </w:r>
            <w:r w:rsidRPr="00A92E1A">
              <w:rPr>
                <w:rFonts w:ascii="Garamond" w:eastAsia="Times New Roman" w:hAnsi="Garamond" w:cs="Times New Roman"/>
                <w:i/>
                <w:iCs/>
                <w:lang w:val="fr-FR" w:eastAsia="en-ZA"/>
              </w:rPr>
              <w:t>Sardinella maderensis Ilisha africana, Sardinella</w:t>
            </w:r>
            <w:r w:rsidRPr="00A92E1A">
              <w:rPr>
                <w:rFonts w:ascii="Garamond" w:eastAsia="Times New Roman" w:hAnsi="Garamond" w:cs="Times New Roman"/>
                <w:i/>
                <w:iCs/>
                <w:lang w:val="fr-FR" w:eastAsia="en-ZA"/>
              </w:rPr>
              <w:br/>
              <w:t>aurita</w:t>
            </w:r>
            <w:r w:rsidRPr="00A92E1A">
              <w:rPr>
                <w:rFonts w:ascii="Garamond" w:eastAsia="Times New Roman" w:hAnsi="Garamond" w:cs="Times New Roman"/>
                <w:lang w:val="fr-FR" w:eastAsia="en-ZA"/>
              </w:rPr>
              <w:t>) ; Engraulidae (</w:t>
            </w:r>
            <w:r w:rsidRPr="00A92E1A">
              <w:rPr>
                <w:rFonts w:ascii="Garamond" w:eastAsia="Times New Roman" w:hAnsi="Garamond" w:cs="Times New Roman"/>
                <w:i/>
                <w:iCs/>
                <w:lang w:val="fr-FR" w:eastAsia="en-ZA"/>
              </w:rPr>
              <w:t>Engraulis encrasicolus</w:t>
            </w:r>
            <w:r w:rsidRPr="00A92E1A">
              <w:rPr>
                <w:rFonts w:ascii="Garamond" w:eastAsia="Times New Roman" w:hAnsi="Garamond" w:cs="Times New Roman"/>
                <w:lang w:val="fr-FR" w:eastAsia="en-ZA"/>
              </w:rPr>
              <w:t>), Carangidae (</w:t>
            </w:r>
            <w:r w:rsidRPr="00A92E1A">
              <w:rPr>
                <w:rFonts w:ascii="Garamond" w:eastAsia="Times New Roman" w:hAnsi="Garamond" w:cs="Times New Roman"/>
                <w:i/>
                <w:iCs/>
                <w:lang w:val="fr-FR" w:eastAsia="en-ZA"/>
              </w:rPr>
              <w:t xml:space="preserve">Chloroscombrus snapper, Selene dorsalis Decapterus rhonchus, Decapterus punctatus, Caranx hippos, Caranx crysos, Caranx senegallus </w:t>
            </w:r>
            <w:r w:rsidRPr="00A92E1A">
              <w:rPr>
                <w:rFonts w:ascii="Garamond" w:eastAsia="Times New Roman" w:hAnsi="Garamond" w:cs="Times New Roman"/>
                <w:lang w:val="fr-FR" w:eastAsia="en-ZA"/>
              </w:rPr>
              <w:t>etc..), Scombridae (S</w:t>
            </w:r>
            <w:r w:rsidRPr="00A92E1A">
              <w:rPr>
                <w:rFonts w:ascii="Garamond" w:eastAsia="Times New Roman" w:hAnsi="Garamond" w:cs="Times New Roman"/>
                <w:i/>
                <w:iCs/>
                <w:lang w:val="fr-FR" w:eastAsia="en-ZA"/>
              </w:rPr>
              <w:t>comberomorus tritor)</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Sphyraena</w:t>
            </w:r>
            <w:r w:rsidRPr="00A92E1A">
              <w:rPr>
                <w:rFonts w:ascii="Garamond" w:eastAsia="Times New Roman" w:hAnsi="Garamond" w:cs="Times New Roman"/>
                <w:lang w:val="fr-FR" w:eastAsia="en-ZA"/>
              </w:rPr>
              <w:t xml:space="preserve"> sp., Trichiuridae (</w:t>
            </w:r>
            <w:r w:rsidRPr="00A92E1A">
              <w:rPr>
                <w:rFonts w:ascii="Garamond" w:eastAsia="Times New Roman" w:hAnsi="Garamond" w:cs="Times New Roman"/>
                <w:i/>
                <w:iCs/>
                <w:lang w:val="fr-FR" w:eastAsia="en-ZA"/>
              </w:rPr>
              <w:t>Trichiurus lepturus</w:t>
            </w:r>
            <w:r w:rsidRPr="00A92E1A">
              <w:rPr>
                <w:rFonts w:ascii="Garamond" w:eastAsia="Times New Roman" w:hAnsi="Garamond" w:cs="Times New Roman"/>
                <w:lang w:val="fr-FR" w:eastAsia="en-ZA"/>
              </w:rPr>
              <w:t>), ainsi que des requins et des poissons volants.</w:t>
            </w:r>
          </w:p>
        </w:tc>
        <w:tc>
          <w:tcPr>
            <w:tcW w:w="2547" w:type="pct"/>
            <w:shd w:val="clear" w:color="auto" w:fill="auto"/>
            <w:hideMark/>
          </w:tcPr>
          <w:p w14:paraId="7EA19BD1"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Secteur sous-développé avec de nombreux navires nigérians, togolais et grecs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12 bateaux (crevettiers et chaluts pélagiques)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Sciaenidae (</w:t>
            </w:r>
            <w:r w:rsidRPr="00A92E1A">
              <w:rPr>
                <w:rFonts w:ascii="Garamond" w:eastAsia="Times New Roman" w:hAnsi="Garamond" w:cs="Times New Roman"/>
                <w:i/>
                <w:iCs/>
                <w:lang w:val="fr-FR" w:eastAsia="en-ZA"/>
              </w:rPr>
              <w:t xml:space="preserve">Pseudotholithus </w:t>
            </w:r>
            <w:r w:rsidRPr="00A92E1A">
              <w:rPr>
                <w:rFonts w:ascii="Garamond" w:eastAsia="Times New Roman" w:hAnsi="Garamond" w:cs="Times New Roman"/>
                <w:lang w:val="fr-FR" w:eastAsia="en-ZA"/>
              </w:rPr>
              <w:t>sp.), Ariidae, Cynoglossidae, Polynemidae (</w:t>
            </w:r>
            <w:r w:rsidRPr="00A92E1A">
              <w:rPr>
                <w:rFonts w:ascii="Garamond" w:eastAsia="Times New Roman" w:hAnsi="Garamond" w:cs="Times New Roman"/>
                <w:i/>
                <w:iCs/>
                <w:lang w:val="fr-FR" w:eastAsia="en-ZA"/>
              </w:rPr>
              <w:t>Galeoides decadactylus, Polydactylus</w:t>
            </w:r>
            <w:r w:rsidRPr="00A92E1A">
              <w:rPr>
                <w:rFonts w:ascii="Garamond" w:eastAsia="Times New Roman" w:hAnsi="Garamond" w:cs="Times New Roman"/>
                <w:i/>
                <w:iCs/>
                <w:lang w:val="fr-FR" w:eastAsia="en-ZA"/>
              </w:rPr>
              <w:br/>
              <w:t xml:space="preserve">quadrifilis, Pentanemus quinquarius, </w:t>
            </w:r>
            <w:r w:rsidRPr="00A92E1A">
              <w:rPr>
                <w:rFonts w:ascii="Garamond" w:eastAsia="Times New Roman" w:hAnsi="Garamond" w:cs="Times New Roman"/>
                <w:lang w:val="fr-FR" w:eastAsia="en-ZA"/>
              </w:rPr>
              <w:t>etc.)</w:t>
            </w:r>
          </w:p>
        </w:tc>
      </w:tr>
      <w:tr w:rsidR="00DA39C7" w:rsidRPr="001C4F4D" w14:paraId="0F6ADCE7" w14:textId="77777777" w:rsidTr="00546084">
        <w:trPr>
          <w:trHeight w:val="1500"/>
        </w:trPr>
        <w:tc>
          <w:tcPr>
            <w:tcW w:w="527" w:type="pct"/>
            <w:shd w:val="clear" w:color="auto" w:fill="auto"/>
            <w:hideMark/>
          </w:tcPr>
          <w:p w14:paraId="6E75AE7F"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Nigeria (2007)</w:t>
            </w:r>
          </w:p>
        </w:tc>
        <w:tc>
          <w:tcPr>
            <w:tcW w:w="1926" w:type="pct"/>
            <w:shd w:val="clear" w:color="auto" w:fill="auto"/>
            <w:hideMark/>
          </w:tcPr>
          <w:p w14:paraId="33B42A7C"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w:t>
            </w:r>
            <w:r>
              <w:rPr>
                <w:rFonts w:ascii="Garamond" w:eastAsia="Times New Roman" w:hAnsi="Garamond" w:cs="Times New Roman"/>
                <w:lang w:val="fr-FR" w:eastAsia="en-ZA"/>
              </w:rPr>
              <w:t>Pirogues faites</w:t>
            </w:r>
            <w:r w:rsidRPr="00A92E1A">
              <w:rPr>
                <w:rFonts w:ascii="Garamond" w:eastAsia="Times New Roman" w:hAnsi="Garamond" w:cs="Times New Roman"/>
                <w:lang w:val="fr-FR" w:eastAsia="en-ZA"/>
              </w:rPr>
              <w:t xml:space="preserve"> de planches et pirogues monoxyles (pour la plupart motorisées)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Pélagiques -</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pour une grande part</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 xml:space="preserve">les espèces </w:t>
            </w:r>
            <w:r w:rsidRPr="00A92E1A">
              <w:rPr>
                <w:rFonts w:ascii="Garamond" w:eastAsia="Times New Roman" w:hAnsi="Garamond" w:cs="Times New Roman"/>
                <w:i/>
                <w:iCs/>
                <w:lang w:val="fr-FR" w:eastAsia="en-ZA"/>
              </w:rPr>
              <w:t>Ethmalosa</w:t>
            </w:r>
            <w:r w:rsidRPr="00A92E1A">
              <w:rPr>
                <w:rFonts w:ascii="Garamond" w:eastAsia="Times New Roman" w:hAnsi="Garamond" w:cs="Times New Roman"/>
                <w:lang w:val="fr-FR" w:eastAsia="en-ZA"/>
              </w:rPr>
              <w:t xml:space="preserve"> (</w:t>
            </w:r>
            <w:r>
              <w:rPr>
                <w:rFonts w:ascii="Garamond" w:eastAsia="Times New Roman" w:hAnsi="Garamond" w:cs="Times New Roman"/>
                <w:lang w:val="fr-FR" w:eastAsia="en-ZA"/>
              </w:rPr>
              <w:t>ethmaloses</w:t>
            </w:r>
            <w:r w:rsidRPr="00A92E1A">
              <w:rPr>
                <w:rFonts w:ascii="Garamond" w:eastAsia="Times New Roman" w:hAnsi="Garamond" w:cs="Times New Roman"/>
                <w:lang w:val="fr-FR" w:eastAsia="en-ZA"/>
              </w:rPr>
              <w:t xml:space="preserve">) et </w:t>
            </w:r>
            <w:r w:rsidRPr="00A92E1A">
              <w:rPr>
                <w:rFonts w:ascii="Garamond" w:eastAsia="Times New Roman" w:hAnsi="Garamond" w:cs="Times New Roman"/>
                <w:i/>
                <w:iCs/>
                <w:lang w:val="fr-FR" w:eastAsia="en-ZA"/>
              </w:rPr>
              <w:t>Sardinella</w:t>
            </w:r>
            <w:r w:rsidRPr="00A92E1A">
              <w:rPr>
                <w:rFonts w:ascii="Garamond" w:eastAsia="Times New Roman" w:hAnsi="Garamond" w:cs="Times New Roman"/>
                <w:lang w:val="fr-FR" w:eastAsia="en-ZA"/>
              </w:rPr>
              <w:br/>
              <w:t>Démersaux – dominés par les ombrines, les soles, les capitaines, les poissons chats et les requins</w:t>
            </w:r>
            <w:r w:rsidRPr="00A92E1A">
              <w:rPr>
                <w:rFonts w:ascii="Garamond" w:eastAsia="Times New Roman" w:hAnsi="Garamond" w:cs="Times New Roman"/>
                <w:lang w:val="fr-FR" w:eastAsia="en-ZA"/>
              </w:rPr>
              <w:br/>
              <w:t>Coquillages et crustacés – les crevettes pénéides, les crabes et certains coquillages bivalves prédominent</w:t>
            </w:r>
          </w:p>
        </w:tc>
        <w:tc>
          <w:tcPr>
            <w:tcW w:w="2547" w:type="pct"/>
            <w:shd w:val="clear" w:color="auto" w:fill="auto"/>
            <w:hideMark/>
          </w:tcPr>
          <w:p w14:paraId="21CEA3B3"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20 chalutiers pour chalutage de fond et pélagique, et navires crevettiers</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ombrines (</w:t>
            </w:r>
            <w:r w:rsidRPr="00A92E1A">
              <w:rPr>
                <w:rFonts w:ascii="Garamond" w:eastAsia="Times New Roman" w:hAnsi="Garamond" w:cs="Times New Roman"/>
                <w:i/>
                <w:iCs/>
                <w:lang w:val="fr-FR" w:eastAsia="en-ZA"/>
              </w:rPr>
              <w:t xml:space="preserve">Pseudotolithus </w:t>
            </w:r>
            <w:r w:rsidRPr="00A92E1A">
              <w:rPr>
                <w:rFonts w:ascii="Garamond" w:eastAsia="Times New Roman" w:hAnsi="Garamond" w:cs="Times New Roman"/>
                <w:lang w:val="fr-FR" w:eastAsia="en-ZA"/>
              </w:rPr>
              <w:t>spp.), soles (</w:t>
            </w:r>
            <w:r w:rsidRPr="00A92E1A">
              <w:rPr>
                <w:rFonts w:ascii="Garamond" w:eastAsia="Times New Roman" w:hAnsi="Garamond" w:cs="Times New Roman"/>
                <w:i/>
                <w:iCs/>
                <w:lang w:val="fr-FR" w:eastAsia="en-ZA"/>
              </w:rPr>
              <w:t xml:space="preserve">Cynoglossus </w:t>
            </w:r>
            <w:r w:rsidRPr="00A92E1A">
              <w:rPr>
                <w:rFonts w:ascii="Garamond" w:eastAsia="Times New Roman" w:hAnsi="Garamond" w:cs="Times New Roman"/>
                <w:lang w:val="fr-FR" w:eastAsia="en-ZA"/>
              </w:rPr>
              <w:t>spp.), mérous (</w:t>
            </w:r>
            <w:r w:rsidRPr="00A92E1A">
              <w:rPr>
                <w:rFonts w:ascii="Garamond" w:eastAsia="Times New Roman" w:hAnsi="Garamond" w:cs="Times New Roman"/>
                <w:i/>
                <w:iCs/>
                <w:lang w:val="fr-FR" w:eastAsia="en-ZA"/>
              </w:rPr>
              <w:t xml:space="preserve">Epinephelus </w:t>
            </w:r>
            <w:r w:rsidRPr="00A92E1A">
              <w:rPr>
                <w:rFonts w:ascii="Garamond" w:eastAsia="Times New Roman" w:hAnsi="Garamond" w:cs="Times New Roman"/>
                <w:lang w:val="fr-FR" w:eastAsia="en-ZA"/>
              </w:rPr>
              <w:t>spp.) vivaneaux (</w:t>
            </w:r>
            <w:r w:rsidRPr="00A92E1A">
              <w:rPr>
                <w:rFonts w:ascii="Garamond" w:eastAsia="Times New Roman" w:hAnsi="Garamond" w:cs="Times New Roman"/>
                <w:i/>
                <w:iCs/>
                <w:lang w:val="fr-FR" w:eastAsia="en-ZA"/>
              </w:rPr>
              <w:t xml:space="preserve">Lutjanus </w:t>
            </w:r>
            <w:r w:rsidRPr="00A92E1A">
              <w:rPr>
                <w:rFonts w:ascii="Garamond" w:eastAsia="Times New Roman" w:hAnsi="Garamond" w:cs="Times New Roman"/>
                <w:lang w:val="fr-FR" w:eastAsia="en-ZA"/>
              </w:rPr>
              <w:t>spp.), thons obeses (</w:t>
            </w:r>
            <w:r w:rsidRPr="00A92E1A">
              <w:rPr>
                <w:rFonts w:ascii="Garamond" w:eastAsia="Times New Roman" w:hAnsi="Garamond" w:cs="Times New Roman"/>
                <w:i/>
                <w:iCs/>
                <w:lang w:val="fr-FR" w:eastAsia="en-ZA"/>
              </w:rPr>
              <w:t xml:space="preserve">Brachydeuterus </w:t>
            </w:r>
            <w:r w:rsidRPr="00A92E1A">
              <w:rPr>
                <w:rFonts w:ascii="Garamond" w:eastAsia="Times New Roman" w:hAnsi="Garamond" w:cs="Times New Roman"/>
                <w:lang w:val="fr-FR" w:eastAsia="en-ZA"/>
              </w:rPr>
              <w:t>spp.), capitaines (</w:t>
            </w:r>
            <w:r w:rsidRPr="00A92E1A">
              <w:rPr>
                <w:rFonts w:ascii="Garamond" w:eastAsia="Times New Roman" w:hAnsi="Garamond" w:cs="Times New Roman"/>
                <w:i/>
                <w:iCs/>
                <w:lang w:val="fr-FR" w:eastAsia="en-ZA"/>
              </w:rPr>
              <w:t xml:space="preserve">Polydactilus </w:t>
            </w:r>
            <w:r w:rsidRPr="00A92E1A">
              <w:rPr>
                <w:rFonts w:ascii="Garamond" w:eastAsia="Times New Roman" w:hAnsi="Garamond" w:cs="Times New Roman"/>
                <w:lang w:val="fr-FR" w:eastAsia="en-ZA"/>
              </w:rPr>
              <w:t>spp.), barracudas (</w:t>
            </w:r>
            <w:r w:rsidRPr="00A92E1A">
              <w:rPr>
                <w:rFonts w:ascii="Garamond" w:eastAsia="Times New Roman" w:hAnsi="Garamond" w:cs="Times New Roman"/>
                <w:i/>
                <w:iCs/>
                <w:lang w:val="fr-FR" w:eastAsia="en-ZA"/>
              </w:rPr>
              <w:t xml:space="preserve">Sphyraena </w:t>
            </w:r>
            <w:r w:rsidRPr="00A92E1A">
              <w:rPr>
                <w:rFonts w:ascii="Garamond" w:eastAsia="Times New Roman" w:hAnsi="Garamond" w:cs="Times New Roman"/>
                <w:lang w:val="fr-FR" w:eastAsia="en-ZA"/>
              </w:rPr>
              <w:t>spp.), carangues(</w:t>
            </w:r>
            <w:r w:rsidRPr="00A92E1A">
              <w:rPr>
                <w:rFonts w:ascii="Garamond" w:eastAsia="Times New Roman" w:hAnsi="Garamond" w:cs="Times New Roman"/>
                <w:i/>
                <w:iCs/>
                <w:lang w:val="fr-FR" w:eastAsia="en-ZA"/>
              </w:rPr>
              <w:t xml:space="preserve">Caranx </w:t>
            </w:r>
            <w:r w:rsidRPr="00A92E1A">
              <w:rPr>
                <w:rFonts w:ascii="Garamond" w:eastAsia="Times New Roman" w:hAnsi="Garamond" w:cs="Times New Roman"/>
                <w:lang w:val="fr-FR" w:eastAsia="en-ZA"/>
              </w:rPr>
              <w:t>spp.), chinchards (</w:t>
            </w:r>
            <w:r w:rsidRPr="00A92E1A">
              <w:rPr>
                <w:rFonts w:ascii="Garamond" w:eastAsia="Times New Roman" w:hAnsi="Garamond" w:cs="Times New Roman"/>
                <w:i/>
                <w:iCs/>
                <w:lang w:val="fr-FR" w:eastAsia="en-ZA"/>
              </w:rPr>
              <w:t xml:space="preserve">Trachurus </w:t>
            </w:r>
            <w:r w:rsidRPr="00A92E1A">
              <w:rPr>
                <w:rFonts w:ascii="Garamond" w:eastAsia="Times New Roman" w:hAnsi="Garamond" w:cs="Times New Roman"/>
                <w:lang w:val="fr-FR" w:eastAsia="en-ZA"/>
              </w:rPr>
              <w:t>spp.), ainsi que poissons sabres (</w:t>
            </w:r>
            <w:r w:rsidRPr="00A92E1A">
              <w:rPr>
                <w:rFonts w:ascii="Garamond" w:eastAsia="Times New Roman" w:hAnsi="Garamond" w:cs="Times New Roman"/>
                <w:i/>
                <w:iCs/>
                <w:lang w:val="fr-FR" w:eastAsia="en-ZA"/>
              </w:rPr>
              <w:t xml:space="preserve">Trichiurus </w:t>
            </w:r>
            <w:r w:rsidRPr="00A92E1A">
              <w:rPr>
                <w:rFonts w:ascii="Garamond" w:eastAsia="Times New Roman" w:hAnsi="Garamond" w:cs="Times New Roman"/>
                <w:lang w:val="fr-FR" w:eastAsia="en-ZA"/>
              </w:rPr>
              <w:t>spp.) et crevettes pénéides</w:t>
            </w:r>
          </w:p>
        </w:tc>
      </w:tr>
      <w:tr w:rsidR="00DA39C7" w:rsidRPr="006F0497" w14:paraId="0A986BA1" w14:textId="77777777" w:rsidTr="00546084">
        <w:trPr>
          <w:trHeight w:val="375"/>
        </w:trPr>
        <w:tc>
          <w:tcPr>
            <w:tcW w:w="527" w:type="pct"/>
            <w:shd w:val="clear" w:color="auto" w:fill="auto"/>
            <w:hideMark/>
          </w:tcPr>
          <w:p w14:paraId="11A9395A"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Cameroun (2007)</w:t>
            </w:r>
          </w:p>
        </w:tc>
        <w:tc>
          <w:tcPr>
            <w:tcW w:w="1926" w:type="pct"/>
            <w:shd w:val="clear" w:color="auto" w:fill="auto"/>
            <w:hideMark/>
          </w:tcPr>
          <w:p w14:paraId="2409E459"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7 335 pirogues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et captures :</w:t>
            </w:r>
            <w:r w:rsidRPr="00A92E1A">
              <w:rPr>
                <w:rFonts w:ascii="Garamond" w:eastAsia="Times New Roman" w:hAnsi="Garamond" w:cs="Times New Roman"/>
                <w:lang w:val="fr-FR" w:eastAsia="en-ZA"/>
              </w:rPr>
              <w:t xml:space="preserve"> Filets</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maillants - espèces démersales appartenant en majorité aux familles des Sciaenidae, Aridae et Polynemidae</w:t>
            </w:r>
            <w:r w:rsidRPr="00A92E1A">
              <w:rPr>
                <w:rFonts w:ascii="Garamond" w:eastAsia="Times New Roman" w:hAnsi="Garamond" w:cs="Times New Roman"/>
                <w:lang w:val="fr-FR" w:eastAsia="en-ZA"/>
              </w:rPr>
              <w:br/>
              <w:t>Filets maillants tournant</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 ethmaloses (</w:t>
            </w:r>
            <w:r w:rsidRPr="00A92E1A">
              <w:rPr>
                <w:rFonts w:ascii="Garamond" w:eastAsia="Times New Roman" w:hAnsi="Garamond" w:cs="Times New Roman"/>
                <w:i/>
                <w:iCs/>
                <w:lang w:val="fr-FR" w:eastAsia="en-ZA"/>
              </w:rPr>
              <w:t>Ethmalosa fimbriata</w:t>
            </w:r>
            <w:r w:rsidRPr="00A92E1A">
              <w:rPr>
                <w:rFonts w:ascii="Garamond" w:eastAsia="Times New Roman" w:hAnsi="Garamond" w:cs="Times New Roman"/>
                <w:lang w:val="fr-FR" w:eastAsia="en-ZA"/>
              </w:rPr>
              <w:t>)</w:t>
            </w:r>
            <w:r w:rsidRPr="00A92E1A">
              <w:rPr>
                <w:rFonts w:ascii="Garamond" w:eastAsia="Times New Roman" w:hAnsi="Garamond" w:cs="Times New Roman"/>
                <w:lang w:val="fr-FR" w:eastAsia="en-ZA"/>
              </w:rPr>
              <w:br/>
              <w:t>Sennes coulissantes – ethmaloses et</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 xml:space="preserve">accessoirement </w:t>
            </w:r>
            <w:r w:rsidRPr="00A92E1A">
              <w:rPr>
                <w:rFonts w:ascii="Garamond" w:eastAsia="Times New Roman" w:hAnsi="Garamond" w:cs="Times New Roman"/>
                <w:i/>
                <w:iCs/>
                <w:lang w:val="fr-FR" w:eastAsia="en-ZA"/>
              </w:rPr>
              <w:t>Sardinella maderensis</w:t>
            </w:r>
            <w:r w:rsidRPr="00A92E1A">
              <w:rPr>
                <w:rFonts w:ascii="Garamond" w:eastAsia="Times New Roman" w:hAnsi="Garamond" w:cs="Times New Roman"/>
                <w:lang w:val="fr-FR" w:eastAsia="en-ZA"/>
              </w:rPr>
              <w:t xml:space="preserve"> et bossus (</w:t>
            </w:r>
            <w:r w:rsidRPr="00A92E1A">
              <w:rPr>
                <w:rFonts w:ascii="Garamond" w:eastAsia="Times New Roman" w:hAnsi="Garamond" w:cs="Times New Roman"/>
                <w:i/>
                <w:iCs/>
                <w:lang w:val="fr-FR" w:eastAsia="en-ZA"/>
              </w:rPr>
              <w:t>Pseudotolithus elongatus</w:t>
            </w:r>
            <w:r w:rsidRPr="00A92E1A">
              <w:rPr>
                <w:rFonts w:ascii="Garamond" w:eastAsia="Times New Roman" w:hAnsi="Garamond" w:cs="Times New Roman"/>
                <w:lang w:val="fr-FR" w:eastAsia="en-ZA"/>
              </w:rPr>
              <w:t>)</w:t>
            </w:r>
            <w:r w:rsidRPr="00A92E1A">
              <w:rPr>
                <w:rFonts w:ascii="Garamond" w:eastAsia="Times New Roman" w:hAnsi="Garamond" w:cs="Times New Roman"/>
                <w:lang w:val="fr-FR" w:eastAsia="en-ZA"/>
              </w:rPr>
              <w:br/>
              <w:t xml:space="preserve">Filets maillants de surface – Pélagiques : ethmaloses et </w:t>
            </w:r>
            <w:r w:rsidRPr="00A92E1A">
              <w:rPr>
                <w:rFonts w:ascii="Garamond" w:eastAsia="Times New Roman" w:hAnsi="Garamond" w:cs="Times New Roman"/>
                <w:i/>
                <w:iCs/>
                <w:lang w:val="fr-FR" w:eastAsia="en-ZA"/>
              </w:rPr>
              <w:t>Illisha</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lastRenderedPageBreak/>
              <w:t>africana</w:t>
            </w:r>
            <w:r w:rsidRPr="00A92E1A">
              <w:rPr>
                <w:rFonts w:ascii="Garamond" w:eastAsia="Times New Roman" w:hAnsi="Garamond" w:cs="Times New Roman"/>
                <w:lang w:val="fr-FR" w:eastAsia="en-ZA"/>
              </w:rPr>
              <w:br/>
              <w:t>Pêche au filet : crevettes (</w:t>
            </w:r>
            <w:r w:rsidRPr="00A92E1A">
              <w:rPr>
                <w:rFonts w:ascii="Garamond" w:eastAsia="Times New Roman" w:hAnsi="Garamond" w:cs="Times New Roman"/>
                <w:i/>
                <w:iCs/>
                <w:lang w:val="fr-FR" w:eastAsia="en-ZA"/>
              </w:rPr>
              <w:t>Nematopalaemon hastatus</w:t>
            </w:r>
            <w:r w:rsidRPr="00A92E1A">
              <w:rPr>
                <w:rFonts w:ascii="Garamond" w:eastAsia="Times New Roman" w:hAnsi="Garamond" w:cs="Times New Roman"/>
                <w:lang w:val="fr-FR" w:eastAsia="en-ZA"/>
              </w:rPr>
              <w:t>)</w:t>
            </w:r>
          </w:p>
        </w:tc>
        <w:tc>
          <w:tcPr>
            <w:tcW w:w="2547" w:type="pct"/>
            <w:shd w:val="clear" w:color="auto" w:fill="auto"/>
            <w:hideMark/>
          </w:tcPr>
          <w:p w14:paraId="2A89FC15"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10 chalutiers, 45 crevettiers</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Arius heudeloti, Caranx Hippos, Caranx lugubris, Selene dorsalis, Chloroscomrbus chrysurus, Cynoglossus monodi, Cynoglossus senegalensis, Drepane africana, Lutjanus goreensis, Lutjanus agennes, Lutjanus endecacanthus, Lutjanus dentatus, Galeodes decadactylus, Pentanemus quinquarius, Pseudotolithus elongatus, Pseudotolithus typus; Pseudotolithus senegalensis, Pagrus ariga, Penaeus sp., Carcharinus, Portinus validus</w:t>
            </w:r>
          </w:p>
        </w:tc>
      </w:tr>
      <w:tr w:rsidR="00DA39C7" w:rsidRPr="001C4F4D" w14:paraId="10F5E7D9" w14:textId="77777777" w:rsidTr="00546084">
        <w:trPr>
          <w:trHeight w:val="1200"/>
        </w:trPr>
        <w:tc>
          <w:tcPr>
            <w:tcW w:w="527" w:type="pct"/>
            <w:shd w:val="clear" w:color="auto" w:fill="auto"/>
            <w:hideMark/>
          </w:tcPr>
          <w:p w14:paraId="1465A33B"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Guinée équatoriale (2003)</w:t>
            </w:r>
          </w:p>
        </w:tc>
        <w:tc>
          <w:tcPr>
            <w:tcW w:w="1926" w:type="pct"/>
            <w:shd w:val="clear" w:color="auto" w:fill="auto"/>
            <w:hideMark/>
          </w:tcPr>
          <w:p w14:paraId="1A33DA90"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Les pêcheurs de crevette</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avaient 28 bateaux en 1990, avec des débarquements s</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élevant à 4842 tonnes.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Filets maillants, filets à lancer, hameçons </w:t>
            </w:r>
            <w:r w:rsidRPr="00A92E1A">
              <w:rPr>
                <w:rFonts w:ascii="Garamond" w:eastAsia="Times New Roman" w:hAnsi="Garamond" w:cs="Times New Roman"/>
                <w:lang w:val="fr-FR" w:eastAsia="en-ZA"/>
              </w:rPr>
              <w:br/>
              <w:t xml:space="preserve">- Capturés de petits pélagiques, sardines spp et </w:t>
            </w:r>
            <w:r w:rsidRPr="00A92E1A">
              <w:rPr>
                <w:rFonts w:ascii="Garamond" w:eastAsia="Times New Roman" w:hAnsi="Garamond" w:cs="Times New Roman"/>
                <w:i/>
                <w:iCs/>
                <w:lang w:val="fr-FR" w:eastAsia="en-ZA"/>
              </w:rPr>
              <w:t>Ethmalosa</w:t>
            </w:r>
            <w:r w:rsidRPr="00A92E1A">
              <w:rPr>
                <w:rFonts w:ascii="Garamond" w:eastAsia="Times New Roman" w:hAnsi="Garamond" w:cs="Times New Roman"/>
                <w:lang w:val="fr-FR" w:eastAsia="en-ZA"/>
              </w:rPr>
              <w:t xml:space="preserve"> spp</w:t>
            </w:r>
          </w:p>
        </w:tc>
        <w:tc>
          <w:tcPr>
            <w:tcW w:w="2547" w:type="pct"/>
            <w:shd w:val="clear" w:color="auto" w:fill="auto"/>
            <w:hideMark/>
          </w:tcPr>
          <w:p w14:paraId="52548EC4"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Pas de flotte nationale industrielle. Les bateaux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UE</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opèrent dans la ZEE sous la gestion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ICCAT </w:t>
            </w:r>
          </w:p>
        </w:tc>
      </w:tr>
      <w:tr w:rsidR="00DA39C7" w:rsidRPr="001C4F4D" w14:paraId="60263AD0" w14:textId="77777777" w:rsidTr="00546084">
        <w:trPr>
          <w:trHeight w:val="1500"/>
        </w:trPr>
        <w:tc>
          <w:tcPr>
            <w:tcW w:w="527" w:type="pct"/>
            <w:shd w:val="clear" w:color="auto" w:fill="auto"/>
            <w:hideMark/>
          </w:tcPr>
          <w:p w14:paraId="44CC1FDC"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São Tomé-et- Principe (2008)</w:t>
            </w:r>
          </w:p>
        </w:tc>
        <w:tc>
          <w:tcPr>
            <w:tcW w:w="1926" w:type="pct"/>
            <w:shd w:val="clear" w:color="auto" w:fill="auto"/>
            <w:hideMark/>
          </w:tcPr>
          <w:p w14:paraId="65EF2551"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Petits bateaux en bois et fibre de verre </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Matériels et captures :</w:t>
            </w:r>
            <w:r w:rsidRPr="00A92E1A">
              <w:rPr>
                <w:rFonts w:ascii="Garamond" w:eastAsia="Times New Roman" w:hAnsi="Garamond" w:cs="Times New Roman"/>
                <w:lang w:val="fr-FR" w:eastAsia="en-ZA"/>
              </w:rPr>
              <w:t xml:space="preserve"> Sennes coulissantes (petits thons – thonines </w:t>
            </w:r>
            <w:r w:rsidRPr="00A92E1A">
              <w:rPr>
                <w:rFonts w:ascii="Garamond" w:eastAsia="Times New Roman" w:hAnsi="Garamond" w:cs="Times New Roman"/>
                <w:i/>
                <w:iCs/>
                <w:lang w:val="fr-FR" w:eastAsia="en-ZA"/>
              </w:rPr>
              <w:t>Euthynnus alletteratus,</w:t>
            </w:r>
            <w:r w:rsidRPr="00A92E1A">
              <w:rPr>
                <w:rFonts w:ascii="Garamond" w:eastAsia="Times New Roman" w:hAnsi="Garamond" w:cs="Times New Roman"/>
                <w:lang w:val="fr-FR" w:eastAsia="en-ZA"/>
              </w:rPr>
              <w:t xml:space="preserve"> bonites </w:t>
            </w:r>
            <w:r w:rsidRPr="00A92E1A">
              <w:rPr>
                <w:rFonts w:ascii="Garamond" w:eastAsia="Times New Roman" w:hAnsi="Garamond" w:cs="Times New Roman"/>
                <w:i/>
                <w:iCs/>
                <w:lang w:val="fr-FR" w:eastAsia="en-ZA"/>
              </w:rPr>
              <w:t>Katsuwonus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pelamis,</w:t>
            </w:r>
            <w:r w:rsidRPr="00A92E1A">
              <w:rPr>
                <w:rFonts w:ascii="Garamond" w:eastAsia="Times New Roman" w:hAnsi="Garamond" w:cs="Times New Roman"/>
                <w:lang w:val="fr-FR" w:eastAsia="en-ZA"/>
              </w:rPr>
              <w:t xml:space="preserve"> albacores </w:t>
            </w:r>
            <w:r w:rsidRPr="00A92E1A">
              <w:rPr>
                <w:rFonts w:ascii="Garamond" w:eastAsia="Times New Roman" w:hAnsi="Garamond" w:cs="Times New Roman"/>
                <w:i/>
                <w:iCs/>
                <w:lang w:val="fr-FR" w:eastAsia="en-ZA"/>
              </w:rPr>
              <w:t>Thunnus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albacare) </w:t>
            </w:r>
            <w:r w:rsidRPr="00A92E1A">
              <w:rPr>
                <w:rFonts w:ascii="Garamond" w:eastAsia="Times New Roman" w:hAnsi="Garamond" w:cs="Times New Roman"/>
                <w:iCs/>
                <w:lang w:val="fr-FR" w:eastAsia="en-ZA"/>
              </w:rPr>
              <w:t>;</w:t>
            </w:r>
            <w:r w:rsidRPr="00A92E1A">
              <w:rPr>
                <w:rFonts w:ascii="Garamond" w:eastAsia="Times New Roman" w:hAnsi="Garamond" w:cs="Times New Roman"/>
                <w:i/>
                <w:iCs/>
                <w:lang w:val="fr-FR" w:eastAsia="en-ZA"/>
              </w:rPr>
              <w:t xml:space="preserve"> </w:t>
            </w:r>
            <w:r w:rsidRPr="00A92E1A">
              <w:rPr>
                <w:rFonts w:ascii="Garamond" w:eastAsia="Times New Roman" w:hAnsi="Garamond" w:cs="Times New Roman"/>
                <w:iCs/>
                <w:lang w:val="fr-FR" w:eastAsia="en-ZA"/>
              </w:rPr>
              <w:t>lignes à main</w:t>
            </w:r>
            <w:r w:rsidRPr="00A92E1A">
              <w:rPr>
                <w:rFonts w:ascii="Garamond" w:eastAsia="Times New Roman" w:hAnsi="Garamond" w:cs="Times New Roman"/>
                <w:i/>
                <w:iCs/>
                <w:lang w:val="fr-FR" w:eastAsia="en-ZA"/>
              </w:rPr>
              <w:t xml:space="preserve"> (</w:t>
            </w:r>
            <w:r w:rsidRPr="00A92E1A">
              <w:rPr>
                <w:rFonts w:ascii="Garamond" w:eastAsia="Times New Roman" w:hAnsi="Garamond" w:cs="Times New Roman"/>
                <w:iCs/>
                <w:lang w:val="fr-FR" w:eastAsia="en-ZA"/>
              </w:rPr>
              <w:t>thons obèses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Thunnus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obesus)</w:t>
            </w:r>
            <w:r w:rsidRPr="00A92E1A">
              <w:rPr>
                <w:rFonts w:ascii="Garamond" w:eastAsia="Times New Roman" w:hAnsi="Garamond" w:cs="Times New Roman"/>
                <w:lang w:val="fr-FR" w:eastAsia="en-ZA"/>
              </w:rPr>
              <w:br/>
              <w:t xml:space="preserve">Sont aussi ciblés : Sciaenidae, </w:t>
            </w:r>
            <w:r w:rsidRPr="00A92E1A">
              <w:rPr>
                <w:rFonts w:ascii="Garamond" w:eastAsia="Times New Roman" w:hAnsi="Garamond" w:cs="Times New Roman"/>
                <w:i/>
                <w:iCs/>
                <w:lang w:val="fr-FR" w:eastAsia="en-ZA"/>
              </w:rPr>
              <w:t>Pagellus</w:t>
            </w:r>
            <w:r w:rsidRPr="00A92E1A">
              <w:rPr>
                <w:rFonts w:ascii="Garamond" w:eastAsia="Times New Roman" w:hAnsi="Garamond" w:cs="Times New Roman"/>
                <w:lang w:val="fr-FR" w:eastAsia="en-ZA"/>
              </w:rPr>
              <w:t xml:space="preserve"> spp, Polynemidae, </w:t>
            </w:r>
            <w:r w:rsidRPr="00A92E1A">
              <w:rPr>
                <w:rFonts w:ascii="Garamond" w:eastAsia="Times New Roman" w:hAnsi="Garamond" w:cs="Times New Roman"/>
                <w:i/>
                <w:iCs/>
                <w:lang w:val="fr-FR" w:eastAsia="en-ZA"/>
              </w:rPr>
              <w:t>Acanthocybium, Istiophorus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albica,</w:t>
            </w:r>
            <w:r w:rsidRPr="00A92E1A">
              <w:rPr>
                <w:rFonts w:ascii="Garamond" w:eastAsia="Times New Roman" w:hAnsi="Garamond" w:cs="Times New Roman"/>
                <w:lang w:val="fr-FR" w:eastAsia="en-ZA"/>
              </w:rPr>
              <w:t xml:space="preserve"> Exocoetidae, </w:t>
            </w:r>
            <w:r w:rsidRPr="00A92E1A">
              <w:rPr>
                <w:rFonts w:ascii="Garamond" w:eastAsia="Times New Roman" w:hAnsi="Garamond" w:cs="Times New Roman"/>
                <w:i/>
                <w:iCs/>
                <w:lang w:val="fr-FR" w:eastAsia="en-ZA"/>
              </w:rPr>
              <w:t>Decapterus</w:t>
            </w:r>
            <w:r w:rsidRPr="00A92E1A">
              <w:rPr>
                <w:rFonts w:ascii="Garamond" w:eastAsia="Times New Roman" w:hAnsi="Garamond" w:cs="Times New Roman"/>
                <w:lang w:val="fr-FR" w:eastAsia="en-ZA"/>
              </w:rPr>
              <w:t xml:space="preserve"> spp, </w:t>
            </w:r>
            <w:r w:rsidRPr="00A92E1A">
              <w:rPr>
                <w:rFonts w:ascii="Garamond" w:eastAsia="Times New Roman" w:hAnsi="Garamond" w:cs="Times New Roman"/>
                <w:i/>
                <w:iCs/>
                <w:lang w:val="fr-FR" w:eastAsia="en-ZA"/>
              </w:rPr>
              <w:t>Caranx</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hippos,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Caranx</w:t>
            </w:r>
            <w:r w:rsidRPr="00A92E1A">
              <w:rPr>
                <w:rFonts w:ascii="Garamond" w:eastAsia="Times New Roman" w:hAnsi="Garamond" w:cs="Times New Roman"/>
                <w:lang w:val="fr-FR" w:eastAsia="en-ZA"/>
              </w:rPr>
              <w:t xml:space="preserve"> spp, Elasmobranchii, </w:t>
            </w:r>
            <w:r w:rsidRPr="00A92E1A">
              <w:rPr>
                <w:rFonts w:ascii="Garamond" w:eastAsia="Times New Roman" w:hAnsi="Garamond" w:cs="Times New Roman"/>
                <w:i/>
                <w:iCs/>
                <w:lang w:val="fr-FR" w:eastAsia="en-ZA"/>
              </w:rPr>
              <w:t>Elagatis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bipinnulata</w:t>
            </w:r>
          </w:p>
        </w:tc>
        <w:tc>
          <w:tcPr>
            <w:tcW w:w="2547" w:type="pct"/>
            <w:shd w:val="clear" w:color="auto" w:fill="auto"/>
            <w:hideMark/>
          </w:tcPr>
          <w:p w14:paraId="227791EF"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Pas de flotte nationale. Ce sont des navires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EU et du Japon qui pratiquent la pêche industrielle</w:t>
            </w:r>
          </w:p>
        </w:tc>
      </w:tr>
      <w:tr w:rsidR="00DA39C7" w:rsidRPr="001C4F4D" w14:paraId="4F43616C" w14:textId="77777777" w:rsidTr="00546084">
        <w:trPr>
          <w:trHeight w:val="1200"/>
        </w:trPr>
        <w:tc>
          <w:tcPr>
            <w:tcW w:w="527" w:type="pct"/>
            <w:shd w:val="clear" w:color="auto" w:fill="auto"/>
            <w:hideMark/>
          </w:tcPr>
          <w:p w14:paraId="35AB3839"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Gabon (2007)</w:t>
            </w:r>
          </w:p>
        </w:tc>
        <w:tc>
          <w:tcPr>
            <w:tcW w:w="1926" w:type="pct"/>
            <w:shd w:val="clear" w:color="auto" w:fill="auto"/>
            <w:hideMark/>
          </w:tcPr>
          <w:p w14:paraId="0498A373"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Se pratique surtout</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dans les lagons et les estuaires</w:t>
            </w:r>
            <w:r w:rsidRPr="00A92E1A">
              <w:rPr>
                <w:rFonts w:ascii="Garamond" w:eastAsia="Times New Roman" w:hAnsi="Garamond" w:cs="Times New Roman"/>
                <w:lang w:val="fr-FR" w:eastAsia="en-ZA"/>
              </w:rPr>
              <w:br/>
              <w:t>-</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1000 </w:t>
            </w:r>
            <w:r>
              <w:rPr>
                <w:rFonts w:ascii="Garamond" w:eastAsia="Times New Roman" w:hAnsi="Garamond" w:cs="Times New Roman"/>
                <w:lang w:val="fr-FR" w:eastAsia="en-ZA"/>
              </w:rPr>
              <w:t>pirogue</w:t>
            </w:r>
            <w:r w:rsidRPr="00A92E1A">
              <w:rPr>
                <w:rFonts w:ascii="Garamond" w:eastAsia="Times New Roman" w:hAnsi="Garamond" w:cs="Times New Roman"/>
                <w:lang w:val="fr-FR" w:eastAsia="en-ZA"/>
              </w:rPr>
              <w:t xml:space="preserve">s motorisées et 500 non motorisées </w:t>
            </w:r>
            <w:r w:rsidRPr="00A92E1A">
              <w:rPr>
                <w:rFonts w:ascii="Garamond" w:eastAsia="Times New Roman" w:hAnsi="Garamond" w:cs="Times New Roman"/>
                <w:lang w:val="fr-FR" w:eastAsia="en-ZA"/>
              </w:rPr>
              <w:br/>
              <w:t>-</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Sennes coulissantes (ethmaloses), palangres (carpes rouges, mérous, barracudas, gros capitaines, requins, poissons chats, dora</w:t>
            </w:r>
            <w:r>
              <w:rPr>
                <w:rFonts w:ascii="Garamond" w:eastAsia="Times New Roman" w:hAnsi="Garamond" w:cs="Times New Roman"/>
                <w:lang w:val="fr-FR" w:eastAsia="en-ZA"/>
              </w:rPr>
              <w:t>d</w:t>
            </w:r>
            <w:r w:rsidRPr="00A92E1A">
              <w:rPr>
                <w:rFonts w:ascii="Garamond" w:eastAsia="Times New Roman" w:hAnsi="Garamond" w:cs="Times New Roman"/>
                <w:lang w:val="fr-FR" w:eastAsia="en-ZA"/>
              </w:rPr>
              <w:t>es, raies) et sennes de plage (petits pélagiques côtiers)</w:t>
            </w:r>
          </w:p>
        </w:tc>
        <w:tc>
          <w:tcPr>
            <w:tcW w:w="2547" w:type="pct"/>
            <w:shd w:val="clear" w:color="auto" w:fill="auto"/>
            <w:hideMark/>
          </w:tcPr>
          <w:p w14:paraId="6EC323DA"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Types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industries : Grande pêche pélagique en association avec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Union européenne et le Japon </w:t>
            </w:r>
            <w:r w:rsidRPr="00A92E1A">
              <w:rPr>
                <w:rFonts w:ascii="Garamond" w:eastAsia="Times New Roman" w:hAnsi="Garamond" w:cs="Times New Roman"/>
                <w:lang w:val="fr-FR" w:eastAsia="en-ZA"/>
              </w:rPr>
              <w:br/>
              <w:t>Pêche côtière pratiquée par des flottes locales et étrangères (Corée du Sud, Chine et UE)</w:t>
            </w:r>
            <w:r w:rsidRPr="00A92E1A">
              <w:rPr>
                <w:rFonts w:ascii="Garamond" w:eastAsia="Times New Roman" w:hAnsi="Garamond" w:cs="Times New Roman"/>
                <w:lang w:val="fr-FR" w:eastAsia="en-ZA"/>
              </w:rPr>
              <w:br/>
              <w:t>-</w:t>
            </w:r>
            <w:r>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w:t>
            </w:r>
            <w:r w:rsidRPr="00A92E1A">
              <w:rPr>
                <w:rFonts w:ascii="Garamond" w:eastAsia="Times New Roman" w:hAnsi="Garamond" w:cs="Times New Roman"/>
                <w:lang w:val="fr-FR" w:eastAsia="en-ZA"/>
              </w:rPr>
              <w:t> </w:t>
            </w:r>
            <w:r w:rsidRPr="00A92E1A">
              <w:rPr>
                <w:rFonts w:ascii="Garamond" w:eastAsia="Times New Roman" w:hAnsi="Garamond" w:cs="Times New Roman"/>
                <w:b/>
                <w:lang w:val="fr-FR" w:eastAsia="en-ZA"/>
              </w:rPr>
              <w:t>:</w:t>
            </w:r>
            <w:r w:rsidRPr="00A92E1A">
              <w:rPr>
                <w:rFonts w:ascii="Garamond" w:eastAsia="Times New Roman" w:hAnsi="Garamond" w:cs="Times New Roman"/>
                <w:lang w:val="fr-FR" w:eastAsia="en-ZA"/>
              </w:rPr>
              <w:t xml:space="preserve"> 25 chalutiers, 14 crevettiers, 3 palangriers, 2 caseyeurs, 16 crevettiers poissonniers</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Les crevettes prédominent dans les captures. Les poissons, les céphalopodes et les crabes sont également ciblés</w:t>
            </w:r>
          </w:p>
        </w:tc>
      </w:tr>
      <w:tr w:rsidR="00DA39C7" w:rsidRPr="001C4F4D" w14:paraId="331C5E95" w14:textId="77777777" w:rsidTr="00546084">
        <w:trPr>
          <w:trHeight w:val="2700"/>
        </w:trPr>
        <w:tc>
          <w:tcPr>
            <w:tcW w:w="527" w:type="pct"/>
            <w:shd w:val="clear" w:color="auto" w:fill="auto"/>
            <w:hideMark/>
          </w:tcPr>
          <w:p w14:paraId="66FD568E"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Congo (2006)</w:t>
            </w:r>
          </w:p>
        </w:tc>
        <w:tc>
          <w:tcPr>
            <w:tcW w:w="1926" w:type="pct"/>
            <w:shd w:val="clear" w:color="auto" w:fill="auto"/>
            <w:hideMark/>
          </w:tcPr>
          <w:p w14:paraId="1FEE7C20"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254 pirogues Popoh</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(du Bénin et du Ghana) qui sont pour la plupart motorisées et environ 1000 pirogues Vili (locales) dont 15 % sont motorisées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Filets dérivants, sennes de plages et filets à lancer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 xml:space="preserve">bars </w:t>
            </w:r>
            <w:r w:rsidRPr="00A92E1A">
              <w:rPr>
                <w:rFonts w:ascii="Garamond" w:eastAsia="Times New Roman" w:hAnsi="Garamond" w:cs="Times New Roman"/>
                <w:i/>
                <w:iCs/>
                <w:lang w:val="fr-FR" w:eastAsia="en-ZA"/>
              </w:rPr>
              <w:t>(Pseudotolithus</w:t>
            </w:r>
            <w:r w:rsidRPr="00A92E1A">
              <w:rPr>
                <w:rFonts w:ascii="Garamond" w:eastAsia="Times New Roman" w:hAnsi="Garamond" w:cs="Times New Roman"/>
                <w:lang w:val="fr-FR" w:eastAsia="en-ZA"/>
              </w:rPr>
              <w:t xml:space="preserve"> spp.), soles </w:t>
            </w:r>
            <w:r w:rsidRPr="00A92E1A">
              <w:rPr>
                <w:rFonts w:ascii="Garamond" w:eastAsia="Times New Roman" w:hAnsi="Garamond" w:cs="Times New Roman"/>
                <w:i/>
                <w:iCs/>
                <w:lang w:val="fr-FR" w:eastAsia="en-ZA"/>
              </w:rPr>
              <w:t>(Cynoglossus</w:t>
            </w:r>
            <w:r w:rsidRPr="00A92E1A">
              <w:rPr>
                <w:rFonts w:ascii="Garamond" w:eastAsia="Times New Roman" w:hAnsi="Garamond" w:cs="Times New Roman"/>
                <w:lang w:val="fr-FR" w:eastAsia="en-ZA"/>
              </w:rPr>
              <w:t xml:space="preserve"> spp.)</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 </w:t>
            </w:r>
            <w:r>
              <w:rPr>
                <w:rFonts w:ascii="Garamond" w:eastAsia="Times New Roman" w:hAnsi="Garamond" w:cs="Times New Roman"/>
                <w:lang w:val="fr-FR" w:eastAsia="en-ZA"/>
              </w:rPr>
              <w:t>d</w:t>
            </w:r>
            <w:r w:rsidRPr="00A92E1A">
              <w:rPr>
                <w:rFonts w:ascii="Garamond" w:eastAsia="Times New Roman" w:hAnsi="Garamond" w:cs="Times New Roman"/>
                <w:lang w:val="fr-FR" w:eastAsia="en-ZA"/>
              </w:rPr>
              <w:t xml:space="preserve">orades roses </w:t>
            </w:r>
            <w:r w:rsidRPr="00A92E1A">
              <w:rPr>
                <w:rFonts w:ascii="Garamond" w:eastAsia="Times New Roman" w:hAnsi="Garamond" w:cs="Times New Roman"/>
                <w:i/>
                <w:iCs/>
                <w:lang w:val="fr-FR" w:eastAsia="en-ZA"/>
              </w:rPr>
              <w:t>(Dentex</w:t>
            </w:r>
            <w:r w:rsidRPr="00A92E1A">
              <w:rPr>
                <w:rFonts w:ascii="Garamond" w:eastAsia="Times New Roman" w:hAnsi="Garamond" w:cs="Times New Roman"/>
                <w:lang w:val="fr-FR" w:eastAsia="en-ZA"/>
              </w:rPr>
              <w:t xml:space="preserve"> spp.), dorades grises </w:t>
            </w:r>
            <w:r w:rsidRPr="00A92E1A">
              <w:rPr>
                <w:rFonts w:ascii="Garamond" w:eastAsia="Times New Roman" w:hAnsi="Garamond" w:cs="Times New Roman"/>
                <w:i/>
                <w:iCs/>
                <w:lang w:val="fr-FR" w:eastAsia="en-ZA"/>
              </w:rPr>
              <w:t>(Pomadasys</w:t>
            </w:r>
            <w:r w:rsidRPr="00A92E1A">
              <w:rPr>
                <w:rFonts w:ascii="Garamond" w:eastAsia="Times New Roman" w:hAnsi="Garamond" w:cs="Times New Roman"/>
                <w:lang w:val="fr-FR" w:eastAsia="en-ZA"/>
              </w:rPr>
              <w:t xml:space="preserve"> spp.), petits capitaines (</w:t>
            </w:r>
            <w:r w:rsidRPr="00A92E1A">
              <w:rPr>
                <w:rFonts w:ascii="Garamond" w:eastAsia="Times New Roman" w:hAnsi="Garamond" w:cs="Times New Roman"/>
                <w:i/>
                <w:iCs/>
                <w:lang w:val="fr-FR" w:eastAsia="en-ZA"/>
              </w:rPr>
              <w:t>Galeoides decadactylus</w:t>
            </w:r>
            <w:r w:rsidRPr="00A92E1A">
              <w:rPr>
                <w:rFonts w:ascii="Garamond" w:eastAsia="Times New Roman" w:hAnsi="Garamond" w:cs="Times New Roman"/>
                <w:lang w:val="fr-FR" w:eastAsia="en-ZA"/>
              </w:rPr>
              <w:t>), barbillos (</w:t>
            </w:r>
            <w:r w:rsidRPr="00A92E1A">
              <w:rPr>
                <w:rFonts w:ascii="Garamond" w:eastAsia="Times New Roman" w:hAnsi="Garamond" w:cs="Times New Roman"/>
                <w:i/>
                <w:iCs/>
                <w:lang w:val="fr-FR" w:eastAsia="en-ZA"/>
              </w:rPr>
              <w:t>Pentanemus quinquarius</w:t>
            </w:r>
            <w:r w:rsidRPr="00A92E1A">
              <w:rPr>
                <w:rFonts w:ascii="Garamond" w:eastAsia="Times New Roman" w:hAnsi="Garamond" w:cs="Times New Roman"/>
                <w:lang w:val="fr-FR" w:eastAsia="en-ZA"/>
              </w:rPr>
              <w:t xml:space="preserve">), mérous </w:t>
            </w:r>
            <w:r w:rsidRPr="00A92E1A">
              <w:rPr>
                <w:rFonts w:ascii="Garamond" w:eastAsia="Times New Roman" w:hAnsi="Garamond" w:cs="Times New Roman"/>
                <w:i/>
                <w:iCs/>
                <w:lang w:val="fr-FR" w:eastAsia="en-ZA"/>
              </w:rPr>
              <w:t>(Epinephelus</w:t>
            </w:r>
            <w:r w:rsidRPr="00A92E1A">
              <w:rPr>
                <w:rFonts w:ascii="Garamond" w:eastAsia="Times New Roman" w:hAnsi="Garamond" w:cs="Times New Roman"/>
                <w:lang w:val="fr-FR" w:eastAsia="en-ZA"/>
              </w:rPr>
              <w:t xml:space="preserve"> spp.), capitaines rouges </w:t>
            </w:r>
            <w:r w:rsidRPr="00A92E1A">
              <w:rPr>
                <w:rFonts w:ascii="Garamond" w:eastAsia="Times New Roman" w:hAnsi="Garamond" w:cs="Times New Roman"/>
                <w:i/>
                <w:iCs/>
                <w:lang w:val="fr-FR" w:eastAsia="en-ZA"/>
              </w:rPr>
              <w:t>(Lutjanus</w:t>
            </w:r>
            <w:r w:rsidRPr="00A92E1A">
              <w:rPr>
                <w:rFonts w:ascii="Garamond" w:eastAsia="Times New Roman" w:hAnsi="Garamond" w:cs="Times New Roman"/>
                <w:lang w:val="fr-FR" w:eastAsia="en-ZA"/>
              </w:rPr>
              <w:t xml:space="preserve"> spp.), pelons (</w:t>
            </w:r>
            <w:r w:rsidRPr="00A92E1A">
              <w:rPr>
                <w:rFonts w:ascii="Garamond" w:eastAsia="Times New Roman" w:hAnsi="Garamond" w:cs="Times New Roman"/>
                <w:i/>
                <w:iCs/>
                <w:lang w:val="fr-FR" w:eastAsia="en-ZA"/>
              </w:rPr>
              <w:t>Brachydeuterus auritus</w:t>
            </w:r>
            <w:r w:rsidRPr="00A92E1A">
              <w:rPr>
                <w:rFonts w:ascii="Garamond" w:eastAsia="Times New Roman" w:hAnsi="Garamond" w:cs="Times New Roman"/>
                <w:lang w:val="fr-FR" w:eastAsia="en-ZA"/>
              </w:rPr>
              <w:t xml:space="preserve">), poissons-chats </w:t>
            </w:r>
            <w:r w:rsidRPr="00A92E1A">
              <w:rPr>
                <w:rFonts w:ascii="Garamond" w:eastAsia="Times New Roman" w:hAnsi="Garamond" w:cs="Times New Roman"/>
                <w:i/>
                <w:iCs/>
                <w:lang w:val="fr-FR" w:eastAsia="en-ZA"/>
              </w:rPr>
              <w:t>(Arius</w:t>
            </w:r>
            <w:r w:rsidRPr="00A92E1A">
              <w:rPr>
                <w:rFonts w:ascii="Garamond" w:eastAsia="Times New Roman" w:hAnsi="Garamond" w:cs="Times New Roman"/>
                <w:lang w:val="fr-FR" w:eastAsia="en-ZA"/>
              </w:rPr>
              <w:t xml:space="preserve"> spp.), sardinelles </w:t>
            </w:r>
            <w:r w:rsidRPr="00A92E1A">
              <w:rPr>
                <w:rFonts w:ascii="Garamond" w:eastAsia="Times New Roman" w:hAnsi="Garamond" w:cs="Times New Roman"/>
                <w:i/>
                <w:iCs/>
                <w:lang w:val="fr-FR" w:eastAsia="en-ZA"/>
              </w:rPr>
              <w:t>(Sardinella</w:t>
            </w:r>
            <w:r w:rsidRPr="00A92E1A">
              <w:rPr>
                <w:rFonts w:ascii="Garamond" w:eastAsia="Times New Roman" w:hAnsi="Garamond" w:cs="Times New Roman"/>
                <w:lang w:val="fr-FR" w:eastAsia="en-ZA"/>
              </w:rPr>
              <w:t xml:space="preserve"> spp.), ethmaloses </w:t>
            </w:r>
            <w:r w:rsidRPr="00A92E1A">
              <w:rPr>
                <w:rFonts w:ascii="Garamond" w:eastAsia="Times New Roman" w:hAnsi="Garamond" w:cs="Times New Roman"/>
                <w:i/>
                <w:iCs/>
                <w:lang w:val="fr-FR" w:eastAsia="en-ZA"/>
              </w:rPr>
              <w:t>(Ethmalosa</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fimbriata),</w:t>
            </w:r>
            <w:r w:rsidRPr="00A92E1A">
              <w:rPr>
                <w:rFonts w:ascii="Garamond" w:eastAsia="Times New Roman" w:hAnsi="Garamond" w:cs="Times New Roman"/>
                <w:lang w:val="fr-FR" w:eastAsia="en-ZA"/>
              </w:rPr>
              <w:t xml:space="preserve"> chinchards (</w:t>
            </w:r>
            <w:r w:rsidRPr="00A92E1A">
              <w:rPr>
                <w:rFonts w:ascii="Garamond" w:eastAsia="Times New Roman" w:hAnsi="Garamond" w:cs="Times New Roman"/>
                <w:i/>
                <w:iCs/>
                <w:lang w:val="fr-FR" w:eastAsia="en-ZA"/>
              </w:rPr>
              <w:t>Trachurus treacae</w:t>
            </w:r>
            <w:r w:rsidRPr="00A92E1A">
              <w:rPr>
                <w:rFonts w:ascii="Garamond" w:eastAsia="Times New Roman" w:hAnsi="Garamond" w:cs="Times New Roman"/>
                <w:lang w:val="fr-FR" w:eastAsia="en-ZA"/>
              </w:rPr>
              <w:t xml:space="preserve">), barracudas </w:t>
            </w:r>
            <w:r w:rsidRPr="00A92E1A">
              <w:rPr>
                <w:rFonts w:ascii="Garamond" w:eastAsia="Times New Roman" w:hAnsi="Garamond" w:cs="Times New Roman"/>
                <w:i/>
                <w:iCs/>
                <w:lang w:val="fr-FR" w:eastAsia="en-ZA"/>
              </w:rPr>
              <w:t>(Sphyraena</w:t>
            </w:r>
            <w:r w:rsidRPr="00A92E1A">
              <w:rPr>
                <w:rFonts w:ascii="Garamond" w:eastAsia="Times New Roman" w:hAnsi="Garamond" w:cs="Times New Roman"/>
                <w:lang w:val="fr-FR" w:eastAsia="en-ZA"/>
              </w:rPr>
              <w:t xml:space="preserve"> spp.), requins </w:t>
            </w:r>
            <w:r w:rsidRPr="00A92E1A">
              <w:rPr>
                <w:rFonts w:ascii="Garamond" w:eastAsia="Times New Roman" w:hAnsi="Garamond" w:cs="Times New Roman"/>
                <w:i/>
                <w:iCs/>
                <w:lang w:val="fr-FR" w:eastAsia="en-ZA"/>
              </w:rPr>
              <w:t>(Carcharhinus</w:t>
            </w:r>
            <w:r w:rsidRPr="00A92E1A">
              <w:rPr>
                <w:rFonts w:ascii="Garamond" w:eastAsia="Times New Roman" w:hAnsi="Garamond" w:cs="Times New Roman"/>
                <w:lang w:val="fr-FR" w:eastAsia="en-ZA"/>
              </w:rPr>
              <w:t xml:space="preserve"> spp.), raies </w:t>
            </w:r>
            <w:r w:rsidRPr="00A92E1A">
              <w:rPr>
                <w:rFonts w:ascii="Garamond" w:eastAsia="Times New Roman" w:hAnsi="Garamond" w:cs="Times New Roman"/>
                <w:i/>
                <w:iCs/>
                <w:lang w:val="fr-FR" w:eastAsia="en-ZA"/>
              </w:rPr>
              <w:t>(Raja</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miraletus)</w:t>
            </w:r>
            <w:r w:rsidRPr="00A92E1A">
              <w:rPr>
                <w:rFonts w:ascii="Garamond" w:eastAsia="Times New Roman" w:hAnsi="Garamond" w:cs="Times New Roman"/>
                <w:lang w:val="fr-FR" w:eastAsia="en-ZA"/>
              </w:rPr>
              <w:t xml:space="preserve"> et crevettes (</w:t>
            </w:r>
            <w:r w:rsidRPr="00A92E1A">
              <w:rPr>
                <w:rFonts w:ascii="Garamond" w:eastAsia="Times New Roman" w:hAnsi="Garamond" w:cs="Times New Roman"/>
                <w:i/>
                <w:iCs/>
                <w:lang w:val="fr-FR" w:eastAsia="en-ZA"/>
              </w:rPr>
              <w:t xml:space="preserve">Penaueus notialis </w:t>
            </w:r>
            <w:r w:rsidRPr="00A92E1A">
              <w:rPr>
                <w:rFonts w:ascii="Garamond" w:eastAsia="Times New Roman" w:hAnsi="Garamond" w:cs="Times New Roman"/>
                <w:lang w:val="fr-FR" w:eastAsia="en-ZA"/>
              </w:rPr>
              <w:t>et</w:t>
            </w:r>
            <w:r w:rsidRPr="00A92E1A">
              <w:rPr>
                <w:rFonts w:ascii="Garamond" w:eastAsia="Times New Roman" w:hAnsi="Garamond" w:cs="Times New Roman"/>
                <w:i/>
                <w:iCs/>
                <w:lang w:val="fr-FR" w:eastAsia="en-ZA"/>
              </w:rPr>
              <w:t xml:space="preserve"> Parapenaeopsis atlantica</w:t>
            </w:r>
            <w:r w:rsidRPr="00A92E1A">
              <w:rPr>
                <w:rFonts w:ascii="Garamond" w:eastAsia="Times New Roman" w:hAnsi="Garamond" w:cs="Times New Roman"/>
                <w:lang w:val="fr-FR" w:eastAsia="en-ZA"/>
              </w:rPr>
              <w:t>)</w:t>
            </w:r>
          </w:p>
        </w:tc>
        <w:tc>
          <w:tcPr>
            <w:tcW w:w="2547" w:type="pct"/>
            <w:shd w:val="clear" w:color="auto" w:fill="auto"/>
            <w:hideMark/>
          </w:tcPr>
          <w:p w14:paraId="1B1C98BE"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22 chalutiers, 3 sardiniers, 4 crevettiers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w:t>
            </w:r>
            <w:r w:rsidRPr="00A92E1A">
              <w:rPr>
                <w:rFonts w:ascii="Garamond" w:eastAsia="Times New Roman" w:hAnsi="Garamond" w:cs="Times New Roman"/>
                <w:lang w:val="fr-FR" w:eastAsia="en-ZA"/>
              </w:rPr>
              <w:t> : 33 % espèces pélagiques, 60 % espèces démersales et 7 % crevettes</w:t>
            </w:r>
          </w:p>
        </w:tc>
      </w:tr>
      <w:tr w:rsidR="00DA39C7" w:rsidRPr="00A92E1A" w14:paraId="0B4F650D" w14:textId="77777777" w:rsidTr="00546084">
        <w:trPr>
          <w:trHeight w:val="600"/>
        </w:trPr>
        <w:tc>
          <w:tcPr>
            <w:tcW w:w="527" w:type="pct"/>
            <w:shd w:val="clear" w:color="auto" w:fill="auto"/>
            <w:hideMark/>
          </w:tcPr>
          <w:p w14:paraId="62653E63"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République démocratique du Congo (2009)</w:t>
            </w:r>
          </w:p>
        </w:tc>
        <w:tc>
          <w:tcPr>
            <w:tcW w:w="1926" w:type="pct"/>
            <w:shd w:val="clear" w:color="auto" w:fill="auto"/>
            <w:hideMark/>
          </w:tcPr>
          <w:p w14:paraId="61174802"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dans une large proportion les petites quantités de captures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espèces marines de poissons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w:t>
            </w:r>
            <w:r>
              <w:rPr>
                <w:rFonts w:ascii="Garamond" w:eastAsia="Times New Roman" w:hAnsi="Garamond" w:cs="Times New Roman"/>
                <w:b/>
                <w:lang w:val="fr-FR" w:eastAsia="en-ZA"/>
              </w:rPr>
              <w:t xml:space="preserve"> </w:t>
            </w:r>
            <w:r w:rsidRPr="00A92E1A">
              <w:rPr>
                <w:rFonts w:ascii="Garamond" w:eastAsia="Times New Roman" w:hAnsi="Garamond" w:cs="Times New Roman"/>
                <w:b/>
                <w:lang w:val="fr-FR" w:eastAsia="en-ZA"/>
              </w:rPr>
              <w:t>et matériel :</w:t>
            </w:r>
            <w:r w:rsidRPr="00A92E1A">
              <w:rPr>
                <w:rFonts w:ascii="Garamond" w:eastAsia="Times New Roman" w:hAnsi="Garamond" w:cs="Times New Roman"/>
                <w:lang w:val="fr-FR" w:eastAsia="en-ZA"/>
              </w:rPr>
              <w:t xml:space="preserve"> Pirogues et sennes de plage</w:t>
            </w:r>
          </w:p>
        </w:tc>
        <w:tc>
          <w:tcPr>
            <w:tcW w:w="2547" w:type="pct"/>
            <w:shd w:val="clear" w:color="auto" w:fill="auto"/>
            <w:hideMark/>
          </w:tcPr>
          <w:p w14:paraId="55327215"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Pas de pêche industrielle</w:t>
            </w:r>
          </w:p>
        </w:tc>
      </w:tr>
      <w:tr w:rsidR="00DA39C7" w:rsidRPr="00A92E1A" w14:paraId="64718F21" w14:textId="77777777" w:rsidTr="00546084">
        <w:trPr>
          <w:trHeight w:val="300"/>
        </w:trPr>
        <w:tc>
          <w:tcPr>
            <w:tcW w:w="2453" w:type="pct"/>
            <w:gridSpan w:val="2"/>
            <w:shd w:val="clear" w:color="auto" w:fill="auto"/>
            <w:hideMark/>
          </w:tcPr>
          <w:p w14:paraId="7FE459E4" w14:textId="77777777" w:rsidR="00DA39C7" w:rsidRPr="00A92E1A" w:rsidRDefault="00DA39C7" w:rsidP="0023715A">
            <w:pPr>
              <w:spacing w:line="240" w:lineRule="auto"/>
              <w:rPr>
                <w:rFonts w:ascii="Garamond" w:eastAsia="Times New Roman" w:hAnsi="Garamond" w:cs="Times New Roman"/>
                <w:b/>
                <w:bCs/>
                <w:lang w:val="fr-FR" w:eastAsia="en-ZA"/>
              </w:rPr>
            </w:pPr>
            <w:r w:rsidRPr="00A92E1A">
              <w:rPr>
                <w:rFonts w:ascii="Garamond" w:eastAsia="Times New Roman" w:hAnsi="Garamond" w:cs="Times New Roman"/>
                <w:b/>
                <w:bCs/>
                <w:lang w:val="fr-FR" w:eastAsia="en-ZA"/>
              </w:rPr>
              <w:t>Afrique australe</w:t>
            </w:r>
          </w:p>
        </w:tc>
        <w:tc>
          <w:tcPr>
            <w:tcW w:w="2547" w:type="pct"/>
            <w:shd w:val="clear" w:color="auto" w:fill="auto"/>
            <w:hideMark/>
          </w:tcPr>
          <w:p w14:paraId="76598C8A" w14:textId="77777777" w:rsidR="00DA39C7" w:rsidRPr="00A92E1A" w:rsidRDefault="00DA39C7" w:rsidP="0023715A">
            <w:pPr>
              <w:spacing w:line="240" w:lineRule="auto"/>
              <w:rPr>
                <w:rFonts w:ascii="Garamond" w:eastAsia="Times New Roman" w:hAnsi="Garamond" w:cs="Times New Roman"/>
                <w:lang w:val="fr-FR" w:eastAsia="en-ZA"/>
              </w:rPr>
            </w:pPr>
          </w:p>
        </w:tc>
      </w:tr>
      <w:tr w:rsidR="00DA39C7" w:rsidRPr="001C4F4D" w14:paraId="00F6C08C" w14:textId="77777777" w:rsidTr="00546084">
        <w:trPr>
          <w:trHeight w:val="1800"/>
        </w:trPr>
        <w:tc>
          <w:tcPr>
            <w:tcW w:w="527" w:type="pct"/>
            <w:shd w:val="clear" w:color="auto" w:fill="auto"/>
            <w:hideMark/>
          </w:tcPr>
          <w:p w14:paraId="738CCEB6"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Angola (2007)</w:t>
            </w:r>
          </w:p>
        </w:tc>
        <w:tc>
          <w:tcPr>
            <w:tcW w:w="1926" w:type="pct"/>
            <w:shd w:val="clear" w:color="auto" w:fill="auto"/>
            <w:hideMark/>
          </w:tcPr>
          <w:p w14:paraId="7BE30144"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3000-4500 bateaux (en majeure partie non motorisés)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espèces démersales telles que mérous, vivaneaux. dorades, ombrines et langoustes</w:t>
            </w:r>
          </w:p>
        </w:tc>
        <w:tc>
          <w:tcPr>
            <w:tcW w:w="2547" w:type="pct"/>
            <w:shd w:val="clear" w:color="auto" w:fill="auto"/>
            <w:hideMark/>
          </w:tcPr>
          <w:p w14:paraId="4EB4964C"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Environ 200 navires industriels, beaucoup de co-entreprises ou de navires </w:t>
            </w:r>
            <w:r>
              <w:rPr>
                <w:rFonts w:ascii="Garamond" w:eastAsia="Times New Roman" w:hAnsi="Garamond" w:cs="Times New Roman"/>
                <w:lang w:val="fr-FR" w:eastAsia="en-ZA"/>
              </w:rPr>
              <w:t>appartenant à des étrangers</w:t>
            </w:r>
            <w:r w:rsidRPr="00A92E1A">
              <w:rPr>
                <w:rFonts w:ascii="Garamond" w:eastAsia="Times New Roman" w:hAnsi="Garamond" w:cs="Times New Roman"/>
                <w:lang w:val="fr-FR" w:eastAsia="en-ZA"/>
              </w:rPr>
              <w:t xml:space="preserve">, essentiellement </w:t>
            </w:r>
            <w:r>
              <w:rPr>
                <w:rFonts w:ascii="Garamond" w:eastAsia="Times New Roman" w:hAnsi="Garamond" w:cs="Times New Roman"/>
                <w:lang w:val="fr-FR" w:eastAsia="en-ZA"/>
              </w:rPr>
              <w:t>originaires de</w:t>
            </w:r>
            <w:r w:rsidRPr="00A92E1A">
              <w:rPr>
                <w:rFonts w:ascii="Garamond" w:eastAsia="Times New Roman" w:hAnsi="Garamond" w:cs="Times New Roman"/>
                <w:lang w:val="fr-FR" w:eastAsia="en-ZA"/>
              </w:rPr>
              <w:t xml:space="preserve"> Chine, Corée et Espagne </w:t>
            </w:r>
            <w:r w:rsidRPr="00A92E1A">
              <w:rPr>
                <w:rFonts w:ascii="Garamond" w:eastAsia="Times New Roman" w:hAnsi="Garamond" w:cs="Times New Roman"/>
                <w:lang w:val="fr-FR" w:eastAsia="en-ZA"/>
              </w:rPr>
              <w:br/>
              <w:t>40 navires de pêche démersale (24 angolais, 16 étrangers), 110 senneurs à senne coulissante, 29 crevettiers, 16 thoniers (tous possédés par des étrangers)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chinchards, sardinelles, thons, crevettes, crabes rouges des profondeurs, homards et autres poissons démersaux</w:t>
            </w:r>
          </w:p>
        </w:tc>
      </w:tr>
      <w:tr w:rsidR="00DA39C7" w:rsidRPr="001C4F4D" w14:paraId="63810DD3" w14:textId="77777777" w:rsidTr="00546084">
        <w:trPr>
          <w:trHeight w:val="2700"/>
        </w:trPr>
        <w:tc>
          <w:tcPr>
            <w:tcW w:w="527" w:type="pct"/>
            <w:shd w:val="clear" w:color="auto" w:fill="auto"/>
            <w:hideMark/>
          </w:tcPr>
          <w:p w14:paraId="154573A8"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Namibie (2007)</w:t>
            </w:r>
          </w:p>
        </w:tc>
        <w:tc>
          <w:tcPr>
            <w:tcW w:w="1926" w:type="pct"/>
            <w:shd w:val="clear" w:color="auto" w:fill="auto"/>
            <w:hideMark/>
          </w:tcPr>
          <w:p w14:paraId="2472C1BC"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Il n</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y a pas de pêche artisanale</w:t>
            </w:r>
          </w:p>
        </w:tc>
        <w:tc>
          <w:tcPr>
            <w:tcW w:w="2547" w:type="pct"/>
            <w:shd w:val="clear" w:color="auto" w:fill="auto"/>
            <w:hideMark/>
          </w:tcPr>
          <w:p w14:paraId="617F1622"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et captures :</w:t>
            </w:r>
            <w:r w:rsidRPr="00A92E1A">
              <w:rPr>
                <w:rFonts w:ascii="Garamond" w:eastAsia="Times New Roman" w:hAnsi="Garamond" w:cs="Times New Roman"/>
                <w:lang w:val="fr-FR" w:eastAsia="en-ZA"/>
              </w:rPr>
              <w:t xml:space="preserve"> Merlus - 121 chalutiers pour la pêche démersale (aussi lottes, soles, brochets et abadèches royales du Cap), 28 palangriers de pêche démersale</w:t>
            </w:r>
            <w:r w:rsidRPr="00A92E1A">
              <w:rPr>
                <w:rFonts w:ascii="Garamond" w:eastAsia="Times New Roman" w:hAnsi="Garamond" w:cs="Times New Roman"/>
                <w:lang w:val="fr-FR" w:eastAsia="en-ZA"/>
              </w:rPr>
              <w:br/>
              <w:t>chinchards - 15 chalutiers pélagiques</w:t>
            </w:r>
            <w:r w:rsidRPr="00A92E1A">
              <w:rPr>
                <w:rFonts w:ascii="Garamond" w:eastAsia="Times New Roman" w:hAnsi="Garamond" w:cs="Times New Roman"/>
                <w:lang w:val="fr-FR" w:eastAsia="en-ZA"/>
              </w:rPr>
              <w:br/>
              <w:t>Sardines et anchois- 36 senneurs à senne coulissante</w:t>
            </w:r>
            <w:r w:rsidRPr="00A92E1A">
              <w:rPr>
                <w:rFonts w:ascii="Garamond" w:eastAsia="Times New Roman" w:hAnsi="Garamond" w:cs="Times New Roman"/>
                <w:lang w:val="fr-FR" w:eastAsia="en-ZA"/>
              </w:rPr>
              <w:br/>
              <w:t>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hoplostèthe orange et alfonsinos - 5 chalutiers </w:t>
            </w:r>
            <w:r>
              <w:rPr>
                <w:rFonts w:ascii="Garamond" w:eastAsia="Times New Roman" w:hAnsi="Garamond" w:cs="Times New Roman"/>
                <w:lang w:val="fr-FR" w:eastAsia="en-ZA"/>
              </w:rPr>
              <w:t xml:space="preserve">de </w:t>
            </w:r>
            <w:r w:rsidRPr="00A92E1A">
              <w:rPr>
                <w:rFonts w:ascii="Garamond" w:eastAsia="Times New Roman" w:hAnsi="Garamond" w:cs="Times New Roman"/>
                <w:lang w:val="fr-FR" w:eastAsia="en-ZA"/>
              </w:rPr>
              <w:t xml:space="preserve">pêche </w:t>
            </w:r>
            <w:r>
              <w:rPr>
                <w:rFonts w:ascii="Garamond" w:eastAsia="Times New Roman" w:hAnsi="Garamond" w:cs="Times New Roman"/>
                <w:lang w:val="fr-FR" w:eastAsia="en-ZA"/>
              </w:rPr>
              <w:t xml:space="preserve">en </w:t>
            </w:r>
            <w:r w:rsidRPr="00A92E1A">
              <w:rPr>
                <w:rFonts w:ascii="Garamond" w:eastAsia="Times New Roman" w:hAnsi="Garamond" w:cs="Times New Roman"/>
                <w:lang w:val="fr-FR" w:eastAsia="en-ZA"/>
              </w:rPr>
              <w:t xml:space="preserve">eau profonde Thoniers – 73 palangriers, canneurs et senneurs </w:t>
            </w:r>
            <w:r w:rsidRPr="00A92E1A">
              <w:rPr>
                <w:rFonts w:ascii="Garamond" w:eastAsia="Times New Roman" w:hAnsi="Garamond" w:cs="Times New Roman"/>
                <w:lang w:val="fr-FR" w:eastAsia="en-ZA"/>
              </w:rPr>
              <w:br/>
              <w:t>Homards - 34 navires</w:t>
            </w:r>
            <w:r w:rsidRPr="00A92E1A">
              <w:rPr>
                <w:rFonts w:ascii="Garamond" w:eastAsia="Times New Roman" w:hAnsi="Garamond" w:cs="Times New Roman"/>
                <w:lang w:val="fr-FR" w:eastAsia="en-ZA"/>
              </w:rPr>
              <w:br/>
              <w:t xml:space="preserve">Crabes rouges des profondeurs - 2 </w:t>
            </w:r>
            <w:r w:rsidRPr="00A92E1A">
              <w:rPr>
                <w:rFonts w:ascii="Garamond" w:eastAsia="Times New Roman" w:hAnsi="Garamond" w:cs="Times New Roman"/>
                <w:lang w:val="fr-FR" w:eastAsia="en-ZA"/>
              </w:rPr>
              <w:br/>
              <w:t>Poissons pêchés à la ligne (kobs, brochets et marbrés) - 16</w:t>
            </w:r>
          </w:p>
        </w:tc>
      </w:tr>
      <w:tr w:rsidR="00DA39C7" w:rsidRPr="001C4F4D" w14:paraId="3BB9178D" w14:textId="77777777" w:rsidTr="00546084">
        <w:tc>
          <w:tcPr>
            <w:tcW w:w="527" w:type="pct"/>
            <w:shd w:val="clear" w:color="auto" w:fill="auto"/>
            <w:hideMark/>
          </w:tcPr>
          <w:p w14:paraId="2EBE580A"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Afrique du Sud (2007)</w:t>
            </w:r>
          </w:p>
        </w:tc>
        <w:tc>
          <w:tcPr>
            <w:tcW w:w="1926" w:type="pct"/>
            <w:shd w:val="clear" w:color="auto" w:fill="auto"/>
            <w:hideMark/>
          </w:tcPr>
          <w:p w14:paraId="574451B2"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La pêche à petite échelle et de subsistance est peu répandue </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 Captures et matériel :</w:t>
            </w:r>
            <w:r w:rsidRPr="00A92E1A">
              <w:rPr>
                <w:rFonts w:ascii="Garamond" w:eastAsia="Times New Roman" w:hAnsi="Garamond" w:cs="Times New Roman"/>
                <w:lang w:val="fr-FR" w:eastAsia="en-ZA"/>
              </w:rPr>
              <w:t xml:space="preserve"> Filets circulaires et nasses – langoustes de roches de la côte Ouest </w:t>
            </w:r>
            <w:r w:rsidRPr="00A92E1A">
              <w:rPr>
                <w:rFonts w:ascii="Garamond" w:eastAsia="Times New Roman" w:hAnsi="Garamond" w:cs="Times New Roman"/>
                <w:lang w:val="fr-FR" w:eastAsia="en-ZA"/>
              </w:rPr>
              <w:br/>
              <w:t>sennes de plage et filets maillants – poissons se pêchant à la ligne, poissons des récifs, raies et requins</w:t>
            </w:r>
          </w:p>
        </w:tc>
        <w:tc>
          <w:tcPr>
            <w:tcW w:w="2547" w:type="pct"/>
            <w:shd w:val="clear" w:color="auto" w:fill="auto"/>
            <w:hideMark/>
          </w:tcPr>
          <w:p w14:paraId="72FF003D"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- 250 espèces ciblées pour leur valeur commerciale (5 % </w:t>
            </w:r>
            <w:r w:rsidRPr="00EA5331">
              <w:rPr>
                <w:rFonts w:ascii="Garamond" w:eastAsia="Times New Roman" w:hAnsi="Garamond" w:cs="Times New Roman"/>
                <w:lang w:val="fr-FR" w:eastAsia="en-ZA"/>
              </w:rPr>
              <w:t>représentant</w:t>
            </w:r>
            <w:r>
              <w:rPr>
                <w:rFonts w:ascii="Garamond" w:eastAsia="Times New Roman" w:hAnsi="Garamond" w:cs="Times New Roman"/>
                <w:lang w:val="fr-FR" w:eastAsia="en-ZA"/>
              </w:rPr>
              <w:t xml:space="preserve"> </w:t>
            </w:r>
            <w:r w:rsidRPr="00EA5331">
              <w:rPr>
                <w:rFonts w:ascii="Garamond" w:eastAsia="Times New Roman" w:hAnsi="Garamond" w:cs="Times New Roman"/>
                <w:lang w:val="fr-FR" w:eastAsia="en-ZA"/>
              </w:rPr>
              <w:t>90 % des captures</w:t>
            </w:r>
            <w:r w:rsidRPr="00A92E1A">
              <w:rPr>
                <w:rFonts w:ascii="Garamond" w:eastAsia="Times New Roman" w:hAnsi="Garamond" w:cs="Times New Roman"/>
                <w:lang w:val="fr-FR" w:eastAsia="en-ZA"/>
              </w:rPr>
              <w:t xml:space="preserve"> débarquées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 et captures :</w:t>
            </w:r>
            <w:r w:rsidRPr="00A92E1A">
              <w:rPr>
                <w:rFonts w:ascii="Garamond" w:eastAsia="Times New Roman" w:hAnsi="Garamond" w:cs="Times New Roman"/>
                <w:lang w:val="fr-FR" w:eastAsia="en-ZA"/>
              </w:rPr>
              <w:t xml:space="preserve"> Merlus (</w:t>
            </w:r>
            <w:r w:rsidRPr="00A92E1A">
              <w:rPr>
                <w:rFonts w:ascii="Garamond" w:eastAsia="Times New Roman" w:hAnsi="Garamond" w:cs="Times New Roman"/>
                <w:i/>
                <w:iCs/>
                <w:lang w:val="fr-FR" w:eastAsia="en-ZA"/>
              </w:rPr>
              <w:t xml:space="preserve">Merluccius paradoxus </w:t>
            </w:r>
            <w:r w:rsidRPr="00A92E1A">
              <w:rPr>
                <w:rFonts w:ascii="Garamond" w:eastAsia="Times New Roman" w:hAnsi="Garamond" w:cs="Times New Roman"/>
                <w:lang w:val="fr-FR" w:eastAsia="en-ZA"/>
              </w:rPr>
              <w:t xml:space="preserve">et </w:t>
            </w:r>
            <w:r w:rsidRPr="00A92E1A">
              <w:rPr>
                <w:rFonts w:ascii="Garamond" w:eastAsia="Times New Roman" w:hAnsi="Garamond" w:cs="Times New Roman"/>
                <w:i/>
                <w:iCs/>
                <w:lang w:val="fr-FR" w:eastAsia="en-ZA"/>
              </w:rPr>
              <w:t>M. capensis</w:t>
            </w:r>
            <w:r w:rsidRPr="00A92E1A">
              <w:rPr>
                <w:rFonts w:ascii="Garamond" w:eastAsia="Times New Roman" w:hAnsi="Garamond" w:cs="Times New Roman"/>
                <w:lang w:val="fr-FR" w:eastAsia="en-ZA"/>
              </w:rPr>
              <w:t xml:space="preserve">) – chalutiers de pêche démersale (70 bateaux), palangriers (64 bateaux) et lignes à main (merlus), chalutiers côtiers (31 bateaux, aussi soles </w:t>
            </w:r>
            <w:r w:rsidRPr="00A92E1A">
              <w:rPr>
                <w:rFonts w:ascii="Garamond" w:eastAsia="Times New Roman" w:hAnsi="Garamond" w:cs="Times New Roman"/>
                <w:i/>
                <w:iCs/>
                <w:lang w:val="fr-FR" w:eastAsia="en-ZA"/>
              </w:rPr>
              <w:t>Austroglossus pectoralis)</w:t>
            </w:r>
            <w:r w:rsidRPr="00A92E1A">
              <w:rPr>
                <w:rFonts w:ascii="Garamond" w:eastAsia="Times New Roman" w:hAnsi="Garamond" w:cs="Times New Roman"/>
                <w:i/>
                <w:iCs/>
                <w:lang w:val="fr-FR" w:eastAsia="en-ZA"/>
              </w:rPr>
              <w:br/>
            </w:r>
            <w:r w:rsidRPr="00A92E1A">
              <w:rPr>
                <w:rFonts w:ascii="Garamond" w:eastAsia="Times New Roman" w:hAnsi="Garamond" w:cs="Times New Roman"/>
                <w:lang w:val="fr-FR" w:eastAsia="en-ZA"/>
              </w:rPr>
              <w:t>Petits chaluts pélagiques à sennes coulissantes (100 bateaux)- sardines (</w:t>
            </w:r>
            <w:r w:rsidRPr="00A92E1A">
              <w:rPr>
                <w:rFonts w:ascii="Garamond" w:eastAsia="Times New Roman" w:hAnsi="Garamond" w:cs="Times New Roman"/>
                <w:i/>
                <w:iCs/>
                <w:lang w:val="fr-FR" w:eastAsia="en-ZA"/>
              </w:rPr>
              <w:t>Sardinops ocellatus</w:t>
            </w:r>
            <w:r w:rsidRPr="00A92E1A">
              <w:rPr>
                <w:rFonts w:ascii="Garamond" w:eastAsia="Times New Roman" w:hAnsi="Garamond" w:cs="Times New Roman"/>
                <w:lang w:val="fr-FR" w:eastAsia="en-ZA"/>
              </w:rPr>
              <w:t>), anchois (</w:t>
            </w:r>
            <w:r w:rsidRPr="00A92E1A">
              <w:rPr>
                <w:rFonts w:ascii="Garamond" w:eastAsia="Times New Roman" w:hAnsi="Garamond" w:cs="Times New Roman"/>
                <w:i/>
                <w:iCs/>
                <w:lang w:val="fr-FR" w:eastAsia="en-ZA"/>
              </w:rPr>
              <w:t>Engraulis capensis</w:t>
            </w:r>
            <w:r w:rsidRPr="00A92E1A">
              <w:rPr>
                <w:rFonts w:ascii="Garamond" w:eastAsia="Times New Roman" w:hAnsi="Garamond" w:cs="Times New Roman"/>
                <w:lang w:val="fr-FR" w:eastAsia="en-ZA"/>
              </w:rPr>
              <w:t>) et harengs (</w:t>
            </w:r>
            <w:r w:rsidRPr="00A92E1A">
              <w:rPr>
                <w:rFonts w:ascii="Garamond" w:eastAsia="Times New Roman" w:hAnsi="Garamond" w:cs="Times New Roman"/>
                <w:i/>
                <w:iCs/>
                <w:lang w:val="fr-FR" w:eastAsia="en-ZA"/>
              </w:rPr>
              <w:t>Etrumeus whiteheadi</w:t>
            </w:r>
            <w:r w:rsidRPr="00A92E1A">
              <w:rPr>
                <w:rFonts w:ascii="Garamond" w:eastAsia="Times New Roman" w:hAnsi="Garamond" w:cs="Times New Roman"/>
                <w:lang w:val="fr-FR" w:eastAsia="en-ZA"/>
              </w:rPr>
              <w:t>)</w:t>
            </w:r>
            <w:r w:rsidRPr="00A92E1A">
              <w:rPr>
                <w:rFonts w:ascii="Garamond" w:eastAsia="Times New Roman" w:hAnsi="Garamond" w:cs="Times New Roman"/>
                <w:lang w:val="fr-FR" w:eastAsia="en-ZA"/>
              </w:rPr>
              <w:br/>
              <w:t>Chinchards (</w:t>
            </w:r>
            <w:r w:rsidRPr="00A92E1A">
              <w:rPr>
                <w:rFonts w:ascii="Garamond" w:eastAsia="Times New Roman" w:hAnsi="Garamond" w:cs="Times New Roman"/>
                <w:i/>
                <w:iCs/>
                <w:lang w:val="fr-FR" w:eastAsia="en-ZA"/>
              </w:rPr>
              <w:t>Trachurus capensis)</w:t>
            </w:r>
            <w:r w:rsidRPr="00A92E1A">
              <w:rPr>
                <w:rFonts w:ascii="Garamond" w:eastAsia="Times New Roman" w:hAnsi="Garamond" w:cs="Times New Roman"/>
                <w:lang w:val="fr-FR" w:eastAsia="en-ZA"/>
              </w:rPr>
              <w:t>- chalutiers pélagiques (6 bateaux)</w:t>
            </w:r>
            <w:r w:rsidRPr="00A92E1A">
              <w:rPr>
                <w:rFonts w:ascii="Garamond" w:eastAsia="Times New Roman" w:hAnsi="Garamond" w:cs="Times New Roman"/>
                <w:lang w:val="fr-FR" w:eastAsia="en-ZA"/>
              </w:rPr>
              <w:br/>
              <w:t>Thons albacores – hameçons et cannes (200 bateaux), Palangriers pélagiques (31 bateaux)</w:t>
            </w:r>
            <w:r w:rsidRPr="00A92E1A">
              <w:rPr>
                <w:rFonts w:ascii="Garamond" w:eastAsia="Times New Roman" w:hAnsi="Garamond" w:cs="Times New Roman"/>
                <w:lang w:val="fr-FR" w:eastAsia="en-ZA"/>
              </w:rPr>
              <w:br/>
              <w:t>Légines australes – palangriers démersaux</w:t>
            </w:r>
            <w:r w:rsidRPr="00A92E1A">
              <w:rPr>
                <w:rFonts w:ascii="Garamond" w:eastAsia="Times New Roman" w:hAnsi="Garamond" w:cs="Times New Roman"/>
                <w:lang w:val="fr-FR" w:eastAsia="en-ZA"/>
              </w:rPr>
              <w:br/>
              <w:t>Crevettes roses (</w:t>
            </w:r>
            <w:r w:rsidRPr="00A92E1A">
              <w:rPr>
                <w:rFonts w:ascii="Garamond" w:eastAsia="Times New Roman" w:hAnsi="Garamond" w:cs="Times New Roman"/>
                <w:i/>
                <w:iCs/>
                <w:lang w:val="fr-FR" w:eastAsia="en-ZA"/>
              </w:rPr>
              <w:t>Haliporoides triarthrus</w:t>
            </w:r>
            <w:r w:rsidRPr="00A92E1A">
              <w:rPr>
                <w:rFonts w:ascii="Garamond" w:eastAsia="Times New Roman" w:hAnsi="Garamond" w:cs="Times New Roman"/>
                <w:lang w:val="fr-FR" w:eastAsia="en-ZA"/>
              </w:rPr>
              <w:t xml:space="preserve">), langoustines </w:t>
            </w:r>
            <w:r w:rsidRPr="00A92E1A">
              <w:rPr>
                <w:rFonts w:ascii="Garamond" w:eastAsia="Times New Roman" w:hAnsi="Garamond" w:cs="Times New Roman"/>
                <w:i/>
                <w:iCs/>
                <w:lang w:val="fr-FR" w:eastAsia="en-ZA"/>
              </w:rPr>
              <w:t>(Metanephrops andamanicus</w:t>
            </w:r>
            <w:r w:rsidRPr="00A92E1A">
              <w:rPr>
                <w:rFonts w:ascii="Garamond" w:eastAsia="Times New Roman" w:hAnsi="Garamond" w:cs="Times New Roman"/>
                <w:lang w:val="fr-FR" w:eastAsia="en-ZA"/>
              </w:rPr>
              <w:t xml:space="preserve">), </w:t>
            </w:r>
            <w:r w:rsidRPr="00A92E1A">
              <w:rPr>
                <w:rFonts w:ascii="Garamond" w:eastAsia="Times New Roman" w:hAnsi="Garamond" w:cs="Times New Roman"/>
                <w:i/>
                <w:iCs/>
                <w:lang w:val="fr-FR" w:eastAsia="en-ZA"/>
              </w:rPr>
              <w:t>Nephropsis stewarti</w:t>
            </w:r>
            <w:r w:rsidRPr="00A92E1A">
              <w:rPr>
                <w:rFonts w:ascii="Garamond" w:eastAsia="Times New Roman" w:hAnsi="Garamond" w:cs="Times New Roman"/>
                <w:lang w:val="fr-FR" w:eastAsia="en-ZA"/>
              </w:rPr>
              <w:t>,</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crabes rouges (</w:t>
            </w:r>
            <w:r w:rsidRPr="00A92E1A">
              <w:rPr>
                <w:rFonts w:ascii="Garamond" w:eastAsia="Times New Roman" w:hAnsi="Garamond" w:cs="Times New Roman"/>
                <w:i/>
                <w:iCs/>
                <w:lang w:val="fr-FR" w:eastAsia="en-ZA"/>
              </w:rPr>
              <w:t>Chaceon macphersoni</w:t>
            </w:r>
            <w:r w:rsidRPr="00A92E1A">
              <w:rPr>
                <w:rFonts w:ascii="Garamond" w:eastAsia="Times New Roman" w:hAnsi="Garamond" w:cs="Times New Roman"/>
                <w:lang w:val="fr-FR" w:eastAsia="en-ZA"/>
              </w:rPr>
              <w:t>), langoustes de roches du Natal (</w:t>
            </w:r>
            <w:r w:rsidRPr="00A92E1A">
              <w:rPr>
                <w:rFonts w:ascii="Garamond" w:eastAsia="Times New Roman" w:hAnsi="Garamond" w:cs="Times New Roman"/>
                <w:i/>
                <w:iCs/>
                <w:lang w:val="fr-FR" w:eastAsia="en-ZA"/>
              </w:rPr>
              <w:t>Palinurus delagoae</w:t>
            </w:r>
            <w:r w:rsidRPr="00A92E1A">
              <w:rPr>
                <w:rFonts w:ascii="Garamond" w:eastAsia="Times New Roman" w:hAnsi="Garamond" w:cs="Times New Roman"/>
                <w:lang w:val="fr-FR" w:eastAsia="en-ZA"/>
              </w:rPr>
              <w:t>) - Chaluts</w:t>
            </w:r>
            <w:r w:rsidRPr="00A92E1A">
              <w:rPr>
                <w:rFonts w:ascii="Garamond" w:eastAsia="Times New Roman" w:hAnsi="Garamond" w:cs="Times New Roman"/>
                <w:lang w:val="fr-FR" w:eastAsia="en-ZA"/>
              </w:rPr>
              <w:br/>
              <w:t xml:space="preserve">Langoustes de roches </w:t>
            </w:r>
            <w:r w:rsidRPr="00A92E1A">
              <w:rPr>
                <w:rFonts w:ascii="Garamond" w:eastAsia="Times New Roman" w:hAnsi="Garamond" w:cs="Times New Roman"/>
                <w:i/>
                <w:iCs/>
                <w:lang w:val="fr-FR" w:eastAsia="en-ZA"/>
              </w:rPr>
              <w:t xml:space="preserve">Jasus lalandi </w:t>
            </w:r>
            <w:r w:rsidRPr="00A92E1A">
              <w:rPr>
                <w:rFonts w:ascii="Garamond" w:eastAsia="Times New Roman" w:hAnsi="Garamond" w:cs="Times New Roman"/>
                <w:lang w:val="fr-FR" w:eastAsia="en-ZA"/>
              </w:rPr>
              <w:t xml:space="preserve">and </w:t>
            </w:r>
            <w:r w:rsidRPr="00A92E1A">
              <w:rPr>
                <w:rFonts w:ascii="Garamond" w:eastAsia="Times New Roman" w:hAnsi="Garamond" w:cs="Times New Roman"/>
                <w:i/>
                <w:iCs/>
                <w:lang w:val="fr-FR" w:eastAsia="en-ZA"/>
              </w:rPr>
              <w:t xml:space="preserve">Palinurus gilchristi </w:t>
            </w:r>
            <w:r w:rsidRPr="00A92E1A">
              <w:rPr>
                <w:rFonts w:ascii="Garamond" w:eastAsia="Times New Roman" w:hAnsi="Garamond" w:cs="Times New Roman"/>
                <w:lang w:val="fr-FR" w:eastAsia="en-ZA"/>
              </w:rPr>
              <w:t>– casiers, filets circulaires</w:t>
            </w:r>
            <w:r w:rsidRPr="00A92E1A">
              <w:rPr>
                <w:rFonts w:ascii="Garamond" w:eastAsia="Times New Roman" w:hAnsi="Garamond" w:cs="Times New Roman"/>
                <w:lang w:val="fr-FR" w:eastAsia="en-ZA"/>
              </w:rPr>
              <w:br/>
              <w:t>Cal</w:t>
            </w:r>
            <w:r>
              <w:rPr>
                <w:rFonts w:ascii="Garamond" w:eastAsia="Times New Roman" w:hAnsi="Garamond" w:cs="Times New Roman"/>
                <w:lang w:val="fr-FR" w:eastAsia="en-ZA"/>
              </w:rPr>
              <w:t>a</w:t>
            </w:r>
            <w:r w:rsidRPr="00A92E1A">
              <w:rPr>
                <w:rFonts w:ascii="Garamond" w:eastAsia="Times New Roman" w:hAnsi="Garamond" w:cs="Times New Roman"/>
                <w:lang w:val="fr-FR" w:eastAsia="en-ZA"/>
              </w:rPr>
              <w:t>mars (</w:t>
            </w:r>
            <w:r w:rsidRPr="00A92E1A">
              <w:rPr>
                <w:rFonts w:ascii="Garamond" w:eastAsia="Times New Roman" w:hAnsi="Garamond" w:cs="Times New Roman"/>
                <w:i/>
                <w:iCs/>
                <w:lang w:val="fr-FR" w:eastAsia="en-ZA"/>
              </w:rPr>
              <w:t xml:space="preserve">Loligo vulgaris reynaudi) </w:t>
            </w:r>
            <w:r w:rsidRPr="00A92E1A">
              <w:rPr>
                <w:rFonts w:ascii="Garamond" w:eastAsia="Times New Roman" w:hAnsi="Garamond" w:cs="Times New Roman"/>
                <w:lang w:val="fr-FR" w:eastAsia="en-ZA"/>
              </w:rPr>
              <w:t>- turlute</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(138 bateaux) Poissons à pêcher à la ligne (plus de 250 espèces de poissons)- lignes à main</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(plus de 400 bateaux)</w:t>
            </w:r>
          </w:p>
        </w:tc>
      </w:tr>
      <w:tr w:rsidR="00DA39C7" w:rsidRPr="001C4F4D" w14:paraId="64CC8D86" w14:textId="77777777" w:rsidTr="00546084">
        <w:trPr>
          <w:trHeight w:val="2100"/>
        </w:trPr>
        <w:tc>
          <w:tcPr>
            <w:tcW w:w="527" w:type="pct"/>
            <w:shd w:val="clear" w:color="auto" w:fill="auto"/>
            <w:hideMark/>
          </w:tcPr>
          <w:p w14:paraId="46C94B92"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Mozambique (2007)</w:t>
            </w:r>
          </w:p>
        </w:tc>
        <w:tc>
          <w:tcPr>
            <w:tcW w:w="1926" w:type="pct"/>
            <w:shd w:val="clear" w:color="auto" w:fill="auto"/>
            <w:hideMark/>
          </w:tcPr>
          <w:p w14:paraId="33650797"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80 % des captures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 :</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Embarcations non motorisées (~15</w:t>
            </w:r>
            <w:r>
              <w:rPr>
                <w:rFonts w:ascii="Garamond" w:eastAsia="Times New Roman" w:hAnsi="Garamond" w:cs="Times New Roman"/>
                <w:lang w:val="fr-FR" w:eastAsia="en-ZA"/>
              </w:rPr>
              <w:t> 000</w:t>
            </w:r>
            <w:r w:rsidRPr="00A92E1A">
              <w:rPr>
                <w:rFonts w:ascii="Garamond" w:eastAsia="Times New Roman" w:hAnsi="Garamond" w:cs="Times New Roman"/>
                <w:lang w:val="fr-FR" w:eastAsia="en-ZA"/>
              </w:rPr>
              <w:t>)</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Sennes de plage, filets maillants et palangres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Crustacés (bouquets, crevettes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eau profonde, langoustes, homards et crabes), poissons marins (espèces démersales et pélagiques essentiellement mérous,</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vivaneaux, empereurs, dora</w:t>
            </w:r>
            <w:r>
              <w:rPr>
                <w:rFonts w:ascii="Garamond" w:eastAsia="Times New Roman" w:hAnsi="Garamond" w:cs="Times New Roman"/>
                <w:lang w:val="fr-FR" w:eastAsia="en-ZA"/>
              </w:rPr>
              <w:t>d</w:t>
            </w:r>
            <w:r w:rsidRPr="00A92E1A">
              <w:rPr>
                <w:rFonts w:ascii="Garamond" w:eastAsia="Times New Roman" w:hAnsi="Garamond" w:cs="Times New Roman"/>
                <w:lang w:val="fr-FR" w:eastAsia="en-ZA"/>
              </w:rPr>
              <w:t>es, espèces de thons migrateurs (thon</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jaune</w:t>
            </w:r>
            <w:r>
              <w:rPr>
                <w:rFonts w:ascii="Garamond" w:eastAsia="Times New Roman" w:hAnsi="Garamond" w:cs="Times New Roman"/>
                <w:lang w:val="fr-FR" w:eastAsia="en-ZA"/>
              </w:rPr>
              <w:t>s</w:t>
            </w:r>
            <w:r w:rsidRPr="00A92E1A">
              <w:rPr>
                <w:rFonts w:ascii="Garamond" w:eastAsia="Times New Roman" w:hAnsi="Garamond" w:cs="Times New Roman"/>
                <w:lang w:val="fr-FR" w:eastAsia="en-ZA"/>
              </w:rPr>
              <w:t xml:space="preserve">, thons obèses, albacores, espadons et requins), Céphalopodes </w:t>
            </w:r>
            <w:r>
              <w:rPr>
                <w:rFonts w:ascii="Garamond" w:eastAsia="Times New Roman" w:hAnsi="Garamond" w:cs="Times New Roman"/>
                <w:lang w:val="fr-FR" w:eastAsia="en-ZA"/>
              </w:rPr>
              <w:t>et</w:t>
            </w:r>
            <w:r w:rsidRPr="00A92E1A">
              <w:rPr>
                <w:rFonts w:ascii="Garamond" w:eastAsia="Times New Roman" w:hAnsi="Garamond" w:cs="Times New Roman"/>
                <w:lang w:val="fr-FR" w:eastAsia="en-ZA"/>
              </w:rPr>
              <w:t xml:space="preserve"> Mollusques (cal</w:t>
            </w:r>
            <w:r>
              <w:rPr>
                <w:rFonts w:ascii="Garamond" w:eastAsia="Times New Roman" w:hAnsi="Garamond" w:cs="Times New Roman"/>
                <w:lang w:val="fr-FR" w:eastAsia="en-ZA"/>
              </w:rPr>
              <w:t>a</w:t>
            </w:r>
            <w:r w:rsidRPr="00A92E1A">
              <w:rPr>
                <w:rFonts w:ascii="Garamond" w:eastAsia="Times New Roman" w:hAnsi="Garamond" w:cs="Times New Roman"/>
                <w:lang w:val="fr-FR" w:eastAsia="en-ZA"/>
              </w:rPr>
              <w:t>mars, pieuvres, concombres de mer,</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bivalves)</w:t>
            </w:r>
          </w:p>
        </w:tc>
        <w:tc>
          <w:tcPr>
            <w:tcW w:w="2547" w:type="pct"/>
            <w:shd w:val="clear" w:color="auto" w:fill="auto"/>
            <w:hideMark/>
          </w:tcPr>
          <w:p w14:paraId="45E106BE"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- 70 % des </w:t>
            </w:r>
            <w:r>
              <w:rPr>
                <w:rFonts w:ascii="Garamond" w:eastAsia="Times New Roman" w:hAnsi="Garamond" w:cs="Times New Roman"/>
                <w:lang w:val="fr-FR" w:eastAsia="en-ZA"/>
              </w:rPr>
              <w:t>captures totales autorisées (TAC)</w:t>
            </w:r>
            <w:r w:rsidRPr="00A92E1A">
              <w:rPr>
                <w:rFonts w:ascii="Garamond" w:eastAsia="Times New Roman" w:hAnsi="Garamond" w:cs="Times New Roman"/>
                <w:lang w:val="fr-FR" w:eastAsia="en-ZA"/>
              </w:rPr>
              <w:t xml:space="preserve"> </w:t>
            </w:r>
            <w:r>
              <w:rPr>
                <w:rFonts w:ascii="Garamond" w:eastAsia="Times New Roman" w:hAnsi="Garamond" w:cs="Times New Roman"/>
                <w:lang w:val="fr-FR" w:eastAsia="en-ZA"/>
              </w:rPr>
              <w:t>sont le fait de</w:t>
            </w:r>
            <w:r w:rsidRPr="00A92E1A">
              <w:rPr>
                <w:rFonts w:ascii="Garamond" w:eastAsia="Times New Roman" w:hAnsi="Garamond" w:cs="Times New Roman"/>
                <w:lang w:val="fr-FR" w:eastAsia="en-ZA"/>
              </w:rPr>
              <w:t xml:space="preserve"> co-entreprises entre le Mozambique et des sociétés japonaises et espagnoles </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 Captures :</w:t>
            </w:r>
            <w:r w:rsidRPr="00A92E1A">
              <w:rPr>
                <w:rFonts w:ascii="Garamond" w:eastAsia="Times New Roman" w:hAnsi="Garamond" w:cs="Times New Roman"/>
                <w:lang w:val="fr-FR" w:eastAsia="en-ZA"/>
              </w:rPr>
              <w:t xml:space="preserve"> Homards, crabes, gambas (crevettes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eau profonde), poissons, crevettes</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eau peu profonde, langoustines et cal</w:t>
            </w:r>
            <w:r>
              <w:rPr>
                <w:rFonts w:ascii="Garamond" w:eastAsia="Times New Roman" w:hAnsi="Garamond" w:cs="Times New Roman"/>
                <w:lang w:val="fr-FR" w:eastAsia="en-ZA"/>
              </w:rPr>
              <w:t>a</w:t>
            </w:r>
            <w:r w:rsidRPr="00A92E1A">
              <w:rPr>
                <w:rFonts w:ascii="Garamond" w:eastAsia="Times New Roman" w:hAnsi="Garamond" w:cs="Times New Roman"/>
                <w:lang w:val="fr-FR" w:eastAsia="en-ZA"/>
              </w:rPr>
              <w:t>mars.</w:t>
            </w:r>
          </w:p>
        </w:tc>
      </w:tr>
      <w:tr w:rsidR="00DA39C7" w:rsidRPr="00A92E1A" w14:paraId="55709B7C" w14:textId="77777777" w:rsidTr="00546084">
        <w:trPr>
          <w:trHeight w:val="300"/>
        </w:trPr>
        <w:tc>
          <w:tcPr>
            <w:tcW w:w="527" w:type="pct"/>
            <w:shd w:val="clear" w:color="auto" w:fill="auto"/>
            <w:hideMark/>
          </w:tcPr>
          <w:p w14:paraId="165E3A1B" w14:textId="77777777" w:rsidR="00DA39C7" w:rsidRPr="00A92E1A" w:rsidRDefault="00DA39C7" w:rsidP="0023715A">
            <w:pPr>
              <w:spacing w:line="240" w:lineRule="auto"/>
              <w:rPr>
                <w:rFonts w:ascii="Garamond" w:eastAsia="Times New Roman" w:hAnsi="Garamond" w:cs="Times New Roman"/>
                <w:b/>
                <w:bCs/>
                <w:lang w:val="fr-FR" w:eastAsia="en-ZA"/>
              </w:rPr>
            </w:pPr>
            <w:r w:rsidRPr="00A92E1A">
              <w:rPr>
                <w:rFonts w:ascii="Garamond" w:eastAsia="Times New Roman" w:hAnsi="Garamond" w:cs="Times New Roman"/>
                <w:b/>
                <w:bCs/>
                <w:lang w:val="fr-FR" w:eastAsia="en-ZA"/>
              </w:rPr>
              <w:t>Afrique de l</w:t>
            </w:r>
            <w:r>
              <w:rPr>
                <w:rFonts w:ascii="Garamond" w:eastAsia="Times New Roman" w:hAnsi="Garamond" w:cs="Times New Roman"/>
                <w:b/>
                <w:bCs/>
                <w:lang w:val="fr-FR" w:eastAsia="en-ZA"/>
              </w:rPr>
              <w:t>’</w:t>
            </w:r>
            <w:r w:rsidRPr="00A92E1A">
              <w:rPr>
                <w:rFonts w:ascii="Garamond" w:eastAsia="Times New Roman" w:hAnsi="Garamond" w:cs="Times New Roman"/>
                <w:b/>
                <w:bCs/>
                <w:lang w:val="fr-FR" w:eastAsia="en-ZA"/>
              </w:rPr>
              <w:t>Est</w:t>
            </w:r>
          </w:p>
        </w:tc>
        <w:tc>
          <w:tcPr>
            <w:tcW w:w="1926" w:type="pct"/>
            <w:shd w:val="clear" w:color="auto" w:fill="auto"/>
            <w:hideMark/>
          </w:tcPr>
          <w:p w14:paraId="37E7CAEB" w14:textId="77777777" w:rsidR="00DA39C7" w:rsidRPr="00A92E1A" w:rsidRDefault="00DA39C7" w:rsidP="0023715A">
            <w:pPr>
              <w:spacing w:line="240" w:lineRule="auto"/>
              <w:rPr>
                <w:rFonts w:ascii="Garamond" w:eastAsia="Times New Roman" w:hAnsi="Garamond" w:cs="Times New Roman"/>
                <w:b/>
                <w:bCs/>
                <w:lang w:val="fr-FR" w:eastAsia="en-ZA"/>
              </w:rPr>
            </w:pPr>
          </w:p>
        </w:tc>
        <w:tc>
          <w:tcPr>
            <w:tcW w:w="2547" w:type="pct"/>
            <w:shd w:val="clear" w:color="auto" w:fill="auto"/>
            <w:hideMark/>
          </w:tcPr>
          <w:p w14:paraId="52605A2F" w14:textId="77777777" w:rsidR="00DA39C7" w:rsidRPr="00A92E1A" w:rsidRDefault="00DA39C7" w:rsidP="0023715A">
            <w:pPr>
              <w:spacing w:line="240" w:lineRule="auto"/>
              <w:rPr>
                <w:rFonts w:ascii="Garamond" w:eastAsia="Times New Roman" w:hAnsi="Garamond" w:cs="Times New Roman"/>
                <w:lang w:val="fr-FR" w:eastAsia="en-ZA"/>
              </w:rPr>
            </w:pPr>
          </w:p>
        </w:tc>
      </w:tr>
      <w:tr w:rsidR="00DA39C7" w:rsidRPr="006F0497" w14:paraId="048AFB53" w14:textId="77777777" w:rsidTr="00546084">
        <w:trPr>
          <w:trHeight w:val="600"/>
        </w:trPr>
        <w:tc>
          <w:tcPr>
            <w:tcW w:w="527" w:type="pct"/>
            <w:shd w:val="clear" w:color="auto" w:fill="auto"/>
            <w:hideMark/>
          </w:tcPr>
          <w:p w14:paraId="5C09B8CA"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Madagascar (2005)</w:t>
            </w:r>
          </w:p>
        </w:tc>
        <w:tc>
          <w:tcPr>
            <w:tcW w:w="1926" w:type="pct"/>
            <w:shd w:val="clear" w:color="auto" w:fill="auto"/>
            <w:hideMark/>
          </w:tcPr>
          <w:p w14:paraId="7C0307ED"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Représente 53 % des captures marines</w:t>
            </w:r>
          </w:p>
        </w:tc>
        <w:tc>
          <w:tcPr>
            <w:tcW w:w="2547" w:type="pct"/>
            <w:shd w:val="clear" w:color="auto" w:fill="auto"/>
            <w:hideMark/>
          </w:tcPr>
          <w:p w14:paraId="1B541A8B"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Prédominance des bateaux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UE, 43 senneurs à senne coulissante, 50 palangriers de surface, quelques crevettiers </w:t>
            </w:r>
            <w:r w:rsidRPr="00A92E1A">
              <w:rPr>
                <w:rFonts w:ascii="Garamond" w:eastAsia="Times New Roman" w:hAnsi="Garamond" w:cs="Times New Roman"/>
                <w:lang w:val="fr-FR" w:eastAsia="en-ZA"/>
              </w:rPr>
              <w:br/>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Thons, orphies et requins, crevettes</w:t>
            </w:r>
          </w:p>
        </w:tc>
      </w:tr>
      <w:tr w:rsidR="00DA39C7" w:rsidRPr="001C4F4D" w14:paraId="4B4CB6A0" w14:textId="77777777" w:rsidTr="00546084">
        <w:tc>
          <w:tcPr>
            <w:tcW w:w="527" w:type="pct"/>
            <w:shd w:val="clear" w:color="auto" w:fill="auto"/>
            <w:hideMark/>
          </w:tcPr>
          <w:p w14:paraId="62D854CD"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Maurice (2006)</w:t>
            </w:r>
          </w:p>
        </w:tc>
        <w:tc>
          <w:tcPr>
            <w:tcW w:w="1926" w:type="pct"/>
            <w:shd w:val="clear" w:color="auto" w:fill="auto"/>
            <w:hideMark/>
          </w:tcPr>
          <w:p w14:paraId="203A1869"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~2000 bateaux (2004)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Nasses, lignes à hameçons, harpons, grands filets et filets maillants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Prédominance de</w:t>
            </w:r>
            <w:r w:rsidRPr="00A92E1A">
              <w:rPr>
                <w:rFonts w:ascii="Garamond" w:eastAsia="Times New Roman" w:hAnsi="Garamond" w:cs="Times New Roman"/>
                <w:i/>
                <w:lang w:val="fr-FR" w:eastAsia="en-ZA"/>
              </w:rPr>
              <w:t xml:space="preserve"> Lethrinus mahse</w:t>
            </w:r>
            <w:r w:rsidRPr="00A92E1A">
              <w:rPr>
                <w:rFonts w:ascii="Garamond" w:eastAsia="Times New Roman" w:hAnsi="Garamond" w:cs="Times New Roman"/>
                <w:lang w:val="fr-FR" w:eastAsia="en-ZA"/>
              </w:rPr>
              <w:t>na, des Léthrinidés, des Scaridés, des Siganidés, des mulets et des thons</w:t>
            </w:r>
          </w:p>
        </w:tc>
        <w:tc>
          <w:tcPr>
            <w:tcW w:w="2547" w:type="pct"/>
            <w:shd w:val="clear" w:color="auto" w:fill="auto"/>
            <w:hideMark/>
          </w:tcPr>
          <w:p w14:paraId="6FC7491C"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Thons et espèces apparentées – 3 palangriers locaux, senneurs à senne coulissante européens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Prédominance des thons albacores</w:t>
            </w:r>
          </w:p>
        </w:tc>
      </w:tr>
      <w:tr w:rsidR="00DA39C7" w:rsidRPr="00A92E1A" w14:paraId="54C18AA9" w14:textId="77777777" w:rsidTr="00546084">
        <w:trPr>
          <w:trHeight w:val="600"/>
        </w:trPr>
        <w:tc>
          <w:tcPr>
            <w:tcW w:w="527" w:type="pct"/>
            <w:shd w:val="clear" w:color="auto" w:fill="auto"/>
            <w:hideMark/>
          </w:tcPr>
          <w:p w14:paraId="5906F0EA"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Réunion (appartenant à la</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France) (2008)</w:t>
            </w:r>
          </w:p>
        </w:tc>
        <w:tc>
          <w:tcPr>
            <w:tcW w:w="1926" w:type="pct"/>
            <w:shd w:val="clear" w:color="auto" w:fill="auto"/>
            <w:hideMark/>
          </w:tcPr>
          <w:p w14:paraId="7A552436"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Pas de données disponibles</w:t>
            </w:r>
          </w:p>
        </w:tc>
        <w:tc>
          <w:tcPr>
            <w:tcW w:w="2547" w:type="pct"/>
            <w:shd w:val="clear" w:color="auto" w:fill="auto"/>
            <w:hideMark/>
          </w:tcPr>
          <w:p w14:paraId="2F5B1857"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Pas de données disponibles</w:t>
            </w:r>
          </w:p>
        </w:tc>
      </w:tr>
      <w:tr w:rsidR="00DA39C7" w:rsidRPr="00A92E1A" w14:paraId="4272A21D" w14:textId="77777777" w:rsidTr="00546084">
        <w:trPr>
          <w:trHeight w:val="600"/>
        </w:trPr>
        <w:tc>
          <w:tcPr>
            <w:tcW w:w="527" w:type="pct"/>
            <w:shd w:val="clear" w:color="auto" w:fill="auto"/>
            <w:hideMark/>
          </w:tcPr>
          <w:p w14:paraId="1FF1530F"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Mayotte (appartenant à la</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France)</w:t>
            </w:r>
          </w:p>
        </w:tc>
        <w:tc>
          <w:tcPr>
            <w:tcW w:w="1926" w:type="pct"/>
            <w:shd w:val="clear" w:color="auto" w:fill="auto"/>
            <w:hideMark/>
          </w:tcPr>
          <w:p w14:paraId="080C1BE0"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Pas de données disponibles</w:t>
            </w:r>
          </w:p>
        </w:tc>
        <w:tc>
          <w:tcPr>
            <w:tcW w:w="2547" w:type="pct"/>
            <w:shd w:val="clear" w:color="auto" w:fill="auto"/>
            <w:hideMark/>
          </w:tcPr>
          <w:p w14:paraId="53962768"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Pas de données disponibles</w:t>
            </w:r>
          </w:p>
        </w:tc>
      </w:tr>
      <w:tr w:rsidR="00DA39C7" w:rsidRPr="001C4F4D" w14:paraId="1E4EA469" w14:textId="77777777" w:rsidTr="00546084">
        <w:trPr>
          <w:trHeight w:val="600"/>
        </w:trPr>
        <w:tc>
          <w:tcPr>
            <w:tcW w:w="527" w:type="pct"/>
            <w:shd w:val="clear" w:color="auto" w:fill="auto"/>
            <w:hideMark/>
          </w:tcPr>
          <w:p w14:paraId="42C20A80"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Comores (2003)</w:t>
            </w:r>
          </w:p>
        </w:tc>
        <w:tc>
          <w:tcPr>
            <w:tcW w:w="1926" w:type="pct"/>
            <w:shd w:val="clear" w:color="auto" w:fill="auto"/>
            <w:hideMark/>
          </w:tcPr>
          <w:p w14:paraId="2919B3C8"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Lignes à main et lignes de traînes sur des bateaux motorisés en fibre de verre</w:t>
            </w:r>
            <w:r w:rsidRPr="00A92E1A">
              <w:rPr>
                <w:rFonts w:ascii="Garamond" w:eastAsia="Times New Roman" w:hAnsi="Garamond" w:cs="Times New Roman"/>
                <w:lang w:val="fr-FR" w:eastAsia="en-ZA"/>
              </w:rPr>
              <w:br/>
              <w:t>- Thons</w:t>
            </w:r>
          </w:p>
        </w:tc>
        <w:tc>
          <w:tcPr>
            <w:tcW w:w="2547" w:type="pct"/>
            <w:shd w:val="clear" w:color="auto" w:fill="auto"/>
            <w:hideMark/>
          </w:tcPr>
          <w:p w14:paraId="5A12CCFB"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Pas de flotte nationale mais 40 senneurs et 25 palangriers de l</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UE ont des permis</w:t>
            </w:r>
          </w:p>
        </w:tc>
      </w:tr>
      <w:tr w:rsidR="00DA39C7" w:rsidRPr="001C4F4D" w14:paraId="7124EE33" w14:textId="77777777" w:rsidTr="00546084">
        <w:trPr>
          <w:trHeight w:val="900"/>
        </w:trPr>
        <w:tc>
          <w:tcPr>
            <w:tcW w:w="527" w:type="pct"/>
            <w:shd w:val="clear" w:color="auto" w:fill="auto"/>
            <w:hideMark/>
          </w:tcPr>
          <w:p w14:paraId="4A0600D9"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lastRenderedPageBreak/>
              <w:t>République-Unie de Tanzanie (2007)</w:t>
            </w:r>
          </w:p>
        </w:tc>
        <w:tc>
          <w:tcPr>
            <w:tcW w:w="1926" w:type="pct"/>
            <w:shd w:val="clear" w:color="auto" w:fill="auto"/>
            <w:hideMark/>
          </w:tcPr>
          <w:p w14:paraId="635B6137"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Pirogues et petites embarcations (~7200)</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w:t>
            </w:r>
            <w:r w:rsidRPr="00A92E1A">
              <w:rPr>
                <w:rFonts w:ascii="Garamond" w:eastAsia="Times New Roman" w:hAnsi="Garamond" w:cs="Times New Roman"/>
                <w:lang w:val="fr-FR" w:eastAsia="en-ZA"/>
              </w:rPr>
              <w:t xml:space="preserve"> Filets maillants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Poissons et crevettes</w:t>
            </w:r>
          </w:p>
        </w:tc>
        <w:tc>
          <w:tcPr>
            <w:tcW w:w="2547" w:type="pct"/>
            <w:shd w:val="clear" w:color="auto" w:fill="auto"/>
            <w:hideMark/>
          </w:tcPr>
          <w:p w14:paraId="43AD79C2"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Côtières – crustacés (crevettes et homards), céphalopodes et crabes</w:t>
            </w:r>
            <w:r w:rsidRPr="00A92E1A">
              <w:rPr>
                <w:rFonts w:ascii="Garamond" w:eastAsia="Times New Roman" w:hAnsi="Garamond" w:cs="Times New Roman"/>
                <w:lang w:val="fr-FR" w:eastAsia="en-ZA"/>
              </w:rPr>
              <w:br/>
              <w:t>Hauturières – thons, espèces apparentées, marlins, espadons et requins pêchés par des bateaux étrangers, senneurs à senne coulissante et palangriers</w:t>
            </w:r>
          </w:p>
        </w:tc>
      </w:tr>
      <w:tr w:rsidR="00DA39C7" w:rsidRPr="001C4F4D" w14:paraId="11556014" w14:textId="77777777" w:rsidTr="00546084">
        <w:trPr>
          <w:trHeight w:val="2100"/>
        </w:trPr>
        <w:tc>
          <w:tcPr>
            <w:tcW w:w="527" w:type="pct"/>
            <w:shd w:val="clear" w:color="auto" w:fill="auto"/>
            <w:hideMark/>
          </w:tcPr>
          <w:p w14:paraId="30D31BDB"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Seychelles (2007)</w:t>
            </w:r>
          </w:p>
        </w:tc>
        <w:tc>
          <w:tcPr>
            <w:tcW w:w="1926" w:type="pct"/>
            <w:shd w:val="clear" w:color="auto" w:fill="auto"/>
            <w:hideMark/>
          </w:tcPr>
          <w:p w14:paraId="2DE067D1"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Petites embarcations motorisées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Matériel et captures :</w:t>
            </w:r>
            <w:r w:rsidRPr="00A92E1A">
              <w:rPr>
                <w:rFonts w:ascii="Garamond" w:eastAsia="Times New Roman" w:hAnsi="Garamond" w:cs="Times New Roman"/>
                <w:lang w:val="fr-FR" w:eastAsia="en-ZA"/>
              </w:rPr>
              <w:t xml:space="preserve"> Importance de la pêche à la ligne à main (73 % des débarquements) à bord de 280 bateaux en fibre de verre, 91 bateaux de type baleiniers et goélettes. Pêche ciblant les vivaneaux </w:t>
            </w:r>
            <w:r w:rsidRPr="00A92E1A">
              <w:rPr>
                <w:rFonts w:ascii="Garamond" w:eastAsia="Times New Roman" w:hAnsi="Garamond" w:cs="Times New Roman"/>
                <w:i/>
                <w:iCs/>
                <w:lang w:val="fr-FR" w:eastAsia="en-ZA"/>
              </w:rPr>
              <w:t>Lutjanus</w:t>
            </w:r>
            <w:r w:rsidRPr="00A92E1A">
              <w:rPr>
                <w:rFonts w:ascii="Garamond" w:eastAsia="Times New Roman" w:hAnsi="Garamond" w:cs="Times New Roman"/>
                <w:lang w:val="fr-FR" w:eastAsia="en-ZA"/>
              </w:rPr>
              <w:t xml:space="preserve"> spp., les aprions verdâtres</w:t>
            </w:r>
            <w:r w:rsidRPr="00A92E1A">
              <w:rPr>
                <w:rFonts w:ascii="Garamond" w:eastAsia="Times New Roman" w:hAnsi="Garamond" w:cs="Times New Roman"/>
                <w:i/>
                <w:iCs/>
                <w:lang w:val="fr-FR" w:eastAsia="en-ZA"/>
              </w:rPr>
              <w:t xml:space="preserve"> Aprion virescens</w:t>
            </w:r>
            <w:r w:rsidRPr="00A92E1A">
              <w:rPr>
                <w:rFonts w:ascii="Garamond" w:eastAsia="Times New Roman" w:hAnsi="Garamond" w:cs="Times New Roman"/>
                <w:lang w:val="fr-FR" w:eastAsia="en-ZA"/>
              </w:rPr>
              <w:t xml:space="preserve">, les mérous </w:t>
            </w:r>
            <w:r w:rsidRPr="00A92E1A">
              <w:rPr>
                <w:rFonts w:ascii="Garamond" w:eastAsia="Times New Roman" w:hAnsi="Garamond" w:cs="Times New Roman"/>
                <w:i/>
                <w:iCs/>
                <w:lang w:val="fr-FR" w:eastAsia="en-ZA"/>
              </w:rPr>
              <w:t>Epinephelus</w:t>
            </w:r>
            <w:r w:rsidRPr="00A92E1A">
              <w:rPr>
                <w:rFonts w:ascii="Garamond" w:eastAsia="Times New Roman" w:hAnsi="Garamond" w:cs="Times New Roman"/>
                <w:lang w:val="fr-FR" w:eastAsia="en-ZA"/>
              </w:rPr>
              <w:t xml:space="preserve"> spp., les capitaines de la famille des Léthrinidés spp. et</w:t>
            </w:r>
            <w:r>
              <w:rPr>
                <w:rFonts w:ascii="Garamond" w:eastAsia="Times New Roman" w:hAnsi="Garamond" w:cs="Times New Roman"/>
                <w:lang w:val="fr-FR" w:eastAsia="en-ZA"/>
              </w:rPr>
              <w:t xml:space="preserve"> </w:t>
            </w:r>
            <w:r w:rsidRPr="00A92E1A">
              <w:rPr>
                <w:rFonts w:ascii="Garamond" w:eastAsia="Times New Roman" w:hAnsi="Garamond" w:cs="Times New Roman"/>
                <w:lang w:val="fr-FR" w:eastAsia="en-ZA"/>
              </w:rPr>
              <w:t xml:space="preserve">carangues semi-démersales </w:t>
            </w:r>
            <w:r w:rsidRPr="00A92E1A">
              <w:rPr>
                <w:rFonts w:ascii="Garamond" w:eastAsia="Times New Roman" w:hAnsi="Garamond" w:cs="Times New Roman"/>
                <w:i/>
                <w:iCs/>
                <w:lang w:val="fr-FR" w:eastAsia="en-ZA"/>
              </w:rPr>
              <w:t>Carangoides</w:t>
            </w:r>
            <w:r w:rsidRPr="00A92E1A">
              <w:rPr>
                <w:rFonts w:ascii="Garamond" w:eastAsia="Times New Roman" w:hAnsi="Garamond" w:cs="Times New Roman"/>
                <w:lang w:val="fr-FR" w:eastAsia="en-ZA"/>
              </w:rPr>
              <w:t xml:space="preserve"> spp.</w:t>
            </w:r>
            <w:r w:rsidRPr="00A92E1A">
              <w:rPr>
                <w:rFonts w:ascii="Garamond" w:eastAsia="Times New Roman" w:hAnsi="Garamond" w:cs="Times New Roman"/>
                <w:lang w:val="fr-FR" w:eastAsia="en-ZA"/>
              </w:rPr>
              <w:br/>
              <w:t>Filets tournants: maquereaux (</w:t>
            </w:r>
            <w:r w:rsidRPr="00A92E1A">
              <w:rPr>
                <w:rFonts w:ascii="Garamond" w:eastAsia="Times New Roman" w:hAnsi="Garamond" w:cs="Times New Roman"/>
                <w:i/>
                <w:iCs/>
                <w:lang w:val="fr-FR" w:eastAsia="en-ZA"/>
              </w:rPr>
              <w:t>Rastrelliger</w:t>
            </w:r>
            <w:r w:rsidRPr="00A92E1A">
              <w:rPr>
                <w:rFonts w:ascii="Garamond" w:eastAsia="Times New Roman" w:hAnsi="Garamond" w:cs="Times New Roman"/>
                <w:lang w:val="fr-FR" w:eastAsia="en-ZA"/>
              </w:rPr>
              <w:t xml:space="preserve"> spp.)</w:t>
            </w:r>
            <w:r w:rsidRPr="00A92E1A">
              <w:rPr>
                <w:rFonts w:ascii="Garamond" w:eastAsia="Times New Roman" w:hAnsi="Garamond" w:cs="Times New Roman"/>
                <w:lang w:val="fr-FR" w:eastAsia="en-ZA"/>
              </w:rPr>
              <w:br/>
              <w:t>Pêche avec de petites sennes : petits pélagiques, en particulier les chinchards (</w:t>
            </w:r>
            <w:r w:rsidRPr="00A92E1A">
              <w:rPr>
                <w:rFonts w:ascii="Garamond" w:eastAsia="Times New Roman" w:hAnsi="Garamond" w:cs="Times New Roman"/>
                <w:i/>
                <w:iCs/>
                <w:lang w:val="fr-FR" w:eastAsia="en-ZA"/>
              </w:rPr>
              <w:t xml:space="preserve">Decapterus </w:t>
            </w:r>
            <w:r w:rsidRPr="00A92E1A">
              <w:rPr>
                <w:rFonts w:ascii="Garamond" w:eastAsia="Times New Roman" w:hAnsi="Garamond" w:cs="Times New Roman"/>
                <w:lang w:val="fr-FR" w:eastAsia="en-ZA"/>
              </w:rPr>
              <w:t>spp.) 3 bateaux</w:t>
            </w:r>
            <w:r w:rsidRPr="00A92E1A">
              <w:rPr>
                <w:rFonts w:ascii="Garamond" w:eastAsia="Times New Roman" w:hAnsi="Garamond" w:cs="Times New Roman"/>
                <w:lang w:val="fr-FR" w:eastAsia="en-ZA"/>
              </w:rPr>
              <w:br/>
              <w:t>palangriers : requins</w:t>
            </w:r>
          </w:p>
        </w:tc>
        <w:tc>
          <w:tcPr>
            <w:tcW w:w="2547" w:type="pct"/>
            <w:shd w:val="clear" w:color="auto" w:fill="auto"/>
            <w:hideMark/>
          </w:tcPr>
          <w:p w14:paraId="14FB8CCD"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Pêche semi-industrielle comprenant des petits palangriers de propriété locale, ciblant les espèces pélagiques (principalement albacores, thons obèses et espadons) – 7 bateaux </w:t>
            </w:r>
            <w:r w:rsidRPr="00A92E1A">
              <w:rPr>
                <w:rFonts w:ascii="Garamond" w:eastAsia="Times New Roman" w:hAnsi="Garamond" w:cs="Times New Roman"/>
                <w:lang w:val="fr-FR" w:eastAsia="en-ZA"/>
              </w:rPr>
              <w:br/>
              <w:t xml:space="preserve">Pêche industrielle : senneurs à senne coulissante </w:t>
            </w:r>
            <w:r>
              <w:rPr>
                <w:rFonts w:ascii="Garamond" w:eastAsia="Times New Roman" w:hAnsi="Garamond" w:cs="Times New Roman"/>
                <w:lang w:val="fr-FR" w:eastAsia="en-ZA"/>
              </w:rPr>
              <w:t>appartenant à</w:t>
            </w:r>
            <w:r w:rsidRPr="00A92E1A">
              <w:rPr>
                <w:rFonts w:ascii="Garamond" w:eastAsia="Times New Roman" w:hAnsi="Garamond" w:cs="Times New Roman"/>
                <w:lang w:val="fr-FR" w:eastAsia="en-ZA"/>
              </w:rPr>
              <w:t xml:space="preserve"> des étrangers (Français et espagnols) – bonites à ventre rayé et albacores, et palangriers (taïwanais et japonais) – thons (albacores et thons obèses)</w:t>
            </w:r>
          </w:p>
        </w:tc>
      </w:tr>
      <w:tr w:rsidR="00DA39C7" w:rsidRPr="001C4F4D" w14:paraId="2D15B5E7" w14:textId="77777777" w:rsidTr="00546084">
        <w:trPr>
          <w:trHeight w:val="1500"/>
        </w:trPr>
        <w:tc>
          <w:tcPr>
            <w:tcW w:w="527" w:type="pct"/>
            <w:shd w:val="clear" w:color="auto" w:fill="auto"/>
            <w:hideMark/>
          </w:tcPr>
          <w:p w14:paraId="13539D4F"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Kenya (2007)</w:t>
            </w:r>
          </w:p>
        </w:tc>
        <w:tc>
          <w:tcPr>
            <w:tcW w:w="1926" w:type="pct"/>
            <w:shd w:val="clear" w:color="auto" w:fill="auto"/>
            <w:hideMark/>
          </w:tcPr>
          <w:p w14:paraId="09C6A277"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En général : limitée à la pêche du fait du manque de moyen pour s</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aventurer plus au large</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Embarcations non motorisées </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Espèces démersales (</w:t>
            </w:r>
            <w:r>
              <w:rPr>
                <w:rFonts w:ascii="Garamond" w:eastAsia="Times New Roman" w:hAnsi="Garamond" w:cs="Times New Roman"/>
                <w:lang w:val="fr-FR" w:eastAsia="en-ZA"/>
              </w:rPr>
              <w:t>picots</w:t>
            </w:r>
            <w:r w:rsidRPr="00A92E1A">
              <w:rPr>
                <w:rFonts w:ascii="Garamond" w:eastAsia="Times New Roman" w:hAnsi="Garamond" w:cs="Times New Roman"/>
                <w:lang w:val="fr-FR" w:eastAsia="en-ZA"/>
              </w:rPr>
              <w:t xml:space="preserve">, charognards, poissons-perroquets, tacauds et </w:t>
            </w:r>
            <w:r w:rsidRPr="00B8796F">
              <w:rPr>
                <w:rFonts w:ascii="Garamond" w:eastAsia="Times New Roman" w:hAnsi="Garamond" w:cs="Times New Roman"/>
                <w:i/>
                <w:lang w:val="fr-FR" w:eastAsia="en-ZA"/>
              </w:rPr>
              <w:t>black skin</w:t>
            </w:r>
            <w:r w:rsidRPr="00B8796F">
              <w:rPr>
                <w:rFonts w:ascii="Garamond" w:eastAsia="Times New Roman" w:hAnsi="Garamond" w:cs="Times New Roman"/>
                <w:lang w:val="fr-FR" w:eastAsia="en-ZA"/>
              </w:rPr>
              <w:t>),</w:t>
            </w:r>
            <w:r w:rsidRPr="00A92E1A">
              <w:rPr>
                <w:rFonts w:ascii="Garamond" w:eastAsia="Times New Roman" w:hAnsi="Garamond" w:cs="Times New Roman"/>
                <w:lang w:val="fr-FR" w:eastAsia="en-ZA"/>
              </w:rPr>
              <w:t xml:space="preserve"> espèces pélagiques (surtout thazards barrés, mulets, maquereaux, barracudas, maquereaux royaux, bonites/thons et voiliers), crustacés (homards, crevettes et crabes), espèces migratrices (thons et thonidés)</w:t>
            </w:r>
          </w:p>
        </w:tc>
        <w:tc>
          <w:tcPr>
            <w:tcW w:w="2547" w:type="pct"/>
            <w:shd w:val="clear" w:color="auto" w:fill="auto"/>
            <w:hideMark/>
          </w:tcPr>
          <w:p w14:paraId="24535CA4"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 xml:space="preserve">- </w:t>
            </w:r>
            <w:r w:rsidRPr="00A92E1A">
              <w:rPr>
                <w:rFonts w:ascii="Garamond" w:eastAsia="Times New Roman" w:hAnsi="Garamond" w:cs="Times New Roman"/>
                <w:b/>
                <w:lang w:val="fr-FR" w:eastAsia="en-ZA"/>
              </w:rPr>
              <w:t>Bateaux :</w:t>
            </w:r>
            <w:r w:rsidRPr="00A92E1A">
              <w:rPr>
                <w:rFonts w:ascii="Garamond" w:eastAsia="Times New Roman" w:hAnsi="Garamond" w:cs="Times New Roman"/>
                <w:lang w:val="fr-FR" w:eastAsia="en-ZA"/>
              </w:rPr>
              <w:t xml:space="preserve"> 5 crevettiers, poissons d</w:t>
            </w:r>
            <w:r>
              <w:rPr>
                <w:rFonts w:ascii="Garamond" w:eastAsia="Times New Roman" w:hAnsi="Garamond" w:cs="Times New Roman"/>
                <w:lang w:val="fr-FR" w:eastAsia="en-ZA"/>
              </w:rPr>
              <w:t>’</w:t>
            </w:r>
            <w:r w:rsidRPr="00A92E1A">
              <w:rPr>
                <w:rFonts w:ascii="Garamond" w:eastAsia="Times New Roman" w:hAnsi="Garamond" w:cs="Times New Roman"/>
                <w:lang w:val="fr-FR" w:eastAsia="en-ZA"/>
              </w:rPr>
              <w:t>eau profondes exploités par des États pratiquant la pêche à grande distance - 33 senneurs à senne coulissante, 30 palangriers</w:t>
            </w:r>
            <w:r w:rsidRPr="00A92E1A">
              <w:rPr>
                <w:rFonts w:ascii="Garamond" w:eastAsia="Times New Roman" w:hAnsi="Garamond" w:cs="Times New Roman"/>
                <w:lang w:val="fr-FR" w:eastAsia="en-ZA"/>
              </w:rPr>
              <w:br/>
              <w:t xml:space="preserve">- </w:t>
            </w:r>
            <w:r w:rsidRPr="00A92E1A">
              <w:rPr>
                <w:rFonts w:ascii="Garamond" w:eastAsia="Times New Roman" w:hAnsi="Garamond" w:cs="Times New Roman"/>
                <w:b/>
                <w:lang w:val="fr-FR" w:eastAsia="en-ZA"/>
              </w:rPr>
              <w:t>Captures :</w:t>
            </w:r>
            <w:r w:rsidRPr="00A92E1A">
              <w:rPr>
                <w:rFonts w:ascii="Garamond" w:eastAsia="Times New Roman" w:hAnsi="Garamond" w:cs="Times New Roman"/>
                <w:lang w:val="fr-FR" w:eastAsia="en-ZA"/>
              </w:rPr>
              <w:t xml:space="preserve"> Faites par des navires étrangers et totalement inconnues</w:t>
            </w:r>
          </w:p>
        </w:tc>
      </w:tr>
      <w:tr w:rsidR="00DA39C7" w:rsidRPr="00A92E1A" w14:paraId="5EB6174C" w14:textId="77777777" w:rsidTr="00546084">
        <w:trPr>
          <w:trHeight w:val="300"/>
        </w:trPr>
        <w:tc>
          <w:tcPr>
            <w:tcW w:w="527" w:type="pct"/>
            <w:shd w:val="clear" w:color="auto" w:fill="auto"/>
            <w:hideMark/>
          </w:tcPr>
          <w:p w14:paraId="34F02CD8"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Somalie</w:t>
            </w:r>
          </w:p>
        </w:tc>
        <w:tc>
          <w:tcPr>
            <w:tcW w:w="1926" w:type="pct"/>
            <w:shd w:val="clear" w:color="auto" w:fill="auto"/>
            <w:hideMark/>
          </w:tcPr>
          <w:p w14:paraId="7CF530B5"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Pas de données disponibles</w:t>
            </w:r>
          </w:p>
        </w:tc>
        <w:tc>
          <w:tcPr>
            <w:tcW w:w="2547" w:type="pct"/>
            <w:shd w:val="clear" w:color="auto" w:fill="auto"/>
            <w:hideMark/>
          </w:tcPr>
          <w:p w14:paraId="655A9294" w14:textId="77777777" w:rsidR="00DA39C7" w:rsidRPr="00A92E1A" w:rsidRDefault="00DA39C7" w:rsidP="0023715A">
            <w:pPr>
              <w:spacing w:line="240" w:lineRule="auto"/>
              <w:rPr>
                <w:rFonts w:ascii="Garamond" w:eastAsia="Times New Roman" w:hAnsi="Garamond" w:cs="Times New Roman"/>
                <w:lang w:val="fr-FR" w:eastAsia="en-ZA"/>
              </w:rPr>
            </w:pPr>
            <w:r w:rsidRPr="00A92E1A">
              <w:rPr>
                <w:rFonts w:ascii="Garamond" w:eastAsia="Times New Roman" w:hAnsi="Garamond" w:cs="Times New Roman"/>
                <w:lang w:val="fr-FR" w:eastAsia="en-ZA"/>
              </w:rPr>
              <w:t>Pas de données disponibles</w:t>
            </w:r>
          </w:p>
        </w:tc>
      </w:tr>
    </w:tbl>
    <w:p w14:paraId="0AA8AF28" w14:textId="77777777" w:rsidR="00DA39C7" w:rsidRPr="00A92E1A" w:rsidRDefault="00DA39C7" w:rsidP="00DA39C7">
      <w:pPr>
        <w:spacing w:line="240" w:lineRule="auto"/>
        <w:rPr>
          <w:rFonts w:ascii="Garamond" w:hAnsi="Garamond"/>
          <w:sz w:val="24"/>
          <w:szCs w:val="24"/>
          <w:lang w:val="fr-FR"/>
        </w:rPr>
      </w:pPr>
    </w:p>
    <w:p w14:paraId="04543E44" w14:textId="77777777" w:rsidR="00DA39C7" w:rsidRPr="00A92E1A" w:rsidRDefault="00DA39C7" w:rsidP="00DA39C7">
      <w:pPr>
        <w:spacing w:line="240" w:lineRule="auto"/>
        <w:rPr>
          <w:rFonts w:ascii="Garamond" w:hAnsi="Garamond"/>
          <w:sz w:val="24"/>
          <w:szCs w:val="24"/>
          <w:lang w:val="fr-FR"/>
        </w:rPr>
      </w:pPr>
    </w:p>
    <w:p w14:paraId="2EE57B0A" w14:textId="77777777" w:rsidR="00DA39C7" w:rsidRPr="00A92E1A" w:rsidRDefault="00DA39C7" w:rsidP="00DA39C7">
      <w:pPr>
        <w:spacing w:line="240" w:lineRule="auto"/>
        <w:ind w:left="426" w:hanging="426"/>
        <w:rPr>
          <w:rFonts w:ascii="Garamond" w:eastAsiaTheme="minorEastAsia" w:hAnsi="Garamond" w:cs="Times New Roman"/>
          <w:noProof/>
          <w:sz w:val="24"/>
          <w:szCs w:val="24"/>
          <w:lang w:val="fr-FR" w:eastAsia="en-ZA"/>
        </w:rPr>
      </w:pPr>
    </w:p>
    <w:p w14:paraId="34ADFB49" w14:textId="77777777" w:rsidR="00DA39C7" w:rsidRPr="00532E97" w:rsidRDefault="00DA39C7" w:rsidP="00DA39C7">
      <w:pPr>
        <w:spacing w:line="240" w:lineRule="auto"/>
        <w:rPr>
          <w:rFonts w:ascii="Garamond" w:hAnsi="Garamond"/>
          <w:sz w:val="24"/>
          <w:szCs w:val="24"/>
          <w:lang w:val="fr-FR"/>
        </w:rPr>
      </w:pPr>
    </w:p>
    <w:p w14:paraId="19BA862C" w14:textId="77777777" w:rsidR="00DA39C7" w:rsidRDefault="00DA39C7" w:rsidP="006F5997">
      <w:pPr>
        <w:spacing w:line="240" w:lineRule="auto"/>
        <w:rPr>
          <w:rFonts w:ascii="Garamond" w:hAnsi="Garamond"/>
          <w:sz w:val="24"/>
          <w:szCs w:val="24"/>
          <w:lang w:val="fr-FR"/>
        </w:rPr>
      </w:pPr>
    </w:p>
    <w:sectPr w:rsidR="00DA39C7" w:rsidSect="00546084">
      <w:pgSz w:w="16838" w:h="11906" w:orient="landscape" w:code="9"/>
      <w:pgMar w:top="1134" w:right="102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B0C86" w14:textId="77777777" w:rsidR="00F6538E" w:rsidRDefault="00F6538E" w:rsidP="00102038">
      <w:pPr>
        <w:spacing w:line="240" w:lineRule="auto"/>
      </w:pPr>
      <w:r>
        <w:separator/>
      </w:r>
    </w:p>
  </w:endnote>
  <w:endnote w:type="continuationSeparator" w:id="0">
    <w:p w14:paraId="27D024A2" w14:textId="77777777" w:rsidR="00F6538E" w:rsidRDefault="00F6538E" w:rsidP="00102038">
      <w:pPr>
        <w:spacing w:line="240" w:lineRule="auto"/>
      </w:pPr>
      <w:r>
        <w:continuationSeparator/>
      </w:r>
    </w:p>
  </w:endnote>
  <w:endnote w:type="continuationNotice" w:id="1">
    <w:p w14:paraId="411F9619" w14:textId="77777777" w:rsidR="00F6538E" w:rsidRDefault="00F653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34BA8" w14:textId="77777777" w:rsidR="00F6538E" w:rsidRDefault="00F6538E" w:rsidP="00CD46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A21FA" w14:textId="77777777" w:rsidR="00F6538E" w:rsidRDefault="00F6538E" w:rsidP="001020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EA6A" w14:textId="77777777" w:rsidR="00F6538E" w:rsidRDefault="00F6538E" w:rsidP="0010203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422A5" w14:textId="77777777" w:rsidR="00453133" w:rsidRDefault="00453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57125"/>
      <w:docPartObj>
        <w:docPartGallery w:val="Page Numbers (Bottom of Page)"/>
        <w:docPartUnique/>
      </w:docPartObj>
    </w:sdtPr>
    <w:sdtEndPr>
      <w:rPr>
        <w:rFonts w:ascii="Garamond" w:hAnsi="Garamond"/>
        <w:noProof/>
      </w:rPr>
    </w:sdtEndPr>
    <w:sdtContent>
      <w:p w14:paraId="2A996E71" w14:textId="77777777" w:rsidR="00F6538E" w:rsidRPr="00972AD7" w:rsidRDefault="00F6538E">
        <w:pPr>
          <w:pStyle w:val="Footer"/>
          <w:jc w:val="right"/>
          <w:rPr>
            <w:rFonts w:ascii="Garamond" w:hAnsi="Garamond"/>
          </w:rPr>
        </w:pPr>
        <w:r w:rsidRPr="00972AD7">
          <w:rPr>
            <w:rFonts w:ascii="Garamond" w:hAnsi="Garamond"/>
          </w:rPr>
          <w:fldChar w:fldCharType="begin"/>
        </w:r>
        <w:r w:rsidRPr="00972AD7">
          <w:rPr>
            <w:rFonts w:ascii="Garamond" w:hAnsi="Garamond"/>
          </w:rPr>
          <w:instrText xml:space="preserve"> PAGE   \* MERGEFORMAT </w:instrText>
        </w:r>
        <w:r w:rsidRPr="00972AD7">
          <w:rPr>
            <w:rFonts w:ascii="Garamond" w:hAnsi="Garamond"/>
          </w:rPr>
          <w:fldChar w:fldCharType="separate"/>
        </w:r>
        <w:r w:rsidR="008C61E9">
          <w:rPr>
            <w:rFonts w:ascii="Garamond" w:hAnsi="Garamond"/>
            <w:noProof/>
          </w:rPr>
          <w:t>iii</w:t>
        </w:r>
        <w:r w:rsidRPr="00972AD7">
          <w:rPr>
            <w:rFonts w:ascii="Garamond" w:hAnsi="Garamond"/>
            <w:noProof/>
          </w:rPr>
          <w:fldChar w:fldCharType="end"/>
        </w:r>
      </w:p>
    </w:sdtContent>
  </w:sdt>
  <w:p w14:paraId="5B2EA4AA" w14:textId="77777777" w:rsidR="00F6538E" w:rsidRDefault="00F6538E" w:rsidP="0010203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FC29" w14:textId="77777777" w:rsidR="00F6538E" w:rsidRPr="00972AD7" w:rsidRDefault="00F6538E" w:rsidP="00CD460D">
    <w:pPr>
      <w:pStyle w:val="Footer"/>
      <w:framePr w:wrap="around" w:vAnchor="text" w:hAnchor="margin" w:xAlign="right" w:y="1"/>
      <w:rPr>
        <w:rStyle w:val="PageNumber"/>
        <w:rFonts w:ascii="Garamond" w:hAnsi="Garamond"/>
      </w:rPr>
    </w:pPr>
    <w:r w:rsidRPr="00972AD7">
      <w:rPr>
        <w:rStyle w:val="PageNumber"/>
        <w:rFonts w:ascii="Garamond" w:hAnsi="Garamond"/>
      </w:rPr>
      <w:fldChar w:fldCharType="begin"/>
    </w:r>
    <w:r w:rsidRPr="00740E5B">
      <w:rPr>
        <w:rStyle w:val="PageNumber"/>
        <w:rFonts w:ascii="Garamond" w:hAnsi="Garamond"/>
      </w:rPr>
      <w:instrText xml:space="preserve">PAGE  </w:instrText>
    </w:r>
    <w:r w:rsidRPr="00972AD7">
      <w:rPr>
        <w:rStyle w:val="PageNumber"/>
        <w:rFonts w:ascii="Garamond" w:hAnsi="Garamond"/>
      </w:rPr>
      <w:fldChar w:fldCharType="separate"/>
    </w:r>
    <w:r w:rsidR="008C61E9">
      <w:rPr>
        <w:rStyle w:val="PageNumber"/>
        <w:rFonts w:ascii="Garamond" w:hAnsi="Garamond"/>
        <w:noProof/>
      </w:rPr>
      <w:t>15</w:t>
    </w:r>
    <w:r w:rsidRPr="00972AD7">
      <w:rPr>
        <w:rStyle w:val="PageNumber"/>
        <w:rFonts w:ascii="Garamond" w:hAnsi="Garamond"/>
      </w:rPr>
      <w:fldChar w:fldCharType="end"/>
    </w:r>
  </w:p>
  <w:p w14:paraId="26CF6F16" w14:textId="77777777" w:rsidR="00F6538E" w:rsidRDefault="00F6538E" w:rsidP="0010203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98FFF" w14:textId="77777777" w:rsidR="00F6538E" w:rsidRPr="00972AD7" w:rsidRDefault="00F6538E" w:rsidP="00CD460D">
    <w:pPr>
      <w:pStyle w:val="Footer"/>
      <w:framePr w:wrap="around" w:vAnchor="text" w:hAnchor="margin" w:xAlign="right" w:y="1"/>
      <w:rPr>
        <w:rStyle w:val="PageNumber"/>
        <w:rFonts w:ascii="Garamond" w:hAnsi="Garamond"/>
      </w:rPr>
    </w:pPr>
    <w:r w:rsidRPr="00972AD7">
      <w:rPr>
        <w:rStyle w:val="PageNumber"/>
        <w:rFonts w:ascii="Garamond" w:hAnsi="Garamond"/>
      </w:rPr>
      <w:fldChar w:fldCharType="begin"/>
    </w:r>
    <w:r w:rsidRPr="00740E5B">
      <w:rPr>
        <w:rStyle w:val="PageNumber"/>
        <w:rFonts w:ascii="Garamond" w:hAnsi="Garamond"/>
      </w:rPr>
      <w:instrText xml:space="preserve">PAGE  </w:instrText>
    </w:r>
    <w:r w:rsidRPr="00972AD7">
      <w:rPr>
        <w:rStyle w:val="PageNumber"/>
        <w:rFonts w:ascii="Garamond" w:hAnsi="Garamond"/>
      </w:rPr>
      <w:fldChar w:fldCharType="separate"/>
    </w:r>
    <w:r w:rsidR="008C61E9">
      <w:rPr>
        <w:rStyle w:val="PageNumber"/>
        <w:rFonts w:ascii="Garamond" w:hAnsi="Garamond"/>
        <w:noProof/>
      </w:rPr>
      <w:t>18</w:t>
    </w:r>
    <w:r w:rsidRPr="00972AD7">
      <w:rPr>
        <w:rStyle w:val="PageNumber"/>
        <w:rFonts w:ascii="Garamond" w:hAnsi="Garamond"/>
      </w:rPr>
      <w:fldChar w:fldCharType="end"/>
    </w:r>
  </w:p>
  <w:p w14:paraId="00662725" w14:textId="77777777" w:rsidR="00F6538E" w:rsidRDefault="00F6538E" w:rsidP="00102038">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13D9E" w14:textId="77777777" w:rsidR="00F6538E" w:rsidRPr="00972AD7" w:rsidRDefault="00F6538E" w:rsidP="00F07696">
    <w:pPr>
      <w:pStyle w:val="Footer"/>
      <w:framePr w:w="316" w:wrap="around" w:vAnchor="text" w:hAnchor="margin" w:xAlign="right" w:y="7"/>
      <w:rPr>
        <w:rStyle w:val="PageNumber"/>
        <w:rFonts w:ascii="Garamond" w:hAnsi="Garamond"/>
      </w:rPr>
    </w:pPr>
    <w:r w:rsidRPr="00972AD7">
      <w:rPr>
        <w:rStyle w:val="PageNumber"/>
        <w:rFonts w:ascii="Garamond" w:hAnsi="Garamond"/>
      </w:rPr>
      <w:fldChar w:fldCharType="begin"/>
    </w:r>
    <w:r w:rsidRPr="00740E5B">
      <w:rPr>
        <w:rStyle w:val="PageNumber"/>
        <w:rFonts w:ascii="Garamond" w:hAnsi="Garamond"/>
      </w:rPr>
      <w:instrText xml:space="preserve">PAGE  </w:instrText>
    </w:r>
    <w:r w:rsidRPr="00972AD7">
      <w:rPr>
        <w:rStyle w:val="PageNumber"/>
        <w:rFonts w:ascii="Garamond" w:hAnsi="Garamond"/>
      </w:rPr>
      <w:fldChar w:fldCharType="separate"/>
    </w:r>
    <w:r w:rsidR="008C61E9">
      <w:rPr>
        <w:rStyle w:val="PageNumber"/>
        <w:rFonts w:ascii="Garamond" w:hAnsi="Garamond"/>
        <w:noProof/>
      </w:rPr>
      <w:t>32</w:t>
    </w:r>
    <w:r w:rsidRPr="00972AD7">
      <w:rPr>
        <w:rStyle w:val="PageNumber"/>
        <w:rFonts w:ascii="Garamond" w:hAnsi="Garamond"/>
      </w:rPr>
      <w:fldChar w:fldCharType="end"/>
    </w:r>
  </w:p>
  <w:p w14:paraId="4255CBE3" w14:textId="77777777" w:rsidR="00F6538E" w:rsidRDefault="00F6538E" w:rsidP="001020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08F2" w14:textId="77777777" w:rsidR="00F6538E" w:rsidRDefault="00F6538E" w:rsidP="00102038">
      <w:pPr>
        <w:spacing w:line="240" w:lineRule="auto"/>
      </w:pPr>
      <w:r>
        <w:separator/>
      </w:r>
    </w:p>
  </w:footnote>
  <w:footnote w:type="continuationSeparator" w:id="0">
    <w:p w14:paraId="5B23C3B8" w14:textId="77777777" w:rsidR="00F6538E" w:rsidRDefault="00F6538E" w:rsidP="00102038">
      <w:pPr>
        <w:spacing w:line="240" w:lineRule="auto"/>
      </w:pPr>
      <w:r>
        <w:continuationSeparator/>
      </w:r>
    </w:p>
  </w:footnote>
  <w:footnote w:type="continuationNotice" w:id="1">
    <w:p w14:paraId="6D2873E3" w14:textId="77777777" w:rsidR="00F6538E" w:rsidRDefault="00F6538E">
      <w:pPr>
        <w:spacing w:line="240" w:lineRule="auto"/>
      </w:pPr>
    </w:p>
  </w:footnote>
  <w:footnote w:id="2">
    <w:p w14:paraId="61C30493" w14:textId="348379FD" w:rsidR="00F6538E" w:rsidRPr="009A77FF" w:rsidRDefault="00F6538E" w:rsidP="008A5D3C">
      <w:pPr>
        <w:pStyle w:val="FootnoteText"/>
        <w:rPr>
          <w:sz w:val="22"/>
          <w:szCs w:val="22"/>
          <w:lang w:val="fr-FR"/>
        </w:rPr>
      </w:pPr>
      <w:r w:rsidRPr="009A77FF">
        <w:rPr>
          <w:rStyle w:val="FootnoteReference"/>
          <w:sz w:val="22"/>
          <w:szCs w:val="22"/>
        </w:rPr>
        <w:footnoteRef/>
      </w:r>
      <w:r w:rsidRPr="009A77FF">
        <w:rPr>
          <w:sz w:val="22"/>
          <w:szCs w:val="22"/>
          <w:lang w:val="fr-FR"/>
        </w:rPr>
        <w:t xml:space="preserve"> A</w:t>
      </w:r>
      <w:r w:rsidRPr="009A77FF">
        <w:rPr>
          <w:rFonts w:ascii="Garamond" w:hAnsi="Garamond"/>
          <w:sz w:val="22"/>
          <w:szCs w:val="22"/>
          <w:lang w:val="fr-FR"/>
        </w:rPr>
        <w:t>ppelée aussi troisième câble ou câble de sonde, elle est utilisée pour transmettre des données au navire.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DA79" w14:textId="77777777" w:rsidR="00453133" w:rsidRDefault="00453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6538E" w:rsidRPr="00F6538E" w14:paraId="001DDDD0" w14:textId="77777777" w:rsidTr="00F6538E">
      <w:trPr>
        <w:trHeight w:val="1256"/>
      </w:trPr>
      <w:tc>
        <w:tcPr>
          <w:tcW w:w="2268" w:type="dxa"/>
          <w:shd w:val="clear" w:color="auto" w:fill="auto"/>
          <w:tcMar>
            <w:top w:w="0" w:type="dxa"/>
            <w:left w:w="108" w:type="dxa"/>
            <w:bottom w:w="0" w:type="dxa"/>
            <w:right w:w="108" w:type="dxa"/>
          </w:tcMar>
        </w:tcPr>
        <w:p w14:paraId="2CC3B94A" w14:textId="77777777" w:rsidR="00F6538E" w:rsidRPr="00F6538E" w:rsidRDefault="00F6538E" w:rsidP="00F6538E">
          <w:pPr>
            <w:suppressAutoHyphens/>
            <w:autoSpaceDN w:val="0"/>
            <w:spacing w:line="240" w:lineRule="auto"/>
            <w:textAlignment w:val="baseline"/>
            <w:rPr>
              <w:rFonts w:ascii="Times New Roman" w:eastAsia="Times New Roman" w:hAnsi="Times New Roman" w:cs="Times New Roman"/>
              <w:sz w:val="24"/>
              <w:szCs w:val="24"/>
              <w:lang w:val="fr-FR"/>
            </w:rPr>
          </w:pPr>
          <w:r w:rsidRPr="00F6538E">
            <w:rPr>
              <w:rFonts w:ascii="Times New Roman" w:eastAsia="Times New Roman" w:hAnsi="Times New Roman" w:cs="Times New Roman"/>
              <w:noProof/>
              <w:sz w:val="24"/>
              <w:szCs w:val="24"/>
              <w:lang w:val="en-US"/>
            </w:rPr>
            <w:drawing>
              <wp:inline distT="0" distB="0" distL="0" distR="0" wp14:anchorId="187E96F6" wp14:editId="4B721284">
                <wp:extent cx="828675" cy="695328"/>
                <wp:effectExtent l="0" t="0" r="9525" b="9522"/>
                <wp:docPr id="4" name="Picture 4"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6BA81EAD" w14:textId="77777777" w:rsidR="00F6538E" w:rsidRPr="00F6538E" w:rsidRDefault="00F6538E" w:rsidP="00F6538E">
          <w:pPr>
            <w:tabs>
              <w:tab w:val="left" w:pos="2871"/>
            </w:tabs>
            <w:suppressAutoHyphens/>
            <w:autoSpaceDN w:val="0"/>
            <w:spacing w:line="240" w:lineRule="auto"/>
            <w:jc w:val="center"/>
            <w:textAlignment w:val="baseline"/>
            <w:rPr>
              <w:rFonts w:ascii="Times New Roman" w:eastAsia="Times New Roman" w:hAnsi="Times New Roman" w:cs="Times New Roman"/>
              <w:sz w:val="24"/>
              <w:szCs w:val="24"/>
              <w:lang w:val="fr-FR"/>
            </w:rPr>
          </w:pPr>
          <w:r w:rsidRPr="00F6538E">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2BADC809" w14:textId="03F4CC52" w:rsidR="00F6538E" w:rsidRPr="00F6538E" w:rsidRDefault="00F6538E" w:rsidP="00F6538E">
          <w:pPr>
            <w:suppressAutoHyphens/>
            <w:autoSpaceDN w:val="0"/>
            <w:spacing w:line="240" w:lineRule="auto"/>
            <w:ind w:left="-108"/>
            <w:jc w:val="right"/>
            <w:textAlignment w:val="baseline"/>
            <w:rPr>
              <w:rFonts w:ascii="Times New Roman" w:eastAsia="Times New Roman" w:hAnsi="Times New Roman" w:cs="Times New Roman"/>
              <w:sz w:val="24"/>
              <w:szCs w:val="24"/>
              <w:lang w:val="fr-FR"/>
            </w:rPr>
          </w:pPr>
          <w:r w:rsidRPr="00F6538E">
            <w:rPr>
              <w:rFonts w:ascii="Times New Roman" w:eastAsia="Times New Roman" w:hAnsi="Times New Roman" w:cs="Times New Roman"/>
              <w:i/>
              <w:iCs/>
              <w:sz w:val="20"/>
              <w:szCs w:val="20"/>
              <w:lang w:val="fr-FR"/>
            </w:rPr>
            <w:t xml:space="preserve">Doc : </w:t>
          </w:r>
          <w:r w:rsidRPr="00F6538E">
            <w:rPr>
              <w:rFonts w:ascii="Times New Roman" w:eastAsia="Times New Roman" w:hAnsi="Times New Roman" w:cs="Times New Roman"/>
              <w:bCs/>
              <w:i/>
              <w:iCs/>
              <w:sz w:val="20"/>
              <w:szCs w:val="20"/>
              <w:lang w:val="fr-FR"/>
            </w:rPr>
            <w:t>AEWA/MOP 6.</w:t>
          </w:r>
          <w:r w:rsidR="00933792">
            <w:rPr>
              <w:rFonts w:ascii="Times New Roman" w:eastAsia="Times New Roman" w:hAnsi="Times New Roman" w:cs="Times New Roman"/>
              <w:bCs/>
              <w:i/>
              <w:iCs/>
              <w:sz w:val="20"/>
              <w:szCs w:val="20"/>
              <w:lang w:val="fr-FR"/>
            </w:rPr>
            <w:t>39</w:t>
          </w:r>
        </w:p>
        <w:p w14:paraId="44DFDE68" w14:textId="0136C885" w:rsidR="00F6538E" w:rsidRPr="00F6538E" w:rsidRDefault="00F6538E" w:rsidP="00F6538E">
          <w:pPr>
            <w:suppressAutoHyphens/>
            <w:autoSpaceDN w:val="0"/>
            <w:spacing w:line="240" w:lineRule="auto"/>
            <w:ind w:left="-108"/>
            <w:jc w:val="right"/>
            <w:textAlignment w:val="baseline"/>
            <w:rPr>
              <w:rFonts w:ascii="Times New Roman" w:eastAsia="Times New Roman" w:hAnsi="Times New Roman" w:cs="Times New Roman"/>
              <w:sz w:val="24"/>
              <w:szCs w:val="24"/>
              <w:lang w:val="fr-FR"/>
            </w:rPr>
          </w:pPr>
          <w:r w:rsidRPr="00F6538E">
            <w:rPr>
              <w:rFonts w:ascii="Times New Roman" w:eastAsia="Times New Roman" w:hAnsi="Times New Roman" w:cs="Times New Roman"/>
              <w:i/>
              <w:iCs/>
              <w:sz w:val="20"/>
              <w:szCs w:val="20"/>
              <w:lang w:val="fr-FR"/>
            </w:rPr>
            <w:t xml:space="preserve">Point </w:t>
          </w:r>
          <w:r w:rsidR="00933792">
            <w:rPr>
              <w:rFonts w:ascii="Times New Roman" w:eastAsia="Times New Roman" w:hAnsi="Times New Roman" w:cs="Times New Roman"/>
              <w:i/>
              <w:iCs/>
              <w:sz w:val="20"/>
              <w:szCs w:val="20"/>
              <w:lang w:val="fr-FR"/>
            </w:rPr>
            <w:t>25</w:t>
          </w:r>
          <w:r w:rsidRPr="00F6538E">
            <w:rPr>
              <w:rFonts w:ascii="Times New Roman" w:eastAsia="Times New Roman" w:hAnsi="Times New Roman" w:cs="Times New Roman"/>
              <w:bCs/>
              <w:i/>
              <w:iCs/>
              <w:sz w:val="20"/>
              <w:szCs w:val="20"/>
              <w:lang w:val="fr-FR"/>
            </w:rPr>
            <w:t xml:space="preserve"> de l’ordre du jour</w:t>
          </w:r>
        </w:p>
        <w:p w14:paraId="5B640D27" w14:textId="77777777" w:rsidR="00F6538E" w:rsidRPr="00F6538E" w:rsidRDefault="00F6538E" w:rsidP="00F6538E">
          <w:pPr>
            <w:suppressAutoHyphens/>
            <w:autoSpaceDN w:val="0"/>
            <w:spacing w:line="240" w:lineRule="auto"/>
            <w:jc w:val="right"/>
            <w:textAlignment w:val="baseline"/>
            <w:rPr>
              <w:rFonts w:ascii="Times New Roman" w:eastAsia="Times New Roman" w:hAnsi="Times New Roman" w:cs="Times New Roman"/>
              <w:sz w:val="24"/>
              <w:szCs w:val="24"/>
              <w:lang w:val="fr-FR"/>
            </w:rPr>
          </w:pPr>
          <w:r w:rsidRPr="00F6538E">
            <w:rPr>
              <w:rFonts w:ascii="Times New Roman" w:eastAsia="Times New Roman" w:hAnsi="Times New Roman" w:cs="Times New Roman"/>
              <w:i/>
              <w:iCs/>
              <w:sz w:val="20"/>
              <w:szCs w:val="20"/>
              <w:lang w:val="fr-FR"/>
            </w:rPr>
            <w:t>Original : Anglais</w:t>
          </w:r>
        </w:p>
        <w:p w14:paraId="2859750D" w14:textId="77777777" w:rsidR="00F6538E" w:rsidRPr="00F6538E" w:rsidRDefault="00F6538E" w:rsidP="00F6538E">
          <w:pPr>
            <w:suppressAutoHyphens/>
            <w:autoSpaceDN w:val="0"/>
            <w:spacing w:line="240" w:lineRule="auto"/>
            <w:jc w:val="right"/>
            <w:textAlignment w:val="baseline"/>
            <w:rPr>
              <w:rFonts w:ascii="Times New Roman" w:eastAsia="Times New Roman" w:hAnsi="Times New Roman" w:cs="Times New Roman"/>
              <w:bCs/>
              <w:i/>
              <w:iCs/>
              <w:sz w:val="20"/>
              <w:szCs w:val="20"/>
              <w:lang w:val="fr-FR"/>
            </w:rPr>
          </w:pPr>
        </w:p>
        <w:p w14:paraId="0AEC2C13" w14:textId="3F414100" w:rsidR="00F6538E" w:rsidRPr="00F6538E" w:rsidRDefault="00F6538E" w:rsidP="00F6538E">
          <w:pPr>
            <w:suppressAutoHyphens/>
            <w:autoSpaceDN w:val="0"/>
            <w:spacing w:line="240" w:lineRule="auto"/>
            <w:jc w:val="right"/>
            <w:textAlignment w:val="baseline"/>
            <w:rPr>
              <w:rFonts w:ascii="Times New Roman" w:eastAsia="Times New Roman" w:hAnsi="Times New Roman" w:cs="Times New Roman"/>
              <w:i/>
              <w:iCs/>
              <w:sz w:val="20"/>
              <w:szCs w:val="20"/>
              <w:lang w:val="fr-FR"/>
            </w:rPr>
          </w:pPr>
          <w:r w:rsidRPr="00F6538E">
            <w:rPr>
              <w:rFonts w:ascii="Times New Roman" w:eastAsia="Times New Roman" w:hAnsi="Times New Roman" w:cs="Times New Roman"/>
              <w:i/>
              <w:iCs/>
              <w:sz w:val="20"/>
              <w:szCs w:val="20"/>
              <w:lang w:val="fr-FR"/>
            </w:rPr>
            <w:t>Date</w:t>
          </w:r>
          <w:r w:rsidR="00453133">
            <w:rPr>
              <w:rFonts w:ascii="Times New Roman" w:eastAsia="Times New Roman" w:hAnsi="Times New Roman" w:cs="Times New Roman"/>
              <w:i/>
              <w:iCs/>
              <w:sz w:val="20"/>
              <w:szCs w:val="20"/>
              <w:lang w:val="fr-FR"/>
            </w:rPr>
            <w:t> :</w:t>
          </w:r>
          <w:r w:rsidRPr="00F6538E">
            <w:rPr>
              <w:rFonts w:ascii="Times New Roman" w:eastAsia="Times New Roman" w:hAnsi="Times New Roman" w:cs="Times New Roman"/>
              <w:i/>
              <w:iCs/>
              <w:sz w:val="20"/>
              <w:szCs w:val="20"/>
              <w:lang w:val="fr-FR"/>
            </w:rPr>
            <w:t xml:space="preserve"> </w:t>
          </w:r>
          <w:r w:rsidR="001C4F4D">
            <w:rPr>
              <w:rFonts w:ascii="Times New Roman" w:eastAsia="Times New Roman" w:hAnsi="Times New Roman" w:cs="Times New Roman"/>
              <w:i/>
              <w:iCs/>
              <w:sz w:val="20"/>
              <w:szCs w:val="20"/>
              <w:lang w:val="fr-FR"/>
            </w:rPr>
            <w:t xml:space="preserve">13 </w:t>
          </w:r>
          <w:r w:rsidR="006F0497">
            <w:rPr>
              <w:rFonts w:ascii="Times New Roman" w:eastAsia="Times New Roman" w:hAnsi="Times New Roman" w:cs="Times New Roman"/>
              <w:i/>
              <w:iCs/>
              <w:sz w:val="20"/>
              <w:szCs w:val="20"/>
              <w:lang w:val="fr-FR"/>
            </w:rPr>
            <w:t>aoȗt</w:t>
          </w:r>
          <w:bookmarkStart w:id="0" w:name="_GoBack"/>
          <w:bookmarkEnd w:id="0"/>
          <w:r w:rsidR="00933792">
            <w:rPr>
              <w:rFonts w:ascii="Times New Roman" w:eastAsia="Times New Roman" w:hAnsi="Times New Roman" w:cs="Times New Roman"/>
              <w:i/>
              <w:iCs/>
              <w:sz w:val="20"/>
              <w:szCs w:val="20"/>
              <w:lang w:val="fr-FR"/>
            </w:rPr>
            <w:t xml:space="preserve"> 2015</w:t>
          </w:r>
        </w:p>
        <w:p w14:paraId="216378CC" w14:textId="77777777" w:rsidR="00F6538E" w:rsidRPr="00F6538E" w:rsidRDefault="00F6538E" w:rsidP="00F6538E">
          <w:pPr>
            <w:suppressAutoHyphens/>
            <w:autoSpaceDN w:val="0"/>
            <w:spacing w:line="240" w:lineRule="auto"/>
            <w:jc w:val="right"/>
            <w:textAlignment w:val="baseline"/>
            <w:rPr>
              <w:rFonts w:ascii="Times New Roman" w:eastAsia="Times New Roman" w:hAnsi="Times New Roman" w:cs="Times New Roman"/>
              <w:sz w:val="18"/>
              <w:szCs w:val="18"/>
              <w:lang w:val="fr-FR"/>
            </w:rPr>
          </w:pPr>
        </w:p>
      </w:tc>
    </w:tr>
    <w:tr w:rsidR="00F6538E" w:rsidRPr="00F6538E" w14:paraId="6066BE81" w14:textId="77777777" w:rsidTr="00F6538E">
      <w:tc>
        <w:tcPr>
          <w:tcW w:w="9498" w:type="dxa"/>
          <w:gridSpan w:val="3"/>
          <w:shd w:val="clear" w:color="auto" w:fill="auto"/>
          <w:tcMar>
            <w:top w:w="0" w:type="dxa"/>
            <w:left w:w="108" w:type="dxa"/>
            <w:bottom w:w="0" w:type="dxa"/>
            <w:right w:w="108" w:type="dxa"/>
          </w:tcMar>
        </w:tcPr>
        <w:p w14:paraId="14D334C7" w14:textId="77777777" w:rsidR="00F6538E" w:rsidRPr="00F6538E" w:rsidRDefault="00F6538E" w:rsidP="00F6538E">
          <w:pPr>
            <w:autoSpaceDN w:val="0"/>
            <w:spacing w:line="240" w:lineRule="auto"/>
            <w:jc w:val="center"/>
            <w:rPr>
              <w:rFonts w:ascii="Times New Roman" w:eastAsia="Times New Roman" w:hAnsi="Times New Roman" w:cs="Times New Roman"/>
              <w:szCs w:val="24"/>
              <w:lang w:val="fr-FR"/>
            </w:rPr>
          </w:pPr>
          <w:r w:rsidRPr="00F6538E">
            <w:rPr>
              <w:rFonts w:ascii="Times New Roman" w:eastAsia="Times New Roman" w:hAnsi="Times New Roman" w:cs="Times New Roman"/>
              <w:b/>
              <w:bCs/>
              <w:sz w:val="26"/>
              <w:szCs w:val="26"/>
              <w:lang w:val="fr-FR"/>
            </w:rPr>
            <w:t>6</w:t>
          </w:r>
          <w:r w:rsidRPr="00F6538E">
            <w:rPr>
              <w:rFonts w:ascii="Times New Roman" w:eastAsia="Times New Roman" w:hAnsi="Times New Roman" w:cs="Times New Roman"/>
              <w:b/>
              <w:bCs/>
              <w:sz w:val="26"/>
              <w:szCs w:val="26"/>
              <w:vertAlign w:val="superscript"/>
              <w:lang w:val="fr-FR"/>
            </w:rPr>
            <w:t>ème</w:t>
          </w:r>
          <w:r w:rsidRPr="00F6538E">
            <w:rPr>
              <w:rFonts w:ascii="Times New Roman" w:eastAsia="Times New Roman" w:hAnsi="Times New Roman" w:cs="Times New Roman"/>
              <w:b/>
              <w:bCs/>
              <w:sz w:val="26"/>
              <w:szCs w:val="26"/>
              <w:lang w:val="fr-FR"/>
            </w:rPr>
            <w:t xml:space="preserve"> </w:t>
          </w:r>
          <w:r w:rsidRPr="00F6538E">
            <w:rPr>
              <w:rFonts w:ascii="Times New Roman" w:eastAsia="Times New Roman" w:hAnsi="Times New Roman" w:cs="Times New Roman"/>
              <w:b/>
              <w:bCs/>
              <w:caps/>
              <w:sz w:val="26"/>
              <w:szCs w:val="26"/>
              <w:lang w:val="fr-FR"/>
            </w:rPr>
            <w:t>Session de la rÉunion des parties contractantes</w:t>
          </w:r>
        </w:p>
        <w:p w14:paraId="059C8353" w14:textId="77777777" w:rsidR="00F6538E" w:rsidRPr="00F6538E" w:rsidRDefault="00F6538E" w:rsidP="00F6538E">
          <w:pPr>
            <w:suppressAutoHyphens/>
            <w:autoSpaceDN w:val="0"/>
            <w:spacing w:line="240" w:lineRule="auto"/>
            <w:jc w:val="center"/>
            <w:textAlignment w:val="baseline"/>
            <w:rPr>
              <w:rFonts w:ascii="Times New Roman" w:eastAsia="Times New Roman" w:hAnsi="Times New Roman" w:cs="Times New Roman"/>
              <w:sz w:val="24"/>
              <w:szCs w:val="24"/>
              <w:lang w:val="fr-FR"/>
            </w:rPr>
          </w:pPr>
          <w:r w:rsidRPr="00F6538E">
            <w:rPr>
              <w:rFonts w:ascii="Times New Roman" w:eastAsia="Times New Roman" w:hAnsi="Times New Roman" w:cs="Times New Roman"/>
              <w:i/>
              <w:iCs/>
              <w:sz w:val="24"/>
              <w:szCs w:val="24"/>
              <w:lang w:val="fr-FR"/>
            </w:rPr>
            <w:t>9-14 novembre 2015, Bonn, Allemagne</w:t>
          </w:r>
        </w:p>
      </w:tc>
    </w:tr>
    <w:tr w:rsidR="00F6538E" w:rsidRPr="008C61E9" w14:paraId="0C20DA26" w14:textId="77777777" w:rsidTr="00F6538E">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60A74577" w14:textId="77777777" w:rsidR="00F6538E" w:rsidRPr="00F6538E" w:rsidRDefault="00F6538E" w:rsidP="00F6538E">
          <w:pPr>
            <w:autoSpaceDN w:val="0"/>
            <w:spacing w:line="240" w:lineRule="auto"/>
            <w:jc w:val="center"/>
            <w:rPr>
              <w:rFonts w:ascii="Times New Roman" w:eastAsia="Times New Roman" w:hAnsi="Times New Roman" w:cs="Times New Roman"/>
              <w:bCs/>
              <w:i/>
              <w:sz w:val="24"/>
              <w:szCs w:val="24"/>
              <w:lang w:val="fr-FR"/>
            </w:rPr>
          </w:pPr>
          <w:r w:rsidRPr="00F6538E">
            <w:rPr>
              <w:rFonts w:ascii="Times New Roman" w:eastAsia="Times New Roman" w:hAnsi="Times New Roman" w:cs="Times New Roman"/>
              <w:bCs/>
              <w:i/>
              <w:sz w:val="24"/>
              <w:szCs w:val="24"/>
              <w:lang w:val="fr-FR"/>
            </w:rPr>
            <w:t>« Concrétiser la conservation au niveau de la voie de migration »</w:t>
          </w:r>
        </w:p>
      </w:tc>
    </w:tr>
  </w:tbl>
  <w:p w14:paraId="47C982E3" w14:textId="77777777" w:rsidR="00F6538E" w:rsidRPr="0047522A" w:rsidRDefault="00F6538E" w:rsidP="00D1257E">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A70E" w14:textId="77777777" w:rsidR="00453133" w:rsidRDefault="004531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782E5" w14:textId="77777777" w:rsidR="00F6538E" w:rsidRPr="00D1257E" w:rsidRDefault="00F6538E" w:rsidP="00D1257E">
    <w:pPr>
      <w:tabs>
        <w:tab w:val="center" w:pos="4513"/>
        <w:tab w:val="right" w:pos="9026"/>
      </w:tabs>
      <w:suppressAutoHyphens/>
      <w:autoSpaceDN w:val="0"/>
      <w:spacing w:line="240" w:lineRule="auto"/>
      <w:textAlignment w:val="baseline"/>
      <w:rPr>
        <w:rFonts w:ascii="Times New Roman" w:eastAsia="Times New Roman" w:hAnsi="Times New Roman" w:cs="Times New Roman"/>
        <w:sz w:val="24"/>
        <w:szCs w:val="24"/>
      </w:rPr>
    </w:pPr>
  </w:p>
  <w:p w14:paraId="1CE58879" w14:textId="77777777" w:rsidR="00F6538E" w:rsidRPr="00D1257E" w:rsidRDefault="00F6538E" w:rsidP="00D12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D67E1750"/>
    <w:lvl w:ilvl="0" w:tplc="A40857DE">
      <w:start w:val="1"/>
      <w:numFmt w:val="lowerRoman"/>
      <w:lvlText w:val="(%1)"/>
      <w:lvlJc w:val="left"/>
      <w:pPr>
        <w:tabs>
          <w:tab w:val="num" w:pos="720"/>
        </w:tabs>
        <w:ind w:left="720" w:hanging="360"/>
      </w:pPr>
      <w:rPr>
        <w:rFonts w:cs="Times New Roman"/>
        <w:b w:val="0"/>
      </w:rPr>
    </w:lvl>
    <w:lvl w:ilvl="1" w:tplc="0000440D">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153C"/>
    <w:multiLevelType w:val="hybridMultilevel"/>
    <w:tmpl w:val="00007E87"/>
    <w:lvl w:ilvl="0" w:tplc="0000390C">
      <w:start w:val="16"/>
      <w:numFmt w:val="decimal"/>
      <w:lvlText w:val="%1."/>
      <w:lvlJc w:val="left"/>
      <w:pPr>
        <w:tabs>
          <w:tab w:val="num" w:pos="720"/>
        </w:tabs>
        <w:ind w:left="720" w:hanging="360"/>
      </w:pPr>
      <w:rPr>
        <w:rFonts w:cs="Times New Roman"/>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1280981"/>
    <w:multiLevelType w:val="hybridMultilevel"/>
    <w:tmpl w:val="E65AA3C8"/>
    <w:lvl w:ilvl="0" w:tplc="BD6A055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D06911"/>
    <w:multiLevelType w:val="multilevel"/>
    <w:tmpl w:val="CC3830D8"/>
    <w:lvl w:ilvl="0">
      <w:start w:val="1"/>
      <w:numFmt w:val="decimal"/>
      <w:pStyle w:val="AWEA1"/>
      <w:lvlText w:val="%1."/>
      <w:lvlJc w:val="left"/>
      <w:pPr>
        <w:ind w:left="360" w:hanging="360"/>
      </w:pPr>
    </w:lvl>
    <w:lvl w:ilvl="1">
      <w:start w:val="1"/>
      <w:numFmt w:val="decimal"/>
      <w:pStyle w:val="AEWA2"/>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C40600"/>
    <w:multiLevelType w:val="hybridMultilevel"/>
    <w:tmpl w:val="C0E838F2"/>
    <w:lvl w:ilvl="0" w:tplc="00000F3E">
      <w:start w:val="1"/>
      <w:numFmt w:val="lowerRoman"/>
      <w:lvlText w:val="(%1)"/>
      <w:lvlJc w:val="lef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59671A"/>
    <w:multiLevelType w:val="hybridMultilevel"/>
    <w:tmpl w:val="DCBA82CE"/>
    <w:lvl w:ilvl="0" w:tplc="602017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9D33F0F"/>
    <w:multiLevelType w:val="hybridMultilevel"/>
    <w:tmpl w:val="EC704BE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A7D301E"/>
    <w:multiLevelType w:val="hybridMultilevel"/>
    <w:tmpl w:val="C6BE148A"/>
    <w:lvl w:ilvl="0" w:tplc="5240F594">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A4770E0"/>
    <w:multiLevelType w:val="hybridMultilevel"/>
    <w:tmpl w:val="24AE98CE"/>
    <w:lvl w:ilvl="0" w:tplc="00000F3E">
      <w:start w:val="1"/>
      <w:numFmt w:val="lowerRoman"/>
      <w:lvlText w:val="(%1)"/>
      <w:lvlJc w:val="left"/>
      <w:pPr>
        <w:ind w:left="720" w:hanging="360"/>
      </w:pPr>
      <w:rPr>
        <w:rFonts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A7D11F0"/>
    <w:multiLevelType w:val="hybridMultilevel"/>
    <w:tmpl w:val="1D2432F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F6B7B61"/>
    <w:multiLevelType w:val="hybridMultilevel"/>
    <w:tmpl w:val="23BE7FA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53C0239"/>
    <w:multiLevelType w:val="hybridMultilevel"/>
    <w:tmpl w:val="EEE0B8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29635CF"/>
    <w:multiLevelType w:val="hybridMultilevel"/>
    <w:tmpl w:val="A358F9E8"/>
    <w:lvl w:ilvl="0" w:tplc="8B166A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11"/>
  </w:num>
  <w:num w:numId="6">
    <w:abstractNumId w:val="9"/>
  </w:num>
  <w:num w:numId="7">
    <w:abstractNumId w:val="10"/>
  </w:num>
  <w:num w:numId="8">
    <w:abstractNumId w:val="6"/>
  </w:num>
  <w:num w:numId="9">
    <w:abstractNumId w:val="4"/>
  </w:num>
  <w:num w:numId="10">
    <w:abstractNumId w:val="8"/>
  </w:num>
  <w:num w:numId="11">
    <w:abstractNumId w:val="2"/>
  </w:num>
  <w:num w:numId="12">
    <w:abstractNumId w:val="12"/>
  </w:num>
  <w:num w:numId="13">
    <w:abstractNumId w:val="7"/>
  </w:num>
  <w:num w:numId="14">
    <w:abstractNumId w:val="3"/>
  </w:num>
  <w:num w:numId="15">
    <w:abstractNumId w:val="3"/>
  </w:num>
  <w:num w:numId="16">
    <w:abstractNumId w:val="3"/>
  </w:num>
  <w:num w:numId="17">
    <w:abstractNumId w:val="3"/>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D9"/>
    <w:rsid w:val="00000544"/>
    <w:rsid w:val="000010B8"/>
    <w:rsid w:val="00002DC6"/>
    <w:rsid w:val="00003DFA"/>
    <w:rsid w:val="000041CA"/>
    <w:rsid w:val="00005E11"/>
    <w:rsid w:val="00006FA4"/>
    <w:rsid w:val="00007F57"/>
    <w:rsid w:val="00011427"/>
    <w:rsid w:val="00011554"/>
    <w:rsid w:val="00011A91"/>
    <w:rsid w:val="00012B18"/>
    <w:rsid w:val="00012C07"/>
    <w:rsid w:val="000144BB"/>
    <w:rsid w:val="00015A40"/>
    <w:rsid w:val="0001677C"/>
    <w:rsid w:val="000173A6"/>
    <w:rsid w:val="00017FA6"/>
    <w:rsid w:val="00020F2E"/>
    <w:rsid w:val="0002421D"/>
    <w:rsid w:val="00024786"/>
    <w:rsid w:val="00030DF9"/>
    <w:rsid w:val="000315A3"/>
    <w:rsid w:val="0003245D"/>
    <w:rsid w:val="0003578E"/>
    <w:rsid w:val="000414CB"/>
    <w:rsid w:val="00042152"/>
    <w:rsid w:val="00042682"/>
    <w:rsid w:val="00044F6B"/>
    <w:rsid w:val="000466DE"/>
    <w:rsid w:val="0004761C"/>
    <w:rsid w:val="000505B5"/>
    <w:rsid w:val="000529B2"/>
    <w:rsid w:val="000557A7"/>
    <w:rsid w:val="000557E0"/>
    <w:rsid w:val="00055831"/>
    <w:rsid w:val="000562A9"/>
    <w:rsid w:val="000614DA"/>
    <w:rsid w:val="00063E19"/>
    <w:rsid w:val="00063E9B"/>
    <w:rsid w:val="00064621"/>
    <w:rsid w:val="0006762E"/>
    <w:rsid w:val="000679E2"/>
    <w:rsid w:val="00071373"/>
    <w:rsid w:val="00071EB9"/>
    <w:rsid w:val="000734DB"/>
    <w:rsid w:val="00077257"/>
    <w:rsid w:val="0007766F"/>
    <w:rsid w:val="0008521F"/>
    <w:rsid w:val="00086745"/>
    <w:rsid w:val="00087D65"/>
    <w:rsid w:val="00090666"/>
    <w:rsid w:val="00090D48"/>
    <w:rsid w:val="00090D8B"/>
    <w:rsid w:val="00091204"/>
    <w:rsid w:val="00093ADA"/>
    <w:rsid w:val="000979C3"/>
    <w:rsid w:val="000A142F"/>
    <w:rsid w:val="000A3998"/>
    <w:rsid w:val="000A3A18"/>
    <w:rsid w:val="000A51E5"/>
    <w:rsid w:val="000A6950"/>
    <w:rsid w:val="000B053D"/>
    <w:rsid w:val="000B1F27"/>
    <w:rsid w:val="000B2B56"/>
    <w:rsid w:val="000B2E31"/>
    <w:rsid w:val="000B2EAB"/>
    <w:rsid w:val="000B4133"/>
    <w:rsid w:val="000B58B0"/>
    <w:rsid w:val="000C0F29"/>
    <w:rsid w:val="000C149A"/>
    <w:rsid w:val="000C15D9"/>
    <w:rsid w:val="000C2049"/>
    <w:rsid w:val="000C296A"/>
    <w:rsid w:val="000C4B95"/>
    <w:rsid w:val="000C5C8B"/>
    <w:rsid w:val="000D48A0"/>
    <w:rsid w:val="000D69CE"/>
    <w:rsid w:val="000E0277"/>
    <w:rsid w:val="000E49B6"/>
    <w:rsid w:val="000E5C84"/>
    <w:rsid w:val="000E6D19"/>
    <w:rsid w:val="000E7C59"/>
    <w:rsid w:val="000F1593"/>
    <w:rsid w:val="000F1A01"/>
    <w:rsid w:val="000F30DF"/>
    <w:rsid w:val="000F46A4"/>
    <w:rsid w:val="000F6971"/>
    <w:rsid w:val="001001D8"/>
    <w:rsid w:val="001002EE"/>
    <w:rsid w:val="0010047B"/>
    <w:rsid w:val="0010191D"/>
    <w:rsid w:val="00101DB2"/>
    <w:rsid w:val="00102038"/>
    <w:rsid w:val="00102104"/>
    <w:rsid w:val="00102593"/>
    <w:rsid w:val="00102FFC"/>
    <w:rsid w:val="00103F05"/>
    <w:rsid w:val="001040C8"/>
    <w:rsid w:val="00107C03"/>
    <w:rsid w:val="00110332"/>
    <w:rsid w:val="00110DF8"/>
    <w:rsid w:val="001120FA"/>
    <w:rsid w:val="00114306"/>
    <w:rsid w:val="0011689C"/>
    <w:rsid w:val="001170F8"/>
    <w:rsid w:val="001172CE"/>
    <w:rsid w:val="00121777"/>
    <w:rsid w:val="0012212A"/>
    <w:rsid w:val="00123807"/>
    <w:rsid w:val="001239C9"/>
    <w:rsid w:val="00124519"/>
    <w:rsid w:val="00125012"/>
    <w:rsid w:val="00125F77"/>
    <w:rsid w:val="00125FF4"/>
    <w:rsid w:val="00131469"/>
    <w:rsid w:val="00132E10"/>
    <w:rsid w:val="001338BF"/>
    <w:rsid w:val="00133D66"/>
    <w:rsid w:val="00134A8A"/>
    <w:rsid w:val="00134FF1"/>
    <w:rsid w:val="00135149"/>
    <w:rsid w:val="00136DCB"/>
    <w:rsid w:val="00141417"/>
    <w:rsid w:val="00142130"/>
    <w:rsid w:val="0014338E"/>
    <w:rsid w:val="00143CD5"/>
    <w:rsid w:val="0014447B"/>
    <w:rsid w:val="00144585"/>
    <w:rsid w:val="00145BD3"/>
    <w:rsid w:val="0014683A"/>
    <w:rsid w:val="00147216"/>
    <w:rsid w:val="001479EC"/>
    <w:rsid w:val="001515F0"/>
    <w:rsid w:val="00151AC9"/>
    <w:rsid w:val="001543DA"/>
    <w:rsid w:val="001559E8"/>
    <w:rsid w:val="0015618E"/>
    <w:rsid w:val="00156C63"/>
    <w:rsid w:val="00160CBE"/>
    <w:rsid w:val="00160E72"/>
    <w:rsid w:val="001613FF"/>
    <w:rsid w:val="00165797"/>
    <w:rsid w:val="00166D27"/>
    <w:rsid w:val="00167608"/>
    <w:rsid w:val="00167F67"/>
    <w:rsid w:val="0017168A"/>
    <w:rsid w:val="00172854"/>
    <w:rsid w:val="001729D9"/>
    <w:rsid w:val="00175BC3"/>
    <w:rsid w:val="0017683F"/>
    <w:rsid w:val="0017797E"/>
    <w:rsid w:val="001818DE"/>
    <w:rsid w:val="00182D28"/>
    <w:rsid w:val="001836E4"/>
    <w:rsid w:val="00184367"/>
    <w:rsid w:val="00186811"/>
    <w:rsid w:val="00186913"/>
    <w:rsid w:val="001874BE"/>
    <w:rsid w:val="00195B12"/>
    <w:rsid w:val="00196A24"/>
    <w:rsid w:val="001A0B4D"/>
    <w:rsid w:val="001A0CB1"/>
    <w:rsid w:val="001A24E3"/>
    <w:rsid w:val="001A2B10"/>
    <w:rsid w:val="001A3303"/>
    <w:rsid w:val="001A4362"/>
    <w:rsid w:val="001A73A9"/>
    <w:rsid w:val="001A7503"/>
    <w:rsid w:val="001A7F8D"/>
    <w:rsid w:val="001B0976"/>
    <w:rsid w:val="001B0E42"/>
    <w:rsid w:val="001B1127"/>
    <w:rsid w:val="001B1B4F"/>
    <w:rsid w:val="001B23E0"/>
    <w:rsid w:val="001B3362"/>
    <w:rsid w:val="001B50A0"/>
    <w:rsid w:val="001B66F1"/>
    <w:rsid w:val="001B675D"/>
    <w:rsid w:val="001B7851"/>
    <w:rsid w:val="001C013E"/>
    <w:rsid w:val="001C3407"/>
    <w:rsid w:val="001C3EAA"/>
    <w:rsid w:val="001C463D"/>
    <w:rsid w:val="001C4BB0"/>
    <w:rsid w:val="001C4F4D"/>
    <w:rsid w:val="001C50E9"/>
    <w:rsid w:val="001C7C4F"/>
    <w:rsid w:val="001D0151"/>
    <w:rsid w:val="001D0EBC"/>
    <w:rsid w:val="001D0FA5"/>
    <w:rsid w:val="001D1BA1"/>
    <w:rsid w:val="001D20B8"/>
    <w:rsid w:val="001D3C8A"/>
    <w:rsid w:val="001D4210"/>
    <w:rsid w:val="001D49E1"/>
    <w:rsid w:val="001D6554"/>
    <w:rsid w:val="001E1A57"/>
    <w:rsid w:val="001E576A"/>
    <w:rsid w:val="001E587B"/>
    <w:rsid w:val="001E641B"/>
    <w:rsid w:val="001E74D9"/>
    <w:rsid w:val="001E7BD0"/>
    <w:rsid w:val="001E7C02"/>
    <w:rsid w:val="001F2C7B"/>
    <w:rsid w:val="001F3260"/>
    <w:rsid w:val="001F6917"/>
    <w:rsid w:val="001F6D71"/>
    <w:rsid w:val="00200842"/>
    <w:rsid w:val="00200EDD"/>
    <w:rsid w:val="002037AF"/>
    <w:rsid w:val="00203BE9"/>
    <w:rsid w:val="002041BB"/>
    <w:rsid w:val="0020603C"/>
    <w:rsid w:val="0020624B"/>
    <w:rsid w:val="00207123"/>
    <w:rsid w:val="00207653"/>
    <w:rsid w:val="00207945"/>
    <w:rsid w:val="00210235"/>
    <w:rsid w:val="002122A8"/>
    <w:rsid w:val="00213E5B"/>
    <w:rsid w:val="00215366"/>
    <w:rsid w:val="00215A09"/>
    <w:rsid w:val="002169C3"/>
    <w:rsid w:val="00217316"/>
    <w:rsid w:val="00217919"/>
    <w:rsid w:val="00217943"/>
    <w:rsid w:val="0022006C"/>
    <w:rsid w:val="00220AE6"/>
    <w:rsid w:val="002218D5"/>
    <w:rsid w:val="00221A70"/>
    <w:rsid w:val="00223683"/>
    <w:rsid w:val="002246F2"/>
    <w:rsid w:val="00225E76"/>
    <w:rsid w:val="002262DF"/>
    <w:rsid w:val="002301F1"/>
    <w:rsid w:val="00230A75"/>
    <w:rsid w:val="00230E93"/>
    <w:rsid w:val="0023182C"/>
    <w:rsid w:val="00233155"/>
    <w:rsid w:val="00233ABE"/>
    <w:rsid w:val="00233ADE"/>
    <w:rsid w:val="00236B59"/>
    <w:rsid w:val="0023715A"/>
    <w:rsid w:val="002405D4"/>
    <w:rsid w:val="00243263"/>
    <w:rsid w:val="002448E8"/>
    <w:rsid w:val="00244933"/>
    <w:rsid w:val="00244A1E"/>
    <w:rsid w:val="00245A61"/>
    <w:rsid w:val="00245B21"/>
    <w:rsid w:val="00250F07"/>
    <w:rsid w:val="00252296"/>
    <w:rsid w:val="002525A1"/>
    <w:rsid w:val="002527FB"/>
    <w:rsid w:val="002557E2"/>
    <w:rsid w:val="00255D56"/>
    <w:rsid w:val="00257CB4"/>
    <w:rsid w:val="002607C4"/>
    <w:rsid w:val="0026117C"/>
    <w:rsid w:val="0026214B"/>
    <w:rsid w:val="00262C26"/>
    <w:rsid w:val="0026579C"/>
    <w:rsid w:val="002733D9"/>
    <w:rsid w:val="00275840"/>
    <w:rsid w:val="00276B4E"/>
    <w:rsid w:val="00276FD1"/>
    <w:rsid w:val="0028386D"/>
    <w:rsid w:val="0028549C"/>
    <w:rsid w:val="00285CB2"/>
    <w:rsid w:val="00285E41"/>
    <w:rsid w:val="0028673D"/>
    <w:rsid w:val="0028734E"/>
    <w:rsid w:val="00290F94"/>
    <w:rsid w:val="002915B5"/>
    <w:rsid w:val="00293CE6"/>
    <w:rsid w:val="002944B8"/>
    <w:rsid w:val="00296022"/>
    <w:rsid w:val="0029791E"/>
    <w:rsid w:val="00297BEB"/>
    <w:rsid w:val="002A0D97"/>
    <w:rsid w:val="002A3D54"/>
    <w:rsid w:val="002A3DE5"/>
    <w:rsid w:val="002A5818"/>
    <w:rsid w:val="002A5932"/>
    <w:rsid w:val="002A7EC4"/>
    <w:rsid w:val="002B00A1"/>
    <w:rsid w:val="002B0220"/>
    <w:rsid w:val="002B0994"/>
    <w:rsid w:val="002B2716"/>
    <w:rsid w:val="002B28A1"/>
    <w:rsid w:val="002B3AF8"/>
    <w:rsid w:val="002B5364"/>
    <w:rsid w:val="002B7118"/>
    <w:rsid w:val="002C0E7D"/>
    <w:rsid w:val="002C120B"/>
    <w:rsid w:val="002C1E39"/>
    <w:rsid w:val="002C293C"/>
    <w:rsid w:val="002C2D5C"/>
    <w:rsid w:val="002C52FC"/>
    <w:rsid w:val="002C6765"/>
    <w:rsid w:val="002C6C99"/>
    <w:rsid w:val="002C71B2"/>
    <w:rsid w:val="002D6953"/>
    <w:rsid w:val="002D7ECC"/>
    <w:rsid w:val="002E2CB6"/>
    <w:rsid w:val="002E7C3E"/>
    <w:rsid w:val="002F0287"/>
    <w:rsid w:val="002F06FB"/>
    <w:rsid w:val="002F37CA"/>
    <w:rsid w:val="002F4253"/>
    <w:rsid w:val="002F507E"/>
    <w:rsid w:val="002F5100"/>
    <w:rsid w:val="002F6CEB"/>
    <w:rsid w:val="002F7662"/>
    <w:rsid w:val="00300A6D"/>
    <w:rsid w:val="00302C8E"/>
    <w:rsid w:val="003034AE"/>
    <w:rsid w:val="0030478C"/>
    <w:rsid w:val="00304E84"/>
    <w:rsid w:val="00306798"/>
    <w:rsid w:val="00306898"/>
    <w:rsid w:val="003076D5"/>
    <w:rsid w:val="00310402"/>
    <w:rsid w:val="00311897"/>
    <w:rsid w:val="0031263F"/>
    <w:rsid w:val="003136AD"/>
    <w:rsid w:val="00314540"/>
    <w:rsid w:val="00314603"/>
    <w:rsid w:val="003146D0"/>
    <w:rsid w:val="003149ED"/>
    <w:rsid w:val="003152D5"/>
    <w:rsid w:val="00315F90"/>
    <w:rsid w:val="00321092"/>
    <w:rsid w:val="00321610"/>
    <w:rsid w:val="00324434"/>
    <w:rsid w:val="003246E5"/>
    <w:rsid w:val="00326050"/>
    <w:rsid w:val="00330E48"/>
    <w:rsid w:val="00331A2A"/>
    <w:rsid w:val="00332E8A"/>
    <w:rsid w:val="003342E8"/>
    <w:rsid w:val="00334642"/>
    <w:rsid w:val="00335C4C"/>
    <w:rsid w:val="00336346"/>
    <w:rsid w:val="00340318"/>
    <w:rsid w:val="0034144A"/>
    <w:rsid w:val="00342B8D"/>
    <w:rsid w:val="003449C2"/>
    <w:rsid w:val="00345EE0"/>
    <w:rsid w:val="003463B4"/>
    <w:rsid w:val="00346CF8"/>
    <w:rsid w:val="00350C84"/>
    <w:rsid w:val="003522A2"/>
    <w:rsid w:val="003531A5"/>
    <w:rsid w:val="003541D9"/>
    <w:rsid w:val="00356A59"/>
    <w:rsid w:val="003637A8"/>
    <w:rsid w:val="00363C0F"/>
    <w:rsid w:val="00364167"/>
    <w:rsid w:val="00366D90"/>
    <w:rsid w:val="003702E0"/>
    <w:rsid w:val="00371FF9"/>
    <w:rsid w:val="003720C8"/>
    <w:rsid w:val="00372740"/>
    <w:rsid w:val="003728CC"/>
    <w:rsid w:val="00372D31"/>
    <w:rsid w:val="00373BC5"/>
    <w:rsid w:val="00375509"/>
    <w:rsid w:val="00377F25"/>
    <w:rsid w:val="00380CEF"/>
    <w:rsid w:val="00383606"/>
    <w:rsid w:val="00383C62"/>
    <w:rsid w:val="00383DE8"/>
    <w:rsid w:val="00384782"/>
    <w:rsid w:val="0038745F"/>
    <w:rsid w:val="003907F5"/>
    <w:rsid w:val="00393200"/>
    <w:rsid w:val="0039394B"/>
    <w:rsid w:val="003955C1"/>
    <w:rsid w:val="0039610B"/>
    <w:rsid w:val="0039705B"/>
    <w:rsid w:val="003A2A4F"/>
    <w:rsid w:val="003A4A96"/>
    <w:rsid w:val="003A4F64"/>
    <w:rsid w:val="003B416F"/>
    <w:rsid w:val="003B45B2"/>
    <w:rsid w:val="003B5B4E"/>
    <w:rsid w:val="003B6AEB"/>
    <w:rsid w:val="003C17AD"/>
    <w:rsid w:val="003C2AE1"/>
    <w:rsid w:val="003C2DF9"/>
    <w:rsid w:val="003C38BC"/>
    <w:rsid w:val="003C4621"/>
    <w:rsid w:val="003C4907"/>
    <w:rsid w:val="003C5548"/>
    <w:rsid w:val="003C7099"/>
    <w:rsid w:val="003C70A5"/>
    <w:rsid w:val="003D0361"/>
    <w:rsid w:val="003D18C2"/>
    <w:rsid w:val="003D20F2"/>
    <w:rsid w:val="003D21D3"/>
    <w:rsid w:val="003D5007"/>
    <w:rsid w:val="003D6179"/>
    <w:rsid w:val="003D6349"/>
    <w:rsid w:val="003D7550"/>
    <w:rsid w:val="003E1697"/>
    <w:rsid w:val="003E2A53"/>
    <w:rsid w:val="003E6161"/>
    <w:rsid w:val="003E6B11"/>
    <w:rsid w:val="003F03D5"/>
    <w:rsid w:val="003F0633"/>
    <w:rsid w:val="003F224C"/>
    <w:rsid w:val="003F2A13"/>
    <w:rsid w:val="003F2E2D"/>
    <w:rsid w:val="003F3BF8"/>
    <w:rsid w:val="003F493A"/>
    <w:rsid w:val="003F518D"/>
    <w:rsid w:val="003F5E5B"/>
    <w:rsid w:val="003F5E84"/>
    <w:rsid w:val="003F70DA"/>
    <w:rsid w:val="003F7900"/>
    <w:rsid w:val="00402D6D"/>
    <w:rsid w:val="004036C6"/>
    <w:rsid w:val="00404EB5"/>
    <w:rsid w:val="0040523E"/>
    <w:rsid w:val="00405313"/>
    <w:rsid w:val="00405DB7"/>
    <w:rsid w:val="004062CD"/>
    <w:rsid w:val="00406652"/>
    <w:rsid w:val="00413999"/>
    <w:rsid w:val="004160EB"/>
    <w:rsid w:val="00416120"/>
    <w:rsid w:val="0041646E"/>
    <w:rsid w:val="004165B1"/>
    <w:rsid w:val="0041710C"/>
    <w:rsid w:val="00421F18"/>
    <w:rsid w:val="00422999"/>
    <w:rsid w:val="00423BFB"/>
    <w:rsid w:val="004264AB"/>
    <w:rsid w:val="00426C4E"/>
    <w:rsid w:val="004271FD"/>
    <w:rsid w:val="00431047"/>
    <w:rsid w:val="00431089"/>
    <w:rsid w:val="004322EF"/>
    <w:rsid w:val="00433528"/>
    <w:rsid w:val="00433750"/>
    <w:rsid w:val="0043392D"/>
    <w:rsid w:val="00437ACA"/>
    <w:rsid w:val="00441F97"/>
    <w:rsid w:val="00445427"/>
    <w:rsid w:val="00445A26"/>
    <w:rsid w:val="00446A18"/>
    <w:rsid w:val="004475EA"/>
    <w:rsid w:val="004500F2"/>
    <w:rsid w:val="00451C36"/>
    <w:rsid w:val="00452EB7"/>
    <w:rsid w:val="00453133"/>
    <w:rsid w:val="004535F4"/>
    <w:rsid w:val="004539D1"/>
    <w:rsid w:val="00453B35"/>
    <w:rsid w:val="00455E90"/>
    <w:rsid w:val="00456962"/>
    <w:rsid w:val="00461353"/>
    <w:rsid w:val="00461975"/>
    <w:rsid w:val="00462EAA"/>
    <w:rsid w:val="0046469E"/>
    <w:rsid w:val="004665AE"/>
    <w:rsid w:val="00471141"/>
    <w:rsid w:val="0047522A"/>
    <w:rsid w:val="00475252"/>
    <w:rsid w:val="00476682"/>
    <w:rsid w:val="004801B3"/>
    <w:rsid w:val="004803A5"/>
    <w:rsid w:val="00482207"/>
    <w:rsid w:val="004823AC"/>
    <w:rsid w:val="004828C3"/>
    <w:rsid w:val="0048570B"/>
    <w:rsid w:val="00485ACD"/>
    <w:rsid w:val="004861A6"/>
    <w:rsid w:val="00486692"/>
    <w:rsid w:val="00487CD9"/>
    <w:rsid w:val="00494321"/>
    <w:rsid w:val="0049509A"/>
    <w:rsid w:val="0049585B"/>
    <w:rsid w:val="0049616A"/>
    <w:rsid w:val="00497AF4"/>
    <w:rsid w:val="00497FCC"/>
    <w:rsid w:val="004A182C"/>
    <w:rsid w:val="004A339C"/>
    <w:rsid w:val="004A4BED"/>
    <w:rsid w:val="004A4D8A"/>
    <w:rsid w:val="004A56F1"/>
    <w:rsid w:val="004A7547"/>
    <w:rsid w:val="004B09AF"/>
    <w:rsid w:val="004B0FFB"/>
    <w:rsid w:val="004B1C88"/>
    <w:rsid w:val="004B2040"/>
    <w:rsid w:val="004B2900"/>
    <w:rsid w:val="004B3098"/>
    <w:rsid w:val="004B58D5"/>
    <w:rsid w:val="004B6F22"/>
    <w:rsid w:val="004B7006"/>
    <w:rsid w:val="004B7034"/>
    <w:rsid w:val="004B7BEA"/>
    <w:rsid w:val="004C474C"/>
    <w:rsid w:val="004C79C2"/>
    <w:rsid w:val="004D168F"/>
    <w:rsid w:val="004D25CE"/>
    <w:rsid w:val="004D300A"/>
    <w:rsid w:val="004D4587"/>
    <w:rsid w:val="004D4F0F"/>
    <w:rsid w:val="004D5B4D"/>
    <w:rsid w:val="004D6336"/>
    <w:rsid w:val="004D6E33"/>
    <w:rsid w:val="004E00D3"/>
    <w:rsid w:val="004E0462"/>
    <w:rsid w:val="004E1392"/>
    <w:rsid w:val="004E13EE"/>
    <w:rsid w:val="004E2FC5"/>
    <w:rsid w:val="004E32B1"/>
    <w:rsid w:val="004E4179"/>
    <w:rsid w:val="004E63DA"/>
    <w:rsid w:val="004E6AD9"/>
    <w:rsid w:val="004F189F"/>
    <w:rsid w:val="004F38D0"/>
    <w:rsid w:val="004F61EC"/>
    <w:rsid w:val="004F6650"/>
    <w:rsid w:val="00500E9F"/>
    <w:rsid w:val="00501A11"/>
    <w:rsid w:val="00501EEA"/>
    <w:rsid w:val="005038FF"/>
    <w:rsid w:val="00507BAC"/>
    <w:rsid w:val="00511E1A"/>
    <w:rsid w:val="00512BDE"/>
    <w:rsid w:val="005133A3"/>
    <w:rsid w:val="00515B10"/>
    <w:rsid w:val="00516532"/>
    <w:rsid w:val="00517D92"/>
    <w:rsid w:val="00523C00"/>
    <w:rsid w:val="00527659"/>
    <w:rsid w:val="0053255E"/>
    <w:rsid w:val="005325C0"/>
    <w:rsid w:val="00532DDD"/>
    <w:rsid w:val="00533367"/>
    <w:rsid w:val="00533CC7"/>
    <w:rsid w:val="00534B1B"/>
    <w:rsid w:val="00534E09"/>
    <w:rsid w:val="00535E5C"/>
    <w:rsid w:val="0053787C"/>
    <w:rsid w:val="00542AD8"/>
    <w:rsid w:val="00544B62"/>
    <w:rsid w:val="00546084"/>
    <w:rsid w:val="00546AD3"/>
    <w:rsid w:val="005529A4"/>
    <w:rsid w:val="00552B53"/>
    <w:rsid w:val="00552E46"/>
    <w:rsid w:val="00556638"/>
    <w:rsid w:val="00561B43"/>
    <w:rsid w:val="005623A2"/>
    <w:rsid w:val="00565EA9"/>
    <w:rsid w:val="0056647F"/>
    <w:rsid w:val="0056684A"/>
    <w:rsid w:val="005673A4"/>
    <w:rsid w:val="005678CE"/>
    <w:rsid w:val="00567C14"/>
    <w:rsid w:val="005725F7"/>
    <w:rsid w:val="005734EE"/>
    <w:rsid w:val="005735B8"/>
    <w:rsid w:val="005740A9"/>
    <w:rsid w:val="0057424D"/>
    <w:rsid w:val="00574BD1"/>
    <w:rsid w:val="0057687F"/>
    <w:rsid w:val="00576932"/>
    <w:rsid w:val="00581F2D"/>
    <w:rsid w:val="00581FE2"/>
    <w:rsid w:val="00583933"/>
    <w:rsid w:val="00584E94"/>
    <w:rsid w:val="00584F5B"/>
    <w:rsid w:val="00587CD7"/>
    <w:rsid w:val="005907F8"/>
    <w:rsid w:val="00592B9A"/>
    <w:rsid w:val="0059380A"/>
    <w:rsid w:val="005943CF"/>
    <w:rsid w:val="00594BD3"/>
    <w:rsid w:val="005A0B71"/>
    <w:rsid w:val="005A1607"/>
    <w:rsid w:val="005A2522"/>
    <w:rsid w:val="005A4F27"/>
    <w:rsid w:val="005A582D"/>
    <w:rsid w:val="005A651E"/>
    <w:rsid w:val="005B077A"/>
    <w:rsid w:val="005B08B4"/>
    <w:rsid w:val="005B2391"/>
    <w:rsid w:val="005B710A"/>
    <w:rsid w:val="005C77A2"/>
    <w:rsid w:val="005D0665"/>
    <w:rsid w:val="005D0B54"/>
    <w:rsid w:val="005D238C"/>
    <w:rsid w:val="005D54E4"/>
    <w:rsid w:val="005D5E8D"/>
    <w:rsid w:val="005E000B"/>
    <w:rsid w:val="005E0572"/>
    <w:rsid w:val="005E05C4"/>
    <w:rsid w:val="005E2012"/>
    <w:rsid w:val="005E2DA4"/>
    <w:rsid w:val="005E404F"/>
    <w:rsid w:val="005E4549"/>
    <w:rsid w:val="005E47F1"/>
    <w:rsid w:val="005E4920"/>
    <w:rsid w:val="005E4B6C"/>
    <w:rsid w:val="005E53B0"/>
    <w:rsid w:val="005E6E0B"/>
    <w:rsid w:val="005E72B0"/>
    <w:rsid w:val="005F0AF8"/>
    <w:rsid w:val="005F1730"/>
    <w:rsid w:val="005F2B3B"/>
    <w:rsid w:val="005F2B5B"/>
    <w:rsid w:val="005F3985"/>
    <w:rsid w:val="005F5F60"/>
    <w:rsid w:val="005F6E21"/>
    <w:rsid w:val="005F75A7"/>
    <w:rsid w:val="00600781"/>
    <w:rsid w:val="00601195"/>
    <w:rsid w:val="006013DC"/>
    <w:rsid w:val="00602660"/>
    <w:rsid w:val="00603F22"/>
    <w:rsid w:val="00605924"/>
    <w:rsid w:val="006066EC"/>
    <w:rsid w:val="00611098"/>
    <w:rsid w:val="0061182E"/>
    <w:rsid w:val="006129B9"/>
    <w:rsid w:val="006166FE"/>
    <w:rsid w:val="00622088"/>
    <w:rsid w:val="006237AD"/>
    <w:rsid w:val="00623D21"/>
    <w:rsid w:val="00626243"/>
    <w:rsid w:val="0062639A"/>
    <w:rsid w:val="00630E36"/>
    <w:rsid w:val="00631512"/>
    <w:rsid w:val="00631BF1"/>
    <w:rsid w:val="00631ECD"/>
    <w:rsid w:val="00632F7E"/>
    <w:rsid w:val="00633486"/>
    <w:rsid w:val="0063451B"/>
    <w:rsid w:val="00635268"/>
    <w:rsid w:val="00635421"/>
    <w:rsid w:val="00636265"/>
    <w:rsid w:val="00640333"/>
    <w:rsid w:val="0064054B"/>
    <w:rsid w:val="00641AEC"/>
    <w:rsid w:val="0064357C"/>
    <w:rsid w:val="006449F5"/>
    <w:rsid w:val="00644A69"/>
    <w:rsid w:val="00645A78"/>
    <w:rsid w:val="006503D9"/>
    <w:rsid w:val="00652862"/>
    <w:rsid w:val="00652ECF"/>
    <w:rsid w:val="0065437E"/>
    <w:rsid w:val="00655385"/>
    <w:rsid w:val="006554FC"/>
    <w:rsid w:val="0065730B"/>
    <w:rsid w:val="00660E8C"/>
    <w:rsid w:val="006619CC"/>
    <w:rsid w:val="006659E8"/>
    <w:rsid w:val="00665BA5"/>
    <w:rsid w:val="006663A9"/>
    <w:rsid w:val="0066779D"/>
    <w:rsid w:val="00670F14"/>
    <w:rsid w:val="006719C7"/>
    <w:rsid w:val="0067400E"/>
    <w:rsid w:val="006807E9"/>
    <w:rsid w:val="00680A45"/>
    <w:rsid w:val="0068155B"/>
    <w:rsid w:val="00682329"/>
    <w:rsid w:val="00682E97"/>
    <w:rsid w:val="00684AFF"/>
    <w:rsid w:val="0068551F"/>
    <w:rsid w:val="00685FA1"/>
    <w:rsid w:val="00686333"/>
    <w:rsid w:val="00687632"/>
    <w:rsid w:val="00690E35"/>
    <w:rsid w:val="0069147C"/>
    <w:rsid w:val="00692FED"/>
    <w:rsid w:val="0069436E"/>
    <w:rsid w:val="006A0FD0"/>
    <w:rsid w:val="006A2767"/>
    <w:rsid w:val="006A3AB0"/>
    <w:rsid w:val="006A3BF6"/>
    <w:rsid w:val="006A3CAC"/>
    <w:rsid w:val="006A449A"/>
    <w:rsid w:val="006A4919"/>
    <w:rsid w:val="006A5315"/>
    <w:rsid w:val="006B221A"/>
    <w:rsid w:val="006B339F"/>
    <w:rsid w:val="006B3AB9"/>
    <w:rsid w:val="006B43E0"/>
    <w:rsid w:val="006B56AB"/>
    <w:rsid w:val="006B6DAF"/>
    <w:rsid w:val="006B7C09"/>
    <w:rsid w:val="006B7DF1"/>
    <w:rsid w:val="006C110E"/>
    <w:rsid w:val="006C1AE4"/>
    <w:rsid w:val="006C44AE"/>
    <w:rsid w:val="006C5266"/>
    <w:rsid w:val="006C579E"/>
    <w:rsid w:val="006C5A39"/>
    <w:rsid w:val="006C639A"/>
    <w:rsid w:val="006C792D"/>
    <w:rsid w:val="006D083E"/>
    <w:rsid w:val="006D2A66"/>
    <w:rsid w:val="006D3C68"/>
    <w:rsid w:val="006D42EF"/>
    <w:rsid w:val="006D6EE7"/>
    <w:rsid w:val="006E1780"/>
    <w:rsid w:val="006E5940"/>
    <w:rsid w:val="006E7DA3"/>
    <w:rsid w:val="006F0497"/>
    <w:rsid w:val="006F5997"/>
    <w:rsid w:val="006F727B"/>
    <w:rsid w:val="006F728E"/>
    <w:rsid w:val="006F7B4A"/>
    <w:rsid w:val="006F7D79"/>
    <w:rsid w:val="006F7EFD"/>
    <w:rsid w:val="00703C45"/>
    <w:rsid w:val="007040AE"/>
    <w:rsid w:val="007053F6"/>
    <w:rsid w:val="007062A2"/>
    <w:rsid w:val="00707C5F"/>
    <w:rsid w:val="007114A0"/>
    <w:rsid w:val="00711E06"/>
    <w:rsid w:val="00712CB7"/>
    <w:rsid w:val="0071429D"/>
    <w:rsid w:val="007142EC"/>
    <w:rsid w:val="00714FE9"/>
    <w:rsid w:val="00715A0E"/>
    <w:rsid w:val="0071601B"/>
    <w:rsid w:val="00716601"/>
    <w:rsid w:val="00717998"/>
    <w:rsid w:val="00717E27"/>
    <w:rsid w:val="00721326"/>
    <w:rsid w:val="00722557"/>
    <w:rsid w:val="007229B6"/>
    <w:rsid w:val="00723B00"/>
    <w:rsid w:val="00723B67"/>
    <w:rsid w:val="00723C59"/>
    <w:rsid w:val="007250E4"/>
    <w:rsid w:val="00725B94"/>
    <w:rsid w:val="00732FC7"/>
    <w:rsid w:val="00733B18"/>
    <w:rsid w:val="00737868"/>
    <w:rsid w:val="00740E5B"/>
    <w:rsid w:val="0074164D"/>
    <w:rsid w:val="00741680"/>
    <w:rsid w:val="00744FCC"/>
    <w:rsid w:val="00747214"/>
    <w:rsid w:val="00747502"/>
    <w:rsid w:val="00750DD3"/>
    <w:rsid w:val="007519A5"/>
    <w:rsid w:val="0075266B"/>
    <w:rsid w:val="00752E9F"/>
    <w:rsid w:val="00753375"/>
    <w:rsid w:val="0075505E"/>
    <w:rsid w:val="00755160"/>
    <w:rsid w:val="00757E2E"/>
    <w:rsid w:val="00760C69"/>
    <w:rsid w:val="0076131F"/>
    <w:rsid w:val="0076313E"/>
    <w:rsid w:val="0076471F"/>
    <w:rsid w:val="00766059"/>
    <w:rsid w:val="007708DA"/>
    <w:rsid w:val="0077171B"/>
    <w:rsid w:val="00772C6E"/>
    <w:rsid w:val="00773CEB"/>
    <w:rsid w:val="00774C3F"/>
    <w:rsid w:val="00774D94"/>
    <w:rsid w:val="00776E70"/>
    <w:rsid w:val="007805AE"/>
    <w:rsid w:val="00780888"/>
    <w:rsid w:val="007830AE"/>
    <w:rsid w:val="00783ED1"/>
    <w:rsid w:val="007840FE"/>
    <w:rsid w:val="007859D0"/>
    <w:rsid w:val="00787250"/>
    <w:rsid w:val="00790D99"/>
    <w:rsid w:val="00790F2E"/>
    <w:rsid w:val="00792825"/>
    <w:rsid w:val="0079310A"/>
    <w:rsid w:val="007939F1"/>
    <w:rsid w:val="007947C1"/>
    <w:rsid w:val="00796638"/>
    <w:rsid w:val="007A0A42"/>
    <w:rsid w:val="007A152B"/>
    <w:rsid w:val="007A20B1"/>
    <w:rsid w:val="007A39EE"/>
    <w:rsid w:val="007A48AA"/>
    <w:rsid w:val="007A4C45"/>
    <w:rsid w:val="007A69E1"/>
    <w:rsid w:val="007A7A7A"/>
    <w:rsid w:val="007A7BBF"/>
    <w:rsid w:val="007B003F"/>
    <w:rsid w:val="007B16BE"/>
    <w:rsid w:val="007B5F4B"/>
    <w:rsid w:val="007C021A"/>
    <w:rsid w:val="007C18DB"/>
    <w:rsid w:val="007C2750"/>
    <w:rsid w:val="007C43B5"/>
    <w:rsid w:val="007C56A0"/>
    <w:rsid w:val="007C7C6F"/>
    <w:rsid w:val="007D20B7"/>
    <w:rsid w:val="007D3C44"/>
    <w:rsid w:val="007D4F6D"/>
    <w:rsid w:val="007D5161"/>
    <w:rsid w:val="007D5325"/>
    <w:rsid w:val="007D57BA"/>
    <w:rsid w:val="007D65EB"/>
    <w:rsid w:val="007D6971"/>
    <w:rsid w:val="007E05F5"/>
    <w:rsid w:val="007E147B"/>
    <w:rsid w:val="007E292B"/>
    <w:rsid w:val="007E32ED"/>
    <w:rsid w:val="007E3731"/>
    <w:rsid w:val="007E4260"/>
    <w:rsid w:val="007E5D60"/>
    <w:rsid w:val="007E6D84"/>
    <w:rsid w:val="007F21F4"/>
    <w:rsid w:val="007F2C4E"/>
    <w:rsid w:val="007F34FC"/>
    <w:rsid w:val="007F3A1E"/>
    <w:rsid w:val="007F43B9"/>
    <w:rsid w:val="0080083A"/>
    <w:rsid w:val="0080138D"/>
    <w:rsid w:val="00801804"/>
    <w:rsid w:val="0080198D"/>
    <w:rsid w:val="00801B26"/>
    <w:rsid w:val="0080279F"/>
    <w:rsid w:val="008035AB"/>
    <w:rsid w:val="00804390"/>
    <w:rsid w:val="00807A9E"/>
    <w:rsid w:val="0081042A"/>
    <w:rsid w:val="00810595"/>
    <w:rsid w:val="008113C6"/>
    <w:rsid w:val="008163AB"/>
    <w:rsid w:val="00816A76"/>
    <w:rsid w:val="00817670"/>
    <w:rsid w:val="00817C59"/>
    <w:rsid w:val="00817F20"/>
    <w:rsid w:val="00820037"/>
    <w:rsid w:val="008217B2"/>
    <w:rsid w:val="008217BA"/>
    <w:rsid w:val="008226C2"/>
    <w:rsid w:val="0082318B"/>
    <w:rsid w:val="00823BF1"/>
    <w:rsid w:val="00825F98"/>
    <w:rsid w:val="00826BBD"/>
    <w:rsid w:val="008303D7"/>
    <w:rsid w:val="0083144B"/>
    <w:rsid w:val="0083247D"/>
    <w:rsid w:val="008329B7"/>
    <w:rsid w:val="00833C45"/>
    <w:rsid w:val="00833E43"/>
    <w:rsid w:val="00836558"/>
    <w:rsid w:val="00836ED6"/>
    <w:rsid w:val="00840818"/>
    <w:rsid w:val="00841BA4"/>
    <w:rsid w:val="00841C8C"/>
    <w:rsid w:val="00844278"/>
    <w:rsid w:val="00844851"/>
    <w:rsid w:val="00845BED"/>
    <w:rsid w:val="00847CDD"/>
    <w:rsid w:val="008513F7"/>
    <w:rsid w:val="008533C5"/>
    <w:rsid w:val="00853717"/>
    <w:rsid w:val="0085376C"/>
    <w:rsid w:val="00854928"/>
    <w:rsid w:val="00857900"/>
    <w:rsid w:val="00857E0E"/>
    <w:rsid w:val="00857F27"/>
    <w:rsid w:val="008601BA"/>
    <w:rsid w:val="00862827"/>
    <w:rsid w:val="00864E97"/>
    <w:rsid w:val="00873214"/>
    <w:rsid w:val="00874081"/>
    <w:rsid w:val="008742D2"/>
    <w:rsid w:val="00875615"/>
    <w:rsid w:val="0088073C"/>
    <w:rsid w:val="00880B70"/>
    <w:rsid w:val="00881075"/>
    <w:rsid w:val="0088446B"/>
    <w:rsid w:val="008865CC"/>
    <w:rsid w:val="00886DFE"/>
    <w:rsid w:val="0088737D"/>
    <w:rsid w:val="00891A99"/>
    <w:rsid w:val="00894EBE"/>
    <w:rsid w:val="00897746"/>
    <w:rsid w:val="008A0886"/>
    <w:rsid w:val="008A580E"/>
    <w:rsid w:val="008A5D3C"/>
    <w:rsid w:val="008A6FD8"/>
    <w:rsid w:val="008A7E08"/>
    <w:rsid w:val="008B0AEE"/>
    <w:rsid w:val="008B117C"/>
    <w:rsid w:val="008B3249"/>
    <w:rsid w:val="008B62CA"/>
    <w:rsid w:val="008B69FB"/>
    <w:rsid w:val="008C00E9"/>
    <w:rsid w:val="008C0C03"/>
    <w:rsid w:val="008C52A5"/>
    <w:rsid w:val="008C61E9"/>
    <w:rsid w:val="008C6CC9"/>
    <w:rsid w:val="008C6E6E"/>
    <w:rsid w:val="008C7309"/>
    <w:rsid w:val="008C7E57"/>
    <w:rsid w:val="008D06C9"/>
    <w:rsid w:val="008D0D01"/>
    <w:rsid w:val="008D231B"/>
    <w:rsid w:val="008D6DD5"/>
    <w:rsid w:val="008E23EA"/>
    <w:rsid w:val="008E3DBD"/>
    <w:rsid w:val="008E3EC3"/>
    <w:rsid w:val="008E561B"/>
    <w:rsid w:val="008E6A91"/>
    <w:rsid w:val="008F1708"/>
    <w:rsid w:val="008F1F75"/>
    <w:rsid w:val="008F26BB"/>
    <w:rsid w:val="008F2BFB"/>
    <w:rsid w:val="008F2F48"/>
    <w:rsid w:val="008F3E9C"/>
    <w:rsid w:val="008F77E4"/>
    <w:rsid w:val="008F7AA0"/>
    <w:rsid w:val="009003E4"/>
    <w:rsid w:val="00900D65"/>
    <w:rsid w:val="00902E47"/>
    <w:rsid w:val="0090528F"/>
    <w:rsid w:val="00907002"/>
    <w:rsid w:val="00907BFE"/>
    <w:rsid w:val="0091033E"/>
    <w:rsid w:val="009109B5"/>
    <w:rsid w:val="00913F14"/>
    <w:rsid w:val="0091635B"/>
    <w:rsid w:val="00916393"/>
    <w:rsid w:val="0091660B"/>
    <w:rsid w:val="0091748A"/>
    <w:rsid w:val="0091757B"/>
    <w:rsid w:val="00917C82"/>
    <w:rsid w:val="00920911"/>
    <w:rsid w:val="0092142B"/>
    <w:rsid w:val="00922520"/>
    <w:rsid w:val="009227DE"/>
    <w:rsid w:val="00923BE0"/>
    <w:rsid w:val="009254D7"/>
    <w:rsid w:val="00930735"/>
    <w:rsid w:val="0093216B"/>
    <w:rsid w:val="00932ECC"/>
    <w:rsid w:val="00933792"/>
    <w:rsid w:val="00935BCD"/>
    <w:rsid w:val="00935D62"/>
    <w:rsid w:val="009360F6"/>
    <w:rsid w:val="00936462"/>
    <w:rsid w:val="009374CB"/>
    <w:rsid w:val="009401C0"/>
    <w:rsid w:val="00940D20"/>
    <w:rsid w:val="00942A4B"/>
    <w:rsid w:val="00945404"/>
    <w:rsid w:val="00945571"/>
    <w:rsid w:val="00946713"/>
    <w:rsid w:val="00946D9C"/>
    <w:rsid w:val="00947E0E"/>
    <w:rsid w:val="00950260"/>
    <w:rsid w:val="00954822"/>
    <w:rsid w:val="009577B6"/>
    <w:rsid w:val="00960FC2"/>
    <w:rsid w:val="0096162D"/>
    <w:rsid w:val="009639FD"/>
    <w:rsid w:val="00963C3B"/>
    <w:rsid w:val="009667B3"/>
    <w:rsid w:val="0097082D"/>
    <w:rsid w:val="00972AD7"/>
    <w:rsid w:val="0097415A"/>
    <w:rsid w:val="00974D6A"/>
    <w:rsid w:val="00975B05"/>
    <w:rsid w:val="00975C9F"/>
    <w:rsid w:val="00975FAC"/>
    <w:rsid w:val="00981130"/>
    <w:rsid w:val="00981A73"/>
    <w:rsid w:val="00982CF1"/>
    <w:rsid w:val="009845DC"/>
    <w:rsid w:val="00985509"/>
    <w:rsid w:val="00986A4D"/>
    <w:rsid w:val="00987477"/>
    <w:rsid w:val="00990AD2"/>
    <w:rsid w:val="0099209F"/>
    <w:rsid w:val="00992471"/>
    <w:rsid w:val="00993ADE"/>
    <w:rsid w:val="009A0F77"/>
    <w:rsid w:val="009A0F7C"/>
    <w:rsid w:val="009A4CF4"/>
    <w:rsid w:val="009A4DD2"/>
    <w:rsid w:val="009A63AF"/>
    <w:rsid w:val="009A6D11"/>
    <w:rsid w:val="009A77FF"/>
    <w:rsid w:val="009B0F6E"/>
    <w:rsid w:val="009B10E2"/>
    <w:rsid w:val="009B341D"/>
    <w:rsid w:val="009B502F"/>
    <w:rsid w:val="009B5F11"/>
    <w:rsid w:val="009B61F1"/>
    <w:rsid w:val="009B6ABD"/>
    <w:rsid w:val="009C303A"/>
    <w:rsid w:val="009C4F40"/>
    <w:rsid w:val="009C5F8C"/>
    <w:rsid w:val="009C6C20"/>
    <w:rsid w:val="009D0FA7"/>
    <w:rsid w:val="009D2057"/>
    <w:rsid w:val="009D212D"/>
    <w:rsid w:val="009D36F2"/>
    <w:rsid w:val="009D7AFC"/>
    <w:rsid w:val="009E08ED"/>
    <w:rsid w:val="009E0BAF"/>
    <w:rsid w:val="009E1A37"/>
    <w:rsid w:val="009E2563"/>
    <w:rsid w:val="009E3CA2"/>
    <w:rsid w:val="009E43F7"/>
    <w:rsid w:val="009E7871"/>
    <w:rsid w:val="009F1212"/>
    <w:rsid w:val="009F1F9C"/>
    <w:rsid w:val="009F26C7"/>
    <w:rsid w:val="009F47F3"/>
    <w:rsid w:val="009F54B6"/>
    <w:rsid w:val="009F5E89"/>
    <w:rsid w:val="00A00D0F"/>
    <w:rsid w:val="00A00E83"/>
    <w:rsid w:val="00A0162D"/>
    <w:rsid w:val="00A01D69"/>
    <w:rsid w:val="00A0262B"/>
    <w:rsid w:val="00A02F91"/>
    <w:rsid w:val="00A06BE0"/>
    <w:rsid w:val="00A06E73"/>
    <w:rsid w:val="00A07894"/>
    <w:rsid w:val="00A07D98"/>
    <w:rsid w:val="00A104CD"/>
    <w:rsid w:val="00A12C55"/>
    <w:rsid w:val="00A130E3"/>
    <w:rsid w:val="00A1352F"/>
    <w:rsid w:val="00A14D76"/>
    <w:rsid w:val="00A163B0"/>
    <w:rsid w:val="00A177CB"/>
    <w:rsid w:val="00A21C23"/>
    <w:rsid w:val="00A21F9F"/>
    <w:rsid w:val="00A2288C"/>
    <w:rsid w:val="00A240D8"/>
    <w:rsid w:val="00A24998"/>
    <w:rsid w:val="00A264F0"/>
    <w:rsid w:val="00A278F7"/>
    <w:rsid w:val="00A27C3E"/>
    <w:rsid w:val="00A30409"/>
    <w:rsid w:val="00A32780"/>
    <w:rsid w:val="00A333EF"/>
    <w:rsid w:val="00A35566"/>
    <w:rsid w:val="00A35EC3"/>
    <w:rsid w:val="00A3660E"/>
    <w:rsid w:val="00A375F0"/>
    <w:rsid w:val="00A40304"/>
    <w:rsid w:val="00A4059A"/>
    <w:rsid w:val="00A40D5D"/>
    <w:rsid w:val="00A419F5"/>
    <w:rsid w:val="00A43072"/>
    <w:rsid w:val="00A43117"/>
    <w:rsid w:val="00A4357D"/>
    <w:rsid w:val="00A44711"/>
    <w:rsid w:val="00A44CE7"/>
    <w:rsid w:val="00A44FFD"/>
    <w:rsid w:val="00A52FF2"/>
    <w:rsid w:val="00A572D3"/>
    <w:rsid w:val="00A57C51"/>
    <w:rsid w:val="00A57D94"/>
    <w:rsid w:val="00A60092"/>
    <w:rsid w:val="00A601A8"/>
    <w:rsid w:val="00A62C9A"/>
    <w:rsid w:val="00A66548"/>
    <w:rsid w:val="00A668B9"/>
    <w:rsid w:val="00A66DD4"/>
    <w:rsid w:val="00A700A0"/>
    <w:rsid w:val="00A705F2"/>
    <w:rsid w:val="00A709AF"/>
    <w:rsid w:val="00A72F96"/>
    <w:rsid w:val="00A7326F"/>
    <w:rsid w:val="00A73354"/>
    <w:rsid w:val="00A744BC"/>
    <w:rsid w:val="00A8044A"/>
    <w:rsid w:val="00A82801"/>
    <w:rsid w:val="00A82E72"/>
    <w:rsid w:val="00A83ADA"/>
    <w:rsid w:val="00A85C19"/>
    <w:rsid w:val="00A86004"/>
    <w:rsid w:val="00A90AD3"/>
    <w:rsid w:val="00A915CC"/>
    <w:rsid w:val="00A921AE"/>
    <w:rsid w:val="00A921E4"/>
    <w:rsid w:val="00A92232"/>
    <w:rsid w:val="00A95ADA"/>
    <w:rsid w:val="00A95ED9"/>
    <w:rsid w:val="00A96346"/>
    <w:rsid w:val="00A96EF0"/>
    <w:rsid w:val="00A9740A"/>
    <w:rsid w:val="00AA0937"/>
    <w:rsid w:val="00AA0E2D"/>
    <w:rsid w:val="00AA417D"/>
    <w:rsid w:val="00AA6257"/>
    <w:rsid w:val="00AA6B63"/>
    <w:rsid w:val="00AA7870"/>
    <w:rsid w:val="00AB5F31"/>
    <w:rsid w:val="00AC3F30"/>
    <w:rsid w:val="00AC50C5"/>
    <w:rsid w:val="00AC517E"/>
    <w:rsid w:val="00AC61BA"/>
    <w:rsid w:val="00AC6646"/>
    <w:rsid w:val="00AC7A62"/>
    <w:rsid w:val="00AC7FF1"/>
    <w:rsid w:val="00AD0487"/>
    <w:rsid w:val="00AD1B4F"/>
    <w:rsid w:val="00AD22DC"/>
    <w:rsid w:val="00AD33F3"/>
    <w:rsid w:val="00AD7764"/>
    <w:rsid w:val="00AD7ABB"/>
    <w:rsid w:val="00AE02BA"/>
    <w:rsid w:val="00AE0655"/>
    <w:rsid w:val="00AE0E89"/>
    <w:rsid w:val="00AE1539"/>
    <w:rsid w:val="00AE2A61"/>
    <w:rsid w:val="00AE2C50"/>
    <w:rsid w:val="00AE5D4F"/>
    <w:rsid w:val="00AE6A71"/>
    <w:rsid w:val="00AE76AC"/>
    <w:rsid w:val="00AE7E04"/>
    <w:rsid w:val="00AF13D6"/>
    <w:rsid w:val="00AF24DE"/>
    <w:rsid w:val="00AF2C50"/>
    <w:rsid w:val="00B01238"/>
    <w:rsid w:val="00B02167"/>
    <w:rsid w:val="00B02C38"/>
    <w:rsid w:val="00B04506"/>
    <w:rsid w:val="00B04E46"/>
    <w:rsid w:val="00B0597D"/>
    <w:rsid w:val="00B072A9"/>
    <w:rsid w:val="00B0762D"/>
    <w:rsid w:val="00B12F5A"/>
    <w:rsid w:val="00B1424B"/>
    <w:rsid w:val="00B16DC9"/>
    <w:rsid w:val="00B16FFF"/>
    <w:rsid w:val="00B2387C"/>
    <w:rsid w:val="00B242D3"/>
    <w:rsid w:val="00B27072"/>
    <w:rsid w:val="00B300A4"/>
    <w:rsid w:val="00B341C9"/>
    <w:rsid w:val="00B34636"/>
    <w:rsid w:val="00B347BA"/>
    <w:rsid w:val="00B36060"/>
    <w:rsid w:val="00B36E6F"/>
    <w:rsid w:val="00B40083"/>
    <w:rsid w:val="00B415B7"/>
    <w:rsid w:val="00B45B00"/>
    <w:rsid w:val="00B46569"/>
    <w:rsid w:val="00B4783B"/>
    <w:rsid w:val="00B52373"/>
    <w:rsid w:val="00B546B7"/>
    <w:rsid w:val="00B554AA"/>
    <w:rsid w:val="00B55FB8"/>
    <w:rsid w:val="00B56458"/>
    <w:rsid w:val="00B577BD"/>
    <w:rsid w:val="00B57CFF"/>
    <w:rsid w:val="00B60928"/>
    <w:rsid w:val="00B621A4"/>
    <w:rsid w:val="00B63DC4"/>
    <w:rsid w:val="00B64412"/>
    <w:rsid w:val="00B6492D"/>
    <w:rsid w:val="00B64D44"/>
    <w:rsid w:val="00B672F9"/>
    <w:rsid w:val="00B6787A"/>
    <w:rsid w:val="00B70263"/>
    <w:rsid w:val="00B704F1"/>
    <w:rsid w:val="00B71E6B"/>
    <w:rsid w:val="00B73B40"/>
    <w:rsid w:val="00B74B9A"/>
    <w:rsid w:val="00B754BC"/>
    <w:rsid w:val="00B80ED7"/>
    <w:rsid w:val="00B81470"/>
    <w:rsid w:val="00B831A2"/>
    <w:rsid w:val="00B8535E"/>
    <w:rsid w:val="00B86B99"/>
    <w:rsid w:val="00B873DF"/>
    <w:rsid w:val="00B90806"/>
    <w:rsid w:val="00B915FB"/>
    <w:rsid w:val="00B92146"/>
    <w:rsid w:val="00B93678"/>
    <w:rsid w:val="00B96935"/>
    <w:rsid w:val="00B97999"/>
    <w:rsid w:val="00BA30AD"/>
    <w:rsid w:val="00BA34FE"/>
    <w:rsid w:val="00BA455A"/>
    <w:rsid w:val="00BA59BA"/>
    <w:rsid w:val="00BA69AE"/>
    <w:rsid w:val="00BB0E25"/>
    <w:rsid w:val="00BB1D79"/>
    <w:rsid w:val="00BB3C3E"/>
    <w:rsid w:val="00BB46D5"/>
    <w:rsid w:val="00BB62B3"/>
    <w:rsid w:val="00BB7DF9"/>
    <w:rsid w:val="00BC19B0"/>
    <w:rsid w:val="00BC4600"/>
    <w:rsid w:val="00BC4DE5"/>
    <w:rsid w:val="00BC4F50"/>
    <w:rsid w:val="00BD05D0"/>
    <w:rsid w:val="00BD1AB6"/>
    <w:rsid w:val="00BD2C92"/>
    <w:rsid w:val="00BD3BCD"/>
    <w:rsid w:val="00BD3DA5"/>
    <w:rsid w:val="00BD523B"/>
    <w:rsid w:val="00BD52E0"/>
    <w:rsid w:val="00BD6952"/>
    <w:rsid w:val="00BE0527"/>
    <w:rsid w:val="00BE110B"/>
    <w:rsid w:val="00BE70F9"/>
    <w:rsid w:val="00BE750A"/>
    <w:rsid w:val="00BF0990"/>
    <w:rsid w:val="00BF0AC8"/>
    <w:rsid w:val="00BF2E7B"/>
    <w:rsid w:val="00BF3E91"/>
    <w:rsid w:val="00BF5B62"/>
    <w:rsid w:val="00BF6319"/>
    <w:rsid w:val="00BF63B8"/>
    <w:rsid w:val="00BF6CE8"/>
    <w:rsid w:val="00BF6D51"/>
    <w:rsid w:val="00BF7FF2"/>
    <w:rsid w:val="00C057DE"/>
    <w:rsid w:val="00C064F2"/>
    <w:rsid w:val="00C06F64"/>
    <w:rsid w:val="00C07F4B"/>
    <w:rsid w:val="00C123D7"/>
    <w:rsid w:val="00C12AAE"/>
    <w:rsid w:val="00C16E85"/>
    <w:rsid w:val="00C17A67"/>
    <w:rsid w:val="00C20C93"/>
    <w:rsid w:val="00C20E74"/>
    <w:rsid w:val="00C21D95"/>
    <w:rsid w:val="00C22594"/>
    <w:rsid w:val="00C231B2"/>
    <w:rsid w:val="00C24275"/>
    <w:rsid w:val="00C257BB"/>
    <w:rsid w:val="00C258C3"/>
    <w:rsid w:val="00C27847"/>
    <w:rsid w:val="00C31BBA"/>
    <w:rsid w:val="00C32CE0"/>
    <w:rsid w:val="00C3585B"/>
    <w:rsid w:val="00C361AE"/>
    <w:rsid w:val="00C3644A"/>
    <w:rsid w:val="00C419EC"/>
    <w:rsid w:val="00C4592B"/>
    <w:rsid w:val="00C46829"/>
    <w:rsid w:val="00C47F65"/>
    <w:rsid w:val="00C50523"/>
    <w:rsid w:val="00C56D97"/>
    <w:rsid w:val="00C60E8C"/>
    <w:rsid w:val="00C61F7A"/>
    <w:rsid w:val="00C622BA"/>
    <w:rsid w:val="00C639AB"/>
    <w:rsid w:val="00C642EE"/>
    <w:rsid w:val="00C65295"/>
    <w:rsid w:val="00C65AA9"/>
    <w:rsid w:val="00C71C25"/>
    <w:rsid w:val="00C72DFF"/>
    <w:rsid w:val="00C73178"/>
    <w:rsid w:val="00C735EE"/>
    <w:rsid w:val="00C753FD"/>
    <w:rsid w:val="00C77C3D"/>
    <w:rsid w:val="00C828FD"/>
    <w:rsid w:val="00C82D2D"/>
    <w:rsid w:val="00C83833"/>
    <w:rsid w:val="00C87EFB"/>
    <w:rsid w:val="00C90154"/>
    <w:rsid w:val="00C91008"/>
    <w:rsid w:val="00C91499"/>
    <w:rsid w:val="00C9262D"/>
    <w:rsid w:val="00C9344A"/>
    <w:rsid w:val="00C94201"/>
    <w:rsid w:val="00C95053"/>
    <w:rsid w:val="00C963F3"/>
    <w:rsid w:val="00C972DA"/>
    <w:rsid w:val="00CA2332"/>
    <w:rsid w:val="00CA5C5A"/>
    <w:rsid w:val="00CA6180"/>
    <w:rsid w:val="00CA7EEF"/>
    <w:rsid w:val="00CB0910"/>
    <w:rsid w:val="00CB264B"/>
    <w:rsid w:val="00CB2D3D"/>
    <w:rsid w:val="00CB386F"/>
    <w:rsid w:val="00CB3AAD"/>
    <w:rsid w:val="00CB3E1A"/>
    <w:rsid w:val="00CB4053"/>
    <w:rsid w:val="00CB4792"/>
    <w:rsid w:val="00CB5121"/>
    <w:rsid w:val="00CB6226"/>
    <w:rsid w:val="00CB6B20"/>
    <w:rsid w:val="00CB6CD5"/>
    <w:rsid w:val="00CC122A"/>
    <w:rsid w:val="00CC13B7"/>
    <w:rsid w:val="00CC44C4"/>
    <w:rsid w:val="00CC4641"/>
    <w:rsid w:val="00CC5E19"/>
    <w:rsid w:val="00CC6287"/>
    <w:rsid w:val="00CC745C"/>
    <w:rsid w:val="00CD09FB"/>
    <w:rsid w:val="00CD4481"/>
    <w:rsid w:val="00CD460D"/>
    <w:rsid w:val="00CD4D0E"/>
    <w:rsid w:val="00CD69FB"/>
    <w:rsid w:val="00CD7CFF"/>
    <w:rsid w:val="00CE07EE"/>
    <w:rsid w:val="00CE09E1"/>
    <w:rsid w:val="00CE2C01"/>
    <w:rsid w:val="00CE4485"/>
    <w:rsid w:val="00CE45D8"/>
    <w:rsid w:val="00CE471E"/>
    <w:rsid w:val="00CE6906"/>
    <w:rsid w:val="00CE6959"/>
    <w:rsid w:val="00CE72A3"/>
    <w:rsid w:val="00CF0C1F"/>
    <w:rsid w:val="00CF118E"/>
    <w:rsid w:val="00CF19D0"/>
    <w:rsid w:val="00CF1D5E"/>
    <w:rsid w:val="00CF4187"/>
    <w:rsid w:val="00CF4463"/>
    <w:rsid w:val="00CF4D34"/>
    <w:rsid w:val="00CF5891"/>
    <w:rsid w:val="00CF5971"/>
    <w:rsid w:val="00D001EF"/>
    <w:rsid w:val="00D01991"/>
    <w:rsid w:val="00D0556E"/>
    <w:rsid w:val="00D0592E"/>
    <w:rsid w:val="00D05E42"/>
    <w:rsid w:val="00D06BA5"/>
    <w:rsid w:val="00D1257E"/>
    <w:rsid w:val="00D13147"/>
    <w:rsid w:val="00D1497E"/>
    <w:rsid w:val="00D166D2"/>
    <w:rsid w:val="00D16D2A"/>
    <w:rsid w:val="00D16E95"/>
    <w:rsid w:val="00D177E0"/>
    <w:rsid w:val="00D21288"/>
    <w:rsid w:val="00D214FB"/>
    <w:rsid w:val="00D21FC8"/>
    <w:rsid w:val="00D2620E"/>
    <w:rsid w:val="00D311D9"/>
    <w:rsid w:val="00D33A01"/>
    <w:rsid w:val="00D33DF7"/>
    <w:rsid w:val="00D3439B"/>
    <w:rsid w:val="00D413FD"/>
    <w:rsid w:val="00D41922"/>
    <w:rsid w:val="00D4371E"/>
    <w:rsid w:val="00D46BD7"/>
    <w:rsid w:val="00D50F61"/>
    <w:rsid w:val="00D516DD"/>
    <w:rsid w:val="00D51B84"/>
    <w:rsid w:val="00D52650"/>
    <w:rsid w:val="00D52B1F"/>
    <w:rsid w:val="00D537E6"/>
    <w:rsid w:val="00D53F87"/>
    <w:rsid w:val="00D57795"/>
    <w:rsid w:val="00D60E8B"/>
    <w:rsid w:val="00D62012"/>
    <w:rsid w:val="00D62564"/>
    <w:rsid w:val="00D62B7A"/>
    <w:rsid w:val="00D642E0"/>
    <w:rsid w:val="00D66B72"/>
    <w:rsid w:val="00D66F8E"/>
    <w:rsid w:val="00D716CF"/>
    <w:rsid w:val="00D71722"/>
    <w:rsid w:val="00D76FC7"/>
    <w:rsid w:val="00D80D1E"/>
    <w:rsid w:val="00D82609"/>
    <w:rsid w:val="00D83CDC"/>
    <w:rsid w:val="00D858D5"/>
    <w:rsid w:val="00D909B7"/>
    <w:rsid w:val="00D91DEA"/>
    <w:rsid w:val="00D94454"/>
    <w:rsid w:val="00D94E45"/>
    <w:rsid w:val="00D96549"/>
    <w:rsid w:val="00D96732"/>
    <w:rsid w:val="00D97392"/>
    <w:rsid w:val="00DA00B5"/>
    <w:rsid w:val="00DA1012"/>
    <w:rsid w:val="00DA190A"/>
    <w:rsid w:val="00DA2042"/>
    <w:rsid w:val="00DA23E5"/>
    <w:rsid w:val="00DA3282"/>
    <w:rsid w:val="00DA36A3"/>
    <w:rsid w:val="00DA39C7"/>
    <w:rsid w:val="00DA3EE2"/>
    <w:rsid w:val="00DA5445"/>
    <w:rsid w:val="00DA604F"/>
    <w:rsid w:val="00DA68E0"/>
    <w:rsid w:val="00DB17AB"/>
    <w:rsid w:val="00DB2769"/>
    <w:rsid w:val="00DB27E9"/>
    <w:rsid w:val="00DB32A8"/>
    <w:rsid w:val="00DB5464"/>
    <w:rsid w:val="00DB795D"/>
    <w:rsid w:val="00DC026A"/>
    <w:rsid w:val="00DC108E"/>
    <w:rsid w:val="00DC4C29"/>
    <w:rsid w:val="00DC5422"/>
    <w:rsid w:val="00DD2613"/>
    <w:rsid w:val="00DD2B13"/>
    <w:rsid w:val="00DD418A"/>
    <w:rsid w:val="00DD5475"/>
    <w:rsid w:val="00DD7751"/>
    <w:rsid w:val="00DE106F"/>
    <w:rsid w:val="00DE141D"/>
    <w:rsid w:val="00DE3BE1"/>
    <w:rsid w:val="00DE3CF9"/>
    <w:rsid w:val="00DE3F82"/>
    <w:rsid w:val="00DE449C"/>
    <w:rsid w:val="00DE5F22"/>
    <w:rsid w:val="00DE713D"/>
    <w:rsid w:val="00DE76D4"/>
    <w:rsid w:val="00DF08F6"/>
    <w:rsid w:val="00DF1B96"/>
    <w:rsid w:val="00DF3080"/>
    <w:rsid w:val="00DF4A5C"/>
    <w:rsid w:val="00DF5A6D"/>
    <w:rsid w:val="00DF5D11"/>
    <w:rsid w:val="00DF6684"/>
    <w:rsid w:val="00DF6C4C"/>
    <w:rsid w:val="00DF6D94"/>
    <w:rsid w:val="00E0159B"/>
    <w:rsid w:val="00E01EC1"/>
    <w:rsid w:val="00E040DE"/>
    <w:rsid w:val="00E0420B"/>
    <w:rsid w:val="00E04762"/>
    <w:rsid w:val="00E0661D"/>
    <w:rsid w:val="00E0775C"/>
    <w:rsid w:val="00E11933"/>
    <w:rsid w:val="00E11B41"/>
    <w:rsid w:val="00E141BA"/>
    <w:rsid w:val="00E1496F"/>
    <w:rsid w:val="00E21BD6"/>
    <w:rsid w:val="00E27294"/>
    <w:rsid w:val="00E303E7"/>
    <w:rsid w:val="00E30977"/>
    <w:rsid w:val="00E31C3C"/>
    <w:rsid w:val="00E31E17"/>
    <w:rsid w:val="00E31F7B"/>
    <w:rsid w:val="00E32A0E"/>
    <w:rsid w:val="00E32C8D"/>
    <w:rsid w:val="00E33A8F"/>
    <w:rsid w:val="00E34282"/>
    <w:rsid w:val="00E34933"/>
    <w:rsid w:val="00E40B77"/>
    <w:rsid w:val="00E42504"/>
    <w:rsid w:val="00E42A3D"/>
    <w:rsid w:val="00E44912"/>
    <w:rsid w:val="00E470BE"/>
    <w:rsid w:val="00E5016F"/>
    <w:rsid w:val="00E506F7"/>
    <w:rsid w:val="00E52EDA"/>
    <w:rsid w:val="00E5324A"/>
    <w:rsid w:val="00E53BD7"/>
    <w:rsid w:val="00E54A2E"/>
    <w:rsid w:val="00E625D0"/>
    <w:rsid w:val="00E635E5"/>
    <w:rsid w:val="00E64AB5"/>
    <w:rsid w:val="00E654E1"/>
    <w:rsid w:val="00E65DBB"/>
    <w:rsid w:val="00E66591"/>
    <w:rsid w:val="00E665FB"/>
    <w:rsid w:val="00E701D5"/>
    <w:rsid w:val="00E70551"/>
    <w:rsid w:val="00E720C3"/>
    <w:rsid w:val="00E73A1B"/>
    <w:rsid w:val="00E80AF9"/>
    <w:rsid w:val="00E810F5"/>
    <w:rsid w:val="00E823F2"/>
    <w:rsid w:val="00E82EE2"/>
    <w:rsid w:val="00E837BE"/>
    <w:rsid w:val="00E83BBA"/>
    <w:rsid w:val="00E84ECD"/>
    <w:rsid w:val="00E869CE"/>
    <w:rsid w:val="00E9303A"/>
    <w:rsid w:val="00E97867"/>
    <w:rsid w:val="00EA0C50"/>
    <w:rsid w:val="00EA2B17"/>
    <w:rsid w:val="00EA2FDE"/>
    <w:rsid w:val="00EA34C5"/>
    <w:rsid w:val="00EA60D3"/>
    <w:rsid w:val="00EA6FE2"/>
    <w:rsid w:val="00EB0337"/>
    <w:rsid w:val="00EB0383"/>
    <w:rsid w:val="00EB14ED"/>
    <w:rsid w:val="00EB2346"/>
    <w:rsid w:val="00EB4D9D"/>
    <w:rsid w:val="00EC0024"/>
    <w:rsid w:val="00EC0AB2"/>
    <w:rsid w:val="00EC14D7"/>
    <w:rsid w:val="00EC26DF"/>
    <w:rsid w:val="00EC46E3"/>
    <w:rsid w:val="00EC4D13"/>
    <w:rsid w:val="00EC6070"/>
    <w:rsid w:val="00EC7A8C"/>
    <w:rsid w:val="00ED0EB8"/>
    <w:rsid w:val="00ED30E0"/>
    <w:rsid w:val="00ED396A"/>
    <w:rsid w:val="00ED3BF3"/>
    <w:rsid w:val="00ED45CC"/>
    <w:rsid w:val="00ED62AE"/>
    <w:rsid w:val="00ED7996"/>
    <w:rsid w:val="00EE0261"/>
    <w:rsid w:val="00EE4556"/>
    <w:rsid w:val="00EE4C00"/>
    <w:rsid w:val="00EE5DA7"/>
    <w:rsid w:val="00EE76BE"/>
    <w:rsid w:val="00EF047A"/>
    <w:rsid w:val="00EF1D0F"/>
    <w:rsid w:val="00EF2B74"/>
    <w:rsid w:val="00EF60F5"/>
    <w:rsid w:val="00EF71A0"/>
    <w:rsid w:val="00F005A0"/>
    <w:rsid w:val="00F00681"/>
    <w:rsid w:val="00F0231E"/>
    <w:rsid w:val="00F0302E"/>
    <w:rsid w:val="00F04477"/>
    <w:rsid w:val="00F046BC"/>
    <w:rsid w:val="00F04B4A"/>
    <w:rsid w:val="00F050D6"/>
    <w:rsid w:val="00F05725"/>
    <w:rsid w:val="00F06EC9"/>
    <w:rsid w:val="00F07488"/>
    <w:rsid w:val="00F07696"/>
    <w:rsid w:val="00F07878"/>
    <w:rsid w:val="00F07AC9"/>
    <w:rsid w:val="00F1047F"/>
    <w:rsid w:val="00F11C62"/>
    <w:rsid w:val="00F1280B"/>
    <w:rsid w:val="00F13ED0"/>
    <w:rsid w:val="00F1440D"/>
    <w:rsid w:val="00F15EE9"/>
    <w:rsid w:val="00F17582"/>
    <w:rsid w:val="00F17A80"/>
    <w:rsid w:val="00F20205"/>
    <w:rsid w:val="00F20409"/>
    <w:rsid w:val="00F208EE"/>
    <w:rsid w:val="00F20B04"/>
    <w:rsid w:val="00F21216"/>
    <w:rsid w:val="00F268A9"/>
    <w:rsid w:val="00F26AD7"/>
    <w:rsid w:val="00F27DC8"/>
    <w:rsid w:val="00F31AD6"/>
    <w:rsid w:val="00F321F8"/>
    <w:rsid w:val="00F338DD"/>
    <w:rsid w:val="00F33CC9"/>
    <w:rsid w:val="00F351A7"/>
    <w:rsid w:val="00F35884"/>
    <w:rsid w:val="00F36436"/>
    <w:rsid w:val="00F3649F"/>
    <w:rsid w:val="00F3751A"/>
    <w:rsid w:val="00F41B69"/>
    <w:rsid w:val="00F42BA4"/>
    <w:rsid w:val="00F42C71"/>
    <w:rsid w:val="00F43817"/>
    <w:rsid w:val="00F4436D"/>
    <w:rsid w:val="00F44DE3"/>
    <w:rsid w:val="00F45163"/>
    <w:rsid w:val="00F4781F"/>
    <w:rsid w:val="00F53533"/>
    <w:rsid w:val="00F538EC"/>
    <w:rsid w:val="00F54415"/>
    <w:rsid w:val="00F55137"/>
    <w:rsid w:val="00F565CA"/>
    <w:rsid w:val="00F57EDA"/>
    <w:rsid w:val="00F613C6"/>
    <w:rsid w:val="00F637DA"/>
    <w:rsid w:val="00F64F7B"/>
    <w:rsid w:val="00F6538E"/>
    <w:rsid w:val="00F66C63"/>
    <w:rsid w:val="00F706A6"/>
    <w:rsid w:val="00F7213A"/>
    <w:rsid w:val="00F728FD"/>
    <w:rsid w:val="00F728FE"/>
    <w:rsid w:val="00F72E17"/>
    <w:rsid w:val="00F73436"/>
    <w:rsid w:val="00F74032"/>
    <w:rsid w:val="00F747A6"/>
    <w:rsid w:val="00F75605"/>
    <w:rsid w:val="00F75A6B"/>
    <w:rsid w:val="00F765A9"/>
    <w:rsid w:val="00F821BE"/>
    <w:rsid w:val="00F82912"/>
    <w:rsid w:val="00F83717"/>
    <w:rsid w:val="00F8479C"/>
    <w:rsid w:val="00F84953"/>
    <w:rsid w:val="00F865A8"/>
    <w:rsid w:val="00F8730C"/>
    <w:rsid w:val="00F87BC9"/>
    <w:rsid w:val="00F922A2"/>
    <w:rsid w:val="00F93D1A"/>
    <w:rsid w:val="00F94850"/>
    <w:rsid w:val="00F94B49"/>
    <w:rsid w:val="00F9513F"/>
    <w:rsid w:val="00F958F1"/>
    <w:rsid w:val="00F97BDF"/>
    <w:rsid w:val="00FA0CF0"/>
    <w:rsid w:val="00FA0FD6"/>
    <w:rsid w:val="00FA227D"/>
    <w:rsid w:val="00FA326D"/>
    <w:rsid w:val="00FA4043"/>
    <w:rsid w:val="00FB0488"/>
    <w:rsid w:val="00FB0964"/>
    <w:rsid w:val="00FB0B58"/>
    <w:rsid w:val="00FB2383"/>
    <w:rsid w:val="00FB3EE4"/>
    <w:rsid w:val="00FB533E"/>
    <w:rsid w:val="00FB7DCF"/>
    <w:rsid w:val="00FC14EC"/>
    <w:rsid w:val="00FC28DE"/>
    <w:rsid w:val="00FC32F4"/>
    <w:rsid w:val="00FC620D"/>
    <w:rsid w:val="00FC6409"/>
    <w:rsid w:val="00FC76A0"/>
    <w:rsid w:val="00FC7871"/>
    <w:rsid w:val="00FD09ED"/>
    <w:rsid w:val="00FD0AEA"/>
    <w:rsid w:val="00FD20CF"/>
    <w:rsid w:val="00FD3A07"/>
    <w:rsid w:val="00FD6B57"/>
    <w:rsid w:val="00FD70B0"/>
    <w:rsid w:val="00FE0D41"/>
    <w:rsid w:val="00FE235C"/>
    <w:rsid w:val="00FE23C3"/>
    <w:rsid w:val="00FE5278"/>
    <w:rsid w:val="00FF09D0"/>
    <w:rsid w:val="00FF25B4"/>
    <w:rsid w:val="00FF41B3"/>
    <w:rsid w:val="00FF4609"/>
    <w:rsid w:val="00FF5704"/>
    <w:rsid w:val="00FF5F0B"/>
    <w:rsid w:val="00FF73A3"/>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735238"/>
  <w15:docId w15:val="{9FDBA459-4A03-41BD-BCE4-C15C2CCA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902E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EWA sub"/>
    <w:basedOn w:val="Normal"/>
    <w:next w:val="Normal"/>
    <w:link w:val="Heading2Char"/>
    <w:uiPriority w:val="9"/>
    <w:unhideWhenUsed/>
    <w:qFormat/>
    <w:rsid w:val="00584E94"/>
    <w:pPr>
      <w:keepNext/>
      <w:keepLines/>
      <w:spacing w:before="200"/>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unhideWhenUsed/>
    <w:qFormat/>
    <w:rsid w:val="001472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6B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47"/>
    <w:rPr>
      <w:rFonts w:asciiTheme="majorHAnsi" w:eastAsiaTheme="majorEastAsia" w:hAnsiTheme="majorHAnsi" w:cstheme="majorBidi"/>
      <w:b/>
      <w:bCs/>
      <w:color w:val="365F91" w:themeColor="accent1" w:themeShade="BF"/>
      <w:sz w:val="28"/>
      <w:szCs w:val="28"/>
      <w:lang w:val="en-GB"/>
    </w:rPr>
  </w:style>
  <w:style w:type="paragraph" w:customStyle="1" w:styleId="AWEA1">
    <w:name w:val="AWEA 1"/>
    <w:basedOn w:val="Heading1"/>
    <w:link w:val="AWEA1Char"/>
    <w:qFormat/>
    <w:rsid w:val="00E27294"/>
    <w:pPr>
      <w:numPr>
        <w:numId w:val="1"/>
      </w:numPr>
      <w:spacing w:before="120"/>
    </w:pPr>
    <w:rPr>
      <w:rFonts w:ascii="Garamond" w:hAnsi="Garamond"/>
      <w:color w:val="auto"/>
    </w:rPr>
  </w:style>
  <w:style w:type="paragraph" w:styleId="ListParagraph">
    <w:name w:val="List Paragraph"/>
    <w:basedOn w:val="Normal"/>
    <w:uiPriority w:val="34"/>
    <w:qFormat/>
    <w:rsid w:val="00902E47"/>
    <w:pPr>
      <w:ind w:left="720"/>
      <w:contextualSpacing/>
    </w:pPr>
  </w:style>
  <w:style w:type="character" w:customStyle="1" w:styleId="AWEA1Char">
    <w:name w:val="AWEA 1 Char"/>
    <w:basedOn w:val="Heading1Char"/>
    <w:link w:val="AWEA1"/>
    <w:rsid w:val="00E27294"/>
    <w:rPr>
      <w:rFonts w:ascii="Garamond" w:eastAsiaTheme="majorEastAsia" w:hAnsi="Garamond" w:cstheme="majorBidi"/>
      <w:b/>
      <w:bCs/>
      <w:color w:val="365F91" w:themeColor="accent1" w:themeShade="BF"/>
      <w:sz w:val="28"/>
      <w:szCs w:val="28"/>
      <w:lang w:val="en-GB"/>
    </w:rPr>
  </w:style>
  <w:style w:type="paragraph" w:customStyle="1" w:styleId="AEWA2">
    <w:name w:val="AEWA 2"/>
    <w:basedOn w:val="AWEA1"/>
    <w:link w:val="AEWA2Char"/>
    <w:qFormat/>
    <w:rsid w:val="00BD6952"/>
    <w:pPr>
      <w:numPr>
        <w:ilvl w:val="1"/>
      </w:numPr>
    </w:pPr>
    <w:rPr>
      <w:b w:val="0"/>
      <w:i/>
    </w:rPr>
  </w:style>
  <w:style w:type="character" w:customStyle="1" w:styleId="AEWA2Char">
    <w:name w:val="AEWA 2 Char"/>
    <w:basedOn w:val="AWEA1Char"/>
    <w:link w:val="AEWA2"/>
    <w:rsid w:val="00BD6952"/>
    <w:rPr>
      <w:rFonts w:ascii="Garamond" w:eastAsiaTheme="majorEastAsia" w:hAnsi="Garamond" w:cstheme="majorBidi"/>
      <w:b w:val="0"/>
      <w:bCs/>
      <w:i/>
      <w:color w:val="365F91" w:themeColor="accent1" w:themeShade="BF"/>
      <w:sz w:val="28"/>
      <w:szCs w:val="28"/>
      <w:lang w:val="en-GB"/>
    </w:rPr>
  </w:style>
  <w:style w:type="character" w:styleId="PlaceholderText">
    <w:name w:val="Placeholder Text"/>
    <w:basedOn w:val="DefaultParagraphFont"/>
    <w:uiPriority w:val="99"/>
    <w:semiHidden/>
    <w:rsid w:val="004A4BED"/>
    <w:rPr>
      <w:color w:val="808080"/>
    </w:rPr>
  </w:style>
  <w:style w:type="paragraph" w:styleId="BalloonText">
    <w:name w:val="Balloon Text"/>
    <w:basedOn w:val="Normal"/>
    <w:link w:val="BalloonTextChar"/>
    <w:uiPriority w:val="99"/>
    <w:semiHidden/>
    <w:unhideWhenUsed/>
    <w:rsid w:val="004A4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BED"/>
    <w:rPr>
      <w:rFonts w:ascii="Tahoma" w:hAnsi="Tahoma" w:cs="Tahoma"/>
      <w:sz w:val="16"/>
      <w:szCs w:val="16"/>
      <w:lang w:val="en-GB"/>
    </w:rPr>
  </w:style>
  <w:style w:type="character" w:customStyle="1" w:styleId="Heading2Char">
    <w:name w:val="Heading 2 Char"/>
    <w:aliases w:val="AEWA sub Char"/>
    <w:basedOn w:val="DefaultParagraphFont"/>
    <w:link w:val="Heading2"/>
    <w:uiPriority w:val="9"/>
    <w:rsid w:val="00584E94"/>
    <w:rPr>
      <w:rFonts w:ascii="Garamond" w:eastAsiaTheme="majorEastAsia" w:hAnsi="Garamond" w:cstheme="majorBidi"/>
      <w:b/>
      <w:bCs/>
      <w:sz w:val="26"/>
      <w:szCs w:val="26"/>
      <w:lang w:val="en-GB"/>
    </w:rPr>
  </w:style>
  <w:style w:type="character" w:customStyle="1" w:styleId="Heading3Char">
    <w:name w:val="Heading 3 Char"/>
    <w:basedOn w:val="DefaultParagraphFont"/>
    <w:link w:val="Heading3"/>
    <w:uiPriority w:val="9"/>
    <w:rsid w:val="00147216"/>
    <w:rPr>
      <w:rFonts w:asciiTheme="majorHAnsi" w:eastAsiaTheme="majorEastAsia" w:hAnsiTheme="majorHAnsi" w:cstheme="majorBidi"/>
      <w:b/>
      <w:bCs/>
      <w:color w:val="4F81BD" w:themeColor="accent1"/>
      <w:lang w:val="en-GB"/>
    </w:rPr>
  </w:style>
  <w:style w:type="character" w:styleId="CommentReference">
    <w:name w:val="annotation reference"/>
    <w:basedOn w:val="DefaultParagraphFont"/>
    <w:uiPriority w:val="99"/>
    <w:semiHidden/>
    <w:unhideWhenUsed/>
    <w:rsid w:val="004665AE"/>
    <w:rPr>
      <w:sz w:val="16"/>
      <w:szCs w:val="16"/>
    </w:rPr>
  </w:style>
  <w:style w:type="paragraph" w:styleId="CommentText">
    <w:name w:val="annotation text"/>
    <w:basedOn w:val="Normal"/>
    <w:link w:val="CommentTextChar"/>
    <w:uiPriority w:val="99"/>
    <w:semiHidden/>
    <w:unhideWhenUsed/>
    <w:rsid w:val="004665AE"/>
    <w:pPr>
      <w:spacing w:line="240" w:lineRule="auto"/>
    </w:pPr>
    <w:rPr>
      <w:sz w:val="20"/>
      <w:szCs w:val="20"/>
    </w:rPr>
  </w:style>
  <w:style w:type="character" w:customStyle="1" w:styleId="CommentTextChar">
    <w:name w:val="Comment Text Char"/>
    <w:basedOn w:val="DefaultParagraphFont"/>
    <w:link w:val="CommentText"/>
    <w:uiPriority w:val="99"/>
    <w:semiHidden/>
    <w:rsid w:val="004665AE"/>
    <w:rPr>
      <w:sz w:val="20"/>
      <w:szCs w:val="20"/>
      <w:lang w:val="en-GB"/>
    </w:rPr>
  </w:style>
  <w:style w:type="paragraph" w:styleId="CommentSubject">
    <w:name w:val="annotation subject"/>
    <w:basedOn w:val="CommentText"/>
    <w:next w:val="CommentText"/>
    <w:link w:val="CommentSubjectChar"/>
    <w:uiPriority w:val="99"/>
    <w:semiHidden/>
    <w:unhideWhenUsed/>
    <w:rsid w:val="004665AE"/>
    <w:rPr>
      <w:b/>
      <w:bCs/>
    </w:rPr>
  </w:style>
  <w:style w:type="character" w:customStyle="1" w:styleId="CommentSubjectChar">
    <w:name w:val="Comment Subject Char"/>
    <w:basedOn w:val="CommentTextChar"/>
    <w:link w:val="CommentSubject"/>
    <w:uiPriority w:val="99"/>
    <w:semiHidden/>
    <w:rsid w:val="004665AE"/>
    <w:rPr>
      <w:b/>
      <w:bCs/>
      <w:sz w:val="20"/>
      <w:szCs w:val="20"/>
      <w:lang w:val="en-GB"/>
    </w:rPr>
  </w:style>
  <w:style w:type="paragraph" w:styleId="Caption">
    <w:name w:val="caption"/>
    <w:basedOn w:val="Normal"/>
    <w:next w:val="Normal"/>
    <w:uiPriority w:val="35"/>
    <w:unhideWhenUsed/>
    <w:qFormat/>
    <w:rsid w:val="007D6971"/>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6C44AE"/>
    <w:pPr>
      <w:outlineLvl w:val="9"/>
    </w:pPr>
    <w:rPr>
      <w:lang w:val="en-US" w:eastAsia="ja-JP"/>
    </w:rPr>
  </w:style>
  <w:style w:type="paragraph" w:styleId="TOC1">
    <w:name w:val="toc 1"/>
    <w:basedOn w:val="Normal"/>
    <w:next w:val="Normal"/>
    <w:autoRedefine/>
    <w:uiPriority w:val="39"/>
    <w:unhideWhenUsed/>
    <w:rsid w:val="006C44AE"/>
    <w:pPr>
      <w:spacing w:after="100"/>
    </w:pPr>
  </w:style>
  <w:style w:type="character" w:styleId="Hyperlink">
    <w:name w:val="Hyperlink"/>
    <w:basedOn w:val="DefaultParagraphFont"/>
    <w:uiPriority w:val="99"/>
    <w:unhideWhenUsed/>
    <w:rsid w:val="006C44AE"/>
    <w:rPr>
      <w:color w:val="0000FF" w:themeColor="hyperlink"/>
      <w:u w:val="single"/>
    </w:rPr>
  </w:style>
  <w:style w:type="character" w:customStyle="1" w:styleId="Heading4Char">
    <w:name w:val="Heading 4 Char"/>
    <w:basedOn w:val="DefaultParagraphFont"/>
    <w:link w:val="Heading4"/>
    <w:uiPriority w:val="9"/>
    <w:rsid w:val="00CB6B20"/>
    <w:rPr>
      <w:rFonts w:asciiTheme="majorHAnsi" w:eastAsiaTheme="majorEastAsia" w:hAnsiTheme="majorHAnsi" w:cstheme="majorBidi"/>
      <w:b/>
      <w:bCs/>
      <w:i/>
      <w:iCs/>
      <w:color w:val="4F81BD" w:themeColor="accent1"/>
      <w:lang w:val="en-GB"/>
    </w:rPr>
  </w:style>
  <w:style w:type="paragraph" w:styleId="Revision">
    <w:name w:val="Revision"/>
    <w:hidden/>
    <w:uiPriority w:val="99"/>
    <w:semiHidden/>
    <w:rsid w:val="00221A70"/>
    <w:pPr>
      <w:spacing w:line="240" w:lineRule="auto"/>
    </w:pPr>
    <w:rPr>
      <w:lang w:val="en-GB"/>
    </w:rPr>
  </w:style>
  <w:style w:type="paragraph" w:customStyle="1" w:styleId="Default">
    <w:name w:val="Default"/>
    <w:rsid w:val="007D57BA"/>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3200"/>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paragraph" w:styleId="Footer">
    <w:name w:val="footer"/>
    <w:basedOn w:val="Normal"/>
    <w:link w:val="FooterChar"/>
    <w:uiPriority w:val="99"/>
    <w:unhideWhenUsed/>
    <w:rsid w:val="00102038"/>
    <w:pPr>
      <w:tabs>
        <w:tab w:val="center" w:pos="4513"/>
        <w:tab w:val="right" w:pos="9026"/>
      </w:tabs>
      <w:spacing w:line="240" w:lineRule="auto"/>
    </w:pPr>
  </w:style>
  <w:style w:type="character" w:customStyle="1" w:styleId="FooterChar">
    <w:name w:val="Footer Char"/>
    <w:basedOn w:val="DefaultParagraphFont"/>
    <w:link w:val="Footer"/>
    <w:uiPriority w:val="99"/>
    <w:rsid w:val="00102038"/>
    <w:rPr>
      <w:lang w:val="en-GB"/>
    </w:rPr>
  </w:style>
  <w:style w:type="character" w:styleId="PageNumber">
    <w:name w:val="page number"/>
    <w:basedOn w:val="DefaultParagraphFont"/>
    <w:uiPriority w:val="99"/>
    <w:semiHidden/>
    <w:unhideWhenUsed/>
    <w:rsid w:val="00102038"/>
  </w:style>
  <w:style w:type="paragraph" w:styleId="Header">
    <w:name w:val="header"/>
    <w:basedOn w:val="Normal"/>
    <w:link w:val="HeaderChar"/>
    <w:uiPriority w:val="99"/>
    <w:unhideWhenUsed/>
    <w:rsid w:val="00950260"/>
    <w:pPr>
      <w:tabs>
        <w:tab w:val="center" w:pos="4513"/>
        <w:tab w:val="right" w:pos="9026"/>
      </w:tabs>
      <w:spacing w:line="240" w:lineRule="auto"/>
    </w:pPr>
  </w:style>
  <w:style w:type="character" w:customStyle="1" w:styleId="HeaderChar">
    <w:name w:val="Header Char"/>
    <w:basedOn w:val="DefaultParagraphFont"/>
    <w:link w:val="Header"/>
    <w:uiPriority w:val="99"/>
    <w:rsid w:val="00950260"/>
    <w:rPr>
      <w:lang w:val="en-GB"/>
    </w:rPr>
  </w:style>
  <w:style w:type="paragraph" w:styleId="FootnoteText">
    <w:name w:val="footnote text"/>
    <w:basedOn w:val="Normal"/>
    <w:link w:val="FootnoteTextChar"/>
    <w:uiPriority w:val="99"/>
    <w:semiHidden/>
    <w:unhideWhenUsed/>
    <w:rsid w:val="00F637DA"/>
    <w:pPr>
      <w:spacing w:line="240" w:lineRule="auto"/>
    </w:pPr>
    <w:rPr>
      <w:sz w:val="20"/>
      <w:szCs w:val="20"/>
    </w:rPr>
  </w:style>
  <w:style w:type="character" w:customStyle="1" w:styleId="FootnoteTextChar">
    <w:name w:val="Footnote Text Char"/>
    <w:basedOn w:val="DefaultParagraphFont"/>
    <w:link w:val="FootnoteText"/>
    <w:uiPriority w:val="99"/>
    <w:semiHidden/>
    <w:rsid w:val="00F637DA"/>
    <w:rPr>
      <w:sz w:val="20"/>
      <w:szCs w:val="20"/>
      <w:lang w:val="en-GB"/>
    </w:rPr>
  </w:style>
  <w:style w:type="character" w:styleId="FootnoteReference">
    <w:name w:val="footnote reference"/>
    <w:basedOn w:val="DefaultParagraphFont"/>
    <w:uiPriority w:val="99"/>
    <w:semiHidden/>
    <w:unhideWhenUsed/>
    <w:rsid w:val="00F637DA"/>
    <w:rPr>
      <w:vertAlign w:val="superscript"/>
    </w:rPr>
  </w:style>
  <w:style w:type="character" w:styleId="FollowedHyperlink">
    <w:name w:val="FollowedHyperlink"/>
    <w:basedOn w:val="DefaultParagraphFont"/>
    <w:uiPriority w:val="99"/>
    <w:semiHidden/>
    <w:unhideWhenUsed/>
    <w:rsid w:val="00252296"/>
    <w:rPr>
      <w:color w:val="800080" w:themeColor="followedHyperlink"/>
      <w:u w:val="single"/>
    </w:rPr>
  </w:style>
  <w:style w:type="character" w:customStyle="1" w:styleId="tw4winMark">
    <w:name w:val="tw4winMark"/>
    <w:basedOn w:val="DefaultParagraphFont"/>
    <w:rsid w:val="00371FF9"/>
    <w:rPr>
      <w:rFonts w:ascii="Courier New" w:hAnsi="Courier New" w:cs="Courier New"/>
      <w:b w:val="0"/>
      <w:i w:val="0"/>
      <w:dstrike w:val="0"/>
      <w:noProof/>
      <w:vanish/>
      <w:color w:val="800080"/>
      <w:sz w:val="22"/>
      <w:szCs w:val="24"/>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0499">
      <w:bodyDiv w:val="1"/>
      <w:marLeft w:val="0"/>
      <w:marRight w:val="0"/>
      <w:marTop w:val="0"/>
      <w:marBottom w:val="0"/>
      <w:divBdr>
        <w:top w:val="none" w:sz="0" w:space="0" w:color="auto"/>
        <w:left w:val="none" w:sz="0" w:space="0" w:color="auto"/>
        <w:bottom w:val="none" w:sz="0" w:space="0" w:color="auto"/>
        <w:right w:val="none" w:sz="0" w:space="0" w:color="auto"/>
      </w:divBdr>
      <w:divsChild>
        <w:div w:id="93135574">
          <w:marLeft w:val="0"/>
          <w:marRight w:val="0"/>
          <w:marTop w:val="0"/>
          <w:marBottom w:val="0"/>
          <w:divBdr>
            <w:top w:val="none" w:sz="0" w:space="0" w:color="auto"/>
            <w:left w:val="none" w:sz="0" w:space="0" w:color="auto"/>
            <w:bottom w:val="none" w:sz="0" w:space="0" w:color="auto"/>
            <w:right w:val="none" w:sz="0" w:space="0" w:color="auto"/>
          </w:divBdr>
          <w:divsChild>
            <w:div w:id="1027750840">
              <w:marLeft w:val="0"/>
              <w:marRight w:val="0"/>
              <w:marTop w:val="0"/>
              <w:marBottom w:val="0"/>
              <w:divBdr>
                <w:top w:val="none" w:sz="0" w:space="0" w:color="auto"/>
                <w:left w:val="none" w:sz="0" w:space="0" w:color="auto"/>
                <w:bottom w:val="none" w:sz="0" w:space="0" w:color="auto"/>
                <w:right w:val="none" w:sz="0" w:space="0" w:color="auto"/>
              </w:divBdr>
              <w:divsChild>
                <w:div w:id="666057121">
                  <w:marLeft w:val="0"/>
                  <w:marRight w:val="0"/>
                  <w:marTop w:val="0"/>
                  <w:marBottom w:val="0"/>
                  <w:divBdr>
                    <w:top w:val="none" w:sz="0" w:space="0" w:color="auto"/>
                    <w:left w:val="none" w:sz="0" w:space="0" w:color="auto"/>
                    <w:bottom w:val="none" w:sz="0" w:space="0" w:color="auto"/>
                    <w:right w:val="none" w:sz="0" w:space="0" w:color="auto"/>
                  </w:divBdr>
                  <w:divsChild>
                    <w:div w:id="2169056">
                      <w:marLeft w:val="0"/>
                      <w:marRight w:val="0"/>
                      <w:marTop w:val="0"/>
                      <w:marBottom w:val="0"/>
                      <w:divBdr>
                        <w:top w:val="none" w:sz="0" w:space="0" w:color="auto"/>
                        <w:left w:val="none" w:sz="0" w:space="0" w:color="auto"/>
                        <w:bottom w:val="none" w:sz="0" w:space="0" w:color="auto"/>
                        <w:right w:val="none" w:sz="0" w:space="0" w:color="auto"/>
                      </w:divBdr>
                      <w:divsChild>
                        <w:div w:id="106703144">
                          <w:marLeft w:val="0"/>
                          <w:marRight w:val="0"/>
                          <w:marTop w:val="0"/>
                          <w:marBottom w:val="0"/>
                          <w:divBdr>
                            <w:top w:val="none" w:sz="0" w:space="0" w:color="auto"/>
                            <w:left w:val="none" w:sz="0" w:space="0" w:color="auto"/>
                            <w:bottom w:val="none" w:sz="0" w:space="0" w:color="auto"/>
                            <w:right w:val="none" w:sz="0" w:space="0" w:color="auto"/>
                          </w:divBdr>
                          <w:divsChild>
                            <w:div w:id="1753430382">
                              <w:marLeft w:val="0"/>
                              <w:marRight w:val="0"/>
                              <w:marTop w:val="0"/>
                              <w:marBottom w:val="0"/>
                              <w:divBdr>
                                <w:top w:val="none" w:sz="0" w:space="0" w:color="auto"/>
                                <w:left w:val="none" w:sz="0" w:space="0" w:color="auto"/>
                                <w:bottom w:val="none" w:sz="0" w:space="0" w:color="auto"/>
                                <w:right w:val="none" w:sz="0" w:space="0" w:color="auto"/>
                              </w:divBdr>
                              <w:divsChild>
                                <w:div w:id="2149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5780">
                          <w:marLeft w:val="0"/>
                          <w:marRight w:val="0"/>
                          <w:marTop w:val="0"/>
                          <w:marBottom w:val="0"/>
                          <w:divBdr>
                            <w:top w:val="none" w:sz="0" w:space="0" w:color="auto"/>
                            <w:left w:val="none" w:sz="0" w:space="0" w:color="auto"/>
                            <w:bottom w:val="none" w:sz="0" w:space="0" w:color="auto"/>
                            <w:right w:val="none" w:sz="0" w:space="0" w:color="auto"/>
                          </w:divBdr>
                          <w:divsChild>
                            <w:div w:id="8977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44606">
          <w:marLeft w:val="0"/>
          <w:marRight w:val="0"/>
          <w:marTop w:val="0"/>
          <w:marBottom w:val="0"/>
          <w:divBdr>
            <w:top w:val="none" w:sz="0" w:space="0" w:color="auto"/>
            <w:left w:val="none" w:sz="0" w:space="0" w:color="auto"/>
            <w:bottom w:val="none" w:sz="0" w:space="0" w:color="auto"/>
            <w:right w:val="none" w:sz="0" w:space="0" w:color="auto"/>
          </w:divBdr>
        </w:div>
      </w:divsChild>
    </w:div>
    <w:div w:id="102381820">
      <w:bodyDiv w:val="1"/>
      <w:marLeft w:val="0"/>
      <w:marRight w:val="0"/>
      <w:marTop w:val="0"/>
      <w:marBottom w:val="0"/>
      <w:divBdr>
        <w:top w:val="none" w:sz="0" w:space="0" w:color="auto"/>
        <w:left w:val="none" w:sz="0" w:space="0" w:color="auto"/>
        <w:bottom w:val="none" w:sz="0" w:space="0" w:color="auto"/>
        <w:right w:val="none" w:sz="0" w:space="0" w:color="auto"/>
      </w:divBdr>
    </w:div>
    <w:div w:id="184945939">
      <w:bodyDiv w:val="1"/>
      <w:marLeft w:val="0"/>
      <w:marRight w:val="0"/>
      <w:marTop w:val="0"/>
      <w:marBottom w:val="0"/>
      <w:divBdr>
        <w:top w:val="none" w:sz="0" w:space="0" w:color="auto"/>
        <w:left w:val="none" w:sz="0" w:space="0" w:color="auto"/>
        <w:bottom w:val="none" w:sz="0" w:space="0" w:color="auto"/>
        <w:right w:val="none" w:sz="0" w:space="0" w:color="auto"/>
      </w:divBdr>
    </w:div>
    <w:div w:id="243035842">
      <w:bodyDiv w:val="1"/>
      <w:marLeft w:val="0"/>
      <w:marRight w:val="0"/>
      <w:marTop w:val="0"/>
      <w:marBottom w:val="0"/>
      <w:divBdr>
        <w:top w:val="none" w:sz="0" w:space="0" w:color="auto"/>
        <w:left w:val="none" w:sz="0" w:space="0" w:color="auto"/>
        <w:bottom w:val="none" w:sz="0" w:space="0" w:color="auto"/>
        <w:right w:val="none" w:sz="0" w:space="0" w:color="auto"/>
      </w:divBdr>
    </w:div>
    <w:div w:id="463042893">
      <w:bodyDiv w:val="1"/>
      <w:marLeft w:val="0"/>
      <w:marRight w:val="0"/>
      <w:marTop w:val="0"/>
      <w:marBottom w:val="0"/>
      <w:divBdr>
        <w:top w:val="none" w:sz="0" w:space="0" w:color="auto"/>
        <w:left w:val="none" w:sz="0" w:space="0" w:color="auto"/>
        <w:bottom w:val="none" w:sz="0" w:space="0" w:color="auto"/>
        <w:right w:val="none" w:sz="0" w:space="0" w:color="auto"/>
      </w:divBdr>
    </w:div>
    <w:div w:id="486287983">
      <w:bodyDiv w:val="1"/>
      <w:marLeft w:val="0"/>
      <w:marRight w:val="0"/>
      <w:marTop w:val="0"/>
      <w:marBottom w:val="0"/>
      <w:divBdr>
        <w:top w:val="none" w:sz="0" w:space="0" w:color="auto"/>
        <w:left w:val="none" w:sz="0" w:space="0" w:color="auto"/>
        <w:bottom w:val="none" w:sz="0" w:space="0" w:color="auto"/>
        <w:right w:val="none" w:sz="0" w:space="0" w:color="auto"/>
      </w:divBdr>
    </w:div>
    <w:div w:id="516046141">
      <w:bodyDiv w:val="1"/>
      <w:marLeft w:val="0"/>
      <w:marRight w:val="0"/>
      <w:marTop w:val="0"/>
      <w:marBottom w:val="0"/>
      <w:divBdr>
        <w:top w:val="none" w:sz="0" w:space="0" w:color="auto"/>
        <w:left w:val="none" w:sz="0" w:space="0" w:color="auto"/>
        <w:bottom w:val="none" w:sz="0" w:space="0" w:color="auto"/>
        <w:right w:val="none" w:sz="0" w:space="0" w:color="auto"/>
      </w:divBdr>
    </w:div>
    <w:div w:id="571812157">
      <w:bodyDiv w:val="1"/>
      <w:marLeft w:val="0"/>
      <w:marRight w:val="0"/>
      <w:marTop w:val="0"/>
      <w:marBottom w:val="0"/>
      <w:divBdr>
        <w:top w:val="none" w:sz="0" w:space="0" w:color="auto"/>
        <w:left w:val="none" w:sz="0" w:space="0" w:color="auto"/>
        <w:bottom w:val="none" w:sz="0" w:space="0" w:color="auto"/>
        <w:right w:val="none" w:sz="0" w:space="0" w:color="auto"/>
      </w:divBdr>
    </w:div>
    <w:div w:id="600113379">
      <w:bodyDiv w:val="1"/>
      <w:marLeft w:val="0"/>
      <w:marRight w:val="0"/>
      <w:marTop w:val="0"/>
      <w:marBottom w:val="0"/>
      <w:divBdr>
        <w:top w:val="none" w:sz="0" w:space="0" w:color="auto"/>
        <w:left w:val="none" w:sz="0" w:space="0" w:color="auto"/>
        <w:bottom w:val="none" w:sz="0" w:space="0" w:color="auto"/>
        <w:right w:val="none" w:sz="0" w:space="0" w:color="auto"/>
      </w:divBdr>
    </w:div>
    <w:div w:id="607739691">
      <w:bodyDiv w:val="1"/>
      <w:marLeft w:val="0"/>
      <w:marRight w:val="0"/>
      <w:marTop w:val="0"/>
      <w:marBottom w:val="0"/>
      <w:divBdr>
        <w:top w:val="none" w:sz="0" w:space="0" w:color="auto"/>
        <w:left w:val="none" w:sz="0" w:space="0" w:color="auto"/>
        <w:bottom w:val="none" w:sz="0" w:space="0" w:color="auto"/>
        <w:right w:val="none" w:sz="0" w:space="0" w:color="auto"/>
      </w:divBdr>
    </w:div>
    <w:div w:id="625740493">
      <w:bodyDiv w:val="1"/>
      <w:marLeft w:val="0"/>
      <w:marRight w:val="0"/>
      <w:marTop w:val="0"/>
      <w:marBottom w:val="0"/>
      <w:divBdr>
        <w:top w:val="none" w:sz="0" w:space="0" w:color="auto"/>
        <w:left w:val="none" w:sz="0" w:space="0" w:color="auto"/>
        <w:bottom w:val="none" w:sz="0" w:space="0" w:color="auto"/>
        <w:right w:val="none" w:sz="0" w:space="0" w:color="auto"/>
      </w:divBdr>
    </w:div>
    <w:div w:id="640114814">
      <w:bodyDiv w:val="1"/>
      <w:marLeft w:val="0"/>
      <w:marRight w:val="0"/>
      <w:marTop w:val="0"/>
      <w:marBottom w:val="0"/>
      <w:divBdr>
        <w:top w:val="none" w:sz="0" w:space="0" w:color="auto"/>
        <w:left w:val="none" w:sz="0" w:space="0" w:color="auto"/>
        <w:bottom w:val="none" w:sz="0" w:space="0" w:color="auto"/>
        <w:right w:val="none" w:sz="0" w:space="0" w:color="auto"/>
      </w:divBdr>
    </w:div>
    <w:div w:id="691299600">
      <w:bodyDiv w:val="1"/>
      <w:marLeft w:val="0"/>
      <w:marRight w:val="0"/>
      <w:marTop w:val="0"/>
      <w:marBottom w:val="0"/>
      <w:divBdr>
        <w:top w:val="none" w:sz="0" w:space="0" w:color="auto"/>
        <w:left w:val="none" w:sz="0" w:space="0" w:color="auto"/>
        <w:bottom w:val="none" w:sz="0" w:space="0" w:color="auto"/>
        <w:right w:val="none" w:sz="0" w:space="0" w:color="auto"/>
      </w:divBdr>
    </w:div>
    <w:div w:id="736125978">
      <w:bodyDiv w:val="1"/>
      <w:marLeft w:val="0"/>
      <w:marRight w:val="0"/>
      <w:marTop w:val="0"/>
      <w:marBottom w:val="0"/>
      <w:divBdr>
        <w:top w:val="none" w:sz="0" w:space="0" w:color="auto"/>
        <w:left w:val="none" w:sz="0" w:space="0" w:color="auto"/>
        <w:bottom w:val="none" w:sz="0" w:space="0" w:color="auto"/>
        <w:right w:val="none" w:sz="0" w:space="0" w:color="auto"/>
      </w:divBdr>
    </w:div>
    <w:div w:id="748618525">
      <w:bodyDiv w:val="1"/>
      <w:marLeft w:val="0"/>
      <w:marRight w:val="0"/>
      <w:marTop w:val="0"/>
      <w:marBottom w:val="0"/>
      <w:divBdr>
        <w:top w:val="none" w:sz="0" w:space="0" w:color="auto"/>
        <w:left w:val="none" w:sz="0" w:space="0" w:color="auto"/>
        <w:bottom w:val="none" w:sz="0" w:space="0" w:color="auto"/>
        <w:right w:val="none" w:sz="0" w:space="0" w:color="auto"/>
      </w:divBdr>
    </w:div>
    <w:div w:id="782920957">
      <w:bodyDiv w:val="1"/>
      <w:marLeft w:val="0"/>
      <w:marRight w:val="0"/>
      <w:marTop w:val="0"/>
      <w:marBottom w:val="0"/>
      <w:divBdr>
        <w:top w:val="none" w:sz="0" w:space="0" w:color="auto"/>
        <w:left w:val="none" w:sz="0" w:space="0" w:color="auto"/>
        <w:bottom w:val="none" w:sz="0" w:space="0" w:color="auto"/>
        <w:right w:val="none" w:sz="0" w:space="0" w:color="auto"/>
      </w:divBdr>
    </w:div>
    <w:div w:id="791090486">
      <w:bodyDiv w:val="1"/>
      <w:marLeft w:val="0"/>
      <w:marRight w:val="0"/>
      <w:marTop w:val="0"/>
      <w:marBottom w:val="0"/>
      <w:divBdr>
        <w:top w:val="none" w:sz="0" w:space="0" w:color="auto"/>
        <w:left w:val="none" w:sz="0" w:space="0" w:color="auto"/>
        <w:bottom w:val="none" w:sz="0" w:space="0" w:color="auto"/>
        <w:right w:val="none" w:sz="0" w:space="0" w:color="auto"/>
      </w:divBdr>
    </w:div>
    <w:div w:id="840777949">
      <w:bodyDiv w:val="1"/>
      <w:marLeft w:val="0"/>
      <w:marRight w:val="0"/>
      <w:marTop w:val="0"/>
      <w:marBottom w:val="0"/>
      <w:divBdr>
        <w:top w:val="none" w:sz="0" w:space="0" w:color="auto"/>
        <w:left w:val="none" w:sz="0" w:space="0" w:color="auto"/>
        <w:bottom w:val="none" w:sz="0" w:space="0" w:color="auto"/>
        <w:right w:val="none" w:sz="0" w:space="0" w:color="auto"/>
      </w:divBdr>
    </w:div>
    <w:div w:id="920914069">
      <w:bodyDiv w:val="1"/>
      <w:marLeft w:val="0"/>
      <w:marRight w:val="0"/>
      <w:marTop w:val="0"/>
      <w:marBottom w:val="0"/>
      <w:divBdr>
        <w:top w:val="none" w:sz="0" w:space="0" w:color="auto"/>
        <w:left w:val="none" w:sz="0" w:space="0" w:color="auto"/>
        <w:bottom w:val="none" w:sz="0" w:space="0" w:color="auto"/>
        <w:right w:val="none" w:sz="0" w:space="0" w:color="auto"/>
      </w:divBdr>
    </w:div>
    <w:div w:id="933787490">
      <w:bodyDiv w:val="1"/>
      <w:marLeft w:val="0"/>
      <w:marRight w:val="0"/>
      <w:marTop w:val="0"/>
      <w:marBottom w:val="0"/>
      <w:divBdr>
        <w:top w:val="none" w:sz="0" w:space="0" w:color="auto"/>
        <w:left w:val="none" w:sz="0" w:space="0" w:color="auto"/>
        <w:bottom w:val="none" w:sz="0" w:space="0" w:color="auto"/>
        <w:right w:val="none" w:sz="0" w:space="0" w:color="auto"/>
      </w:divBdr>
      <w:divsChild>
        <w:div w:id="745154175">
          <w:marLeft w:val="0"/>
          <w:marRight w:val="0"/>
          <w:marTop w:val="0"/>
          <w:marBottom w:val="0"/>
          <w:divBdr>
            <w:top w:val="none" w:sz="0" w:space="0" w:color="auto"/>
            <w:left w:val="none" w:sz="0" w:space="0" w:color="auto"/>
            <w:bottom w:val="none" w:sz="0" w:space="0" w:color="auto"/>
            <w:right w:val="none" w:sz="0" w:space="0" w:color="auto"/>
          </w:divBdr>
        </w:div>
        <w:div w:id="1915510515">
          <w:marLeft w:val="0"/>
          <w:marRight w:val="0"/>
          <w:marTop w:val="0"/>
          <w:marBottom w:val="0"/>
          <w:divBdr>
            <w:top w:val="none" w:sz="0" w:space="0" w:color="auto"/>
            <w:left w:val="none" w:sz="0" w:space="0" w:color="auto"/>
            <w:bottom w:val="none" w:sz="0" w:space="0" w:color="auto"/>
            <w:right w:val="none" w:sz="0" w:space="0" w:color="auto"/>
          </w:divBdr>
        </w:div>
      </w:divsChild>
    </w:div>
    <w:div w:id="1009792150">
      <w:bodyDiv w:val="1"/>
      <w:marLeft w:val="0"/>
      <w:marRight w:val="0"/>
      <w:marTop w:val="0"/>
      <w:marBottom w:val="0"/>
      <w:divBdr>
        <w:top w:val="none" w:sz="0" w:space="0" w:color="auto"/>
        <w:left w:val="none" w:sz="0" w:space="0" w:color="auto"/>
        <w:bottom w:val="none" w:sz="0" w:space="0" w:color="auto"/>
        <w:right w:val="none" w:sz="0" w:space="0" w:color="auto"/>
      </w:divBdr>
    </w:div>
    <w:div w:id="1029450697">
      <w:bodyDiv w:val="1"/>
      <w:marLeft w:val="0"/>
      <w:marRight w:val="0"/>
      <w:marTop w:val="0"/>
      <w:marBottom w:val="0"/>
      <w:divBdr>
        <w:top w:val="none" w:sz="0" w:space="0" w:color="auto"/>
        <w:left w:val="none" w:sz="0" w:space="0" w:color="auto"/>
        <w:bottom w:val="none" w:sz="0" w:space="0" w:color="auto"/>
        <w:right w:val="none" w:sz="0" w:space="0" w:color="auto"/>
      </w:divBdr>
    </w:div>
    <w:div w:id="1104495879">
      <w:bodyDiv w:val="1"/>
      <w:marLeft w:val="0"/>
      <w:marRight w:val="0"/>
      <w:marTop w:val="0"/>
      <w:marBottom w:val="0"/>
      <w:divBdr>
        <w:top w:val="none" w:sz="0" w:space="0" w:color="auto"/>
        <w:left w:val="none" w:sz="0" w:space="0" w:color="auto"/>
        <w:bottom w:val="none" w:sz="0" w:space="0" w:color="auto"/>
        <w:right w:val="none" w:sz="0" w:space="0" w:color="auto"/>
      </w:divBdr>
    </w:div>
    <w:div w:id="1288778744">
      <w:bodyDiv w:val="1"/>
      <w:marLeft w:val="0"/>
      <w:marRight w:val="0"/>
      <w:marTop w:val="0"/>
      <w:marBottom w:val="0"/>
      <w:divBdr>
        <w:top w:val="none" w:sz="0" w:space="0" w:color="auto"/>
        <w:left w:val="none" w:sz="0" w:space="0" w:color="auto"/>
        <w:bottom w:val="none" w:sz="0" w:space="0" w:color="auto"/>
        <w:right w:val="none" w:sz="0" w:space="0" w:color="auto"/>
      </w:divBdr>
    </w:div>
    <w:div w:id="1309823159">
      <w:bodyDiv w:val="1"/>
      <w:marLeft w:val="0"/>
      <w:marRight w:val="0"/>
      <w:marTop w:val="0"/>
      <w:marBottom w:val="0"/>
      <w:divBdr>
        <w:top w:val="none" w:sz="0" w:space="0" w:color="auto"/>
        <w:left w:val="none" w:sz="0" w:space="0" w:color="auto"/>
        <w:bottom w:val="none" w:sz="0" w:space="0" w:color="auto"/>
        <w:right w:val="none" w:sz="0" w:space="0" w:color="auto"/>
      </w:divBdr>
    </w:div>
    <w:div w:id="1317342539">
      <w:bodyDiv w:val="1"/>
      <w:marLeft w:val="0"/>
      <w:marRight w:val="0"/>
      <w:marTop w:val="0"/>
      <w:marBottom w:val="0"/>
      <w:divBdr>
        <w:top w:val="none" w:sz="0" w:space="0" w:color="auto"/>
        <w:left w:val="none" w:sz="0" w:space="0" w:color="auto"/>
        <w:bottom w:val="none" w:sz="0" w:space="0" w:color="auto"/>
        <w:right w:val="none" w:sz="0" w:space="0" w:color="auto"/>
      </w:divBdr>
    </w:div>
    <w:div w:id="1396200148">
      <w:bodyDiv w:val="1"/>
      <w:marLeft w:val="0"/>
      <w:marRight w:val="0"/>
      <w:marTop w:val="0"/>
      <w:marBottom w:val="0"/>
      <w:divBdr>
        <w:top w:val="none" w:sz="0" w:space="0" w:color="auto"/>
        <w:left w:val="none" w:sz="0" w:space="0" w:color="auto"/>
        <w:bottom w:val="none" w:sz="0" w:space="0" w:color="auto"/>
        <w:right w:val="none" w:sz="0" w:space="0" w:color="auto"/>
      </w:divBdr>
    </w:div>
    <w:div w:id="1479415559">
      <w:bodyDiv w:val="1"/>
      <w:marLeft w:val="0"/>
      <w:marRight w:val="0"/>
      <w:marTop w:val="0"/>
      <w:marBottom w:val="0"/>
      <w:divBdr>
        <w:top w:val="none" w:sz="0" w:space="0" w:color="auto"/>
        <w:left w:val="none" w:sz="0" w:space="0" w:color="auto"/>
        <w:bottom w:val="none" w:sz="0" w:space="0" w:color="auto"/>
        <w:right w:val="none" w:sz="0" w:space="0" w:color="auto"/>
      </w:divBdr>
    </w:div>
    <w:div w:id="1480490464">
      <w:bodyDiv w:val="1"/>
      <w:marLeft w:val="0"/>
      <w:marRight w:val="0"/>
      <w:marTop w:val="0"/>
      <w:marBottom w:val="0"/>
      <w:divBdr>
        <w:top w:val="none" w:sz="0" w:space="0" w:color="auto"/>
        <w:left w:val="none" w:sz="0" w:space="0" w:color="auto"/>
        <w:bottom w:val="none" w:sz="0" w:space="0" w:color="auto"/>
        <w:right w:val="none" w:sz="0" w:space="0" w:color="auto"/>
      </w:divBdr>
    </w:div>
    <w:div w:id="1565601113">
      <w:bodyDiv w:val="1"/>
      <w:marLeft w:val="0"/>
      <w:marRight w:val="0"/>
      <w:marTop w:val="0"/>
      <w:marBottom w:val="0"/>
      <w:divBdr>
        <w:top w:val="none" w:sz="0" w:space="0" w:color="auto"/>
        <w:left w:val="none" w:sz="0" w:space="0" w:color="auto"/>
        <w:bottom w:val="none" w:sz="0" w:space="0" w:color="auto"/>
        <w:right w:val="none" w:sz="0" w:space="0" w:color="auto"/>
      </w:divBdr>
    </w:div>
    <w:div w:id="1652825290">
      <w:bodyDiv w:val="1"/>
      <w:marLeft w:val="0"/>
      <w:marRight w:val="0"/>
      <w:marTop w:val="0"/>
      <w:marBottom w:val="0"/>
      <w:divBdr>
        <w:top w:val="none" w:sz="0" w:space="0" w:color="auto"/>
        <w:left w:val="none" w:sz="0" w:space="0" w:color="auto"/>
        <w:bottom w:val="none" w:sz="0" w:space="0" w:color="auto"/>
        <w:right w:val="none" w:sz="0" w:space="0" w:color="auto"/>
      </w:divBdr>
    </w:div>
    <w:div w:id="1665236246">
      <w:bodyDiv w:val="1"/>
      <w:marLeft w:val="0"/>
      <w:marRight w:val="0"/>
      <w:marTop w:val="0"/>
      <w:marBottom w:val="0"/>
      <w:divBdr>
        <w:top w:val="none" w:sz="0" w:space="0" w:color="auto"/>
        <w:left w:val="none" w:sz="0" w:space="0" w:color="auto"/>
        <w:bottom w:val="none" w:sz="0" w:space="0" w:color="auto"/>
        <w:right w:val="none" w:sz="0" w:space="0" w:color="auto"/>
      </w:divBdr>
    </w:div>
    <w:div w:id="1686402216">
      <w:bodyDiv w:val="1"/>
      <w:marLeft w:val="0"/>
      <w:marRight w:val="0"/>
      <w:marTop w:val="0"/>
      <w:marBottom w:val="0"/>
      <w:divBdr>
        <w:top w:val="none" w:sz="0" w:space="0" w:color="auto"/>
        <w:left w:val="none" w:sz="0" w:space="0" w:color="auto"/>
        <w:bottom w:val="none" w:sz="0" w:space="0" w:color="auto"/>
        <w:right w:val="none" w:sz="0" w:space="0" w:color="auto"/>
      </w:divBdr>
    </w:div>
    <w:div w:id="1802577564">
      <w:bodyDiv w:val="1"/>
      <w:marLeft w:val="0"/>
      <w:marRight w:val="0"/>
      <w:marTop w:val="0"/>
      <w:marBottom w:val="0"/>
      <w:divBdr>
        <w:top w:val="none" w:sz="0" w:space="0" w:color="auto"/>
        <w:left w:val="none" w:sz="0" w:space="0" w:color="auto"/>
        <w:bottom w:val="none" w:sz="0" w:space="0" w:color="auto"/>
        <w:right w:val="none" w:sz="0" w:space="0" w:color="auto"/>
      </w:divBdr>
    </w:div>
    <w:div w:id="1928154544">
      <w:bodyDiv w:val="1"/>
      <w:marLeft w:val="0"/>
      <w:marRight w:val="0"/>
      <w:marTop w:val="0"/>
      <w:marBottom w:val="0"/>
      <w:divBdr>
        <w:top w:val="none" w:sz="0" w:space="0" w:color="auto"/>
        <w:left w:val="none" w:sz="0" w:space="0" w:color="auto"/>
        <w:bottom w:val="none" w:sz="0" w:space="0" w:color="auto"/>
        <w:right w:val="none" w:sz="0" w:space="0" w:color="auto"/>
      </w:divBdr>
    </w:div>
    <w:div w:id="1932591308">
      <w:bodyDiv w:val="1"/>
      <w:marLeft w:val="0"/>
      <w:marRight w:val="0"/>
      <w:marTop w:val="0"/>
      <w:marBottom w:val="0"/>
      <w:divBdr>
        <w:top w:val="none" w:sz="0" w:space="0" w:color="auto"/>
        <w:left w:val="none" w:sz="0" w:space="0" w:color="auto"/>
        <w:bottom w:val="none" w:sz="0" w:space="0" w:color="auto"/>
        <w:right w:val="none" w:sz="0" w:space="0" w:color="auto"/>
      </w:divBdr>
    </w:div>
    <w:div w:id="1991983535">
      <w:bodyDiv w:val="1"/>
      <w:marLeft w:val="0"/>
      <w:marRight w:val="0"/>
      <w:marTop w:val="0"/>
      <w:marBottom w:val="0"/>
      <w:divBdr>
        <w:top w:val="none" w:sz="0" w:space="0" w:color="auto"/>
        <w:left w:val="none" w:sz="0" w:space="0" w:color="auto"/>
        <w:bottom w:val="none" w:sz="0" w:space="0" w:color="auto"/>
        <w:right w:val="none" w:sz="0" w:space="0" w:color="auto"/>
      </w:divBdr>
    </w:div>
    <w:div w:id="2013219246">
      <w:bodyDiv w:val="1"/>
      <w:marLeft w:val="0"/>
      <w:marRight w:val="0"/>
      <w:marTop w:val="0"/>
      <w:marBottom w:val="0"/>
      <w:divBdr>
        <w:top w:val="none" w:sz="0" w:space="0" w:color="auto"/>
        <w:left w:val="none" w:sz="0" w:space="0" w:color="auto"/>
        <w:bottom w:val="none" w:sz="0" w:space="0" w:color="auto"/>
        <w:right w:val="none" w:sz="0" w:space="0" w:color="auto"/>
      </w:divBdr>
    </w:div>
    <w:div w:id="2027246482">
      <w:bodyDiv w:val="1"/>
      <w:marLeft w:val="0"/>
      <w:marRight w:val="0"/>
      <w:marTop w:val="0"/>
      <w:marBottom w:val="0"/>
      <w:divBdr>
        <w:top w:val="none" w:sz="0" w:space="0" w:color="auto"/>
        <w:left w:val="none" w:sz="0" w:space="0" w:color="auto"/>
        <w:bottom w:val="none" w:sz="0" w:space="0" w:color="auto"/>
        <w:right w:val="none" w:sz="0" w:space="0" w:color="auto"/>
      </w:divBdr>
      <w:divsChild>
        <w:div w:id="6420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otc.org" TargetMode="External"/><Relationship Id="rId26" Type="http://schemas.openxmlformats.org/officeDocument/2006/relationships/hyperlink" Target="http://www.seaaroundus.org/eez"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fao.org/fishery/countryprofiles/search/en"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www.birdlife.org/worldwide/seabirds-bycatch-mitigation-factshee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afiba.or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png"/><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acap.aq/resources/acap-conservation-guidelin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yperlink" Target="http://www.fao.org/docrep/003/y1224e/y1224e00.htm"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80B47-5ADC-44D9-9F62-2F5C6901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55</Pages>
  <Words>34082</Words>
  <Characters>194269</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227896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Jolanta Kremer (UNEP/AEWA Secretariat)</cp:lastModifiedBy>
  <cp:revision>6</cp:revision>
  <cp:lastPrinted>2015-09-18T06:35:00Z</cp:lastPrinted>
  <dcterms:created xsi:type="dcterms:W3CDTF">2015-09-08T13:25:00Z</dcterms:created>
  <dcterms:modified xsi:type="dcterms:W3CDTF">2015-09-18T06:35:00Z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christinathagen@gmail.com@www.mendeley.com</vt:lpwstr>
  </property>
  <property fmtid="{D5CDD505-2E9C-101B-9397-08002B2CF9AE}" pid="4" name="Mendeley Citation Style_1">
    <vt:lpwstr>http://www.zotero.org/styles/conservation-biology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http://www.zotero.org/styles/biological-conservation</vt:lpwstr>
  </property>
  <property fmtid="{D5CDD505-2E9C-101B-9397-08002B2CF9AE}" pid="14" name="Mendeley Recent Style Name 4_1">
    <vt:lpwstr>Biological Conservation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http://www.zotero.org/styles/conservation-biology</vt:lpwstr>
  </property>
  <property fmtid="{D5CDD505-2E9C-101B-9397-08002B2CF9AE}" pid="18" name="Mendeley Recent Style Name 6_1">
    <vt:lpwstr>Conservation Biology</vt:lpwstr>
  </property>
  <property fmtid="{D5CDD505-2E9C-101B-9397-08002B2CF9AE}" pid="19" name="Mendeley Recent Style Id 7_1">
    <vt:lpwstr>http://www.zotero.org/styles/harvard1</vt:lpwstr>
  </property>
  <property fmtid="{D5CDD505-2E9C-101B-9397-08002B2CF9AE}" pid="20" name="Mendeley Recent Style Name 7_1">
    <vt:lpwstr>Harvard Reference format 1 (author-date)</vt:lpwstr>
  </property>
  <property fmtid="{D5CDD505-2E9C-101B-9397-08002B2CF9AE}" pid="21" name="Mendeley Recent Style Id 8_1">
    <vt:lpwstr>http://www.zotero.org/styles/ieee</vt:lpwstr>
  </property>
  <property fmtid="{D5CDD505-2E9C-101B-9397-08002B2CF9AE}" pid="22" name="Mendeley Recent Style Name 8_1">
    <vt:lpwstr>IEEE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